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5.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6.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7.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8.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9.xml" ContentType="application/vnd.openxmlformats-officedocument.drawingml.chart+xml"/>
  <Override PartName="/word/charts/style24.xml" ContentType="application/vnd.ms-office.chartstyle+xml"/>
  <Override PartName="/word/charts/colors24.xml" ContentType="application/vnd.ms-office.chartcolorstyle+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53E98" w:rsidRPr="00763A7C" w:rsidRDefault="006A750F" w:rsidP="00353E98">
      <w:pPr>
        <w:pStyle w:val="Default"/>
        <w:jc w:val="center"/>
        <w:rPr>
          <w:color w:val="auto"/>
          <w:sz w:val="28"/>
          <w:szCs w:val="28"/>
          <w:lang w:val="kk-KZ"/>
        </w:rPr>
      </w:pPr>
      <w:r w:rsidRPr="00763A7C">
        <w:rPr>
          <w:color w:val="auto"/>
          <w:sz w:val="28"/>
          <w:szCs w:val="28"/>
          <w:lang w:val="kk-KZ"/>
        </w:rPr>
        <w:t>Алматы технологиялық университеті</w:t>
      </w:r>
    </w:p>
    <w:p w:rsidR="00353E98" w:rsidRPr="00763A7C" w:rsidRDefault="00353E98" w:rsidP="00353E98">
      <w:pPr>
        <w:pStyle w:val="Default"/>
        <w:jc w:val="center"/>
        <w:rPr>
          <w:color w:val="auto"/>
          <w:sz w:val="28"/>
          <w:szCs w:val="28"/>
        </w:rPr>
      </w:pPr>
    </w:p>
    <w:p w:rsidR="00353E98" w:rsidRPr="00763A7C" w:rsidRDefault="00353E98" w:rsidP="00353E98">
      <w:pPr>
        <w:pStyle w:val="Default"/>
        <w:jc w:val="center"/>
        <w:rPr>
          <w:color w:val="auto"/>
          <w:sz w:val="28"/>
          <w:szCs w:val="28"/>
        </w:rPr>
      </w:pPr>
    </w:p>
    <w:p w:rsidR="00353E98" w:rsidRPr="00763A7C" w:rsidRDefault="00353E98" w:rsidP="00353E98">
      <w:pPr>
        <w:pStyle w:val="Default"/>
        <w:rPr>
          <w:color w:val="auto"/>
          <w:sz w:val="28"/>
          <w:szCs w:val="28"/>
          <w:lang w:val="kk-KZ"/>
        </w:rPr>
      </w:pPr>
      <w:r w:rsidRPr="00763A7C">
        <w:rPr>
          <w:color w:val="auto"/>
          <w:sz w:val="28"/>
          <w:szCs w:val="28"/>
        </w:rPr>
        <w:t xml:space="preserve">УДК 637.8; 637.07; 664.95 </w:t>
      </w:r>
      <w:r w:rsidRPr="00763A7C">
        <w:rPr>
          <w:color w:val="auto"/>
          <w:sz w:val="28"/>
          <w:szCs w:val="28"/>
          <w:lang w:val="kk-KZ"/>
        </w:rPr>
        <w:t xml:space="preserve">                                                   </w:t>
      </w:r>
      <w:r w:rsidR="006A750F" w:rsidRPr="00763A7C">
        <w:rPr>
          <w:color w:val="auto"/>
          <w:sz w:val="28"/>
          <w:szCs w:val="28"/>
          <w:lang w:val="kk-KZ"/>
        </w:rPr>
        <w:t>Қолжазба құқығында</w:t>
      </w:r>
    </w:p>
    <w:p w:rsidR="00353E98" w:rsidRPr="00763A7C" w:rsidRDefault="00353E98" w:rsidP="00353E98">
      <w:pPr>
        <w:pStyle w:val="Default"/>
        <w:rPr>
          <w:color w:val="auto"/>
          <w:sz w:val="28"/>
          <w:szCs w:val="28"/>
        </w:rPr>
      </w:pPr>
    </w:p>
    <w:p w:rsidR="00353E98" w:rsidRPr="00763A7C" w:rsidRDefault="00353E98" w:rsidP="00353E98">
      <w:pPr>
        <w:pStyle w:val="Default"/>
        <w:rPr>
          <w:color w:val="auto"/>
          <w:sz w:val="28"/>
          <w:szCs w:val="28"/>
        </w:rPr>
      </w:pPr>
    </w:p>
    <w:p w:rsidR="00353E98" w:rsidRPr="00763A7C" w:rsidRDefault="00353E98" w:rsidP="00353E98">
      <w:pPr>
        <w:pStyle w:val="Default"/>
        <w:rPr>
          <w:color w:val="auto"/>
          <w:sz w:val="28"/>
          <w:szCs w:val="28"/>
        </w:rPr>
      </w:pPr>
    </w:p>
    <w:p w:rsidR="00353E98" w:rsidRPr="00763A7C" w:rsidRDefault="00353E98" w:rsidP="00353E98">
      <w:pPr>
        <w:pStyle w:val="Default"/>
        <w:rPr>
          <w:color w:val="auto"/>
          <w:sz w:val="28"/>
          <w:szCs w:val="28"/>
        </w:rPr>
      </w:pPr>
    </w:p>
    <w:p w:rsidR="00353E98" w:rsidRPr="00763A7C" w:rsidRDefault="00353E98" w:rsidP="00353E98">
      <w:pPr>
        <w:pStyle w:val="Default"/>
        <w:jc w:val="center"/>
        <w:rPr>
          <w:b/>
          <w:bCs/>
          <w:color w:val="auto"/>
          <w:sz w:val="28"/>
          <w:szCs w:val="28"/>
          <w:lang w:val="kk-KZ"/>
        </w:rPr>
      </w:pPr>
      <w:r w:rsidRPr="00763A7C">
        <w:rPr>
          <w:b/>
          <w:bCs/>
          <w:color w:val="auto"/>
          <w:sz w:val="28"/>
          <w:szCs w:val="28"/>
          <w:lang w:val="kk-KZ"/>
        </w:rPr>
        <w:t>ИБРАИМОВА САНИЯ ЕРБОЛАТОВНА</w:t>
      </w:r>
    </w:p>
    <w:p w:rsidR="00353E98" w:rsidRPr="00763A7C" w:rsidRDefault="00353E98" w:rsidP="00353E98">
      <w:pPr>
        <w:pStyle w:val="Default"/>
        <w:rPr>
          <w:color w:val="auto"/>
          <w:sz w:val="28"/>
          <w:szCs w:val="28"/>
          <w:lang w:val="kk-KZ"/>
        </w:rPr>
      </w:pPr>
    </w:p>
    <w:p w:rsidR="00353E98" w:rsidRPr="00763A7C" w:rsidRDefault="00353E98" w:rsidP="00353E98">
      <w:pPr>
        <w:pStyle w:val="Default"/>
        <w:rPr>
          <w:color w:val="auto"/>
          <w:sz w:val="28"/>
          <w:szCs w:val="28"/>
          <w:lang w:val="kk-KZ"/>
        </w:rPr>
      </w:pPr>
    </w:p>
    <w:p w:rsidR="00353E98" w:rsidRPr="00763A7C" w:rsidRDefault="00353E98" w:rsidP="00353E98">
      <w:pPr>
        <w:pStyle w:val="Default"/>
        <w:jc w:val="center"/>
        <w:rPr>
          <w:b/>
          <w:bCs/>
          <w:color w:val="auto"/>
          <w:sz w:val="28"/>
          <w:szCs w:val="28"/>
          <w:lang w:val="kk-KZ"/>
        </w:rPr>
      </w:pPr>
      <w:bookmarkStart w:id="0" w:name="_Hlk148894115"/>
      <w:r w:rsidRPr="00763A7C">
        <w:rPr>
          <w:b/>
          <w:bCs/>
          <w:color w:val="auto"/>
          <w:sz w:val="28"/>
          <w:szCs w:val="28"/>
          <w:lang w:val="kk-KZ"/>
        </w:rPr>
        <w:t>Қ</w:t>
      </w:r>
      <w:r w:rsidR="006A750F" w:rsidRPr="00763A7C">
        <w:rPr>
          <w:b/>
          <w:bCs/>
          <w:color w:val="auto"/>
          <w:sz w:val="28"/>
          <w:szCs w:val="28"/>
          <w:lang w:val="kk-KZ"/>
        </w:rPr>
        <w:t xml:space="preserve">адағалау жүйесінің негізінде нан өнімінің сапасын </w:t>
      </w:r>
      <w:r w:rsidR="00E03809">
        <w:rPr>
          <w:b/>
          <w:bCs/>
          <w:color w:val="auto"/>
          <w:sz w:val="28"/>
          <w:szCs w:val="28"/>
          <w:lang w:val="kk-KZ"/>
        </w:rPr>
        <w:t>және қауіпсіздігін қамтамасыз етудің жолдары</w:t>
      </w:r>
    </w:p>
    <w:bookmarkEnd w:id="0"/>
    <w:p w:rsidR="00353E98" w:rsidRPr="00763A7C" w:rsidRDefault="00353E98" w:rsidP="00353E98">
      <w:pPr>
        <w:pStyle w:val="Default"/>
        <w:jc w:val="center"/>
        <w:rPr>
          <w:b/>
          <w:bCs/>
          <w:color w:val="auto"/>
          <w:sz w:val="28"/>
          <w:szCs w:val="28"/>
          <w:lang w:val="kk-KZ"/>
        </w:rPr>
      </w:pPr>
    </w:p>
    <w:p w:rsidR="006A750F" w:rsidRPr="00763A7C" w:rsidRDefault="006A750F" w:rsidP="00353E98">
      <w:pPr>
        <w:pStyle w:val="Default"/>
        <w:jc w:val="center"/>
        <w:rPr>
          <w:b/>
          <w:bCs/>
          <w:color w:val="auto"/>
          <w:sz w:val="28"/>
          <w:szCs w:val="28"/>
          <w:lang w:val="kk-KZ"/>
        </w:rPr>
      </w:pPr>
    </w:p>
    <w:p w:rsidR="006A750F" w:rsidRPr="00763A7C" w:rsidRDefault="006A750F" w:rsidP="006A750F">
      <w:pPr>
        <w:pStyle w:val="Default"/>
        <w:jc w:val="center"/>
        <w:rPr>
          <w:b/>
          <w:bCs/>
          <w:color w:val="auto"/>
          <w:sz w:val="28"/>
          <w:szCs w:val="28"/>
          <w:lang w:val="kk-KZ"/>
        </w:rPr>
      </w:pPr>
      <w:r w:rsidRPr="00763A7C">
        <w:rPr>
          <w:color w:val="auto"/>
          <w:sz w:val="28"/>
          <w:szCs w:val="28"/>
          <w:lang w:val="kk-KZ"/>
        </w:rPr>
        <w:t>6D073500 – Тағам қауіпсіздігі</w:t>
      </w:r>
    </w:p>
    <w:p w:rsidR="006A750F" w:rsidRPr="00763A7C" w:rsidRDefault="006A750F" w:rsidP="00353E98">
      <w:pPr>
        <w:pStyle w:val="Default"/>
        <w:jc w:val="center"/>
        <w:rPr>
          <w:b/>
          <w:bCs/>
          <w:color w:val="auto"/>
          <w:sz w:val="28"/>
          <w:szCs w:val="28"/>
          <w:lang w:val="kk-KZ"/>
        </w:rPr>
      </w:pPr>
    </w:p>
    <w:p w:rsidR="006A750F" w:rsidRPr="00763A7C" w:rsidRDefault="006A750F" w:rsidP="006A750F">
      <w:pPr>
        <w:pStyle w:val="Default"/>
        <w:jc w:val="center"/>
        <w:rPr>
          <w:bCs/>
          <w:color w:val="auto"/>
          <w:sz w:val="28"/>
          <w:szCs w:val="28"/>
          <w:lang w:val="kk-KZ"/>
        </w:rPr>
      </w:pPr>
      <w:r w:rsidRPr="00763A7C">
        <w:rPr>
          <w:bCs/>
          <w:color w:val="auto"/>
          <w:sz w:val="28"/>
          <w:szCs w:val="28"/>
          <w:lang w:val="kk-KZ"/>
        </w:rPr>
        <w:t>Филocoфия дoктopы (PhD)</w:t>
      </w:r>
      <w:bookmarkStart w:id="1" w:name="_GoBack"/>
      <w:bookmarkEnd w:id="1"/>
    </w:p>
    <w:p w:rsidR="006A750F" w:rsidRPr="00763A7C" w:rsidRDefault="006A750F" w:rsidP="006A750F">
      <w:pPr>
        <w:pStyle w:val="Default"/>
        <w:jc w:val="center"/>
        <w:rPr>
          <w:bCs/>
          <w:color w:val="auto"/>
          <w:sz w:val="28"/>
          <w:szCs w:val="28"/>
          <w:lang w:val="kk-KZ"/>
        </w:rPr>
      </w:pPr>
      <w:r w:rsidRPr="00763A7C">
        <w:rPr>
          <w:bCs/>
          <w:color w:val="auto"/>
          <w:sz w:val="28"/>
          <w:szCs w:val="28"/>
          <w:lang w:val="kk-KZ"/>
        </w:rPr>
        <w:t>дәpeжecін aлуғa дaйындaлғaн диccepтaция</w:t>
      </w:r>
    </w:p>
    <w:p w:rsidR="00353E98" w:rsidRPr="00763A7C" w:rsidRDefault="00353E98" w:rsidP="00353E98">
      <w:pPr>
        <w:pStyle w:val="Default"/>
        <w:jc w:val="center"/>
        <w:rPr>
          <w:b/>
          <w:bCs/>
          <w:color w:val="auto"/>
          <w:sz w:val="28"/>
          <w:szCs w:val="28"/>
          <w:lang w:val="kk-KZ"/>
        </w:rPr>
      </w:pPr>
    </w:p>
    <w:p w:rsidR="00861B58" w:rsidRPr="00763A7C" w:rsidRDefault="00861B58" w:rsidP="00353E98">
      <w:pPr>
        <w:pStyle w:val="Default"/>
        <w:jc w:val="center"/>
        <w:rPr>
          <w:b/>
          <w:bCs/>
          <w:color w:val="auto"/>
          <w:sz w:val="28"/>
          <w:szCs w:val="28"/>
          <w:lang w:val="kk-KZ"/>
        </w:rPr>
      </w:pPr>
    </w:p>
    <w:p w:rsidR="00353E98" w:rsidRPr="00763A7C" w:rsidRDefault="00353E98" w:rsidP="00353E98">
      <w:pPr>
        <w:pStyle w:val="Default"/>
        <w:jc w:val="center"/>
        <w:rPr>
          <w:b/>
          <w:bCs/>
          <w:color w:val="auto"/>
          <w:sz w:val="28"/>
          <w:szCs w:val="28"/>
          <w:lang w:val="kk-KZ"/>
        </w:rPr>
      </w:pPr>
    </w:p>
    <w:p w:rsidR="00353E98" w:rsidRPr="00763A7C" w:rsidRDefault="00353E98" w:rsidP="00353E98">
      <w:pPr>
        <w:pStyle w:val="Default"/>
        <w:jc w:val="center"/>
        <w:rPr>
          <w:b/>
          <w:bCs/>
          <w:color w:val="auto"/>
          <w:sz w:val="28"/>
          <w:szCs w:val="28"/>
          <w:lang w:val="kk-KZ"/>
        </w:rPr>
      </w:pPr>
    </w:p>
    <w:p w:rsidR="00353E98" w:rsidRPr="00763A7C" w:rsidRDefault="00353E98" w:rsidP="00353E98">
      <w:pPr>
        <w:pStyle w:val="Default"/>
        <w:jc w:val="center"/>
        <w:rPr>
          <w:color w:val="auto"/>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5"/>
        <w:gridCol w:w="3680"/>
      </w:tblGrid>
      <w:tr w:rsidR="006A750F" w:rsidRPr="00763A7C" w:rsidTr="00167C1F">
        <w:tc>
          <w:tcPr>
            <w:tcW w:w="5665" w:type="dxa"/>
          </w:tcPr>
          <w:p w:rsidR="006A750F" w:rsidRPr="00763A7C" w:rsidRDefault="006A750F" w:rsidP="00353E98">
            <w:pPr>
              <w:pStyle w:val="Default"/>
              <w:jc w:val="center"/>
              <w:rPr>
                <w:color w:val="auto"/>
                <w:sz w:val="28"/>
                <w:szCs w:val="28"/>
                <w:lang w:val="kk-KZ"/>
              </w:rPr>
            </w:pPr>
          </w:p>
        </w:tc>
        <w:tc>
          <w:tcPr>
            <w:tcW w:w="3680" w:type="dxa"/>
          </w:tcPr>
          <w:p w:rsidR="006A750F" w:rsidRPr="00763A7C" w:rsidRDefault="006A750F" w:rsidP="00167C1F">
            <w:pPr>
              <w:pStyle w:val="Default"/>
              <w:jc w:val="both"/>
              <w:rPr>
                <w:color w:val="auto"/>
                <w:sz w:val="28"/>
                <w:szCs w:val="28"/>
                <w:lang w:val="kk-KZ"/>
              </w:rPr>
            </w:pPr>
            <w:r w:rsidRPr="00763A7C">
              <w:rPr>
                <w:bCs/>
                <w:color w:val="auto"/>
                <w:sz w:val="28"/>
                <w:szCs w:val="28"/>
                <w:lang w:val="kk-KZ"/>
              </w:rPr>
              <w:t>Ғылыми</w:t>
            </w:r>
            <w:r w:rsidR="00861B58" w:rsidRPr="00763A7C">
              <w:rPr>
                <w:bCs/>
                <w:color w:val="auto"/>
                <w:sz w:val="28"/>
                <w:szCs w:val="28"/>
                <w:lang w:val="kk-KZ"/>
              </w:rPr>
              <w:t xml:space="preserve"> кеңесші</w:t>
            </w:r>
            <w:r w:rsidRPr="00763A7C">
              <w:rPr>
                <w:bCs/>
                <w:color w:val="auto"/>
                <w:sz w:val="28"/>
                <w:szCs w:val="28"/>
                <w:lang w:val="kk-KZ"/>
              </w:rPr>
              <w:t xml:space="preserve">: </w:t>
            </w:r>
          </w:p>
          <w:p w:rsidR="006A750F" w:rsidRPr="00763A7C" w:rsidRDefault="006A750F" w:rsidP="00167C1F">
            <w:pPr>
              <w:pStyle w:val="Default"/>
              <w:jc w:val="both"/>
              <w:rPr>
                <w:color w:val="auto"/>
                <w:sz w:val="28"/>
                <w:szCs w:val="28"/>
              </w:rPr>
            </w:pPr>
            <w:r w:rsidRPr="00763A7C">
              <w:rPr>
                <w:color w:val="auto"/>
                <w:sz w:val="28"/>
                <w:szCs w:val="28"/>
              </w:rPr>
              <w:t>Уажанова Р</w:t>
            </w:r>
            <w:r w:rsidRPr="00763A7C">
              <w:rPr>
                <w:color w:val="auto"/>
                <w:sz w:val="28"/>
                <w:szCs w:val="28"/>
                <w:lang w:val="kk-KZ"/>
              </w:rPr>
              <w:t>.У.</w:t>
            </w:r>
            <w:r w:rsidRPr="00763A7C">
              <w:rPr>
                <w:color w:val="auto"/>
                <w:sz w:val="28"/>
                <w:szCs w:val="28"/>
              </w:rPr>
              <w:t xml:space="preserve"> </w:t>
            </w:r>
          </w:p>
          <w:p w:rsidR="006A750F" w:rsidRPr="00763A7C" w:rsidRDefault="006A750F" w:rsidP="00167C1F">
            <w:pPr>
              <w:pStyle w:val="Default"/>
              <w:jc w:val="both"/>
              <w:rPr>
                <w:color w:val="auto"/>
                <w:sz w:val="28"/>
                <w:szCs w:val="28"/>
              </w:rPr>
            </w:pPr>
            <w:r w:rsidRPr="00763A7C">
              <w:rPr>
                <w:color w:val="auto"/>
                <w:sz w:val="28"/>
                <w:szCs w:val="28"/>
              </w:rPr>
              <w:t>т</w:t>
            </w:r>
            <w:r w:rsidRPr="00763A7C">
              <w:rPr>
                <w:color w:val="auto"/>
                <w:sz w:val="28"/>
                <w:szCs w:val="28"/>
                <w:lang w:val="kk-KZ"/>
              </w:rPr>
              <w:t xml:space="preserve">.ғ.д., </w:t>
            </w:r>
            <w:r w:rsidRPr="00763A7C">
              <w:rPr>
                <w:color w:val="auto"/>
                <w:sz w:val="28"/>
                <w:szCs w:val="28"/>
              </w:rPr>
              <w:t xml:space="preserve">профессор </w:t>
            </w:r>
          </w:p>
          <w:p w:rsidR="006A750F" w:rsidRPr="00763A7C" w:rsidRDefault="006A750F" w:rsidP="00167C1F">
            <w:pPr>
              <w:pStyle w:val="Default"/>
              <w:jc w:val="both"/>
              <w:rPr>
                <w:color w:val="auto"/>
                <w:sz w:val="28"/>
                <w:szCs w:val="28"/>
              </w:rPr>
            </w:pPr>
            <w:r w:rsidRPr="00763A7C">
              <w:rPr>
                <w:color w:val="auto"/>
                <w:sz w:val="28"/>
                <w:szCs w:val="28"/>
              </w:rPr>
              <w:t>Aлмaты технологиялық университеті,</w:t>
            </w:r>
            <w:r w:rsidRPr="00763A7C">
              <w:rPr>
                <w:color w:val="auto"/>
                <w:sz w:val="28"/>
                <w:szCs w:val="28"/>
                <w:lang w:val="kk-KZ"/>
              </w:rPr>
              <w:t xml:space="preserve"> </w:t>
            </w:r>
            <w:r w:rsidRPr="00763A7C">
              <w:rPr>
                <w:color w:val="auto"/>
                <w:sz w:val="28"/>
                <w:szCs w:val="28"/>
              </w:rPr>
              <w:t xml:space="preserve">Алматы қ., Қазақстан; </w:t>
            </w:r>
          </w:p>
          <w:p w:rsidR="00861B58" w:rsidRPr="00763A7C" w:rsidRDefault="00861B58" w:rsidP="00167C1F">
            <w:pPr>
              <w:pStyle w:val="Default"/>
              <w:jc w:val="both"/>
              <w:rPr>
                <w:color w:val="auto"/>
                <w:sz w:val="28"/>
                <w:szCs w:val="28"/>
              </w:rPr>
            </w:pPr>
          </w:p>
          <w:p w:rsidR="00861B58" w:rsidRPr="00763A7C" w:rsidRDefault="00861B58" w:rsidP="00167C1F">
            <w:pPr>
              <w:pStyle w:val="Default"/>
              <w:jc w:val="both"/>
              <w:rPr>
                <w:color w:val="auto"/>
                <w:sz w:val="28"/>
                <w:szCs w:val="28"/>
                <w:lang w:val="kk-KZ"/>
              </w:rPr>
            </w:pPr>
            <w:r w:rsidRPr="00763A7C">
              <w:rPr>
                <w:color w:val="auto"/>
                <w:sz w:val="28"/>
                <w:szCs w:val="28"/>
                <w:lang w:val="kk-KZ"/>
              </w:rPr>
              <w:t>Шетелдік ғылыми кеңесші:</w:t>
            </w:r>
          </w:p>
          <w:p w:rsidR="006A750F" w:rsidRPr="00763A7C" w:rsidRDefault="006A750F" w:rsidP="00167C1F">
            <w:pPr>
              <w:pStyle w:val="Default"/>
              <w:jc w:val="both"/>
              <w:rPr>
                <w:color w:val="auto"/>
                <w:sz w:val="28"/>
                <w:szCs w:val="28"/>
              </w:rPr>
            </w:pPr>
            <w:r w:rsidRPr="00763A7C">
              <w:rPr>
                <w:color w:val="auto"/>
                <w:sz w:val="28"/>
                <w:szCs w:val="28"/>
                <w:lang w:val="kk-KZ"/>
              </w:rPr>
              <w:t>Мардар Марина Ромиковна</w:t>
            </w:r>
            <w:r w:rsidRPr="00763A7C">
              <w:rPr>
                <w:color w:val="auto"/>
                <w:sz w:val="28"/>
                <w:szCs w:val="28"/>
              </w:rPr>
              <w:t xml:space="preserve">, </w:t>
            </w:r>
          </w:p>
          <w:p w:rsidR="006A750F" w:rsidRPr="00763A7C" w:rsidRDefault="006A750F" w:rsidP="00167C1F">
            <w:pPr>
              <w:pStyle w:val="Default"/>
              <w:jc w:val="both"/>
              <w:rPr>
                <w:color w:val="auto"/>
                <w:sz w:val="28"/>
                <w:szCs w:val="28"/>
                <w:lang w:val="kk-KZ"/>
              </w:rPr>
            </w:pPr>
            <w:r w:rsidRPr="00763A7C">
              <w:rPr>
                <w:color w:val="auto"/>
                <w:sz w:val="28"/>
                <w:szCs w:val="28"/>
                <w:lang w:val="kk-KZ"/>
              </w:rPr>
              <w:t xml:space="preserve">т.ғ.д., </w:t>
            </w:r>
            <w:r w:rsidR="00167C1F" w:rsidRPr="00763A7C">
              <w:rPr>
                <w:color w:val="auto"/>
                <w:sz w:val="28"/>
                <w:szCs w:val="28"/>
                <w:lang w:val="kk-KZ"/>
              </w:rPr>
              <w:t>профессор</w:t>
            </w:r>
          </w:p>
          <w:p w:rsidR="006A750F" w:rsidRPr="00763A7C" w:rsidRDefault="0066266D" w:rsidP="00167C1F">
            <w:pPr>
              <w:pStyle w:val="Default"/>
              <w:jc w:val="both"/>
              <w:rPr>
                <w:color w:val="auto"/>
                <w:sz w:val="28"/>
                <w:szCs w:val="28"/>
              </w:rPr>
            </w:pPr>
            <w:r w:rsidRPr="0066266D">
              <w:rPr>
                <w:color w:val="auto"/>
                <w:sz w:val="28"/>
                <w:szCs w:val="28"/>
                <w:lang w:val="kk-KZ"/>
              </w:rPr>
              <w:t>Одесса ұлттық технологиялық университеті</w:t>
            </w:r>
            <w:r w:rsidR="006A750F" w:rsidRPr="0066266D">
              <w:rPr>
                <w:color w:val="auto"/>
                <w:sz w:val="28"/>
                <w:szCs w:val="28"/>
              </w:rPr>
              <w:t>,</w:t>
            </w:r>
            <w:r w:rsidR="006A750F" w:rsidRPr="00763A7C">
              <w:rPr>
                <w:color w:val="auto"/>
                <w:sz w:val="28"/>
                <w:szCs w:val="28"/>
              </w:rPr>
              <w:t xml:space="preserve"> </w:t>
            </w:r>
          </w:p>
          <w:p w:rsidR="006A750F" w:rsidRPr="00763A7C" w:rsidRDefault="006A750F" w:rsidP="00167C1F">
            <w:pPr>
              <w:pStyle w:val="Default"/>
              <w:jc w:val="both"/>
              <w:rPr>
                <w:color w:val="auto"/>
                <w:sz w:val="28"/>
                <w:szCs w:val="28"/>
              </w:rPr>
            </w:pPr>
            <w:r w:rsidRPr="00763A7C">
              <w:rPr>
                <w:color w:val="auto"/>
                <w:sz w:val="28"/>
                <w:szCs w:val="28"/>
                <w:lang w:val="kk-KZ"/>
              </w:rPr>
              <w:t>Одесса</w:t>
            </w:r>
            <w:r w:rsidRPr="00763A7C">
              <w:rPr>
                <w:color w:val="auto"/>
                <w:sz w:val="28"/>
                <w:szCs w:val="28"/>
              </w:rPr>
              <w:t xml:space="preserve"> қ., </w:t>
            </w:r>
            <w:r w:rsidRPr="00763A7C">
              <w:rPr>
                <w:color w:val="auto"/>
                <w:sz w:val="28"/>
                <w:szCs w:val="28"/>
                <w:lang w:val="kk-KZ"/>
              </w:rPr>
              <w:t>Украина</w:t>
            </w:r>
            <w:r w:rsidRPr="00763A7C">
              <w:rPr>
                <w:color w:val="auto"/>
                <w:sz w:val="28"/>
                <w:szCs w:val="28"/>
              </w:rPr>
              <w:t xml:space="preserve"> </w:t>
            </w:r>
          </w:p>
        </w:tc>
      </w:tr>
    </w:tbl>
    <w:p w:rsidR="00353E98" w:rsidRPr="00763A7C" w:rsidRDefault="00353E98" w:rsidP="00353E98">
      <w:pPr>
        <w:pStyle w:val="Default"/>
        <w:jc w:val="center"/>
        <w:rPr>
          <w:color w:val="auto"/>
          <w:sz w:val="28"/>
          <w:szCs w:val="28"/>
          <w:lang w:val="kk-KZ"/>
        </w:rPr>
      </w:pPr>
    </w:p>
    <w:p w:rsidR="006A750F" w:rsidRPr="00763A7C" w:rsidRDefault="006A750F" w:rsidP="00353E98">
      <w:pPr>
        <w:pStyle w:val="Default"/>
        <w:jc w:val="right"/>
        <w:rPr>
          <w:bCs/>
          <w:color w:val="auto"/>
          <w:sz w:val="28"/>
          <w:szCs w:val="28"/>
          <w:lang w:val="kk-KZ"/>
        </w:rPr>
      </w:pPr>
    </w:p>
    <w:p w:rsidR="00353E98" w:rsidRPr="00763A7C" w:rsidRDefault="00353E98" w:rsidP="00353E98">
      <w:pPr>
        <w:rPr>
          <w:sz w:val="28"/>
          <w:szCs w:val="28"/>
        </w:rPr>
      </w:pPr>
    </w:p>
    <w:p w:rsidR="00B255E8" w:rsidRPr="00763A7C" w:rsidRDefault="00B255E8" w:rsidP="00B255E8">
      <w:pPr>
        <w:spacing w:after="0" w:line="240" w:lineRule="auto"/>
        <w:jc w:val="center"/>
        <w:rPr>
          <w:rFonts w:ascii="Times New Roman" w:hAnsi="Times New Roman" w:cs="Times New Roman"/>
          <w:sz w:val="28"/>
          <w:szCs w:val="28"/>
          <w:lang w:val="kk-KZ"/>
        </w:rPr>
      </w:pPr>
    </w:p>
    <w:p w:rsidR="006A750F" w:rsidRPr="00763A7C" w:rsidRDefault="00B255E8" w:rsidP="00B255E8">
      <w:pPr>
        <w:spacing w:after="0" w:line="240" w:lineRule="auto"/>
        <w:jc w:val="center"/>
        <w:rPr>
          <w:rFonts w:ascii="Times New Roman" w:hAnsi="Times New Roman" w:cs="Times New Roman"/>
          <w:sz w:val="28"/>
          <w:szCs w:val="28"/>
          <w:lang w:val="kk-KZ"/>
        </w:rPr>
      </w:pPr>
      <w:r w:rsidRPr="00763A7C">
        <w:rPr>
          <w:rFonts w:ascii="Times New Roman" w:hAnsi="Times New Roman" w:cs="Times New Roman"/>
          <w:sz w:val="28"/>
          <w:szCs w:val="28"/>
          <w:lang w:val="kk-KZ"/>
        </w:rPr>
        <w:t>Қазақстан Республикасы</w:t>
      </w:r>
    </w:p>
    <w:p w:rsidR="00695CBC" w:rsidRPr="00763A7C" w:rsidRDefault="00B255E8" w:rsidP="00695CBC">
      <w:pPr>
        <w:spacing w:after="0" w:line="240" w:lineRule="auto"/>
        <w:jc w:val="center"/>
        <w:rPr>
          <w:rFonts w:ascii="Times New Roman" w:hAnsi="Times New Roman" w:cs="Times New Roman"/>
          <w:sz w:val="28"/>
          <w:szCs w:val="28"/>
        </w:rPr>
      </w:pPr>
      <w:r w:rsidRPr="00763A7C">
        <w:rPr>
          <w:rFonts w:ascii="Times New Roman" w:hAnsi="Times New Roman" w:cs="Times New Roman"/>
          <w:sz w:val="28"/>
          <w:szCs w:val="28"/>
        </w:rPr>
        <w:t>Алматы, 202</w:t>
      </w:r>
      <w:r w:rsidR="00E03809">
        <w:rPr>
          <w:rFonts w:ascii="Times New Roman" w:hAnsi="Times New Roman" w:cs="Times New Roman"/>
          <w:sz w:val="28"/>
          <w:szCs w:val="28"/>
        </w:rPr>
        <w:t>3</w:t>
      </w:r>
    </w:p>
    <w:p w:rsidR="00353E98" w:rsidRPr="00763A7C" w:rsidRDefault="00F25C75" w:rsidP="00695CBC">
      <w:pPr>
        <w:spacing w:after="0" w:line="240" w:lineRule="auto"/>
        <w:jc w:val="center"/>
        <w:rPr>
          <w:rFonts w:ascii="Times New Roman" w:hAnsi="Times New Roman"/>
          <w:b/>
          <w:sz w:val="28"/>
          <w:szCs w:val="28"/>
          <w:lang w:val="kk-KZ"/>
        </w:rPr>
      </w:pPr>
      <w:r w:rsidRPr="00763A7C">
        <w:rPr>
          <w:rFonts w:ascii="Times New Roman" w:hAnsi="Times New Roman"/>
          <w:b/>
          <w:sz w:val="28"/>
          <w:szCs w:val="28"/>
          <w:lang w:val="kk-KZ"/>
        </w:rPr>
        <w:lastRenderedPageBreak/>
        <w:t>МАЗМҰНЫ</w:t>
      </w:r>
    </w:p>
    <w:p w:rsidR="00695CBC" w:rsidRPr="00763A7C" w:rsidRDefault="00695CBC" w:rsidP="00695CBC">
      <w:pPr>
        <w:spacing w:after="0" w:line="240" w:lineRule="auto"/>
        <w:jc w:val="center"/>
        <w:rPr>
          <w:rFonts w:ascii="Times New Roman" w:hAnsi="Times New Roman"/>
          <w:b/>
          <w:sz w:val="28"/>
          <w:szCs w:val="28"/>
          <w:lang w:val="kk-KZ"/>
        </w:rPr>
      </w:pPr>
    </w:p>
    <w:tbl>
      <w:tblPr>
        <w:tblStyle w:val="a5"/>
        <w:tblpPr w:leftFromText="180" w:rightFromText="180" w:vertAnchor="text" w:tblpX="-142" w:tblpY="1"/>
        <w:tblOverlap w:val="never"/>
        <w:tblW w:w="98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
        <w:gridCol w:w="8454"/>
        <w:gridCol w:w="636"/>
      </w:tblGrid>
      <w:tr w:rsidR="00763A7C" w:rsidRPr="00763A7C" w:rsidTr="00405678">
        <w:tc>
          <w:tcPr>
            <w:tcW w:w="776" w:type="dxa"/>
          </w:tcPr>
          <w:p w:rsidR="00880A8C" w:rsidRPr="00763A7C" w:rsidRDefault="00880A8C" w:rsidP="00405678">
            <w:pPr>
              <w:jc w:val="center"/>
              <w:rPr>
                <w:rFonts w:ascii="Times New Roman" w:hAnsi="Times New Roman" w:cs="Times New Roman"/>
                <w:b/>
                <w:sz w:val="28"/>
                <w:szCs w:val="28"/>
              </w:rPr>
            </w:pPr>
          </w:p>
        </w:tc>
        <w:tc>
          <w:tcPr>
            <w:tcW w:w="8454" w:type="dxa"/>
          </w:tcPr>
          <w:p w:rsidR="00880A8C" w:rsidRPr="00763A7C" w:rsidRDefault="00F25C75" w:rsidP="00405678">
            <w:pPr>
              <w:rPr>
                <w:rFonts w:ascii="Times New Roman" w:hAnsi="Times New Roman" w:cs="Times New Roman"/>
                <w:b/>
                <w:sz w:val="28"/>
                <w:szCs w:val="28"/>
                <w:lang w:val="kk-KZ"/>
              </w:rPr>
            </w:pPr>
            <w:r w:rsidRPr="00763A7C">
              <w:rPr>
                <w:rFonts w:ascii="Times New Roman" w:hAnsi="Times New Roman" w:cs="Times New Roman"/>
                <w:b/>
                <w:sz w:val="28"/>
                <w:szCs w:val="28"/>
                <w:lang w:val="kk-KZ"/>
              </w:rPr>
              <w:t>НОРМАТИВТІК СІЛТЕМЕЛЕР.................................................</w:t>
            </w:r>
            <w:r w:rsidR="0044101F" w:rsidRPr="00763A7C">
              <w:rPr>
                <w:rFonts w:ascii="Times New Roman" w:hAnsi="Times New Roman" w:cs="Times New Roman"/>
                <w:b/>
                <w:sz w:val="28"/>
                <w:szCs w:val="28"/>
                <w:lang w:val="kk-KZ"/>
              </w:rPr>
              <w:t>........</w:t>
            </w:r>
          </w:p>
        </w:tc>
        <w:tc>
          <w:tcPr>
            <w:tcW w:w="636" w:type="dxa"/>
          </w:tcPr>
          <w:p w:rsidR="00880A8C" w:rsidRPr="00763A7C" w:rsidRDefault="000A52D9" w:rsidP="00405678">
            <w:pPr>
              <w:jc w:val="center"/>
              <w:rPr>
                <w:rFonts w:ascii="Times New Roman" w:hAnsi="Times New Roman" w:cs="Times New Roman"/>
                <w:sz w:val="28"/>
                <w:szCs w:val="28"/>
                <w:lang w:val="kk-KZ"/>
              </w:rPr>
            </w:pPr>
            <w:r w:rsidRPr="00763A7C">
              <w:rPr>
                <w:rFonts w:ascii="Times New Roman" w:hAnsi="Times New Roman" w:cs="Times New Roman"/>
                <w:sz w:val="28"/>
                <w:szCs w:val="28"/>
                <w:lang w:val="kk-KZ"/>
              </w:rPr>
              <w:t>4</w:t>
            </w:r>
          </w:p>
        </w:tc>
      </w:tr>
      <w:tr w:rsidR="00763A7C" w:rsidRPr="00763A7C" w:rsidTr="00405678">
        <w:tc>
          <w:tcPr>
            <w:tcW w:w="776" w:type="dxa"/>
          </w:tcPr>
          <w:p w:rsidR="00880A8C" w:rsidRPr="00763A7C" w:rsidRDefault="00880A8C" w:rsidP="00405678">
            <w:pPr>
              <w:jc w:val="center"/>
              <w:rPr>
                <w:rFonts w:ascii="Times New Roman" w:hAnsi="Times New Roman" w:cs="Times New Roman"/>
                <w:b/>
                <w:sz w:val="28"/>
                <w:szCs w:val="28"/>
              </w:rPr>
            </w:pPr>
          </w:p>
        </w:tc>
        <w:tc>
          <w:tcPr>
            <w:tcW w:w="8454" w:type="dxa"/>
          </w:tcPr>
          <w:p w:rsidR="00880A8C" w:rsidRPr="00763A7C" w:rsidRDefault="00F25C75" w:rsidP="00405678">
            <w:pPr>
              <w:rPr>
                <w:rFonts w:ascii="Times New Roman" w:hAnsi="Times New Roman" w:cs="Times New Roman"/>
                <w:b/>
                <w:sz w:val="28"/>
                <w:szCs w:val="28"/>
                <w:lang w:val="kk-KZ"/>
              </w:rPr>
            </w:pPr>
            <w:r w:rsidRPr="00763A7C">
              <w:rPr>
                <w:rFonts w:ascii="Times New Roman" w:hAnsi="Times New Roman" w:cs="Times New Roman"/>
                <w:b/>
                <w:sz w:val="28"/>
                <w:szCs w:val="28"/>
                <w:lang w:val="kk-KZ"/>
              </w:rPr>
              <w:t>АНЫҚТАМАЛАР...........................................................................</w:t>
            </w:r>
            <w:r w:rsidR="0044101F" w:rsidRPr="00763A7C">
              <w:rPr>
                <w:rFonts w:ascii="Times New Roman" w:hAnsi="Times New Roman" w:cs="Times New Roman"/>
                <w:b/>
                <w:sz w:val="28"/>
                <w:szCs w:val="28"/>
                <w:lang w:val="kk-KZ"/>
              </w:rPr>
              <w:t>.......</w:t>
            </w:r>
          </w:p>
        </w:tc>
        <w:tc>
          <w:tcPr>
            <w:tcW w:w="636" w:type="dxa"/>
          </w:tcPr>
          <w:p w:rsidR="00880A8C" w:rsidRPr="00763A7C" w:rsidRDefault="000A52D9" w:rsidP="00405678">
            <w:pPr>
              <w:jc w:val="center"/>
              <w:rPr>
                <w:rFonts w:ascii="Times New Roman" w:hAnsi="Times New Roman" w:cs="Times New Roman"/>
                <w:sz w:val="28"/>
                <w:szCs w:val="28"/>
                <w:lang w:val="kk-KZ"/>
              </w:rPr>
            </w:pPr>
            <w:r w:rsidRPr="00763A7C">
              <w:rPr>
                <w:rFonts w:ascii="Times New Roman" w:hAnsi="Times New Roman" w:cs="Times New Roman"/>
                <w:sz w:val="28"/>
                <w:szCs w:val="28"/>
                <w:lang w:val="kk-KZ"/>
              </w:rPr>
              <w:t>5</w:t>
            </w:r>
          </w:p>
        </w:tc>
      </w:tr>
      <w:tr w:rsidR="00763A7C" w:rsidRPr="00763A7C" w:rsidTr="00405678">
        <w:trPr>
          <w:trHeight w:val="324"/>
        </w:trPr>
        <w:tc>
          <w:tcPr>
            <w:tcW w:w="776" w:type="dxa"/>
          </w:tcPr>
          <w:p w:rsidR="00880A8C" w:rsidRPr="00763A7C" w:rsidRDefault="00880A8C" w:rsidP="00405678">
            <w:pPr>
              <w:jc w:val="center"/>
              <w:rPr>
                <w:rFonts w:ascii="Times New Roman" w:hAnsi="Times New Roman" w:cs="Times New Roman"/>
                <w:b/>
                <w:sz w:val="28"/>
                <w:szCs w:val="28"/>
              </w:rPr>
            </w:pPr>
          </w:p>
        </w:tc>
        <w:tc>
          <w:tcPr>
            <w:tcW w:w="8454" w:type="dxa"/>
          </w:tcPr>
          <w:p w:rsidR="00880A8C" w:rsidRPr="00763A7C" w:rsidRDefault="00F25C75" w:rsidP="00405678">
            <w:pPr>
              <w:autoSpaceDE w:val="0"/>
              <w:autoSpaceDN w:val="0"/>
              <w:adjustRightInd w:val="0"/>
              <w:rPr>
                <w:rFonts w:ascii="Times New Roman" w:hAnsi="Times New Roman" w:cs="Times New Roman"/>
                <w:b/>
                <w:sz w:val="28"/>
                <w:szCs w:val="28"/>
                <w:lang w:val="kk-KZ"/>
              </w:rPr>
            </w:pPr>
            <w:r w:rsidRPr="00763A7C">
              <w:rPr>
                <w:rFonts w:ascii="Times New Roman" w:hAnsi="Times New Roman" w:cs="Times New Roman"/>
                <w:b/>
                <w:sz w:val="28"/>
                <w:szCs w:val="28"/>
                <w:lang w:val="kk-KZ"/>
              </w:rPr>
              <w:t>БЕЛГІЛЕУЛЕР МЕН ҚЫСҚАРТУЛАР...................................</w:t>
            </w:r>
            <w:r w:rsidR="0044101F" w:rsidRPr="00763A7C">
              <w:rPr>
                <w:rFonts w:ascii="Times New Roman" w:hAnsi="Times New Roman" w:cs="Times New Roman"/>
                <w:b/>
                <w:sz w:val="28"/>
                <w:szCs w:val="28"/>
                <w:lang w:val="kk-KZ"/>
              </w:rPr>
              <w:t>........</w:t>
            </w:r>
          </w:p>
        </w:tc>
        <w:tc>
          <w:tcPr>
            <w:tcW w:w="636" w:type="dxa"/>
          </w:tcPr>
          <w:p w:rsidR="00880A8C" w:rsidRPr="00763A7C" w:rsidRDefault="00405678" w:rsidP="00405678">
            <w:pPr>
              <w:jc w:val="center"/>
              <w:rPr>
                <w:rFonts w:ascii="Times New Roman" w:hAnsi="Times New Roman" w:cs="Times New Roman"/>
                <w:sz w:val="28"/>
                <w:szCs w:val="28"/>
                <w:lang w:val="kk-KZ"/>
              </w:rPr>
            </w:pPr>
            <w:r>
              <w:rPr>
                <w:rFonts w:ascii="Times New Roman" w:hAnsi="Times New Roman" w:cs="Times New Roman"/>
                <w:sz w:val="28"/>
                <w:szCs w:val="28"/>
                <w:lang w:val="kk-KZ"/>
              </w:rPr>
              <w:t>7</w:t>
            </w:r>
          </w:p>
        </w:tc>
      </w:tr>
      <w:tr w:rsidR="00763A7C" w:rsidRPr="00763A7C" w:rsidTr="00405678">
        <w:tc>
          <w:tcPr>
            <w:tcW w:w="776" w:type="dxa"/>
          </w:tcPr>
          <w:p w:rsidR="00880A8C" w:rsidRPr="00763A7C" w:rsidRDefault="00880A8C" w:rsidP="00405678">
            <w:pPr>
              <w:jc w:val="center"/>
              <w:rPr>
                <w:rFonts w:ascii="Times New Roman" w:hAnsi="Times New Roman" w:cs="Times New Roman"/>
                <w:b/>
                <w:sz w:val="28"/>
                <w:szCs w:val="28"/>
              </w:rPr>
            </w:pPr>
          </w:p>
        </w:tc>
        <w:tc>
          <w:tcPr>
            <w:tcW w:w="8454" w:type="dxa"/>
          </w:tcPr>
          <w:p w:rsidR="00880A8C" w:rsidRPr="00763A7C" w:rsidRDefault="00F25C75" w:rsidP="00405678">
            <w:pPr>
              <w:rPr>
                <w:rFonts w:ascii="Times New Roman" w:hAnsi="Times New Roman" w:cs="Times New Roman"/>
                <w:b/>
                <w:spacing w:val="-7"/>
                <w:sz w:val="28"/>
                <w:szCs w:val="28"/>
                <w:lang w:val="kk-KZ"/>
              </w:rPr>
            </w:pPr>
            <w:r w:rsidRPr="00763A7C">
              <w:rPr>
                <w:rFonts w:ascii="Times New Roman" w:hAnsi="Times New Roman" w:cs="Times New Roman"/>
                <w:b/>
                <w:spacing w:val="-7"/>
                <w:sz w:val="28"/>
                <w:szCs w:val="28"/>
                <w:lang w:val="kk-KZ"/>
              </w:rPr>
              <w:t>КІРІСПЕ......................................................................................................</w:t>
            </w:r>
            <w:r w:rsidR="0044101F" w:rsidRPr="00763A7C">
              <w:rPr>
                <w:rFonts w:ascii="Times New Roman" w:hAnsi="Times New Roman" w:cs="Times New Roman"/>
                <w:b/>
                <w:spacing w:val="-7"/>
                <w:sz w:val="28"/>
                <w:szCs w:val="28"/>
                <w:lang w:val="kk-KZ"/>
              </w:rPr>
              <w:t>........</w:t>
            </w:r>
          </w:p>
        </w:tc>
        <w:tc>
          <w:tcPr>
            <w:tcW w:w="636" w:type="dxa"/>
          </w:tcPr>
          <w:p w:rsidR="00880A8C" w:rsidRPr="00763A7C" w:rsidRDefault="00405678" w:rsidP="00405678">
            <w:pPr>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r>
      <w:tr w:rsidR="00763A7C" w:rsidRPr="00763A7C" w:rsidTr="00405678">
        <w:tc>
          <w:tcPr>
            <w:tcW w:w="776" w:type="dxa"/>
          </w:tcPr>
          <w:p w:rsidR="00880A8C" w:rsidRPr="00763A7C" w:rsidRDefault="00880A8C" w:rsidP="00405678">
            <w:pPr>
              <w:jc w:val="center"/>
              <w:rPr>
                <w:rFonts w:ascii="Times New Roman" w:hAnsi="Times New Roman" w:cs="Times New Roman"/>
                <w:b/>
                <w:sz w:val="28"/>
                <w:szCs w:val="28"/>
              </w:rPr>
            </w:pPr>
            <w:r w:rsidRPr="00763A7C">
              <w:rPr>
                <w:rFonts w:ascii="Times New Roman" w:hAnsi="Times New Roman" w:cs="Times New Roman"/>
                <w:b/>
                <w:sz w:val="28"/>
                <w:szCs w:val="28"/>
              </w:rPr>
              <w:t>1</w:t>
            </w:r>
          </w:p>
        </w:tc>
        <w:tc>
          <w:tcPr>
            <w:tcW w:w="8454" w:type="dxa"/>
          </w:tcPr>
          <w:p w:rsidR="00880A8C" w:rsidRPr="00763A7C" w:rsidRDefault="002C0350" w:rsidP="00405678">
            <w:pPr>
              <w:pStyle w:val="a3"/>
              <w:ind w:left="0"/>
              <w:jc w:val="both"/>
              <w:rPr>
                <w:rFonts w:ascii="Times New Roman" w:hAnsi="Times New Roman" w:cs="Times New Roman"/>
                <w:spacing w:val="-7"/>
                <w:sz w:val="28"/>
                <w:szCs w:val="28"/>
                <w:lang w:val="kk-KZ"/>
              </w:rPr>
            </w:pPr>
            <w:r w:rsidRPr="00763A7C">
              <w:rPr>
                <w:rFonts w:ascii="Times New Roman" w:eastAsia="Times-Roman" w:hAnsi="Times New Roman" w:cs="Times New Roman"/>
                <w:b/>
                <w:sz w:val="28"/>
                <w:szCs w:val="28"/>
              </w:rPr>
              <w:t xml:space="preserve">НАН </w:t>
            </w:r>
            <w:r w:rsidR="00F25C75" w:rsidRPr="00763A7C">
              <w:rPr>
                <w:rFonts w:ascii="Times New Roman" w:eastAsia="Times-Roman" w:hAnsi="Times New Roman" w:cs="Times New Roman"/>
                <w:b/>
                <w:sz w:val="28"/>
                <w:szCs w:val="28"/>
              </w:rPr>
              <w:t xml:space="preserve">ӨНІМДЕРІНІҢ ҚАУІПСІЗДІГІ МЕН САПАСЫН ҚАМТАМАСЫЗ ЕТУДІҢ </w:t>
            </w:r>
            <w:r w:rsidR="0044101F" w:rsidRPr="00763A7C">
              <w:rPr>
                <w:rFonts w:ascii="Times New Roman" w:eastAsia="Times-Roman" w:hAnsi="Times New Roman" w:cs="Times New Roman"/>
                <w:b/>
                <w:sz w:val="28"/>
                <w:szCs w:val="28"/>
                <w:lang w:val="kk-KZ"/>
              </w:rPr>
              <w:t>ҚАЗІРГІ ЖАҒДАЙЫ МЕН БОЛАШАҒЫ</w:t>
            </w:r>
            <w:r w:rsidR="00F25C75" w:rsidRPr="00763A7C">
              <w:rPr>
                <w:rFonts w:ascii="Times New Roman" w:eastAsia="Times-Roman" w:hAnsi="Times New Roman" w:cs="Times New Roman"/>
                <w:b/>
                <w:sz w:val="28"/>
                <w:szCs w:val="28"/>
                <w:lang w:val="kk-KZ"/>
              </w:rPr>
              <w:t>.......................................................</w:t>
            </w:r>
            <w:r w:rsidR="0044101F" w:rsidRPr="00763A7C">
              <w:rPr>
                <w:rFonts w:ascii="Times New Roman" w:eastAsia="Times-Roman" w:hAnsi="Times New Roman" w:cs="Times New Roman"/>
                <w:b/>
                <w:sz w:val="28"/>
                <w:szCs w:val="28"/>
                <w:lang w:val="kk-KZ"/>
              </w:rPr>
              <w:t>...................................</w:t>
            </w:r>
          </w:p>
        </w:tc>
        <w:tc>
          <w:tcPr>
            <w:tcW w:w="636" w:type="dxa"/>
          </w:tcPr>
          <w:p w:rsidR="00880A8C" w:rsidRPr="00763A7C" w:rsidRDefault="00695CBC" w:rsidP="00405678">
            <w:pPr>
              <w:jc w:val="center"/>
              <w:rPr>
                <w:rFonts w:ascii="Times New Roman" w:hAnsi="Times New Roman" w:cs="Times New Roman"/>
                <w:sz w:val="28"/>
                <w:szCs w:val="28"/>
                <w:lang w:val="kk-KZ"/>
              </w:rPr>
            </w:pPr>
            <w:r w:rsidRPr="00763A7C">
              <w:rPr>
                <w:rFonts w:ascii="Times New Roman" w:hAnsi="Times New Roman" w:cs="Times New Roman"/>
                <w:sz w:val="28"/>
                <w:szCs w:val="28"/>
                <w:lang w:val="kk-KZ"/>
              </w:rPr>
              <w:t>1</w:t>
            </w:r>
            <w:r w:rsidR="00405678">
              <w:rPr>
                <w:rFonts w:ascii="Times New Roman" w:hAnsi="Times New Roman" w:cs="Times New Roman"/>
                <w:sz w:val="28"/>
                <w:szCs w:val="28"/>
                <w:lang w:val="kk-KZ"/>
              </w:rPr>
              <w:t>1</w:t>
            </w:r>
          </w:p>
        </w:tc>
      </w:tr>
      <w:tr w:rsidR="00763A7C" w:rsidRPr="00763A7C" w:rsidTr="00405678">
        <w:tc>
          <w:tcPr>
            <w:tcW w:w="776" w:type="dxa"/>
          </w:tcPr>
          <w:p w:rsidR="00880A8C" w:rsidRPr="00763A7C" w:rsidRDefault="00880A8C" w:rsidP="00405678">
            <w:pPr>
              <w:jc w:val="center"/>
              <w:rPr>
                <w:rFonts w:ascii="Times New Roman" w:hAnsi="Times New Roman" w:cs="Times New Roman"/>
                <w:sz w:val="28"/>
                <w:szCs w:val="28"/>
              </w:rPr>
            </w:pPr>
            <w:r w:rsidRPr="00763A7C">
              <w:rPr>
                <w:rFonts w:ascii="Times New Roman" w:hAnsi="Times New Roman" w:cs="Times New Roman"/>
                <w:sz w:val="28"/>
                <w:szCs w:val="28"/>
              </w:rPr>
              <w:t>1.1</w:t>
            </w:r>
          </w:p>
        </w:tc>
        <w:tc>
          <w:tcPr>
            <w:tcW w:w="8454" w:type="dxa"/>
          </w:tcPr>
          <w:p w:rsidR="00880A8C" w:rsidRPr="00763A7C" w:rsidRDefault="000E1BFB" w:rsidP="00405678">
            <w:pPr>
              <w:tabs>
                <w:tab w:val="left" w:pos="284"/>
                <w:tab w:val="left" w:pos="426"/>
              </w:tabs>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Қазақстан Республикасының нан өнімдері нарығының дамуының қазіргі жағдайы</w:t>
            </w:r>
            <w:r w:rsidR="00F25C75" w:rsidRPr="00763A7C">
              <w:rPr>
                <w:rFonts w:ascii="Times New Roman" w:hAnsi="Times New Roman" w:cs="Times New Roman"/>
                <w:sz w:val="28"/>
                <w:szCs w:val="28"/>
                <w:lang w:val="kk-KZ"/>
              </w:rPr>
              <w:t>.....................................................</w:t>
            </w:r>
            <w:r w:rsidRPr="00763A7C">
              <w:rPr>
                <w:rFonts w:ascii="Times New Roman" w:hAnsi="Times New Roman" w:cs="Times New Roman"/>
                <w:sz w:val="28"/>
                <w:szCs w:val="28"/>
                <w:lang w:val="kk-KZ"/>
              </w:rPr>
              <w:t>..............</w:t>
            </w:r>
            <w:r w:rsidR="0044101F" w:rsidRPr="00763A7C">
              <w:rPr>
                <w:rFonts w:ascii="Times New Roman" w:hAnsi="Times New Roman" w:cs="Times New Roman"/>
                <w:sz w:val="28"/>
                <w:szCs w:val="28"/>
                <w:lang w:val="kk-KZ"/>
              </w:rPr>
              <w:t>.......................</w:t>
            </w:r>
          </w:p>
        </w:tc>
        <w:tc>
          <w:tcPr>
            <w:tcW w:w="636" w:type="dxa"/>
          </w:tcPr>
          <w:p w:rsidR="00880A8C" w:rsidRPr="00763A7C" w:rsidRDefault="00695CBC" w:rsidP="00405678">
            <w:pPr>
              <w:jc w:val="center"/>
              <w:rPr>
                <w:rFonts w:ascii="Times New Roman" w:hAnsi="Times New Roman" w:cs="Times New Roman"/>
                <w:sz w:val="28"/>
                <w:szCs w:val="28"/>
                <w:lang w:val="kk-KZ"/>
              </w:rPr>
            </w:pPr>
            <w:r w:rsidRPr="00763A7C">
              <w:rPr>
                <w:rFonts w:ascii="Times New Roman" w:hAnsi="Times New Roman" w:cs="Times New Roman"/>
                <w:sz w:val="28"/>
                <w:szCs w:val="28"/>
                <w:lang w:val="kk-KZ"/>
              </w:rPr>
              <w:t>1</w:t>
            </w:r>
            <w:r w:rsidR="00405678">
              <w:rPr>
                <w:rFonts w:ascii="Times New Roman" w:hAnsi="Times New Roman" w:cs="Times New Roman"/>
                <w:sz w:val="28"/>
                <w:szCs w:val="28"/>
                <w:lang w:val="kk-KZ"/>
              </w:rPr>
              <w:t>1</w:t>
            </w:r>
          </w:p>
        </w:tc>
      </w:tr>
      <w:tr w:rsidR="00763A7C" w:rsidRPr="00763A7C" w:rsidTr="00405678">
        <w:tc>
          <w:tcPr>
            <w:tcW w:w="776" w:type="dxa"/>
          </w:tcPr>
          <w:p w:rsidR="00880A8C" w:rsidRPr="00763A7C" w:rsidRDefault="00880A8C" w:rsidP="00405678">
            <w:pPr>
              <w:jc w:val="center"/>
              <w:rPr>
                <w:rFonts w:ascii="Times New Roman" w:hAnsi="Times New Roman" w:cs="Times New Roman"/>
                <w:sz w:val="28"/>
                <w:szCs w:val="28"/>
              </w:rPr>
            </w:pPr>
            <w:r w:rsidRPr="00763A7C">
              <w:rPr>
                <w:rFonts w:ascii="Times New Roman" w:hAnsi="Times New Roman" w:cs="Times New Roman"/>
                <w:sz w:val="28"/>
                <w:szCs w:val="28"/>
              </w:rPr>
              <w:t>1.2</w:t>
            </w:r>
          </w:p>
        </w:tc>
        <w:tc>
          <w:tcPr>
            <w:tcW w:w="8454" w:type="dxa"/>
          </w:tcPr>
          <w:p w:rsidR="00880A8C" w:rsidRPr="0061110A" w:rsidRDefault="0061110A" w:rsidP="00405678">
            <w:pPr>
              <w:tabs>
                <w:tab w:val="left" w:pos="284"/>
                <w:tab w:val="left" w:pos="426"/>
                <w:tab w:val="left" w:pos="1134"/>
              </w:tabs>
              <w:jc w:val="both"/>
              <w:rPr>
                <w:rFonts w:ascii="Times New Roman" w:hAnsi="Times New Roman"/>
                <w:b/>
                <w:spacing w:val="-6"/>
                <w:sz w:val="28"/>
                <w:szCs w:val="28"/>
              </w:rPr>
            </w:pPr>
            <w:r w:rsidRPr="0061110A">
              <w:rPr>
                <w:rStyle w:val="af8"/>
                <w:b w:val="0"/>
                <w:sz w:val="28"/>
                <w:szCs w:val="28"/>
                <w:lang w:val="kk-KZ"/>
              </w:rPr>
              <w:t>Астықтың ауыр металдармен және микроорганизмдермен ластануы</w:t>
            </w:r>
            <w:r>
              <w:rPr>
                <w:rStyle w:val="af8"/>
                <w:b w:val="0"/>
                <w:sz w:val="28"/>
                <w:szCs w:val="28"/>
                <w:lang w:val="kk-KZ"/>
              </w:rPr>
              <w:t>..</w:t>
            </w:r>
          </w:p>
        </w:tc>
        <w:tc>
          <w:tcPr>
            <w:tcW w:w="636" w:type="dxa"/>
          </w:tcPr>
          <w:p w:rsidR="00880A8C" w:rsidRPr="00405678" w:rsidRDefault="00405678" w:rsidP="00405678">
            <w:pPr>
              <w:jc w:val="center"/>
              <w:rPr>
                <w:rFonts w:ascii="Times New Roman" w:hAnsi="Times New Roman" w:cs="Times New Roman"/>
                <w:sz w:val="28"/>
                <w:szCs w:val="28"/>
                <w:lang w:val="kk-KZ"/>
              </w:rPr>
            </w:pPr>
            <w:r w:rsidRPr="00405678">
              <w:rPr>
                <w:rFonts w:ascii="Times New Roman" w:hAnsi="Times New Roman" w:cs="Times New Roman"/>
                <w:sz w:val="28"/>
                <w:szCs w:val="28"/>
                <w:lang w:val="kk-KZ"/>
              </w:rPr>
              <w:t>14</w:t>
            </w:r>
          </w:p>
        </w:tc>
      </w:tr>
      <w:tr w:rsidR="00763A7C" w:rsidRPr="001E13E9" w:rsidTr="00405678">
        <w:tc>
          <w:tcPr>
            <w:tcW w:w="776" w:type="dxa"/>
          </w:tcPr>
          <w:p w:rsidR="000E1BFB" w:rsidRPr="00763A7C" w:rsidRDefault="000E1BFB" w:rsidP="00405678">
            <w:pPr>
              <w:jc w:val="center"/>
              <w:rPr>
                <w:rFonts w:ascii="Times New Roman" w:hAnsi="Times New Roman" w:cs="Times New Roman"/>
                <w:sz w:val="28"/>
                <w:szCs w:val="28"/>
                <w:lang w:val="kk-KZ"/>
              </w:rPr>
            </w:pPr>
            <w:r w:rsidRPr="00763A7C">
              <w:rPr>
                <w:rFonts w:ascii="Times New Roman" w:hAnsi="Times New Roman" w:cs="Times New Roman"/>
                <w:sz w:val="28"/>
                <w:szCs w:val="28"/>
                <w:lang w:val="kk-KZ"/>
              </w:rPr>
              <w:t>1.3</w:t>
            </w:r>
          </w:p>
        </w:tc>
        <w:tc>
          <w:tcPr>
            <w:tcW w:w="8454" w:type="dxa"/>
          </w:tcPr>
          <w:p w:rsidR="000E1BFB" w:rsidRPr="0061110A" w:rsidRDefault="0061110A" w:rsidP="00405678">
            <w:pPr>
              <w:jc w:val="both"/>
              <w:rPr>
                <w:rFonts w:ascii="Times New Roman" w:hAnsi="Times New Roman" w:cs="Times New Roman"/>
                <w:sz w:val="28"/>
                <w:szCs w:val="28"/>
                <w:shd w:val="clear" w:color="auto" w:fill="FFFFFF"/>
                <w:lang w:val="kk-KZ"/>
              </w:rPr>
            </w:pPr>
            <w:r w:rsidRPr="0061110A">
              <w:rPr>
                <w:rStyle w:val="af7"/>
                <w:sz w:val="28"/>
                <w:szCs w:val="28"/>
                <w:lang w:val="kk-KZ"/>
              </w:rPr>
              <w:t>Астық шикізатының қауіпсіздігін арттыру жолдары</w:t>
            </w:r>
            <w:r>
              <w:rPr>
                <w:rStyle w:val="af7"/>
                <w:sz w:val="28"/>
                <w:szCs w:val="28"/>
                <w:lang w:val="kk-KZ"/>
              </w:rPr>
              <w:t>….........................</w:t>
            </w:r>
          </w:p>
        </w:tc>
        <w:tc>
          <w:tcPr>
            <w:tcW w:w="636" w:type="dxa"/>
          </w:tcPr>
          <w:p w:rsidR="000E1BFB" w:rsidRPr="00405678" w:rsidRDefault="00405678" w:rsidP="00405678">
            <w:pPr>
              <w:jc w:val="center"/>
              <w:rPr>
                <w:rFonts w:ascii="Times New Roman" w:hAnsi="Times New Roman" w:cs="Times New Roman"/>
                <w:sz w:val="28"/>
                <w:szCs w:val="28"/>
                <w:lang w:val="kk-KZ"/>
              </w:rPr>
            </w:pPr>
            <w:r w:rsidRPr="00405678">
              <w:rPr>
                <w:rFonts w:ascii="Times New Roman" w:hAnsi="Times New Roman" w:cs="Times New Roman"/>
                <w:sz w:val="28"/>
                <w:szCs w:val="28"/>
                <w:lang w:val="kk-KZ"/>
              </w:rPr>
              <w:t>17</w:t>
            </w:r>
          </w:p>
        </w:tc>
      </w:tr>
      <w:tr w:rsidR="00763A7C" w:rsidRPr="001E13E9" w:rsidTr="00405678">
        <w:tc>
          <w:tcPr>
            <w:tcW w:w="776" w:type="dxa"/>
          </w:tcPr>
          <w:p w:rsidR="006D1539" w:rsidRPr="00763A7C" w:rsidRDefault="006D1539" w:rsidP="00405678">
            <w:pPr>
              <w:jc w:val="center"/>
              <w:rPr>
                <w:rFonts w:ascii="Times New Roman" w:hAnsi="Times New Roman" w:cs="Times New Roman"/>
                <w:sz w:val="28"/>
                <w:szCs w:val="28"/>
                <w:lang w:val="kk-KZ"/>
              </w:rPr>
            </w:pPr>
            <w:r w:rsidRPr="00763A7C">
              <w:rPr>
                <w:rFonts w:ascii="Times New Roman" w:hAnsi="Times New Roman" w:cs="Times New Roman"/>
                <w:sz w:val="28"/>
                <w:szCs w:val="28"/>
              </w:rPr>
              <w:t>1.</w:t>
            </w:r>
            <w:r w:rsidR="0061110A">
              <w:rPr>
                <w:rFonts w:ascii="Times New Roman" w:hAnsi="Times New Roman" w:cs="Times New Roman"/>
                <w:sz w:val="28"/>
                <w:szCs w:val="28"/>
              </w:rPr>
              <w:t>3.1</w:t>
            </w:r>
          </w:p>
        </w:tc>
        <w:tc>
          <w:tcPr>
            <w:tcW w:w="8454" w:type="dxa"/>
          </w:tcPr>
          <w:p w:rsidR="006D1539" w:rsidRPr="0061110A" w:rsidRDefault="0061110A" w:rsidP="00405678">
            <w:pPr>
              <w:jc w:val="both"/>
              <w:rPr>
                <w:rFonts w:ascii="Times New Roman" w:hAnsi="Times New Roman" w:cs="Times New Roman"/>
                <w:sz w:val="28"/>
                <w:szCs w:val="28"/>
                <w:shd w:val="clear" w:color="auto" w:fill="FFFFFF"/>
                <w:lang w:val="kk-KZ"/>
              </w:rPr>
            </w:pPr>
            <w:r w:rsidRPr="0061110A">
              <w:rPr>
                <w:rStyle w:val="af7"/>
                <w:sz w:val="28"/>
                <w:szCs w:val="28"/>
                <w:lang w:val="kk-KZ"/>
              </w:rPr>
              <w:t>Астық шикізатының улы элементтермен ластануын азайту тәсілдері</w:t>
            </w:r>
            <w:r>
              <w:rPr>
                <w:rStyle w:val="af7"/>
                <w:sz w:val="28"/>
                <w:szCs w:val="28"/>
                <w:lang w:val="kk-KZ"/>
              </w:rPr>
              <w:t>..</w:t>
            </w:r>
          </w:p>
        </w:tc>
        <w:tc>
          <w:tcPr>
            <w:tcW w:w="636" w:type="dxa"/>
          </w:tcPr>
          <w:p w:rsidR="006D1539" w:rsidRPr="00405678" w:rsidRDefault="00405678" w:rsidP="00405678">
            <w:pPr>
              <w:jc w:val="center"/>
              <w:rPr>
                <w:rFonts w:ascii="Times New Roman" w:hAnsi="Times New Roman" w:cs="Times New Roman"/>
                <w:sz w:val="28"/>
                <w:szCs w:val="28"/>
                <w:lang w:val="kk-KZ"/>
              </w:rPr>
            </w:pPr>
            <w:r w:rsidRPr="00405678">
              <w:rPr>
                <w:rFonts w:ascii="Times New Roman" w:hAnsi="Times New Roman" w:cs="Times New Roman"/>
                <w:sz w:val="28"/>
                <w:szCs w:val="28"/>
                <w:lang w:val="kk-KZ"/>
              </w:rPr>
              <w:t>17</w:t>
            </w:r>
          </w:p>
        </w:tc>
      </w:tr>
      <w:tr w:rsidR="00763A7C" w:rsidRPr="001E13E9" w:rsidTr="00405678">
        <w:tc>
          <w:tcPr>
            <w:tcW w:w="776" w:type="dxa"/>
          </w:tcPr>
          <w:p w:rsidR="007A26AE" w:rsidRPr="00763A7C" w:rsidRDefault="006D1539" w:rsidP="00405678">
            <w:pPr>
              <w:jc w:val="center"/>
              <w:rPr>
                <w:rFonts w:ascii="Times New Roman" w:hAnsi="Times New Roman" w:cs="Times New Roman"/>
                <w:sz w:val="28"/>
                <w:szCs w:val="28"/>
                <w:lang w:val="kk-KZ"/>
              </w:rPr>
            </w:pPr>
            <w:r w:rsidRPr="00763A7C">
              <w:rPr>
                <w:rFonts w:ascii="Times New Roman" w:hAnsi="Times New Roman" w:cs="Times New Roman"/>
                <w:sz w:val="28"/>
                <w:szCs w:val="28"/>
              </w:rPr>
              <w:t>1.</w:t>
            </w:r>
            <w:r w:rsidR="0061110A">
              <w:rPr>
                <w:rFonts w:ascii="Times New Roman" w:hAnsi="Times New Roman" w:cs="Times New Roman"/>
                <w:sz w:val="28"/>
                <w:szCs w:val="28"/>
              </w:rPr>
              <w:t>3</w:t>
            </w:r>
            <w:r w:rsidRPr="00763A7C">
              <w:rPr>
                <w:rFonts w:ascii="Times New Roman" w:hAnsi="Times New Roman" w:cs="Times New Roman"/>
                <w:sz w:val="28"/>
                <w:szCs w:val="28"/>
                <w:lang w:val="kk-KZ"/>
              </w:rPr>
              <w:t>.</w:t>
            </w:r>
            <w:r w:rsidR="0061110A">
              <w:rPr>
                <w:rFonts w:ascii="Times New Roman" w:hAnsi="Times New Roman" w:cs="Times New Roman"/>
                <w:sz w:val="28"/>
                <w:szCs w:val="28"/>
                <w:lang w:val="kk-KZ"/>
              </w:rPr>
              <w:t>2</w:t>
            </w:r>
          </w:p>
        </w:tc>
        <w:tc>
          <w:tcPr>
            <w:tcW w:w="8454" w:type="dxa"/>
          </w:tcPr>
          <w:p w:rsidR="007A26AE" w:rsidRPr="0061110A" w:rsidRDefault="0061110A" w:rsidP="00405678">
            <w:pPr>
              <w:tabs>
                <w:tab w:val="left" w:pos="993"/>
                <w:tab w:val="left" w:pos="1276"/>
              </w:tabs>
              <w:jc w:val="both"/>
              <w:rPr>
                <w:rFonts w:ascii="Times New Roman" w:hAnsi="Times New Roman" w:cs="Times New Roman"/>
                <w:b/>
                <w:bCs/>
                <w:sz w:val="28"/>
                <w:szCs w:val="28"/>
                <w:shd w:val="clear" w:color="auto" w:fill="FFFFFF"/>
                <w:lang w:val="kk-KZ"/>
              </w:rPr>
            </w:pPr>
            <w:r w:rsidRPr="0061110A">
              <w:rPr>
                <w:rStyle w:val="4"/>
                <w:b w:val="0"/>
                <w:sz w:val="28"/>
                <w:szCs w:val="28"/>
                <w:lang w:val="kk-KZ"/>
              </w:rPr>
              <w:t>Астық шикізатындағы микрофлораның төмендеуіне технологиялық өңдеудің әртүрлі әдістерінің әсері</w:t>
            </w:r>
            <w:r>
              <w:rPr>
                <w:rStyle w:val="4"/>
                <w:b w:val="0"/>
                <w:sz w:val="28"/>
                <w:szCs w:val="28"/>
                <w:lang w:val="kk-KZ"/>
              </w:rPr>
              <w:t>…</w:t>
            </w:r>
            <w:r>
              <w:rPr>
                <w:rStyle w:val="4"/>
                <w:lang w:val="kk-KZ"/>
              </w:rPr>
              <w:t>…</w:t>
            </w:r>
            <w:r w:rsidRPr="0061110A">
              <w:rPr>
                <w:rStyle w:val="4"/>
                <w:lang w:val="kk-KZ"/>
              </w:rPr>
              <w:t>………</w:t>
            </w:r>
            <w:r>
              <w:rPr>
                <w:rStyle w:val="4"/>
                <w:lang w:val="kk-KZ"/>
              </w:rPr>
              <w:t>……</w:t>
            </w:r>
            <w:r w:rsidRPr="0061110A">
              <w:rPr>
                <w:rStyle w:val="4"/>
                <w:lang w:val="kk-KZ"/>
              </w:rPr>
              <w:t>…………………………</w:t>
            </w:r>
            <w:r>
              <w:rPr>
                <w:rStyle w:val="4"/>
                <w:lang w:val="kk-KZ"/>
              </w:rPr>
              <w:t>…</w:t>
            </w:r>
            <w:r w:rsidRPr="0061110A">
              <w:rPr>
                <w:rStyle w:val="4"/>
                <w:lang w:val="kk-KZ"/>
              </w:rPr>
              <w:t>……..</w:t>
            </w:r>
          </w:p>
        </w:tc>
        <w:tc>
          <w:tcPr>
            <w:tcW w:w="636" w:type="dxa"/>
          </w:tcPr>
          <w:p w:rsidR="007A26AE" w:rsidRPr="00405678" w:rsidRDefault="00405678" w:rsidP="00405678">
            <w:pPr>
              <w:jc w:val="center"/>
              <w:rPr>
                <w:rFonts w:ascii="Times New Roman" w:hAnsi="Times New Roman" w:cs="Times New Roman"/>
                <w:sz w:val="28"/>
                <w:szCs w:val="28"/>
                <w:lang w:val="kk-KZ"/>
              </w:rPr>
            </w:pPr>
            <w:r w:rsidRPr="00405678">
              <w:rPr>
                <w:rFonts w:ascii="Times New Roman" w:hAnsi="Times New Roman" w:cs="Times New Roman"/>
                <w:sz w:val="28"/>
                <w:szCs w:val="28"/>
                <w:lang w:val="kk-KZ"/>
              </w:rPr>
              <w:t>18</w:t>
            </w:r>
          </w:p>
        </w:tc>
      </w:tr>
      <w:tr w:rsidR="00763A7C" w:rsidRPr="00763A7C" w:rsidTr="00405678">
        <w:tc>
          <w:tcPr>
            <w:tcW w:w="776" w:type="dxa"/>
          </w:tcPr>
          <w:p w:rsidR="007A26AE" w:rsidRPr="00763A7C" w:rsidRDefault="006D1539" w:rsidP="00405678">
            <w:pPr>
              <w:jc w:val="center"/>
              <w:rPr>
                <w:rFonts w:ascii="Times New Roman" w:hAnsi="Times New Roman" w:cs="Times New Roman"/>
                <w:sz w:val="28"/>
                <w:szCs w:val="28"/>
              </w:rPr>
            </w:pPr>
            <w:r w:rsidRPr="00763A7C">
              <w:rPr>
                <w:rFonts w:ascii="Times New Roman" w:hAnsi="Times New Roman" w:cs="Times New Roman"/>
                <w:sz w:val="28"/>
                <w:szCs w:val="28"/>
              </w:rPr>
              <w:t>1.</w:t>
            </w:r>
            <w:r w:rsidR="0061110A">
              <w:rPr>
                <w:rFonts w:ascii="Times New Roman" w:hAnsi="Times New Roman" w:cs="Times New Roman"/>
                <w:sz w:val="28"/>
                <w:szCs w:val="28"/>
              </w:rPr>
              <w:t>4</w:t>
            </w:r>
          </w:p>
        </w:tc>
        <w:tc>
          <w:tcPr>
            <w:tcW w:w="8454" w:type="dxa"/>
          </w:tcPr>
          <w:p w:rsidR="007A26AE" w:rsidRPr="0061110A" w:rsidRDefault="0061110A" w:rsidP="00405678">
            <w:pPr>
              <w:jc w:val="both"/>
              <w:rPr>
                <w:rFonts w:ascii="Times New Roman" w:hAnsi="Times New Roman" w:cs="Times New Roman"/>
                <w:sz w:val="28"/>
                <w:szCs w:val="28"/>
              </w:rPr>
            </w:pPr>
            <w:r w:rsidRPr="0061110A">
              <w:rPr>
                <w:rFonts w:ascii="Times New Roman" w:hAnsi="Times New Roman" w:cs="Times New Roman"/>
                <w:sz w:val="28"/>
                <w:szCs w:val="28"/>
                <w:lang w:val="kk-KZ"/>
              </w:rPr>
              <w:t>Астық пен астық өнімдерінің «картоп нан ауруымен» ластануының сыни нүктелер</w:t>
            </w:r>
            <w:r>
              <w:rPr>
                <w:rFonts w:ascii="Times New Roman" w:hAnsi="Times New Roman" w:cs="Times New Roman"/>
                <w:sz w:val="28"/>
                <w:szCs w:val="28"/>
                <w:lang w:val="kk-KZ"/>
              </w:rPr>
              <w:t>і...........................................................................................</w:t>
            </w:r>
          </w:p>
        </w:tc>
        <w:tc>
          <w:tcPr>
            <w:tcW w:w="636" w:type="dxa"/>
          </w:tcPr>
          <w:p w:rsidR="007A26AE" w:rsidRPr="00405678" w:rsidRDefault="00405678" w:rsidP="00405678">
            <w:pPr>
              <w:jc w:val="center"/>
              <w:rPr>
                <w:rFonts w:ascii="Times New Roman" w:hAnsi="Times New Roman" w:cs="Times New Roman"/>
                <w:sz w:val="28"/>
                <w:szCs w:val="28"/>
                <w:lang w:val="kk-KZ"/>
              </w:rPr>
            </w:pPr>
            <w:r w:rsidRPr="00405678">
              <w:rPr>
                <w:rFonts w:ascii="Times New Roman" w:hAnsi="Times New Roman" w:cs="Times New Roman"/>
                <w:sz w:val="28"/>
                <w:szCs w:val="28"/>
                <w:lang w:val="kk-KZ"/>
              </w:rPr>
              <w:t>21</w:t>
            </w:r>
          </w:p>
        </w:tc>
      </w:tr>
      <w:tr w:rsidR="0061110A" w:rsidRPr="00763A7C" w:rsidTr="00405678">
        <w:tc>
          <w:tcPr>
            <w:tcW w:w="776" w:type="dxa"/>
          </w:tcPr>
          <w:p w:rsidR="0061110A" w:rsidRPr="00763A7C" w:rsidRDefault="0061110A" w:rsidP="00405678">
            <w:pPr>
              <w:jc w:val="center"/>
              <w:rPr>
                <w:rFonts w:ascii="Times New Roman" w:hAnsi="Times New Roman" w:cs="Times New Roman"/>
                <w:sz w:val="28"/>
                <w:szCs w:val="28"/>
              </w:rPr>
            </w:pPr>
            <w:r>
              <w:rPr>
                <w:rFonts w:ascii="Times New Roman" w:hAnsi="Times New Roman" w:cs="Times New Roman"/>
                <w:sz w:val="28"/>
                <w:szCs w:val="28"/>
              </w:rPr>
              <w:t>1.5</w:t>
            </w:r>
          </w:p>
        </w:tc>
        <w:tc>
          <w:tcPr>
            <w:tcW w:w="8454" w:type="dxa"/>
          </w:tcPr>
          <w:p w:rsidR="0061110A" w:rsidRPr="0061110A" w:rsidRDefault="0061110A" w:rsidP="00405678">
            <w:pPr>
              <w:jc w:val="both"/>
              <w:rPr>
                <w:rFonts w:ascii="Times New Roman" w:eastAsia="Times New Roman" w:hAnsi="Times New Roman" w:cs="Times New Roman"/>
                <w:sz w:val="28"/>
                <w:szCs w:val="28"/>
              </w:rPr>
            </w:pPr>
            <w:r w:rsidRPr="0061110A">
              <w:rPr>
                <w:rFonts w:ascii="Times New Roman" w:eastAsia="Times New Roman" w:hAnsi="Times New Roman" w:cs="Times New Roman"/>
                <w:sz w:val="28"/>
                <w:szCs w:val="28"/>
                <w:lang w:val="kk-KZ"/>
              </w:rPr>
              <w:t>Нан өнімдерінің микробиологиялық қауіпсіздігін алдын алудың заманауи әдістері және өсімдік шикізаттарын пайдалану</w:t>
            </w:r>
            <w:r>
              <w:rPr>
                <w:rFonts w:ascii="Times New Roman" w:eastAsia="Times New Roman" w:hAnsi="Times New Roman" w:cs="Times New Roman"/>
                <w:sz w:val="28"/>
                <w:szCs w:val="28"/>
                <w:lang w:val="kk-KZ"/>
              </w:rPr>
              <w:t>......................</w:t>
            </w:r>
          </w:p>
        </w:tc>
        <w:tc>
          <w:tcPr>
            <w:tcW w:w="636" w:type="dxa"/>
          </w:tcPr>
          <w:p w:rsidR="0061110A" w:rsidRPr="00405678" w:rsidRDefault="00405678" w:rsidP="00405678">
            <w:pPr>
              <w:jc w:val="center"/>
              <w:rPr>
                <w:rFonts w:ascii="Times New Roman" w:hAnsi="Times New Roman" w:cs="Times New Roman"/>
                <w:sz w:val="28"/>
                <w:szCs w:val="28"/>
                <w:lang w:val="kk-KZ"/>
              </w:rPr>
            </w:pPr>
            <w:r w:rsidRPr="00405678">
              <w:rPr>
                <w:rFonts w:ascii="Times New Roman" w:hAnsi="Times New Roman" w:cs="Times New Roman"/>
                <w:sz w:val="28"/>
                <w:szCs w:val="28"/>
                <w:lang w:val="kk-KZ"/>
              </w:rPr>
              <w:t>24</w:t>
            </w:r>
          </w:p>
        </w:tc>
      </w:tr>
      <w:tr w:rsidR="0061110A" w:rsidRPr="00763A7C" w:rsidTr="00405678">
        <w:tc>
          <w:tcPr>
            <w:tcW w:w="776" w:type="dxa"/>
          </w:tcPr>
          <w:p w:rsidR="0061110A" w:rsidRDefault="0061110A" w:rsidP="00405678">
            <w:pPr>
              <w:jc w:val="center"/>
              <w:rPr>
                <w:rFonts w:ascii="Times New Roman" w:hAnsi="Times New Roman" w:cs="Times New Roman"/>
                <w:sz w:val="28"/>
                <w:szCs w:val="28"/>
              </w:rPr>
            </w:pPr>
            <w:r>
              <w:rPr>
                <w:rFonts w:ascii="Times New Roman" w:hAnsi="Times New Roman" w:cs="Times New Roman"/>
                <w:sz w:val="28"/>
                <w:szCs w:val="28"/>
              </w:rPr>
              <w:t>1.6</w:t>
            </w:r>
          </w:p>
        </w:tc>
        <w:tc>
          <w:tcPr>
            <w:tcW w:w="8454" w:type="dxa"/>
          </w:tcPr>
          <w:p w:rsidR="0061110A" w:rsidRPr="0061110A" w:rsidRDefault="0061110A" w:rsidP="00405678">
            <w:pPr>
              <w:autoSpaceDE w:val="0"/>
              <w:autoSpaceDN w:val="0"/>
              <w:adjustRightInd w:val="0"/>
              <w:jc w:val="both"/>
              <w:rPr>
                <w:rFonts w:ascii="Times New Roman" w:eastAsia="TimesNewRomanPSMT" w:hAnsi="Times New Roman" w:cs="Times New Roman"/>
                <w:sz w:val="28"/>
                <w:szCs w:val="28"/>
                <w:lang w:val="kk-KZ"/>
              </w:rPr>
            </w:pPr>
            <w:r w:rsidRPr="0061110A">
              <w:rPr>
                <w:rFonts w:ascii="Times New Roman" w:eastAsia="TimesNewRomanPSMT" w:hAnsi="Times New Roman" w:cs="Times New Roman"/>
                <w:sz w:val="28"/>
                <w:szCs w:val="28"/>
                <w:lang w:val="kk-KZ"/>
              </w:rPr>
              <w:t>Нан өнімдерін НАССР жүйесі негізінде қауіпсіздік пен сапасын қамтамасыз ету</w:t>
            </w:r>
            <w:r>
              <w:rPr>
                <w:rFonts w:ascii="Times New Roman" w:eastAsia="TimesNewRomanPSMT" w:hAnsi="Times New Roman" w:cs="Times New Roman"/>
                <w:sz w:val="28"/>
                <w:szCs w:val="28"/>
                <w:lang w:val="kk-KZ"/>
              </w:rPr>
              <w:t>...........................................................................................</w:t>
            </w:r>
          </w:p>
        </w:tc>
        <w:tc>
          <w:tcPr>
            <w:tcW w:w="636" w:type="dxa"/>
          </w:tcPr>
          <w:p w:rsidR="0061110A" w:rsidRPr="00405678" w:rsidRDefault="00405678" w:rsidP="00405678">
            <w:pPr>
              <w:jc w:val="center"/>
              <w:rPr>
                <w:rFonts w:ascii="Times New Roman" w:hAnsi="Times New Roman" w:cs="Times New Roman"/>
                <w:sz w:val="28"/>
                <w:szCs w:val="28"/>
                <w:lang w:val="kk-KZ"/>
              </w:rPr>
            </w:pPr>
            <w:r w:rsidRPr="00405678">
              <w:rPr>
                <w:rFonts w:ascii="Times New Roman" w:hAnsi="Times New Roman" w:cs="Times New Roman"/>
                <w:sz w:val="28"/>
                <w:szCs w:val="28"/>
                <w:lang w:val="kk-KZ"/>
              </w:rPr>
              <w:t>32</w:t>
            </w:r>
          </w:p>
        </w:tc>
      </w:tr>
      <w:tr w:rsidR="00763A7C" w:rsidRPr="00763A7C" w:rsidTr="00405678">
        <w:tc>
          <w:tcPr>
            <w:tcW w:w="776" w:type="dxa"/>
          </w:tcPr>
          <w:p w:rsidR="007A26AE" w:rsidRPr="00763A7C" w:rsidRDefault="007A26AE" w:rsidP="00405678">
            <w:pPr>
              <w:jc w:val="center"/>
              <w:rPr>
                <w:rFonts w:ascii="Times New Roman" w:hAnsi="Times New Roman" w:cs="Times New Roman"/>
                <w:sz w:val="28"/>
                <w:szCs w:val="28"/>
              </w:rPr>
            </w:pPr>
          </w:p>
        </w:tc>
        <w:tc>
          <w:tcPr>
            <w:tcW w:w="8454" w:type="dxa"/>
          </w:tcPr>
          <w:p w:rsidR="007A26AE" w:rsidRPr="00763A7C" w:rsidRDefault="007A26AE" w:rsidP="00405678">
            <w:pPr>
              <w:jc w:val="both"/>
              <w:rPr>
                <w:rFonts w:ascii="Times New Roman" w:hAnsi="Times New Roman" w:cs="Times New Roman"/>
                <w:sz w:val="28"/>
                <w:szCs w:val="28"/>
              </w:rPr>
            </w:pPr>
            <w:r w:rsidRPr="00763A7C">
              <w:rPr>
                <w:rFonts w:ascii="Times New Roman" w:hAnsi="Times New Roman" w:cs="Times New Roman"/>
                <w:sz w:val="28"/>
                <w:szCs w:val="28"/>
                <w:lang w:val="kk-KZ"/>
              </w:rPr>
              <w:t>Бірінші бөлім бойынша тұжырым</w:t>
            </w:r>
            <w:r w:rsidRPr="00763A7C">
              <w:rPr>
                <w:rFonts w:ascii="Times New Roman" w:hAnsi="Times New Roman" w:cs="Times New Roman"/>
                <w:sz w:val="28"/>
                <w:szCs w:val="28"/>
              </w:rPr>
              <w:t>.................................................</w:t>
            </w:r>
            <w:r w:rsidRPr="00763A7C">
              <w:rPr>
                <w:rFonts w:ascii="Times New Roman" w:hAnsi="Times New Roman" w:cs="Times New Roman"/>
                <w:sz w:val="28"/>
                <w:szCs w:val="28"/>
                <w:lang w:val="kk-KZ"/>
              </w:rPr>
              <w:t>........</w:t>
            </w:r>
            <w:r w:rsidRPr="00763A7C">
              <w:rPr>
                <w:rFonts w:ascii="Times New Roman" w:hAnsi="Times New Roman" w:cs="Times New Roman"/>
                <w:sz w:val="28"/>
                <w:szCs w:val="28"/>
              </w:rPr>
              <w:t>..</w:t>
            </w:r>
          </w:p>
        </w:tc>
        <w:tc>
          <w:tcPr>
            <w:tcW w:w="636" w:type="dxa"/>
          </w:tcPr>
          <w:p w:rsidR="007A26AE" w:rsidRPr="00405678" w:rsidRDefault="00405678" w:rsidP="00405678">
            <w:pPr>
              <w:jc w:val="center"/>
              <w:rPr>
                <w:rFonts w:ascii="Times New Roman" w:hAnsi="Times New Roman" w:cs="Times New Roman"/>
                <w:sz w:val="28"/>
                <w:szCs w:val="28"/>
                <w:lang w:val="kk-KZ"/>
              </w:rPr>
            </w:pPr>
            <w:r w:rsidRPr="00405678">
              <w:rPr>
                <w:rFonts w:ascii="Times New Roman" w:hAnsi="Times New Roman" w:cs="Times New Roman"/>
                <w:sz w:val="28"/>
                <w:szCs w:val="28"/>
                <w:lang w:val="kk-KZ"/>
              </w:rPr>
              <w:t>35</w:t>
            </w:r>
          </w:p>
        </w:tc>
      </w:tr>
      <w:tr w:rsidR="00763A7C" w:rsidRPr="00763A7C" w:rsidTr="00405678">
        <w:tc>
          <w:tcPr>
            <w:tcW w:w="776" w:type="dxa"/>
          </w:tcPr>
          <w:p w:rsidR="007A26AE" w:rsidRPr="00763A7C" w:rsidRDefault="007A26AE" w:rsidP="00405678">
            <w:pPr>
              <w:jc w:val="center"/>
              <w:rPr>
                <w:rFonts w:ascii="Times New Roman" w:hAnsi="Times New Roman" w:cs="Times New Roman"/>
                <w:b/>
                <w:sz w:val="28"/>
                <w:szCs w:val="28"/>
              </w:rPr>
            </w:pPr>
            <w:r w:rsidRPr="00763A7C">
              <w:rPr>
                <w:rFonts w:ascii="Times New Roman" w:hAnsi="Times New Roman" w:cs="Times New Roman"/>
                <w:b/>
                <w:sz w:val="28"/>
                <w:szCs w:val="28"/>
              </w:rPr>
              <w:t>2</w:t>
            </w:r>
          </w:p>
        </w:tc>
        <w:tc>
          <w:tcPr>
            <w:tcW w:w="8454" w:type="dxa"/>
          </w:tcPr>
          <w:p w:rsidR="007A26AE" w:rsidRPr="00763A7C" w:rsidRDefault="007A26AE" w:rsidP="00405678">
            <w:pPr>
              <w:pStyle w:val="a3"/>
              <w:tabs>
                <w:tab w:val="left" w:pos="426"/>
              </w:tabs>
              <w:ind w:left="0"/>
              <w:jc w:val="both"/>
              <w:rPr>
                <w:rFonts w:ascii="Times New Roman" w:hAnsi="Times New Roman" w:cs="Times New Roman"/>
                <w:b/>
                <w:sz w:val="28"/>
                <w:szCs w:val="28"/>
                <w:lang w:val="kk-KZ"/>
              </w:rPr>
            </w:pPr>
            <w:r w:rsidRPr="00763A7C">
              <w:rPr>
                <w:rFonts w:ascii="Times New Roman" w:hAnsi="Times New Roman" w:cs="Times New Roman"/>
                <w:b/>
                <w:sz w:val="28"/>
                <w:szCs w:val="28"/>
              </w:rPr>
              <w:t>ЗЕРТТЕУ БАҒДАРЛАМАСЫ, НЫСАНДАРЫ ЖӘНЕ ӘДІСТЕРІ</w:t>
            </w:r>
            <w:r w:rsidRPr="00763A7C">
              <w:rPr>
                <w:rFonts w:ascii="Times New Roman" w:hAnsi="Times New Roman" w:cs="Times New Roman"/>
                <w:b/>
                <w:sz w:val="28"/>
                <w:szCs w:val="28"/>
                <w:lang w:val="kk-KZ"/>
              </w:rPr>
              <w:t>.................................................................................................</w:t>
            </w:r>
          </w:p>
        </w:tc>
        <w:tc>
          <w:tcPr>
            <w:tcW w:w="636" w:type="dxa"/>
          </w:tcPr>
          <w:p w:rsidR="007A26AE" w:rsidRPr="00405678" w:rsidRDefault="00405678" w:rsidP="00405678">
            <w:pPr>
              <w:jc w:val="center"/>
              <w:rPr>
                <w:rFonts w:ascii="Times New Roman" w:hAnsi="Times New Roman" w:cs="Times New Roman"/>
                <w:sz w:val="28"/>
                <w:szCs w:val="28"/>
                <w:lang w:val="kk-KZ"/>
              </w:rPr>
            </w:pPr>
            <w:r w:rsidRPr="00405678">
              <w:rPr>
                <w:rFonts w:ascii="Times New Roman" w:hAnsi="Times New Roman" w:cs="Times New Roman"/>
                <w:sz w:val="28"/>
                <w:szCs w:val="28"/>
                <w:lang w:val="kk-KZ"/>
              </w:rPr>
              <w:t>36</w:t>
            </w:r>
          </w:p>
        </w:tc>
      </w:tr>
      <w:tr w:rsidR="00763A7C" w:rsidRPr="00763A7C" w:rsidTr="00405678">
        <w:tc>
          <w:tcPr>
            <w:tcW w:w="776" w:type="dxa"/>
          </w:tcPr>
          <w:p w:rsidR="007A26AE" w:rsidRPr="00763A7C" w:rsidRDefault="007A26AE" w:rsidP="00405678">
            <w:pPr>
              <w:jc w:val="center"/>
              <w:rPr>
                <w:rFonts w:ascii="Times New Roman" w:hAnsi="Times New Roman" w:cs="Times New Roman"/>
                <w:sz w:val="28"/>
                <w:szCs w:val="28"/>
              </w:rPr>
            </w:pPr>
            <w:r w:rsidRPr="00763A7C">
              <w:rPr>
                <w:rFonts w:ascii="Times New Roman" w:hAnsi="Times New Roman" w:cs="Times New Roman"/>
                <w:sz w:val="28"/>
                <w:szCs w:val="28"/>
              </w:rPr>
              <w:t>2.1</w:t>
            </w:r>
          </w:p>
        </w:tc>
        <w:tc>
          <w:tcPr>
            <w:tcW w:w="8454" w:type="dxa"/>
          </w:tcPr>
          <w:p w:rsidR="007A26AE" w:rsidRPr="00763A7C" w:rsidRDefault="007A26AE" w:rsidP="00405678">
            <w:pPr>
              <w:tabs>
                <w:tab w:val="left" w:pos="1134"/>
              </w:tabs>
              <w:jc w:val="both"/>
              <w:rPr>
                <w:rFonts w:ascii="Times New Roman" w:hAnsi="Times New Roman" w:cs="Times New Roman"/>
                <w:b/>
                <w:sz w:val="28"/>
                <w:szCs w:val="28"/>
              </w:rPr>
            </w:pPr>
            <w:r w:rsidRPr="00763A7C">
              <w:rPr>
                <w:rFonts w:ascii="Times New Roman" w:hAnsi="Times New Roman" w:cs="Times New Roman"/>
                <w:bCs/>
                <w:sz w:val="28"/>
                <w:szCs w:val="28"/>
                <w:lang w:val="kk-KZ"/>
              </w:rPr>
              <w:t>Зерттеу бағдарламасы, жұмысты ұйымдастыру және зерттеуді жүргізу сызба нұсқасы..............................................................................</w:t>
            </w:r>
            <w:r w:rsidR="003561DA">
              <w:rPr>
                <w:rFonts w:ascii="Times New Roman" w:hAnsi="Times New Roman" w:cs="Times New Roman"/>
                <w:bCs/>
                <w:sz w:val="28"/>
                <w:szCs w:val="28"/>
                <w:lang w:val="kk-KZ"/>
              </w:rPr>
              <w:t>.</w:t>
            </w:r>
          </w:p>
        </w:tc>
        <w:tc>
          <w:tcPr>
            <w:tcW w:w="636" w:type="dxa"/>
          </w:tcPr>
          <w:p w:rsidR="007A26AE" w:rsidRPr="00405678" w:rsidRDefault="00405678" w:rsidP="00405678">
            <w:pPr>
              <w:jc w:val="center"/>
              <w:rPr>
                <w:rFonts w:ascii="Times New Roman" w:hAnsi="Times New Roman" w:cs="Times New Roman"/>
                <w:sz w:val="28"/>
                <w:szCs w:val="28"/>
                <w:lang w:val="kk-KZ"/>
              </w:rPr>
            </w:pPr>
            <w:r w:rsidRPr="00405678">
              <w:rPr>
                <w:rFonts w:ascii="Times New Roman" w:hAnsi="Times New Roman" w:cs="Times New Roman"/>
                <w:sz w:val="28"/>
                <w:szCs w:val="28"/>
                <w:lang w:val="kk-KZ"/>
              </w:rPr>
              <w:t>36</w:t>
            </w:r>
          </w:p>
        </w:tc>
      </w:tr>
      <w:tr w:rsidR="00763A7C" w:rsidRPr="00763A7C" w:rsidTr="00405678">
        <w:tc>
          <w:tcPr>
            <w:tcW w:w="776" w:type="dxa"/>
          </w:tcPr>
          <w:p w:rsidR="007A26AE" w:rsidRPr="00763A7C" w:rsidRDefault="007A26AE" w:rsidP="00405678">
            <w:pPr>
              <w:jc w:val="center"/>
              <w:rPr>
                <w:rFonts w:ascii="Times New Roman" w:hAnsi="Times New Roman" w:cs="Times New Roman"/>
                <w:sz w:val="28"/>
                <w:szCs w:val="28"/>
              </w:rPr>
            </w:pPr>
            <w:r w:rsidRPr="00763A7C">
              <w:rPr>
                <w:rFonts w:ascii="Times New Roman" w:hAnsi="Times New Roman" w:cs="Times New Roman"/>
                <w:sz w:val="28"/>
                <w:szCs w:val="28"/>
              </w:rPr>
              <w:t>2.2</w:t>
            </w:r>
          </w:p>
        </w:tc>
        <w:tc>
          <w:tcPr>
            <w:tcW w:w="8454" w:type="dxa"/>
          </w:tcPr>
          <w:p w:rsidR="007A26AE" w:rsidRPr="00763A7C" w:rsidRDefault="007A26AE" w:rsidP="00405678">
            <w:pPr>
              <w:pStyle w:val="a3"/>
              <w:tabs>
                <w:tab w:val="left" w:pos="426"/>
              </w:tabs>
              <w:ind w:left="0"/>
              <w:jc w:val="both"/>
              <w:rPr>
                <w:rFonts w:ascii="Times New Roman" w:hAnsi="Times New Roman" w:cs="Times New Roman"/>
                <w:b/>
                <w:sz w:val="28"/>
                <w:szCs w:val="28"/>
              </w:rPr>
            </w:pPr>
            <w:r w:rsidRPr="00763A7C">
              <w:rPr>
                <w:rFonts w:ascii="Times New Roman" w:hAnsi="Times New Roman"/>
                <w:sz w:val="28"/>
                <w:szCs w:val="28"/>
                <w:lang w:val="kk-KZ" w:eastAsia="ru-RU"/>
              </w:rPr>
              <w:t xml:space="preserve">Зерттеу </w:t>
            </w:r>
            <w:r w:rsidR="003561DA">
              <w:rPr>
                <w:rFonts w:ascii="Times New Roman" w:hAnsi="Times New Roman"/>
                <w:sz w:val="28"/>
                <w:szCs w:val="28"/>
                <w:lang w:val="kk-KZ" w:eastAsia="ru-RU"/>
              </w:rPr>
              <w:t xml:space="preserve">жұмысының </w:t>
            </w:r>
            <w:r w:rsidRPr="00763A7C">
              <w:rPr>
                <w:rFonts w:ascii="Times New Roman" w:hAnsi="Times New Roman"/>
                <w:sz w:val="28"/>
                <w:szCs w:val="28"/>
                <w:lang w:val="kk-KZ" w:eastAsia="ru-RU"/>
              </w:rPr>
              <w:t>нысандары</w:t>
            </w:r>
            <w:r w:rsidRPr="00763A7C">
              <w:rPr>
                <w:rFonts w:ascii="Times New Roman" w:hAnsi="Times New Roman" w:cs="Times New Roman"/>
                <w:sz w:val="28"/>
                <w:szCs w:val="28"/>
                <w:lang w:val="kk-KZ"/>
              </w:rPr>
              <w:t>............</w:t>
            </w:r>
            <w:r w:rsidR="003561DA">
              <w:rPr>
                <w:rFonts w:ascii="Times New Roman" w:hAnsi="Times New Roman" w:cs="Times New Roman"/>
                <w:sz w:val="28"/>
                <w:szCs w:val="28"/>
                <w:lang w:val="kk-KZ"/>
              </w:rPr>
              <w:t>.</w:t>
            </w:r>
            <w:r w:rsidRPr="00763A7C">
              <w:rPr>
                <w:rFonts w:ascii="Times New Roman" w:hAnsi="Times New Roman" w:cs="Times New Roman"/>
                <w:sz w:val="28"/>
                <w:szCs w:val="28"/>
                <w:lang w:val="kk-KZ"/>
              </w:rPr>
              <w:t>.................................................</w:t>
            </w:r>
          </w:p>
        </w:tc>
        <w:tc>
          <w:tcPr>
            <w:tcW w:w="636" w:type="dxa"/>
          </w:tcPr>
          <w:p w:rsidR="007A26AE" w:rsidRPr="00405678" w:rsidRDefault="00405678" w:rsidP="00405678">
            <w:pPr>
              <w:jc w:val="center"/>
              <w:rPr>
                <w:rFonts w:ascii="Times New Roman" w:hAnsi="Times New Roman" w:cs="Times New Roman"/>
                <w:sz w:val="28"/>
                <w:szCs w:val="28"/>
                <w:lang w:val="kk-KZ"/>
              </w:rPr>
            </w:pPr>
            <w:r w:rsidRPr="00405678">
              <w:rPr>
                <w:rFonts w:ascii="Times New Roman" w:hAnsi="Times New Roman" w:cs="Times New Roman"/>
                <w:sz w:val="28"/>
                <w:szCs w:val="28"/>
                <w:lang w:val="kk-KZ"/>
              </w:rPr>
              <w:t>38</w:t>
            </w:r>
          </w:p>
        </w:tc>
      </w:tr>
      <w:tr w:rsidR="00763A7C" w:rsidRPr="00763A7C" w:rsidTr="00405678">
        <w:tc>
          <w:tcPr>
            <w:tcW w:w="776" w:type="dxa"/>
          </w:tcPr>
          <w:p w:rsidR="007A26AE" w:rsidRPr="00763A7C" w:rsidRDefault="007A26AE" w:rsidP="00405678">
            <w:pPr>
              <w:jc w:val="center"/>
              <w:rPr>
                <w:rFonts w:ascii="Times New Roman" w:hAnsi="Times New Roman" w:cs="Times New Roman"/>
                <w:sz w:val="28"/>
                <w:szCs w:val="28"/>
              </w:rPr>
            </w:pPr>
            <w:r w:rsidRPr="00763A7C">
              <w:rPr>
                <w:rFonts w:ascii="Times New Roman" w:hAnsi="Times New Roman" w:cs="Times New Roman"/>
                <w:sz w:val="28"/>
                <w:szCs w:val="28"/>
              </w:rPr>
              <w:t>2.3</w:t>
            </w:r>
          </w:p>
        </w:tc>
        <w:tc>
          <w:tcPr>
            <w:tcW w:w="8454" w:type="dxa"/>
          </w:tcPr>
          <w:p w:rsidR="007A26AE" w:rsidRPr="00763A7C" w:rsidRDefault="007A26AE" w:rsidP="00405678">
            <w:pPr>
              <w:pStyle w:val="a3"/>
              <w:tabs>
                <w:tab w:val="left" w:pos="426"/>
              </w:tabs>
              <w:ind w:left="0"/>
              <w:jc w:val="both"/>
              <w:rPr>
                <w:rFonts w:ascii="Times New Roman" w:hAnsi="Times New Roman" w:cs="Times New Roman"/>
                <w:sz w:val="28"/>
                <w:szCs w:val="28"/>
              </w:rPr>
            </w:pPr>
            <w:r w:rsidRPr="00763A7C">
              <w:rPr>
                <w:rFonts w:ascii="Times New Roman" w:hAnsi="Times New Roman" w:cs="Times New Roman"/>
                <w:sz w:val="28"/>
                <w:szCs w:val="28"/>
                <w:lang w:val="kk-KZ"/>
              </w:rPr>
              <w:t>Зерттеу әдістері.........................................................................................</w:t>
            </w:r>
            <w:r w:rsidR="003561DA">
              <w:rPr>
                <w:rFonts w:ascii="Times New Roman" w:hAnsi="Times New Roman" w:cs="Times New Roman"/>
                <w:sz w:val="28"/>
                <w:szCs w:val="28"/>
                <w:lang w:val="kk-KZ"/>
              </w:rPr>
              <w:t>.</w:t>
            </w:r>
          </w:p>
        </w:tc>
        <w:tc>
          <w:tcPr>
            <w:tcW w:w="636" w:type="dxa"/>
          </w:tcPr>
          <w:p w:rsidR="007A26AE" w:rsidRPr="00405678" w:rsidRDefault="00405678" w:rsidP="00405678">
            <w:pPr>
              <w:jc w:val="center"/>
              <w:rPr>
                <w:rFonts w:ascii="Times New Roman" w:hAnsi="Times New Roman" w:cs="Times New Roman"/>
                <w:sz w:val="28"/>
                <w:szCs w:val="28"/>
                <w:lang w:val="kk-KZ"/>
              </w:rPr>
            </w:pPr>
            <w:r w:rsidRPr="00405678">
              <w:rPr>
                <w:rFonts w:ascii="Times New Roman" w:hAnsi="Times New Roman" w:cs="Times New Roman"/>
                <w:sz w:val="28"/>
                <w:szCs w:val="28"/>
                <w:lang w:val="kk-KZ"/>
              </w:rPr>
              <w:t>39</w:t>
            </w:r>
          </w:p>
        </w:tc>
      </w:tr>
      <w:tr w:rsidR="003561DA" w:rsidRPr="001E13E9" w:rsidTr="00405678">
        <w:tc>
          <w:tcPr>
            <w:tcW w:w="776" w:type="dxa"/>
          </w:tcPr>
          <w:p w:rsidR="003561DA" w:rsidRPr="003561DA" w:rsidRDefault="003561DA" w:rsidP="00405678">
            <w:pPr>
              <w:jc w:val="center"/>
              <w:rPr>
                <w:rFonts w:ascii="Times New Roman" w:hAnsi="Times New Roman" w:cs="Times New Roman"/>
                <w:sz w:val="28"/>
                <w:szCs w:val="28"/>
                <w:lang w:val="kk-KZ"/>
              </w:rPr>
            </w:pPr>
            <w:r>
              <w:rPr>
                <w:rFonts w:ascii="Times New Roman" w:hAnsi="Times New Roman" w:cs="Times New Roman"/>
                <w:sz w:val="28"/>
                <w:szCs w:val="28"/>
                <w:lang w:val="kk-KZ"/>
              </w:rPr>
              <w:t>2.4</w:t>
            </w:r>
          </w:p>
        </w:tc>
        <w:tc>
          <w:tcPr>
            <w:tcW w:w="8454" w:type="dxa"/>
          </w:tcPr>
          <w:p w:rsidR="003561DA" w:rsidRPr="003561DA" w:rsidRDefault="003561DA" w:rsidP="00405678">
            <w:pPr>
              <w:jc w:val="both"/>
              <w:rPr>
                <w:rFonts w:ascii="Times New Roman" w:hAnsi="Times New Roman" w:cs="Times New Roman"/>
                <w:sz w:val="28"/>
                <w:szCs w:val="28"/>
                <w:lang w:val="kk-KZ"/>
              </w:rPr>
            </w:pPr>
            <w:r w:rsidRPr="003561DA">
              <w:rPr>
                <w:rFonts w:ascii="Times New Roman" w:hAnsi="Times New Roman" w:cs="Times New Roman"/>
                <w:sz w:val="28"/>
                <w:szCs w:val="28"/>
                <w:lang w:val="kk-KZ"/>
              </w:rPr>
              <w:t>Сыни бақылау нүктесін анықтау әдісі</w:t>
            </w:r>
            <w:r>
              <w:rPr>
                <w:rFonts w:ascii="Times New Roman" w:hAnsi="Times New Roman" w:cs="Times New Roman"/>
                <w:sz w:val="28"/>
                <w:szCs w:val="28"/>
                <w:lang w:val="kk-KZ"/>
              </w:rPr>
              <w:t>......................................................</w:t>
            </w:r>
          </w:p>
        </w:tc>
        <w:tc>
          <w:tcPr>
            <w:tcW w:w="636" w:type="dxa"/>
          </w:tcPr>
          <w:p w:rsidR="003561DA" w:rsidRPr="00405678" w:rsidRDefault="00405678" w:rsidP="00405678">
            <w:pPr>
              <w:jc w:val="center"/>
              <w:rPr>
                <w:rFonts w:ascii="Times New Roman" w:hAnsi="Times New Roman" w:cs="Times New Roman"/>
                <w:sz w:val="28"/>
                <w:szCs w:val="28"/>
                <w:lang w:val="kk-KZ"/>
              </w:rPr>
            </w:pPr>
            <w:r w:rsidRPr="00405678">
              <w:rPr>
                <w:rFonts w:ascii="Times New Roman" w:hAnsi="Times New Roman" w:cs="Times New Roman"/>
                <w:sz w:val="28"/>
                <w:szCs w:val="28"/>
                <w:lang w:val="kk-KZ"/>
              </w:rPr>
              <w:t>44</w:t>
            </w:r>
          </w:p>
        </w:tc>
      </w:tr>
      <w:tr w:rsidR="00763A7C" w:rsidRPr="001E13E9" w:rsidTr="00405678">
        <w:tc>
          <w:tcPr>
            <w:tcW w:w="776" w:type="dxa"/>
          </w:tcPr>
          <w:p w:rsidR="007A26AE" w:rsidRPr="003561DA" w:rsidRDefault="007A26AE" w:rsidP="00405678">
            <w:pPr>
              <w:jc w:val="center"/>
              <w:rPr>
                <w:rFonts w:ascii="Times New Roman" w:hAnsi="Times New Roman" w:cs="Times New Roman"/>
                <w:sz w:val="28"/>
                <w:szCs w:val="28"/>
                <w:lang w:val="kk-KZ"/>
              </w:rPr>
            </w:pPr>
            <w:r w:rsidRPr="00763A7C">
              <w:rPr>
                <w:rFonts w:ascii="Times New Roman" w:hAnsi="Times New Roman" w:cs="Times New Roman"/>
                <w:sz w:val="28"/>
                <w:szCs w:val="28"/>
              </w:rPr>
              <w:t>2.</w:t>
            </w:r>
            <w:r w:rsidR="003561DA">
              <w:rPr>
                <w:rFonts w:ascii="Times New Roman" w:hAnsi="Times New Roman" w:cs="Times New Roman"/>
                <w:sz w:val="28"/>
                <w:szCs w:val="28"/>
                <w:lang w:val="kk-KZ"/>
              </w:rPr>
              <w:t>5</w:t>
            </w:r>
          </w:p>
        </w:tc>
        <w:tc>
          <w:tcPr>
            <w:tcW w:w="8454" w:type="dxa"/>
          </w:tcPr>
          <w:p w:rsidR="007A26AE" w:rsidRPr="00763A7C" w:rsidRDefault="007A26AE" w:rsidP="00405678">
            <w:pPr>
              <w:pStyle w:val="a3"/>
              <w:tabs>
                <w:tab w:val="left" w:pos="426"/>
              </w:tabs>
              <w:ind w:left="0"/>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Statistica пакетін қолдана отырып, эксперименттік деректерді модельдеу және өңдеу.............................................................................. </w:t>
            </w:r>
          </w:p>
        </w:tc>
        <w:tc>
          <w:tcPr>
            <w:tcW w:w="636" w:type="dxa"/>
          </w:tcPr>
          <w:p w:rsidR="007A26AE" w:rsidRPr="00405678" w:rsidRDefault="00405678" w:rsidP="00405678">
            <w:pPr>
              <w:jc w:val="center"/>
              <w:rPr>
                <w:rFonts w:ascii="Times New Roman" w:hAnsi="Times New Roman" w:cs="Times New Roman"/>
                <w:sz w:val="28"/>
                <w:szCs w:val="28"/>
                <w:lang w:val="kk-KZ"/>
              </w:rPr>
            </w:pPr>
            <w:r w:rsidRPr="00405678">
              <w:rPr>
                <w:rFonts w:ascii="Times New Roman" w:hAnsi="Times New Roman" w:cs="Times New Roman"/>
                <w:sz w:val="28"/>
                <w:szCs w:val="28"/>
                <w:lang w:val="kk-KZ"/>
              </w:rPr>
              <w:t>44</w:t>
            </w:r>
          </w:p>
        </w:tc>
      </w:tr>
      <w:tr w:rsidR="00763A7C" w:rsidRPr="00763A7C" w:rsidTr="00405678">
        <w:tc>
          <w:tcPr>
            <w:tcW w:w="776" w:type="dxa"/>
          </w:tcPr>
          <w:p w:rsidR="007A26AE" w:rsidRPr="00763A7C" w:rsidRDefault="007A26AE" w:rsidP="00405678">
            <w:pPr>
              <w:jc w:val="center"/>
              <w:rPr>
                <w:rFonts w:ascii="Times New Roman" w:hAnsi="Times New Roman" w:cs="Times New Roman"/>
                <w:sz w:val="28"/>
                <w:szCs w:val="28"/>
                <w:lang w:val="kk-KZ"/>
              </w:rPr>
            </w:pPr>
          </w:p>
        </w:tc>
        <w:tc>
          <w:tcPr>
            <w:tcW w:w="8454" w:type="dxa"/>
          </w:tcPr>
          <w:p w:rsidR="007A26AE" w:rsidRPr="00763A7C" w:rsidRDefault="007A26AE" w:rsidP="00405678">
            <w:pPr>
              <w:pStyle w:val="a3"/>
              <w:tabs>
                <w:tab w:val="left" w:pos="426"/>
              </w:tabs>
              <w:ind w:left="0"/>
              <w:jc w:val="both"/>
              <w:rPr>
                <w:rFonts w:ascii="Times New Roman" w:hAnsi="Times New Roman" w:cs="Times New Roman"/>
                <w:sz w:val="28"/>
                <w:szCs w:val="28"/>
              </w:rPr>
            </w:pPr>
            <w:r w:rsidRPr="00763A7C">
              <w:rPr>
                <w:rFonts w:ascii="Times New Roman" w:hAnsi="Times New Roman" w:cs="Times New Roman"/>
                <w:sz w:val="28"/>
                <w:szCs w:val="28"/>
                <w:lang w:val="kk-KZ"/>
              </w:rPr>
              <w:t>Екінші бөлім бойынша тұжырым</w:t>
            </w:r>
            <w:r w:rsidRPr="00763A7C">
              <w:rPr>
                <w:rFonts w:ascii="Times New Roman" w:hAnsi="Times New Roman" w:cs="Times New Roman"/>
                <w:sz w:val="28"/>
                <w:szCs w:val="28"/>
              </w:rPr>
              <w:t>.................................................</w:t>
            </w:r>
            <w:r w:rsidRPr="00763A7C">
              <w:rPr>
                <w:rFonts w:ascii="Times New Roman" w:hAnsi="Times New Roman" w:cs="Times New Roman"/>
                <w:sz w:val="28"/>
                <w:szCs w:val="28"/>
                <w:lang w:val="kk-KZ"/>
              </w:rPr>
              <w:t>.........</w:t>
            </w:r>
            <w:r w:rsidRPr="00763A7C">
              <w:rPr>
                <w:rFonts w:ascii="Times New Roman" w:hAnsi="Times New Roman" w:cs="Times New Roman"/>
                <w:sz w:val="28"/>
                <w:szCs w:val="28"/>
              </w:rPr>
              <w:t>..</w:t>
            </w:r>
          </w:p>
        </w:tc>
        <w:tc>
          <w:tcPr>
            <w:tcW w:w="636" w:type="dxa"/>
          </w:tcPr>
          <w:p w:rsidR="007A26AE" w:rsidRPr="00405678" w:rsidRDefault="00405678" w:rsidP="00405678">
            <w:pPr>
              <w:jc w:val="center"/>
              <w:rPr>
                <w:rFonts w:ascii="Times New Roman" w:hAnsi="Times New Roman" w:cs="Times New Roman"/>
                <w:sz w:val="28"/>
                <w:szCs w:val="28"/>
                <w:lang w:val="kk-KZ"/>
              </w:rPr>
            </w:pPr>
            <w:r w:rsidRPr="00405678">
              <w:rPr>
                <w:rFonts w:ascii="Times New Roman" w:hAnsi="Times New Roman" w:cs="Times New Roman"/>
                <w:sz w:val="28"/>
                <w:szCs w:val="28"/>
                <w:lang w:val="kk-KZ"/>
              </w:rPr>
              <w:t>46</w:t>
            </w:r>
          </w:p>
        </w:tc>
      </w:tr>
      <w:tr w:rsidR="00763A7C" w:rsidRPr="001E13E9" w:rsidTr="00405678">
        <w:tc>
          <w:tcPr>
            <w:tcW w:w="776" w:type="dxa"/>
          </w:tcPr>
          <w:p w:rsidR="007A26AE" w:rsidRPr="00763A7C" w:rsidRDefault="00F53274" w:rsidP="00405678">
            <w:pPr>
              <w:jc w:val="center"/>
              <w:rPr>
                <w:rFonts w:ascii="Times New Roman" w:hAnsi="Times New Roman" w:cs="Times New Roman"/>
                <w:b/>
                <w:sz w:val="28"/>
                <w:szCs w:val="28"/>
                <w:lang w:val="kk-KZ"/>
              </w:rPr>
            </w:pPr>
            <w:r w:rsidRPr="00763A7C">
              <w:rPr>
                <w:rFonts w:ascii="Times New Roman" w:hAnsi="Times New Roman" w:cs="Times New Roman"/>
                <w:b/>
                <w:sz w:val="28"/>
                <w:szCs w:val="28"/>
                <w:lang w:val="kk-KZ"/>
              </w:rPr>
              <w:t>3</w:t>
            </w:r>
          </w:p>
        </w:tc>
        <w:tc>
          <w:tcPr>
            <w:tcW w:w="8454" w:type="dxa"/>
          </w:tcPr>
          <w:p w:rsidR="007A26AE" w:rsidRPr="00763A7C" w:rsidRDefault="00F53274" w:rsidP="00405678">
            <w:pPr>
              <w:pStyle w:val="a3"/>
              <w:tabs>
                <w:tab w:val="left" w:pos="426"/>
              </w:tabs>
              <w:ind w:left="0"/>
              <w:jc w:val="both"/>
              <w:rPr>
                <w:rFonts w:ascii="Times New Roman" w:hAnsi="Times New Roman" w:cs="Times New Roman"/>
                <w:b/>
                <w:sz w:val="28"/>
                <w:szCs w:val="28"/>
                <w:lang w:val="kk-KZ"/>
              </w:rPr>
            </w:pPr>
            <w:r w:rsidRPr="00763A7C">
              <w:rPr>
                <w:rFonts w:ascii="Times New Roman" w:hAnsi="Times New Roman" w:cs="Times New Roman"/>
                <w:b/>
                <w:sz w:val="28"/>
                <w:szCs w:val="28"/>
                <w:lang w:val="kk-KZ"/>
              </w:rPr>
              <w:t xml:space="preserve">АСТЫҚТЫҢ МИКРОБИОЛОГИЯЛЫҚ </w:t>
            </w:r>
            <w:r w:rsidR="004220F0" w:rsidRPr="00763A7C">
              <w:rPr>
                <w:rFonts w:ascii="Times New Roman" w:hAnsi="Times New Roman" w:cs="Times New Roman"/>
                <w:b/>
                <w:sz w:val="28"/>
                <w:szCs w:val="28"/>
                <w:lang w:val="kk-KZ"/>
              </w:rPr>
              <w:t xml:space="preserve"> </w:t>
            </w:r>
            <w:r w:rsidRPr="00763A7C">
              <w:rPr>
                <w:rFonts w:ascii="Times New Roman" w:hAnsi="Times New Roman" w:cs="Times New Roman"/>
                <w:b/>
                <w:sz w:val="28"/>
                <w:szCs w:val="28"/>
                <w:lang w:val="kk-KZ"/>
              </w:rPr>
              <w:t xml:space="preserve">ЖӘНЕ </w:t>
            </w:r>
            <w:r w:rsidR="004220F0" w:rsidRPr="00763A7C">
              <w:rPr>
                <w:rFonts w:ascii="Times New Roman" w:hAnsi="Times New Roman" w:cs="Times New Roman"/>
                <w:b/>
                <w:sz w:val="28"/>
                <w:szCs w:val="28"/>
                <w:lang w:val="kk-KZ"/>
              </w:rPr>
              <w:t>УЛЫ ЭЛЕМЕНТТЕРМЕН ЛАСТАНУЫН АЗАЙТУ</w:t>
            </w:r>
            <w:r w:rsidRPr="00763A7C">
              <w:rPr>
                <w:rFonts w:ascii="Times New Roman" w:hAnsi="Times New Roman" w:cs="Times New Roman"/>
                <w:b/>
                <w:sz w:val="28"/>
                <w:szCs w:val="28"/>
                <w:lang w:val="kk-KZ"/>
              </w:rPr>
              <w:t xml:space="preserve"> </w:t>
            </w:r>
            <w:r w:rsidR="004220F0" w:rsidRPr="00763A7C">
              <w:rPr>
                <w:rFonts w:ascii="Times New Roman" w:hAnsi="Times New Roman" w:cs="Times New Roman"/>
                <w:b/>
                <w:sz w:val="28"/>
                <w:szCs w:val="28"/>
                <w:lang w:val="kk-KZ"/>
              </w:rPr>
              <w:t>ТӘСІЛДЕРІН ҚОЛДАНУ.................................................................................................</w:t>
            </w:r>
            <w:r w:rsidRPr="00763A7C">
              <w:rPr>
                <w:rFonts w:ascii="Times New Roman" w:hAnsi="Times New Roman" w:cs="Times New Roman"/>
                <w:b/>
                <w:sz w:val="28"/>
                <w:szCs w:val="28"/>
                <w:lang w:val="kk-KZ"/>
              </w:rPr>
              <w:t xml:space="preserve"> </w:t>
            </w:r>
          </w:p>
        </w:tc>
        <w:tc>
          <w:tcPr>
            <w:tcW w:w="636" w:type="dxa"/>
          </w:tcPr>
          <w:p w:rsidR="007A26AE" w:rsidRPr="00405678" w:rsidRDefault="00405678" w:rsidP="00405678">
            <w:pPr>
              <w:jc w:val="center"/>
              <w:rPr>
                <w:rFonts w:ascii="Times New Roman" w:hAnsi="Times New Roman" w:cs="Times New Roman"/>
                <w:sz w:val="28"/>
                <w:szCs w:val="28"/>
                <w:lang w:val="kk-KZ"/>
              </w:rPr>
            </w:pPr>
            <w:r w:rsidRPr="00405678">
              <w:rPr>
                <w:rFonts w:ascii="Times New Roman" w:hAnsi="Times New Roman" w:cs="Times New Roman"/>
                <w:sz w:val="28"/>
                <w:szCs w:val="28"/>
                <w:lang w:val="kk-KZ"/>
              </w:rPr>
              <w:t>47</w:t>
            </w:r>
          </w:p>
        </w:tc>
      </w:tr>
      <w:tr w:rsidR="00763A7C" w:rsidRPr="001E13E9" w:rsidTr="00405678">
        <w:tc>
          <w:tcPr>
            <w:tcW w:w="776" w:type="dxa"/>
          </w:tcPr>
          <w:p w:rsidR="00F53274" w:rsidRPr="00763A7C" w:rsidRDefault="004220F0" w:rsidP="00405678">
            <w:pPr>
              <w:jc w:val="center"/>
              <w:rPr>
                <w:rFonts w:ascii="Times New Roman" w:hAnsi="Times New Roman" w:cs="Times New Roman"/>
                <w:sz w:val="28"/>
                <w:szCs w:val="28"/>
                <w:lang w:val="kk-KZ"/>
              </w:rPr>
            </w:pPr>
            <w:r w:rsidRPr="00763A7C">
              <w:rPr>
                <w:rFonts w:ascii="Times New Roman" w:hAnsi="Times New Roman" w:cs="Times New Roman"/>
                <w:sz w:val="28"/>
                <w:szCs w:val="28"/>
                <w:lang w:val="kk-KZ"/>
              </w:rPr>
              <w:t>3.1</w:t>
            </w:r>
          </w:p>
        </w:tc>
        <w:tc>
          <w:tcPr>
            <w:tcW w:w="8454" w:type="dxa"/>
          </w:tcPr>
          <w:p w:rsidR="00F53274" w:rsidRPr="00824A6A" w:rsidRDefault="00843C3D" w:rsidP="00405678">
            <w:pPr>
              <w:rPr>
                <w:rFonts w:ascii="Times New Roman" w:hAnsi="Times New Roman" w:cs="Times New Roman"/>
                <w:b/>
                <w:sz w:val="28"/>
                <w:szCs w:val="28"/>
                <w:lang w:val="kk-KZ"/>
              </w:rPr>
            </w:pPr>
            <w:r w:rsidRPr="00824A6A">
              <w:rPr>
                <w:rStyle w:val="21"/>
                <w:b w:val="0"/>
                <w:sz w:val="28"/>
                <w:szCs w:val="28"/>
                <w:lang w:val="kk-KZ"/>
              </w:rPr>
              <w:t>Бидай дәнінің сорттық ерекшеліктерін зерттеу</w:t>
            </w:r>
            <w:r w:rsidR="00824A6A">
              <w:rPr>
                <w:rStyle w:val="21"/>
                <w:b w:val="0"/>
                <w:sz w:val="28"/>
                <w:szCs w:val="28"/>
                <w:lang w:val="kk-KZ"/>
              </w:rPr>
              <w:t>......................................</w:t>
            </w:r>
          </w:p>
        </w:tc>
        <w:tc>
          <w:tcPr>
            <w:tcW w:w="636" w:type="dxa"/>
          </w:tcPr>
          <w:p w:rsidR="00F53274" w:rsidRPr="00405678" w:rsidRDefault="00405678" w:rsidP="00405678">
            <w:pPr>
              <w:jc w:val="center"/>
              <w:rPr>
                <w:rFonts w:ascii="Times New Roman" w:hAnsi="Times New Roman" w:cs="Times New Roman"/>
                <w:sz w:val="28"/>
                <w:szCs w:val="28"/>
                <w:lang w:val="kk-KZ"/>
              </w:rPr>
            </w:pPr>
            <w:r w:rsidRPr="00405678">
              <w:rPr>
                <w:rFonts w:ascii="Times New Roman" w:hAnsi="Times New Roman" w:cs="Times New Roman"/>
                <w:sz w:val="28"/>
                <w:szCs w:val="28"/>
                <w:lang w:val="kk-KZ"/>
              </w:rPr>
              <w:t>47</w:t>
            </w:r>
          </w:p>
        </w:tc>
      </w:tr>
      <w:tr w:rsidR="00763A7C" w:rsidRPr="00763A7C" w:rsidTr="00405678">
        <w:tc>
          <w:tcPr>
            <w:tcW w:w="776" w:type="dxa"/>
          </w:tcPr>
          <w:p w:rsidR="00F53274" w:rsidRPr="00763A7C" w:rsidRDefault="004220F0" w:rsidP="00405678">
            <w:pPr>
              <w:jc w:val="center"/>
              <w:rPr>
                <w:rFonts w:ascii="Times New Roman" w:hAnsi="Times New Roman" w:cs="Times New Roman"/>
                <w:sz w:val="28"/>
                <w:szCs w:val="28"/>
                <w:lang w:val="kk-KZ"/>
              </w:rPr>
            </w:pPr>
            <w:r w:rsidRPr="00763A7C">
              <w:rPr>
                <w:rFonts w:ascii="Times New Roman" w:hAnsi="Times New Roman" w:cs="Times New Roman"/>
                <w:sz w:val="28"/>
                <w:szCs w:val="28"/>
                <w:lang w:val="kk-KZ"/>
              </w:rPr>
              <w:t>3.2</w:t>
            </w:r>
          </w:p>
        </w:tc>
        <w:tc>
          <w:tcPr>
            <w:tcW w:w="8454" w:type="dxa"/>
          </w:tcPr>
          <w:p w:rsidR="00F53274" w:rsidRPr="00824A6A" w:rsidRDefault="00843C3D" w:rsidP="00405678">
            <w:pPr>
              <w:pStyle w:val="210"/>
              <w:shd w:val="clear" w:color="auto" w:fill="auto"/>
              <w:tabs>
                <w:tab w:val="left" w:pos="1076"/>
              </w:tabs>
              <w:spacing w:after="0" w:line="240" w:lineRule="auto"/>
              <w:ind w:firstLine="0"/>
              <w:rPr>
                <w:sz w:val="28"/>
                <w:szCs w:val="28"/>
                <w:lang w:val="kk-KZ"/>
              </w:rPr>
            </w:pPr>
            <w:r w:rsidRPr="00824A6A">
              <w:rPr>
                <w:rStyle w:val="21"/>
                <w:sz w:val="28"/>
                <w:szCs w:val="28"/>
                <w:lang w:val="kk-KZ"/>
              </w:rPr>
              <w:t>Бидайдың микробиологиялық жағдайын зерттеу</w:t>
            </w:r>
            <w:r w:rsidR="00824A6A">
              <w:rPr>
                <w:rStyle w:val="21"/>
                <w:sz w:val="28"/>
                <w:szCs w:val="28"/>
                <w:lang w:val="kk-KZ"/>
              </w:rPr>
              <w:t>...................................</w:t>
            </w:r>
          </w:p>
        </w:tc>
        <w:tc>
          <w:tcPr>
            <w:tcW w:w="636" w:type="dxa"/>
          </w:tcPr>
          <w:p w:rsidR="00F53274" w:rsidRPr="00405678" w:rsidRDefault="00405678" w:rsidP="00405678">
            <w:pPr>
              <w:jc w:val="center"/>
              <w:rPr>
                <w:rFonts w:ascii="Times New Roman" w:hAnsi="Times New Roman" w:cs="Times New Roman"/>
                <w:sz w:val="28"/>
                <w:szCs w:val="28"/>
                <w:lang w:val="kk-KZ"/>
              </w:rPr>
            </w:pPr>
            <w:r w:rsidRPr="00405678">
              <w:rPr>
                <w:rFonts w:ascii="Times New Roman" w:hAnsi="Times New Roman" w:cs="Times New Roman"/>
                <w:sz w:val="28"/>
                <w:szCs w:val="28"/>
                <w:lang w:val="kk-KZ"/>
              </w:rPr>
              <w:t>50</w:t>
            </w:r>
          </w:p>
        </w:tc>
      </w:tr>
      <w:tr w:rsidR="00763A7C" w:rsidRPr="001E13E9" w:rsidTr="00405678">
        <w:tc>
          <w:tcPr>
            <w:tcW w:w="776" w:type="dxa"/>
          </w:tcPr>
          <w:p w:rsidR="00F53274" w:rsidRPr="00763A7C" w:rsidRDefault="004220F0" w:rsidP="00405678">
            <w:pPr>
              <w:jc w:val="center"/>
              <w:rPr>
                <w:rFonts w:ascii="Times New Roman" w:hAnsi="Times New Roman" w:cs="Times New Roman"/>
                <w:sz w:val="28"/>
                <w:szCs w:val="28"/>
                <w:lang w:val="kk-KZ"/>
              </w:rPr>
            </w:pPr>
            <w:r w:rsidRPr="00763A7C">
              <w:rPr>
                <w:rFonts w:ascii="Times New Roman" w:hAnsi="Times New Roman" w:cs="Times New Roman"/>
                <w:sz w:val="28"/>
                <w:szCs w:val="28"/>
                <w:lang w:val="kk-KZ"/>
              </w:rPr>
              <w:t>3.3</w:t>
            </w:r>
          </w:p>
        </w:tc>
        <w:tc>
          <w:tcPr>
            <w:tcW w:w="8454" w:type="dxa"/>
          </w:tcPr>
          <w:p w:rsidR="00F53274" w:rsidRPr="00824A6A" w:rsidRDefault="00843C3D" w:rsidP="00405678">
            <w:pPr>
              <w:tabs>
                <w:tab w:val="left" w:pos="426"/>
                <w:tab w:val="left" w:pos="709"/>
                <w:tab w:val="left" w:pos="1134"/>
                <w:tab w:val="left" w:pos="1560"/>
              </w:tabs>
              <w:jc w:val="both"/>
              <w:rPr>
                <w:rFonts w:ascii="Times New Roman" w:hAnsi="Times New Roman" w:cs="Times New Roman"/>
                <w:sz w:val="28"/>
                <w:szCs w:val="28"/>
                <w:lang w:val="kk-KZ"/>
              </w:rPr>
            </w:pPr>
            <w:r w:rsidRPr="00824A6A">
              <w:rPr>
                <w:rFonts w:ascii="Times New Roman" w:hAnsi="Times New Roman"/>
                <w:sz w:val="28"/>
                <w:szCs w:val="28"/>
                <w:lang w:val="kk-KZ"/>
              </w:rPr>
              <w:t>Аршаның (Juniperus communis L) және сарымсақтың химиялық құрамын кешенді зерттеу</w:t>
            </w:r>
            <w:r w:rsidR="00824A6A">
              <w:rPr>
                <w:rFonts w:ascii="Times New Roman" w:hAnsi="Times New Roman"/>
                <w:sz w:val="28"/>
                <w:szCs w:val="28"/>
                <w:lang w:val="kk-KZ"/>
              </w:rPr>
              <w:t>.</w:t>
            </w:r>
            <w:r w:rsidR="00824A6A">
              <w:rPr>
                <w:lang w:val="kk-KZ"/>
              </w:rPr>
              <w:t>............................................................................................</w:t>
            </w:r>
            <w:r w:rsidRPr="00824A6A">
              <w:rPr>
                <w:rFonts w:ascii="Times New Roman" w:hAnsi="Times New Roman" w:cs="Times New Roman"/>
                <w:sz w:val="28"/>
                <w:szCs w:val="28"/>
                <w:lang w:val="kk-KZ"/>
              </w:rPr>
              <w:t xml:space="preserve"> </w:t>
            </w:r>
          </w:p>
        </w:tc>
        <w:tc>
          <w:tcPr>
            <w:tcW w:w="636" w:type="dxa"/>
          </w:tcPr>
          <w:p w:rsidR="00F53274" w:rsidRPr="00405678" w:rsidRDefault="00405678" w:rsidP="00405678">
            <w:pPr>
              <w:jc w:val="center"/>
              <w:rPr>
                <w:rFonts w:ascii="Times New Roman" w:hAnsi="Times New Roman" w:cs="Times New Roman"/>
                <w:sz w:val="28"/>
                <w:szCs w:val="28"/>
                <w:lang w:val="kk-KZ"/>
              </w:rPr>
            </w:pPr>
            <w:r w:rsidRPr="00405678">
              <w:rPr>
                <w:rFonts w:ascii="Times New Roman" w:hAnsi="Times New Roman" w:cs="Times New Roman"/>
                <w:sz w:val="28"/>
                <w:szCs w:val="28"/>
                <w:lang w:val="kk-KZ"/>
              </w:rPr>
              <w:t>51</w:t>
            </w:r>
          </w:p>
        </w:tc>
      </w:tr>
      <w:tr w:rsidR="00763A7C" w:rsidRPr="001E13E9" w:rsidTr="00405678">
        <w:tc>
          <w:tcPr>
            <w:tcW w:w="776" w:type="dxa"/>
          </w:tcPr>
          <w:p w:rsidR="0048685C" w:rsidRPr="00763A7C" w:rsidRDefault="0048685C" w:rsidP="00405678">
            <w:pPr>
              <w:jc w:val="center"/>
              <w:rPr>
                <w:rFonts w:ascii="Times New Roman" w:hAnsi="Times New Roman" w:cs="Times New Roman"/>
                <w:sz w:val="28"/>
                <w:szCs w:val="28"/>
                <w:lang w:val="kk-KZ"/>
              </w:rPr>
            </w:pPr>
            <w:r w:rsidRPr="00763A7C">
              <w:rPr>
                <w:rFonts w:ascii="Times New Roman" w:hAnsi="Times New Roman" w:cs="Times New Roman"/>
                <w:sz w:val="28"/>
                <w:szCs w:val="28"/>
                <w:lang w:val="kk-KZ"/>
              </w:rPr>
              <w:t>3.4</w:t>
            </w:r>
          </w:p>
        </w:tc>
        <w:tc>
          <w:tcPr>
            <w:tcW w:w="8454" w:type="dxa"/>
          </w:tcPr>
          <w:p w:rsidR="0048685C" w:rsidRPr="00824A6A" w:rsidRDefault="00843C3D" w:rsidP="00405678">
            <w:pPr>
              <w:tabs>
                <w:tab w:val="left" w:pos="426"/>
                <w:tab w:val="left" w:pos="993"/>
                <w:tab w:val="left" w:pos="1134"/>
              </w:tabs>
              <w:jc w:val="both"/>
              <w:rPr>
                <w:rStyle w:val="21"/>
                <w:bCs w:val="0"/>
                <w:sz w:val="28"/>
                <w:szCs w:val="28"/>
                <w:highlight w:val="magenta"/>
                <w:lang w:val="kk-KZ"/>
              </w:rPr>
            </w:pPr>
            <w:r w:rsidRPr="00824A6A">
              <w:rPr>
                <w:rFonts w:ascii="Times New Roman" w:hAnsi="Times New Roman" w:cs="Times New Roman"/>
                <w:sz w:val="28"/>
                <w:szCs w:val="28"/>
                <w:lang w:val="kk-KZ"/>
              </w:rPr>
              <w:t>Арша ұнтағының және сарымсақтың микробқа қарсы белсенділігі</w:t>
            </w:r>
            <w:r w:rsidR="00824A6A">
              <w:rPr>
                <w:rFonts w:ascii="Times New Roman" w:hAnsi="Times New Roman" w:cs="Times New Roman"/>
                <w:sz w:val="28"/>
                <w:szCs w:val="28"/>
                <w:lang w:val="kk-KZ"/>
              </w:rPr>
              <w:t>......</w:t>
            </w:r>
            <w:r w:rsidRPr="00824A6A">
              <w:rPr>
                <w:rFonts w:ascii="Times New Roman" w:hAnsi="Times New Roman" w:cs="Times New Roman"/>
                <w:sz w:val="28"/>
                <w:szCs w:val="28"/>
                <w:lang w:val="kk-KZ"/>
              </w:rPr>
              <w:t xml:space="preserve"> </w:t>
            </w:r>
          </w:p>
        </w:tc>
        <w:tc>
          <w:tcPr>
            <w:tcW w:w="636" w:type="dxa"/>
          </w:tcPr>
          <w:p w:rsidR="0048685C" w:rsidRPr="00405678" w:rsidRDefault="00405678" w:rsidP="00405678">
            <w:pPr>
              <w:jc w:val="center"/>
              <w:rPr>
                <w:rFonts w:ascii="Times New Roman" w:hAnsi="Times New Roman" w:cs="Times New Roman"/>
                <w:sz w:val="28"/>
                <w:szCs w:val="28"/>
                <w:lang w:val="kk-KZ"/>
              </w:rPr>
            </w:pPr>
            <w:r w:rsidRPr="00405678">
              <w:rPr>
                <w:rFonts w:ascii="Times New Roman" w:hAnsi="Times New Roman" w:cs="Times New Roman"/>
                <w:sz w:val="28"/>
                <w:szCs w:val="28"/>
                <w:lang w:val="kk-KZ"/>
              </w:rPr>
              <w:t>54</w:t>
            </w:r>
          </w:p>
        </w:tc>
      </w:tr>
      <w:tr w:rsidR="00843C3D" w:rsidRPr="001E13E9" w:rsidTr="00405678">
        <w:tc>
          <w:tcPr>
            <w:tcW w:w="776" w:type="dxa"/>
          </w:tcPr>
          <w:p w:rsidR="00843C3D" w:rsidRPr="00763A7C" w:rsidRDefault="00843C3D" w:rsidP="00405678">
            <w:pPr>
              <w:jc w:val="center"/>
              <w:rPr>
                <w:rFonts w:ascii="Times New Roman" w:hAnsi="Times New Roman" w:cs="Times New Roman"/>
                <w:sz w:val="28"/>
                <w:szCs w:val="28"/>
                <w:lang w:val="kk-KZ"/>
              </w:rPr>
            </w:pPr>
            <w:r>
              <w:rPr>
                <w:rFonts w:ascii="Times New Roman" w:hAnsi="Times New Roman" w:cs="Times New Roman"/>
                <w:sz w:val="28"/>
                <w:szCs w:val="28"/>
                <w:lang w:val="kk-KZ"/>
              </w:rPr>
              <w:t>3.5</w:t>
            </w:r>
          </w:p>
        </w:tc>
        <w:tc>
          <w:tcPr>
            <w:tcW w:w="8454" w:type="dxa"/>
          </w:tcPr>
          <w:p w:rsidR="00843C3D" w:rsidRPr="00824A6A" w:rsidRDefault="00843C3D" w:rsidP="00405678">
            <w:pPr>
              <w:pStyle w:val="210"/>
              <w:shd w:val="clear" w:color="auto" w:fill="auto"/>
              <w:tabs>
                <w:tab w:val="left" w:pos="1124"/>
              </w:tabs>
              <w:spacing w:after="0" w:line="240" w:lineRule="auto"/>
              <w:ind w:right="23" w:firstLine="0"/>
              <w:rPr>
                <w:bCs w:val="0"/>
                <w:sz w:val="28"/>
                <w:szCs w:val="28"/>
                <w:lang w:val="kk-KZ"/>
              </w:rPr>
            </w:pPr>
            <w:r w:rsidRPr="00824A6A">
              <w:rPr>
                <w:rStyle w:val="21"/>
                <w:sz w:val="28"/>
                <w:szCs w:val="28"/>
                <w:lang w:val="kk-KZ"/>
              </w:rPr>
              <w:t>Антисептикалық әсері бар табиғи заттардың қолдану кезінде астықтың микробиологиялық ластануына әсерін зертте</w:t>
            </w:r>
            <w:r w:rsidR="00824A6A">
              <w:rPr>
                <w:rStyle w:val="21"/>
                <w:sz w:val="28"/>
                <w:szCs w:val="28"/>
                <w:lang w:val="kk-KZ"/>
              </w:rPr>
              <w:t>у.....................</w:t>
            </w:r>
          </w:p>
        </w:tc>
        <w:tc>
          <w:tcPr>
            <w:tcW w:w="636" w:type="dxa"/>
          </w:tcPr>
          <w:p w:rsidR="00843C3D" w:rsidRPr="00405678" w:rsidRDefault="00405678" w:rsidP="00405678">
            <w:pPr>
              <w:jc w:val="center"/>
              <w:rPr>
                <w:rFonts w:ascii="Times New Roman" w:hAnsi="Times New Roman" w:cs="Times New Roman"/>
                <w:sz w:val="28"/>
                <w:szCs w:val="28"/>
                <w:lang w:val="kk-KZ"/>
              </w:rPr>
            </w:pPr>
            <w:r w:rsidRPr="00405678">
              <w:rPr>
                <w:rFonts w:ascii="Times New Roman" w:hAnsi="Times New Roman" w:cs="Times New Roman"/>
                <w:sz w:val="28"/>
                <w:szCs w:val="28"/>
                <w:lang w:val="kk-KZ"/>
              </w:rPr>
              <w:t>56</w:t>
            </w:r>
          </w:p>
        </w:tc>
      </w:tr>
      <w:tr w:rsidR="00843C3D" w:rsidRPr="001E13E9" w:rsidTr="00405678">
        <w:tc>
          <w:tcPr>
            <w:tcW w:w="776" w:type="dxa"/>
          </w:tcPr>
          <w:p w:rsidR="00843C3D" w:rsidRPr="00824A6A" w:rsidRDefault="00843C3D" w:rsidP="00405678">
            <w:pPr>
              <w:jc w:val="center"/>
              <w:rPr>
                <w:rFonts w:ascii="Times New Roman" w:hAnsi="Times New Roman" w:cs="Times New Roman"/>
                <w:sz w:val="28"/>
                <w:szCs w:val="28"/>
                <w:lang w:val="kk-KZ"/>
              </w:rPr>
            </w:pPr>
          </w:p>
        </w:tc>
        <w:tc>
          <w:tcPr>
            <w:tcW w:w="8454" w:type="dxa"/>
          </w:tcPr>
          <w:p w:rsidR="00843C3D" w:rsidRPr="00824A6A" w:rsidRDefault="00843C3D" w:rsidP="00405678">
            <w:pPr>
              <w:autoSpaceDE w:val="0"/>
              <w:autoSpaceDN w:val="0"/>
              <w:adjustRightInd w:val="0"/>
              <w:jc w:val="both"/>
              <w:rPr>
                <w:rStyle w:val="21"/>
                <w:rFonts w:eastAsia="Times-Bold"/>
                <w:sz w:val="28"/>
                <w:szCs w:val="28"/>
                <w:lang w:val="kk-KZ"/>
              </w:rPr>
            </w:pPr>
          </w:p>
        </w:tc>
        <w:tc>
          <w:tcPr>
            <w:tcW w:w="636" w:type="dxa"/>
          </w:tcPr>
          <w:p w:rsidR="00843C3D" w:rsidRPr="00405678" w:rsidRDefault="00843C3D" w:rsidP="00405678">
            <w:pPr>
              <w:jc w:val="center"/>
              <w:rPr>
                <w:rFonts w:ascii="Times New Roman" w:hAnsi="Times New Roman" w:cs="Times New Roman"/>
                <w:sz w:val="28"/>
                <w:szCs w:val="28"/>
                <w:lang w:val="kk-KZ"/>
              </w:rPr>
            </w:pPr>
          </w:p>
        </w:tc>
      </w:tr>
      <w:tr w:rsidR="00843C3D" w:rsidRPr="001E13E9" w:rsidTr="00405678">
        <w:tc>
          <w:tcPr>
            <w:tcW w:w="776" w:type="dxa"/>
          </w:tcPr>
          <w:p w:rsidR="00843C3D" w:rsidRPr="00824A6A" w:rsidRDefault="00843C3D" w:rsidP="00405678">
            <w:pPr>
              <w:jc w:val="center"/>
              <w:rPr>
                <w:rFonts w:ascii="Times New Roman" w:hAnsi="Times New Roman" w:cs="Times New Roman"/>
                <w:sz w:val="28"/>
                <w:szCs w:val="28"/>
                <w:lang w:val="kk-KZ"/>
              </w:rPr>
            </w:pPr>
            <w:r w:rsidRPr="00824A6A">
              <w:rPr>
                <w:rFonts w:ascii="Times New Roman" w:hAnsi="Times New Roman" w:cs="Times New Roman"/>
                <w:sz w:val="28"/>
                <w:szCs w:val="28"/>
                <w:lang w:val="kk-KZ"/>
              </w:rPr>
              <w:t>3.</w:t>
            </w:r>
            <w:r w:rsidR="008F1A84">
              <w:rPr>
                <w:rFonts w:ascii="Times New Roman" w:hAnsi="Times New Roman" w:cs="Times New Roman"/>
                <w:sz w:val="28"/>
                <w:szCs w:val="28"/>
                <w:lang w:val="kk-KZ"/>
              </w:rPr>
              <w:t>6</w:t>
            </w:r>
          </w:p>
        </w:tc>
        <w:tc>
          <w:tcPr>
            <w:tcW w:w="8454" w:type="dxa"/>
          </w:tcPr>
          <w:p w:rsidR="00843C3D" w:rsidRPr="00824A6A" w:rsidRDefault="00824A6A" w:rsidP="00405678">
            <w:pPr>
              <w:autoSpaceDE w:val="0"/>
              <w:autoSpaceDN w:val="0"/>
              <w:adjustRightInd w:val="0"/>
              <w:jc w:val="both"/>
              <w:rPr>
                <w:rStyle w:val="21"/>
                <w:rFonts w:eastAsia="Times-Bold"/>
                <w:sz w:val="28"/>
                <w:szCs w:val="28"/>
                <w:lang w:val="kk-KZ"/>
              </w:rPr>
            </w:pPr>
            <w:r w:rsidRPr="00824A6A">
              <w:rPr>
                <w:rFonts w:ascii="Times New Roman" w:eastAsia="Times-Bold" w:hAnsi="Times New Roman" w:cs="Times New Roman"/>
                <w:bCs/>
                <w:sz w:val="28"/>
                <w:szCs w:val="28"/>
                <w:lang w:val="kk-KZ"/>
              </w:rPr>
              <w:t>Ауыр металдардың, радионуклидтер құрамын төмендетуді ескере отырып, астық шикізатының қауіпсіздігін арттыру тәсілдерін әзірлеу</w:t>
            </w:r>
          </w:p>
        </w:tc>
        <w:tc>
          <w:tcPr>
            <w:tcW w:w="636" w:type="dxa"/>
          </w:tcPr>
          <w:p w:rsidR="00843C3D" w:rsidRPr="00405678" w:rsidRDefault="00405678" w:rsidP="00405678">
            <w:pPr>
              <w:jc w:val="center"/>
              <w:rPr>
                <w:rFonts w:ascii="Times New Roman" w:hAnsi="Times New Roman" w:cs="Times New Roman"/>
                <w:sz w:val="28"/>
                <w:szCs w:val="28"/>
                <w:lang w:val="kk-KZ"/>
              </w:rPr>
            </w:pPr>
            <w:r w:rsidRPr="00405678">
              <w:rPr>
                <w:rFonts w:ascii="Times New Roman" w:hAnsi="Times New Roman" w:cs="Times New Roman"/>
                <w:sz w:val="28"/>
                <w:szCs w:val="28"/>
                <w:lang w:val="kk-KZ"/>
              </w:rPr>
              <w:t>62</w:t>
            </w:r>
          </w:p>
        </w:tc>
      </w:tr>
      <w:tr w:rsidR="0048685C" w:rsidRPr="00763A7C" w:rsidTr="00405678">
        <w:tc>
          <w:tcPr>
            <w:tcW w:w="776" w:type="dxa"/>
          </w:tcPr>
          <w:p w:rsidR="0048685C" w:rsidRPr="00763A7C" w:rsidRDefault="0048685C" w:rsidP="00405678">
            <w:pPr>
              <w:jc w:val="center"/>
              <w:rPr>
                <w:rFonts w:ascii="Times New Roman" w:hAnsi="Times New Roman" w:cs="Times New Roman"/>
                <w:sz w:val="28"/>
                <w:szCs w:val="28"/>
                <w:lang w:val="kk-KZ"/>
              </w:rPr>
            </w:pPr>
          </w:p>
        </w:tc>
        <w:tc>
          <w:tcPr>
            <w:tcW w:w="8454" w:type="dxa"/>
          </w:tcPr>
          <w:p w:rsidR="0048685C" w:rsidRPr="00763A7C" w:rsidRDefault="0048685C" w:rsidP="00405678">
            <w:pPr>
              <w:pStyle w:val="a3"/>
              <w:tabs>
                <w:tab w:val="left" w:pos="426"/>
              </w:tabs>
              <w:ind w:left="0"/>
              <w:jc w:val="both"/>
              <w:rPr>
                <w:rFonts w:ascii="Times New Roman" w:hAnsi="Times New Roman" w:cs="Times New Roman"/>
                <w:sz w:val="28"/>
                <w:szCs w:val="28"/>
              </w:rPr>
            </w:pPr>
            <w:r w:rsidRPr="00763A7C">
              <w:rPr>
                <w:rFonts w:ascii="Times New Roman" w:hAnsi="Times New Roman" w:cs="Times New Roman"/>
                <w:sz w:val="28"/>
                <w:szCs w:val="28"/>
                <w:lang w:val="kk-KZ"/>
              </w:rPr>
              <w:t>Үшінші бөлім бойынша тұжырым</w:t>
            </w:r>
            <w:r w:rsidRPr="00763A7C">
              <w:rPr>
                <w:rFonts w:ascii="Times New Roman" w:hAnsi="Times New Roman" w:cs="Times New Roman"/>
                <w:sz w:val="28"/>
                <w:szCs w:val="28"/>
              </w:rPr>
              <w:t>.................................................</w:t>
            </w:r>
            <w:r w:rsidRPr="00763A7C">
              <w:rPr>
                <w:rFonts w:ascii="Times New Roman" w:hAnsi="Times New Roman" w:cs="Times New Roman"/>
                <w:sz w:val="28"/>
                <w:szCs w:val="28"/>
                <w:lang w:val="kk-KZ"/>
              </w:rPr>
              <w:t>.........</w:t>
            </w:r>
            <w:r w:rsidRPr="00763A7C">
              <w:rPr>
                <w:rFonts w:ascii="Times New Roman" w:hAnsi="Times New Roman" w:cs="Times New Roman"/>
                <w:sz w:val="28"/>
                <w:szCs w:val="28"/>
              </w:rPr>
              <w:t>..</w:t>
            </w:r>
          </w:p>
        </w:tc>
        <w:tc>
          <w:tcPr>
            <w:tcW w:w="636" w:type="dxa"/>
          </w:tcPr>
          <w:p w:rsidR="0048685C" w:rsidRPr="00405678" w:rsidRDefault="00405678" w:rsidP="00405678">
            <w:pPr>
              <w:jc w:val="center"/>
              <w:rPr>
                <w:rFonts w:ascii="Times New Roman" w:hAnsi="Times New Roman" w:cs="Times New Roman"/>
                <w:sz w:val="28"/>
                <w:szCs w:val="28"/>
                <w:lang w:val="kk-KZ"/>
              </w:rPr>
            </w:pPr>
            <w:r w:rsidRPr="00405678">
              <w:rPr>
                <w:rFonts w:ascii="Times New Roman" w:hAnsi="Times New Roman" w:cs="Times New Roman"/>
                <w:sz w:val="28"/>
                <w:szCs w:val="28"/>
                <w:lang w:val="kk-KZ"/>
              </w:rPr>
              <w:t>65</w:t>
            </w:r>
          </w:p>
        </w:tc>
      </w:tr>
      <w:tr w:rsidR="00763A7C" w:rsidRPr="001E13E9" w:rsidTr="00405678">
        <w:tc>
          <w:tcPr>
            <w:tcW w:w="776" w:type="dxa"/>
          </w:tcPr>
          <w:p w:rsidR="00F53274" w:rsidRPr="00F82D7B" w:rsidRDefault="00F53274" w:rsidP="00405678">
            <w:pPr>
              <w:jc w:val="center"/>
              <w:rPr>
                <w:rFonts w:ascii="Times New Roman" w:hAnsi="Times New Roman" w:cs="Times New Roman"/>
                <w:b/>
                <w:sz w:val="28"/>
                <w:szCs w:val="28"/>
                <w:lang w:val="kk-KZ"/>
              </w:rPr>
            </w:pPr>
            <w:r w:rsidRPr="00F82D7B">
              <w:rPr>
                <w:rFonts w:ascii="Times New Roman" w:hAnsi="Times New Roman" w:cs="Times New Roman"/>
                <w:b/>
                <w:sz w:val="28"/>
                <w:szCs w:val="28"/>
                <w:lang w:val="kk-KZ"/>
              </w:rPr>
              <w:t>4</w:t>
            </w:r>
          </w:p>
        </w:tc>
        <w:tc>
          <w:tcPr>
            <w:tcW w:w="8454" w:type="dxa"/>
          </w:tcPr>
          <w:p w:rsidR="00F53274" w:rsidRPr="00FE477B" w:rsidRDefault="00FE477B" w:rsidP="00405678">
            <w:pPr>
              <w:pStyle w:val="Default"/>
              <w:tabs>
                <w:tab w:val="left" w:pos="993"/>
                <w:tab w:val="left" w:pos="1134"/>
                <w:tab w:val="left" w:pos="1560"/>
              </w:tabs>
              <w:jc w:val="both"/>
              <w:rPr>
                <w:b/>
                <w:bCs/>
                <w:sz w:val="28"/>
                <w:szCs w:val="28"/>
                <w:lang w:val="kk-KZ"/>
              </w:rPr>
            </w:pPr>
            <w:r>
              <w:rPr>
                <w:b/>
                <w:bCs/>
                <w:sz w:val="28"/>
                <w:szCs w:val="28"/>
                <w:lang w:val="kk-KZ"/>
              </w:rPr>
              <w:t>САҚТАУ МЕРЗІМІН ҰЗАРТУДА НАН ӨНІМІНІҢ ТАҒАМДЫҚ ҚҰНДЫЛЫҒЫН, ҚАУІПСІЗДІГІН ЖӘНЕ МИКРОБИОЛОГИЯЛЫҚ КӨРСЕТКІШТЕРІН ЗЕРТТЕУ...........</w:t>
            </w:r>
          </w:p>
        </w:tc>
        <w:tc>
          <w:tcPr>
            <w:tcW w:w="636" w:type="dxa"/>
          </w:tcPr>
          <w:p w:rsidR="00F53274" w:rsidRPr="00405678" w:rsidRDefault="00405678" w:rsidP="00405678">
            <w:pPr>
              <w:jc w:val="center"/>
              <w:rPr>
                <w:rFonts w:ascii="Times New Roman" w:hAnsi="Times New Roman" w:cs="Times New Roman"/>
                <w:sz w:val="28"/>
                <w:szCs w:val="28"/>
                <w:lang w:val="kk-KZ"/>
              </w:rPr>
            </w:pPr>
            <w:r w:rsidRPr="00405678">
              <w:rPr>
                <w:rFonts w:ascii="Times New Roman" w:hAnsi="Times New Roman" w:cs="Times New Roman"/>
                <w:sz w:val="28"/>
                <w:szCs w:val="28"/>
                <w:lang w:val="kk-KZ"/>
              </w:rPr>
              <w:t>66</w:t>
            </w:r>
          </w:p>
        </w:tc>
      </w:tr>
      <w:tr w:rsidR="00763A7C" w:rsidRPr="001E13E9" w:rsidTr="00405678">
        <w:tc>
          <w:tcPr>
            <w:tcW w:w="776" w:type="dxa"/>
          </w:tcPr>
          <w:p w:rsidR="00F53274" w:rsidRPr="00763A7C" w:rsidRDefault="00F53274" w:rsidP="00405678">
            <w:pPr>
              <w:jc w:val="center"/>
              <w:rPr>
                <w:rFonts w:ascii="Times New Roman" w:hAnsi="Times New Roman" w:cs="Times New Roman"/>
                <w:sz w:val="28"/>
                <w:szCs w:val="28"/>
                <w:lang w:val="kk-KZ"/>
              </w:rPr>
            </w:pPr>
            <w:r w:rsidRPr="00763A7C">
              <w:rPr>
                <w:rFonts w:ascii="Times New Roman" w:hAnsi="Times New Roman" w:cs="Times New Roman"/>
                <w:sz w:val="28"/>
                <w:szCs w:val="28"/>
                <w:lang w:val="kk-KZ"/>
              </w:rPr>
              <w:t>4.1</w:t>
            </w:r>
          </w:p>
        </w:tc>
        <w:tc>
          <w:tcPr>
            <w:tcW w:w="8454" w:type="dxa"/>
          </w:tcPr>
          <w:p w:rsidR="00F53274" w:rsidRPr="00FE477B" w:rsidRDefault="00FE477B" w:rsidP="00405678">
            <w:pPr>
              <w:pStyle w:val="a3"/>
              <w:tabs>
                <w:tab w:val="left" w:pos="1134"/>
                <w:tab w:val="left" w:pos="1276"/>
                <w:tab w:val="left" w:pos="1560"/>
              </w:tabs>
              <w:ind w:left="0"/>
              <w:jc w:val="both"/>
              <w:rPr>
                <w:rFonts w:ascii="Times New Roman" w:hAnsi="Times New Roman"/>
                <w:sz w:val="28"/>
                <w:szCs w:val="28"/>
                <w:lang w:val="kk-KZ"/>
              </w:rPr>
            </w:pPr>
            <w:r w:rsidRPr="00FE477B">
              <w:rPr>
                <w:rFonts w:ascii="Times New Roman" w:hAnsi="Times New Roman"/>
                <w:sz w:val="28"/>
                <w:szCs w:val="28"/>
                <w:lang w:val="kk-KZ"/>
              </w:rPr>
              <w:t>Нан өнімдерін таңдау кезіндегі тұтынушылық талғамдар мен артықшылықтардың ассортиментін талдау және маркетингтік зерттеу</w:t>
            </w:r>
            <w:r w:rsidRPr="00FE477B">
              <w:rPr>
                <w:rFonts w:ascii="Times New Roman" w:hAnsi="Times New Roman" w:cs="Times New Roman"/>
                <w:sz w:val="28"/>
                <w:szCs w:val="28"/>
                <w:lang w:val="kk-KZ"/>
              </w:rPr>
              <w:t>...............................................</w:t>
            </w:r>
            <w:r w:rsidRPr="00763A7C">
              <w:rPr>
                <w:rFonts w:ascii="Times New Roman" w:hAnsi="Times New Roman" w:cs="Times New Roman"/>
                <w:sz w:val="28"/>
                <w:szCs w:val="28"/>
                <w:lang w:val="kk-KZ"/>
              </w:rPr>
              <w:t>.........</w:t>
            </w:r>
            <w:r w:rsidRPr="00FE477B">
              <w:rPr>
                <w:rFonts w:ascii="Times New Roman" w:hAnsi="Times New Roman" w:cs="Times New Roman"/>
                <w:sz w:val="28"/>
                <w:szCs w:val="28"/>
                <w:lang w:val="kk-KZ"/>
              </w:rPr>
              <w:t>..</w:t>
            </w:r>
            <w:r>
              <w:rPr>
                <w:rFonts w:ascii="Times New Roman" w:hAnsi="Times New Roman" w:cs="Times New Roman"/>
                <w:sz w:val="28"/>
                <w:szCs w:val="28"/>
                <w:lang w:val="kk-KZ"/>
              </w:rPr>
              <w:t>...............................................</w:t>
            </w:r>
            <w:r w:rsidRPr="00FE477B">
              <w:rPr>
                <w:rFonts w:ascii="Times New Roman" w:hAnsi="Times New Roman"/>
                <w:sz w:val="28"/>
                <w:szCs w:val="28"/>
                <w:lang w:val="kk-KZ"/>
              </w:rPr>
              <w:t xml:space="preserve"> </w:t>
            </w:r>
          </w:p>
        </w:tc>
        <w:tc>
          <w:tcPr>
            <w:tcW w:w="636" w:type="dxa"/>
          </w:tcPr>
          <w:p w:rsidR="00F53274" w:rsidRPr="00405678" w:rsidRDefault="00405678" w:rsidP="00405678">
            <w:pPr>
              <w:jc w:val="center"/>
              <w:rPr>
                <w:rFonts w:ascii="Times New Roman" w:hAnsi="Times New Roman" w:cs="Times New Roman"/>
                <w:sz w:val="28"/>
                <w:szCs w:val="28"/>
                <w:lang w:val="kk-KZ"/>
              </w:rPr>
            </w:pPr>
            <w:r w:rsidRPr="00405678">
              <w:rPr>
                <w:rFonts w:ascii="Times New Roman" w:hAnsi="Times New Roman" w:cs="Times New Roman"/>
                <w:sz w:val="28"/>
                <w:szCs w:val="28"/>
                <w:lang w:val="kk-KZ"/>
              </w:rPr>
              <w:t>66</w:t>
            </w:r>
          </w:p>
        </w:tc>
      </w:tr>
      <w:tr w:rsidR="00763A7C" w:rsidRPr="00763A7C" w:rsidTr="00405678">
        <w:tc>
          <w:tcPr>
            <w:tcW w:w="776" w:type="dxa"/>
          </w:tcPr>
          <w:p w:rsidR="00F53274" w:rsidRPr="00763A7C" w:rsidRDefault="00F53274" w:rsidP="00405678">
            <w:pPr>
              <w:jc w:val="center"/>
              <w:rPr>
                <w:rFonts w:ascii="Times New Roman" w:hAnsi="Times New Roman" w:cs="Times New Roman"/>
                <w:sz w:val="28"/>
                <w:szCs w:val="28"/>
              </w:rPr>
            </w:pPr>
            <w:r w:rsidRPr="00763A7C">
              <w:rPr>
                <w:rFonts w:ascii="Times New Roman" w:hAnsi="Times New Roman" w:cs="Times New Roman"/>
                <w:sz w:val="28"/>
                <w:szCs w:val="28"/>
              </w:rPr>
              <w:t>4.2</w:t>
            </w:r>
          </w:p>
        </w:tc>
        <w:tc>
          <w:tcPr>
            <w:tcW w:w="8454" w:type="dxa"/>
          </w:tcPr>
          <w:p w:rsidR="00F53274" w:rsidRPr="00FE477B" w:rsidRDefault="00FE477B" w:rsidP="00405678">
            <w:pPr>
              <w:jc w:val="both"/>
              <w:rPr>
                <w:rFonts w:ascii="Times New Roman" w:hAnsi="Times New Roman" w:cs="Times New Roman"/>
                <w:sz w:val="28"/>
                <w:szCs w:val="28"/>
                <w:lang w:val="kk-KZ"/>
              </w:rPr>
            </w:pPr>
            <w:r w:rsidRPr="00FE477B">
              <w:rPr>
                <w:rFonts w:ascii="Times New Roman" w:hAnsi="Times New Roman" w:cs="Times New Roman"/>
                <w:sz w:val="28"/>
                <w:szCs w:val="28"/>
                <w:lang w:val="kk-KZ"/>
              </w:rPr>
              <w:t>Ұнтақталған арша жемісінің нан сапасының көрсеткіштеріне әсері</w:t>
            </w:r>
            <w:r>
              <w:rPr>
                <w:rFonts w:ascii="Times New Roman" w:hAnsi="Times New Roman" w:cs="Times New Roman"/>
                <w:sz w:val="28"/>
                <w:szCs w:val="28"/>
                <w:lang w:val="kk-KZ"/>
              </w:rPr>
              <w:t>.....</w:t>
            </w:r>
          </w:p>
        </w:tc>
        <w:tc>
          <w:tcPr>
            <w:tcW w:w="636" w:type="dxa"/>
          </w:tcPr>
          <w:p w:rsidR="00F53274" w:rsidRPr="00405678" w:rsidRDefault="00405678" w:rsidP="00405678">
            <w:pPr>
              <w:jc w:val="center"/>
              <w:rPr>
                <w:rFonts w:ascii="Times New Roman" w:hAnsi="Times New Roman" w:cs="Times New Roman"/>
                <w:sz w:val="28"/>
                <w:szCs w:val="28"/>
                <w:lang w:val="kk-KZ"/>
              </w:rPr>
            </w:pPr>
            <w:r w:rsidRPr="00405678">
              <w:rPr>
                <w:rFonts w:ascii="Times New Roman" w:hAnsi="Times New Roman" w:cs="Times New Roman"/>
                <w:sz w:val="28"/>
                <w:szCs w:val="28"/>
                <w:lang w:val="kk-KZ"/>
              </w:rPr>
              <w:t>70</w:t>
            </w:r>
          </w:p>
        </w:tc>
      </w:tr>
      <w:tr w:rsidR="00763A7C" w:rsidRPr="001E13E9" w:rsidTr="00405678">
        <w:tc>
          <w:tcPr>
            <w:tcW w:w="776" w:type="dxa"/>
          </w:tcPr>
          <w:p w:rsidR="00F53274" w:rsidRPr="00FE477B" w:rsidRDefault="00F53274" w:rsidP="00405678">
            <w:pPr>
              <w:jc w:val="center"/>
              <w:rPr>
                <w:rFonts w:ascii="Times New Roman" w:hAnsi="Times New Roman" w:cs="Times New Roman"/>
                <w:sz w:val="28"/>
                <w:szCs w:val="28"/>
                <w:lang w:val="kk-KZ"/>
              </w:rPr>
            </w:pPr>
            <w:r w:rsidRPr="00763A7C">
              <w:rPr>
                <w:rFonts w:ascii="Times New Roman" w:hAnsi="Times New Roman" w:cs="Times New Roman"/>
                <w:sz w:val="28"/>
                <w:szCs w:val="28"/>
                <w:lang w:val="kk-KZ"/>
              </w:rPr>
              <w:t>4</w:t>
            </w:r>
            <w:r w:rsidRPr="00763A7C">
              <w:rPr>
                <w:rFonts w:ascii="Times New Roman" w:hAnsi="Times New Roman" w:cs="Times New Roman"/>
                <w:sz w:val="28"/>
                <w:szCs w:val="28"/>
              </w:rPr>
              <w:t>.</w:t>
            </w:r>
            <w:r w:rsidR="00FE477B">
              <w:rPr>
                <w:rFonts w:ascii="Times New Roman" w:hAnsi="Times New Roman" w:cs="Times New Roman"/>
                <w:sz w:val="28"/>
                <w:szCs w:val="28"/>
                <w:lang w:val="kk-KZ"/>
              </w:rPr>
              <w:t>2.1</w:t>
            </w:r>
          </w:p>
        </w:tc>
        <w:tc>
          <w:tcPr>
            <w:tcW w:w="8454" w:type="dxa"/>
          </w:tcPr>
          <w:p w:rsidR="00F53274" w:rsidRPr="00FE477B" w:rsidRDefault="00FE477B" w:rsidP="00405678">
            <w:pPr>
              <w:jc w:val="both"/>
              <w:rPr>
                <w:rFonts w:ascii="Times New Roman" w:hAnsi="Times New Roman" w:cs="Times New Roman"/>
                <w:sz w:val="28"/>
                <w:szCs w:val="28"/>
                <w:lang w:val="kk-KZ"/>
              </w:rPr>
            </w:pPr>
            <w:r w:rsidRPr="00FE477B">
              <w:rPr>
                <w:rFonts w:ascii="Times New Roman" w:hAnsi="Times New Roman" w:cs="Times New Roman"/>
                <w:sz w:val="28"/>
                <w:szCs w:val="28"/>
                <w:lang w:val="kk-KZ"/>
              </w:rPr>
              <w:t>Ұнтақталған арша жемісінің нан сапасының органолептикалық көрсеткіштеріне әсері...............................................</w:t>
            </w:r>
            <w:r>
              <w:rPr>
                <w:rFonts w:ascii="Times New Roman" w:hAnsi="Times New Roman" w:cs="Times New Roman"/>
                <w:sz w:val="28"/>
                <w:szCs w:val="28"/>
                <w:lang w:val="kk-KZ"/>
              </w:rPr>
              <w:t>.........</w:t>
            </w:r>
            <w:r w:rsidRPr="00FE477B">
              <w:rPr>
                <w:rFonts w:ascii="Times New Roman" w:hAnsi="Times New Roman" w:cs="Times New Roman"/>
                <w:sz w:val="28"/>
                <w:szCs w:val="28"/>
                <w:lang w:val="kk-KZ"/>
              </w:rPr>
              <w:t>..</w:t>
            </w:r>
            <w:r>
              <w:rPr>
                <w:rFonts w:ascii="Times New Roman" w:hAnsi="Times New Roman" w:cs="Times New Roman"/>
                <w:sz w:val="28"/>
                <w:szCs w:val="28"/>
                <w:lang w:val="kk-KZ"/>
              </w:rPr>
              <w:t>......................</w:t>
            </w:r>
          </w:p>
        </w:tc>
        <w:tc>
          <w:tcPr>
            <w:tcW w:w="636" w:type="dxa"/>
          </w:tcPr>
          <w:p w:rsidR="00F53274" w:rsidRPr="00405678" w:rsidRDefault="00405678" w:rsidP="00405678">
            <w:pPr>
              <w:jc w:val="center"/>
              <w:rPr>
                <w:rFonts w:ascii="Times New Roman" w:hAnsi="Times New Roman" w:cs="Times New Roman"/>
                <w:sz w:val="28"/>
                <w:szCs w:val="28"/>
                <w:lang w:val="kk-KZ"/>
              </w:rPr>
            </w:pPr>
            <w:r w:rsidRPr="00405678">
              <w:rPr>
                <w:rFonts w:ascii="Times New Roman" w:hAnsi="Times New Roman" w:cs="Times New Roman"/>
                <w:sz w:val="28"/>
                <w:szCs w:val="28"/>
                <w:lang w:val="kk-KZ"/>
              </w:rPr>
              <w:t>70</w:t>
            </w:r>
          </w:p>
        </w:tc>
      </w:tr>
      <w:tr w:rsidR="00FE477B" w:rsidRPr="001E13E9" w:rsidTr="00405678">
        <w:tc>
          <w:tcPr>
            <w:tcW w:w="776" w:type="dxa"/>
          </w:tcPr>
          <w:p w:rsidR="00FE477B" w:rsidRPr="00763A7C" w:rsidRDefault="00FE477B" w:rsidP="00405678">
            <w:pPr>
              <w:jc w:val="center"/>
              <w:rPr>
                <w:rFonts w:ascii="Times New Roman" w:hAnsi="Times New Roman" w:cs="Times New Roman"/>
                <w:sz w:val="28"/>
                <w:szCs w:val="28"/>
                <w:lang w:val="kk-KZ"/>
              </w:rPr>
            </w:pPr>
            <w:r>
              <w:rPr>
                <w:rFonts w:ascii="Times New Roman" w:hAnsi="Times New Roman" w:cs="Times New Roman"/>
                <w:sz w:val="28"/>
                <w:szCs w:val="28"/>
                <w:lang w:val="kk-KZ"/>
              </w:rPr>
              <w:t>4.2.2</w:t>
            </w:r>
          </w:p>
        </w:tc>
        <w:tc>
          <w:tcPr>
            <w:tcW w:w="8454" w:type="dxa"/>
          </w:tcPr>
          <w:p w:rsidR="00FE477B" w:rsidRPr="00FE477B" w:rsidRDefault="00FE477B" w:rsidP="00405678">
            <w:pPr>
              <w:jc w:val="both"/>
              <w:rPr>
                <w:lang w:val="kk-KZ"/>
              </w:rPr>
            </w:pPr>
            <w:r w:rsidRPr="00FE477B">
              <w:rPr>
                <w:rFonts w:ascii="Times New Roman" w:hAnsi="Times New Roman" w:cs="Times New Roman"/>
                <w:sz w:val="28"/>
                <w:szCs w:val="28"/>
                <w:lang w:val="kk-KZ"/>
              </w:rPr>
              <w:t>Ұнтақталған арша жемісінің нан сапасының физика-химиялық көрсеткіштеріне әсері...............................................</w:t>
            </w:r>
            <w:r>
              <w:rPr>
                <w:rFonts w:ascii="Times New Roman" w:hAnsi="Times New Roman" w:cs="Times New Roman"/>
                <w:sz w:val="28"/>
                <w:szCs w:val="28"/>
                <w:lang w:val="kk-KZ"/>
              </w:rPr>
              <w:t>.........</w:t>
            </w:r>
            <w:r w:rsidRPr="00FE477B">
              <w:rPr>
                <w:rFonts w:ascii="Times New Roman" w:hAnsi="Times New Roman" w:cs="Times New Roman"/>
                <w:sz w:val="28"/>
                <w:szCs w:val="28"/>
                <w:lang w:val="kk-KZ"/>
              </w:rPr>
              <w:t>..</w:t>
            </w:r>
            <w:r>
              <w:rPr>
                <w:rFonts w:ascii="Times New Roman" w:hAnsi="Times New Roman" w:cs="Times New Roman"/>
                <w:sz w:val="28"/>
                <w:szCs w:val="28"/>
                <w:lang w:val="kk-KZ"/>
              </w:rPr>
              <w:t>......................</w:t>
            </w:r>
          </w:p>
        </w:tc>
        <w:tc>
          <w:tcPr>
            <w:tcW w:w="636" w:type="dxa"/>
          </w:tcPr>
          <w:p w:rsidR="00FE477B" w:rsidRPr="00405678" w:rsidRDefault="00405678" w:rsidP="00405678">
            <w:pPr>
              <w:jc w:val="center"/>
              <w:rPr>
                <w:rFonts w:ascii="Times New Roman" w:hAnsi="Times New Roman" w:cs="Times New Roman"/>
                <w:sz w:val="28"/>
                <w:szCs w:val="28"/>
                <w:lang w:val="kk-KZ"/>
              </w:rPr>
            </w:pPr>
            <w:r w:rsidRPr="00405678">
              <w:rPr>
                <w:rFonts w:ascii="Times New Roman" w:hAnsi="Times New Roman" w:cs="Times New Roman"/>
                <w:sz w:val="28"/>
                <w:szCs w:val="28"/>
                <w:lang w:val="kk-KZ"/>
              </w:rPr>
              <w:t>74</w:t>
            </w:r>
          </w:p>
        </w:tc>
      </w:tr>
      <w:tr w:rsidR="00FE477B" w:rsidRPr="001E13E9" w:rsidTr="00405678">
        <w:tc>
          <w:tcPr>
            <w:tcW w:w="776" w:type="dxa"/>
          </w:tcPr>
          <w:p w:rsidR="00FE477B" w:rsidRPr="00763A7C" w:rsidRDefault="00FE477B" w:rsidP="00405678">
            <w:pPr>
              <w:jc w:val="center"/>
              <w:rPr>
                <w:rFonts w:ascii="Times New Roman" w:hAnsi="Times New Roman" w:cs="Times New Roman"/>
                <w:sz w:val="28"/>
                <w:szCs w:val="28"/>
                <w:lang w:val="kk-KZ"/>
              </w:rPr>
            </w:pPr>
            <w:r>
              <w:rPr>
                <w:rFonts w:ascii="Times New Roman" w:hAnsi="Times New Roman" w:cs="Times New Roman"/>
                <w:sz w:val="28"/>
                <w:szCs w:val="28"/>
                <w:lang w:val="kk-KZ"/>
              </w:rPr>
              <w:t>4.2.3</w:t>
            </w:r>
          </w:p>
        </w:tc>
        <w:tc>
          <w:tcPr>
            <w:tcW w:w="8454" w:type="dxa"/>
          </w:tcPr>
          <w:p w:rsidR="00FE477B" w:rsidRPr="00FE477B" w:rsidRDefault="00FE477B" w:rsidP="00405678">
            <w:pPr>
              <w:jc w:val="both"/>
              <w:rPr>
                <w:lang w:val="kk-KZ"/>
              </w:rPr>
            </w:pPr>
            <w:r w:rsidRPr="00FE477B">
              <w:rPr>
                <w:rFonts w:ascii="Times New Roman" w:hAnsi="Times New Roman" w:cs="Times New Roman"/>
                <w:sz w:val="28"/>
                <w:szCs w:val="28"/>
                <w:lang w:val="kk-KZ"/>
              </w:rPr>
              <w:t>Ұнтақталған арша жемісінің</w:t>
            </w:r>
            <w:r w:rsidRPr="00FE477B">
              <w:rPr>
                <w:rFonts w:ascii="Times New Roman" w:eastAsia="Times-Roman" w:hAnsi="Times New Roman" w:cs="Times New Roman"/>
                <w:sz w:val="28"/>
                <w:szCs w:val="28"/>
                <w:lang w:val="kk-KZ"/>
              </w:rPr>
              <w:t xml:space="preserve"> нанның тағамдық құндылығына әсері</w:t>
            </w:r>
            <w:r>
              <w:rPr>
                <w:rFonts w:ascii="Times New Roman" w:eastAsia="Times-Roman" w:hAnsi="Times New Roman" w:cs="Times New Roman"/>
                <w:sz w:val="28"/>
                <w:szCs w:val="28"/>
                <w:lang w:val="kk-KZ"/>
              </w:rPr>
              <w:t>.....</w:t>
            </w:r>
          </w:p>
        </w:tc>
        <w:tc>
          <w:tcPr>
            <w:tcW w:w="636" w:type="dxa"/>
          </w:tcPr>
          <w:p w:rsidR="00FE477B" w:rsidRPr="00405678" w:rsidRDefault="00405678" w:rsidP="00405678">
            <w:pPr>
              <w:jc w:val="center"/>
              <w:rPr>
                <w:rFonts w:ascii="Times New Roman" w:hAnsi="Times New Roman" w:cs="Times New Roman"/>
                <w:sz w:val="28"/>
                <w:szCs w:val="28"/>
                <w:lang w:val="kk-KZ"/>
              </w:rPr>
            </w:pPr>
            <w:r w:rsidRPr="00405678">
              <w:rPr>
                <w:rFonts w:ascii="Times New Roman" w:hAnsi="Times New Roman" w:cs="Times New Roman"/>
                <w:sz w:val="28"/>
                <w:szCs w:val="28"/>
                <w:lang w:val="kk-KZ"/>
              </w:rPr>
              <w:t>74</w:t>
            </w:r>
          </w:p>
        </w:tc>
      </w:tr>
      <w:tr w:rsidR="00FE477B" w:rsidRPr="001E13E9" w:rsidTr="00405678">
        <w:tc>
          <w:tcPr>
            <w:tcW w:w="776" w:type="dxa"/>
          </w:tcPr>
          <w:p w:rsidR="00FE477B" w:rsidRPr="00763A7C" w:rsidRDefault="00FE477B" w:rsidP="00405678">
            <w:pPr>
              <w:jc w:val="center"/>
              <w:rPr>
                <w:rFonts w:ascii="Times New Roman" w:hAnsi="Times New Roman" w:cs="Times New Roman"/>
                <w:sz w:val="28"/>
                <w:szCs w:val="28"/>
                <w:lang w:val="kk-KZ"/>
              </w:rPr>
            </w:pPr>
            <w:r>
              <w:rPr>
                <w:rFonts w:ascii="Times New Roman" w:hAnsi="Times New Roman" w:cs="Times New Roman"/>
                <w:sz w:val="28"/>
                <w:szCs w:val="28"/>
                <w:lang w:val="kk-KZ"/>
              </w:rPr>
              <w:t>4.2.4</w:t>
            </w:r>
          </w:p>
        </w:tc>
        <w:tc>
          <w:tcPr>
            <w:tcW w:w="8454" w:type="dxa"/>
          </w:tcPr>
          <w:p w:rsidR="00FE477B" w:rsidRPr="00FE477B" w:rsidRDefault="00FE477B" w:rsidP="00405678">
            <w:pPr>
              <w:jc w:val="both"/>
              <w:rPr>
                <w:lang w:val="kk-KZ"/>
              </w:rPr>
            </w:pPr>
            <w:r w:rsidRPr="00FE477B">
              <w:rPr>
                <w:rFonts w:ascii="Times New Roman" w:hAnsi="Times New Roman" w:cs="Times New Roman"/>
                <w:sz w:val="28"/>
                <w:szCs w:val="28"/>
                <w:lang w:val="kk-KZ"/>
              </w:rPr>
              <w:t xml:space="preserve">Ұнтақталған арша жемісі </w:t>
            </w:r>
            <w:r w:rsidRPr="00FE477B">
              <w:rPr>
                <w:rFonts w:ascii="Times New Roman" w:eastAsia="Times-Roman" w:hAnsi="Times New Roman" w:cs="Times New Roman"/>
                <w:sz w:val="28"/>
                <w:szCs w:val="28"/>
                <w:lang w:val="kk-KZ"/>
              </w:rPr>
              <w:t>қосылған нанның қауіпсіздік көрсеткіштерін талдау</w:t>
            </w:r>
            <w:r w:rsidRPr="00FE477B">
              <w:rPr>
                <w:rFonts w:ascii="Times New Roman" w:hAnsi="Times New Roman" w:cs="Times New Roman"/>
                <w:sz w:val="28"/>
                <w:szCs w:val="28"/>
                <w:lang w:val="kk-KZ"/>
              </w:rPr>
              <w:t>...............................................</w:t>
            </w:r>
            <w:r>
              <w:rPr>
                <w:rFonts w:ascii="Times New Roman" w:hAnsi="Times New Roman" w:cs="Times New Roman"/>
                <w:sz w:val="28"/>
                <w:szCs w:val="28"/>
                <w:lang w:val="kk-KZ"/>
              </w:rPr>
              <w:t>.........</w:t>
            </w:r>
            <w:r w:rsidRPr="00FE477B">
              <w:rPr>
                <w:rFonts w:ascii="Times New Roman" w:hAnsi="Times New Roman" w:cs="Times New Roman"/>
                <w:sz w:val="28"/>
                <w:szCs w:val="28"/>
                <w:lang w:val="kk-KZ"/>
              </w:rPr>
              <w:t>..</w:t>
            </w:r>
            <w:r>
              <w:rPr>
                <w:rFonts w:ascii="Times New Roman" w:hAnsi="Times New Roman" w:cs="Times New Roman"/>
                <w:sz w:val="28"/>
                <w:szCs w:val="28"/>
                <w:lang w:val="kk-KZ"/>
              </w:rPr>
              <w:t>.....................</w:t>
            </w:r>
          </w:p>
        </w:tc>
        <w:tc>
          <w:tcPr>
            <w:tcW w:w="636" w:type="dxa"/>
          </w:tcPr>
          <w:p w:rsidR="00FE477B" w:rsidRPr="00405678" w:rsidRDefault="00405678" w:rsidP="00405678">
            <w:pPr>
              <w:jc w:val="center"/>
              <w:rPr>
                <w:rFonts w:ascii="Times New Roman" w:hAnsi="Times New Roman" w:cs="Times New Roman"/>
                <w:sz w:val="28"/>
                <w:szCs w:val="28"/>
                <w:lang w:val="kk-KZ"/>
              </w:rPr>
            </w:pPr>
            <w:r w:rsidRPr="00405678">
              <w:rPr>
                <w:rFonts w:ascii="Times New Roman" w:hAnsi="Times New Roman" w:cs="Times New Roman"/>
                <w:sz w:val="28"/>
                <w:szCs w:val="28"/>
                <w:lang w:val="kk-KZ"/>
              </w:rPr>
              <w:t>76</w:t>
            </w:r>
          </w:p>
        </w:tc>
      </w:tr>
      <w:tr w:rsidR="00FE477B" w:rsidRPr="001E13E9" w:rsidTr="00405678">
        <w:tc>
          <w:tcPr>
            <w:tcW w:w="776" w:type="dxa"/>
          </w:tcPr>
          <w:p w:rsidR="00FE477B" w:rsidRPr="00763A7C" w:rsidRDefault="00FE477B" w:rsidP="00405678">
            <w:pPr>
              <w:rPr>
                <w:rFonts w:ascii="Times New Roman" w:hAnsi="Times New Roman" w:cs="Times New Roman"/>
                <w:sz w:val="28"/>
                <w:szCs w:val="28"/>
                <w:lang w:val="kk-KZ"/>
              </w:rPr>
            </w:pPr>
            <w:r>
              <w:rPr>
                <w:rFonts w:ascii="Times New Roman" w:hAnsi="Times New Roman" w:cs="Times New Roman"/>
                <w:sz w:val="28"/>
                <w:szCs w:val="28"/>
                <w:lang w:val="kk-KZ"/>
              </w:rPr>
              <w:t>4.2.5</w:t>
            </w:r>
          </w:p>
        </w:tc>
        <w:tc>
          <w:tcPr>
            <w:tcW w:w="8454" w:type="dxa"/>
          </w:tcPr>
          <w:p w:rsidR="00FE477B" w:rsidRPr="00FE477B" w:rsidRDefault="00FE477B" w:rsidP="00405678">
            <w:pPr>
              <w:jc w:val="both"/>
              <w:rPr>
                <w:lang w:val="kk-KZ"/>
              </w:rPr>
            </w:pPr>
            <w:r w:rsidRPr="00FE477B">
              <w:rPr>
                <w:rFonts w:ascii="Times New Roman" w:hAnsi="Times New Roman" w:cs="Times New Roman"/>
                <w:sz w:val="28"/>
                <w:szCs w:val="28"/>
                <w:lang w:val="kk-KZ"/>
              </w:rPr>
              <w:t>Ұнтақталған арша жемісі</w:t>
            </w:r>
            <w:r w:rsidRPr="00FE477B">
              <w:rPr>
                <w:rFonts w:ascii="Times New Roman" w:eastAsia="Times-Roman" w:hAnsi="Times New Roman" w:cs="Times New Roman"/>
                <w:sz w:val="28"/>
                <w:szCs w:val="28"/>
                <w:lang w:val="kk-KZ"/>
              </w:rPr>
              <w:t xml:space="preserve"> қосылған нанның антиоксиданттық қасиеттерін анықтау</w:t>
            </w:r>
            <w:r w:rsidRPr="00FE477B">
              <w:rPr>
                <w:rFonts w:ascii="Times New Roman" w:hAnsi="Times New Roman" w:cs="Times New Roman"/>
                <w:sz w:val="28"/>
                <w:szCs w:val="28"/>
                <w:lang w:val="kk-KZ"/>
              </w:rPr>
              <w:t>...............................................</w:t>
            </w:r>
            <w:r>
              <w:rPr>
                <w:rFonts w:ascii="Times New Roman" w:hAnsi="Times New Roman" w:cs="Times New Roman"/>
                <w:sz w:val="28"/>
                <w:szCs w:val="28"/>
                <w:lang w:val="kk-KZ"/>
              </w:rPr>
              <w:t>.........</w:t>
            </w:r>
            <w:r w:rsidRPr="00FE477B">
              <w:rPr>
                <w:rFonts w:ascii="Times New Roman" w:hAnsi="Times New Roman" w:cs="Times New Roman"/>
                <w:sz w:val="28"/>
                <w:szCs w:val="28"/>
                <w:lang w:val="kk-KZ"/>
              </w:rPr>
              <w:t>..</w:t>
            </w:r>
            <w:r>
              <w:rPr>
                <w:rFonts w:ascii="Times New Roman" w:hAnsi="Times New Roman" w:cs="Times New Roman"/>
                <w:sz w:val="28"/>
                <w:szCs w:val="28"/>
                <w:lang w:val="kk-KZ"/>
              </w:rPr>
              <w:t>........................</w:t>
            </w:r>
          </w:p>
        </w:tc>
        <w:tc>
          <w:tcPr>
            <w:tcW w:w="636" w:type="dxa"/>
          </w:tcPr>
          <w:p w:rsidR="00FE477B" w:rsidRPr="00405678" w:rsidRDefault="00405678" w:rsidP="00405678">
            <w:pPr>
              <w:jc w:val="center"/>
              <w:rPr>
                <w:rFonts w:ascii="Times New Roman" w:hAnsi="Times New Roman" w:cs="Times New Roman"/>
                <w:sz w:val="28"/>
                <w:szCs w:val="28"/>
                <w:lang w:val="kk-KZ"/>
              </w:rPr>
            </w:pPr>
            <w:r w:rsidRPr="00405678">
              <w:rPr>
                <w:rFonts w:ascii="Times New Roman" w:hAnsi="Times New Roman" w:cs="Times New Roman"/>
                <w:sz w:val="28"/>
                <w:szCs w:val="28"/>
                <w:lang w:val="kk-KZ"/>
              </w:rPr>
              <w:t>77</w:t>
            </w:r>
          </w:p>
        </w:tc>
      </w:tr>
      <w:tr w:rsidR="00763A7C" w:rsidRPr="001E13E9" w:rsidTr="00405678">
        <w:tc>
          <w:tcPr>
            <w:tcW w:w="776" w:type="dxa"/>
          </w:tcPr>
          <w:p w:rsidR="00F53274" w:rsidRPr="00FE477B" w:rsidRDefault="00F53274" w:rsidP="00405678">
            <w:pPr>
              <w:jc w:val="center"/>
              <w:rPr>
                <w:rFonts w:ascii="Times New Roman" w:hAnsi="Times New Roman" w:cs="Times New Roman"/>
                <w:sz w:val="28"/>
                <w:szCs w:val="28"/>
                <w:lang w:val="kk-KZ"/>
              </w:rPr>
            </w:pPr>
            <w:r w:rsidRPr="00763A7C">
              <w:rPr>
                <w:rFonts w:ascii="Times New Roman" w:hAnsi="Times New Roman" w:cs="Times New Roman"/>
                <w:sz w:val="28"/>
                <w:szCs w:val="28"/>
              </w:rPr>
              <w:t>4.</w:t>
            </w:r>
            <w:r w:rsidR="00FE477B">
              <w:rPr>
                <w:rFonts w:ascii="Times New Roman" w:hAnsi="Times New Roman" w:cs="Times New Roman"/>
                <w:sz w:val="28"/>
                <w:szCs w:val="28"/>
                <w:lang w:val="kk-KZ"/>
              </w:rPr>
              <w:t>3</w:t>
            </w:r>
          </w:p>
        </w:tc>
        <w:tc>
          <w:tcPr>
            <w:tcW w:w="8454" w:type="dxa"/>
          </w:tcPr>
          <w:p w:rsidR="00F53274" w:rsidRPr="00FE477B" w:rsidRDefault="00FE477B" w:rsidP="00405678">
            <w:pPr>
              <w:pStyle w:val="Default"/>
              <w:jc w:val="both"/>
              <w:rPr>
                <w:bCs/>
                <w:sz w:val="28"/>
                <w:szCs w:val="28"/>
                <w:lang w:val="kk-KZ"/>
              </w:rPr>
            </w:pPr>
            <w:r w:rsidRPr="00FE477B">
              <w:rPr>
                <w:bCs/>
                <w:sz w:val="28"/>
                <w:szCs w:val="28"/>
                <w:lang w:val="kk-KZ"/>
              </w:rPr>
              <w:t>Өсімдік ингредиенттерінің бидай ұнынан жасалған нанның балғындылығын сақтауға әсерін зерттеу</w:t>
            </w:r>
            <w:r w:rsidRPr="00FE477B">
              <w:rPr>
                <w:sz w:val="28"/>
                <w:szCs w:val="28"/>
                <w:lang w:val="kk-KZ"/>
              </w:rPr>
              <w:t>...............................................</w:t>
            </w:r>
            <w:r>
              <w:rPr>
                <w:sz w:val="28"/>
                <w:szCs w:val="28"/>
                <w:lang w:val="kk-KZ"/>
              </w:rPr>
              <w:t>..</w:t>
            </w:r>
            <w:r w:rsidRPr="00FE477B">
              <w:rPr>
                <w:bCs/>
                <w:sz w:val="28"/>
                <w:szCs w:val="28"/>
                <w:lang w:val="kk-KZ"/>
              </w:rPr>
              <w:t xml:space="preserve"> </w:t>
            </w:r>
          </w:p>
        </w:tc>
        <w:tc>
          <w:tcPr>
            <w:tcW w:w="636" w:type="dxa"/>
          </w:tcPr>
          <w:p w:rsidR="00F53274" w:rsidRPr="00405678" w:rsidRDefault="00405678" w:rsidP="00405678">
            <w:pPr>
              <w:jc w:val="center"/>
              <w:rPr>
                <w:rFonts w:ascii="Times New Roman" w:hAnsi="Times New Roman" w:cs="Times New Roman"/>
                <w:sz w:val="28"/>
                <w:szCs w:val="28"/>
                <w:lang w:val="kk-KZ"/>
              </w:rPr>
            </w:pPr>
            <w:r w:rsidRPr="00405678">
              <w:rPr>
                <w:rFonts w:ascii="Times New Roman" w:hAnsi="Times New Roman" w:cs="Times New Roman"/>
                <w:sz w:val="28"/>
                <w:szCs w:val="28"/>
                <w:lang w:val="kk-KZ"/>
              </w:rPr>
              <w:t>78</w:t>
            </w:r>
          </w:p>
        </w:tc>
      </w:tr>
      <w:tr w:rsidR="00CF2E4A" w:rsidRPr="001E13E9" w:rsidTr="00405678">
        <w:tc>
          <w:tcPr>
            <w:tcW w:w="776" w:type="dxa"/>
          </w:tcPr>
          <w:p w:rsidR="00CF2E4A" w:rsidRPr="00CF2E4A" w:rsidRDefault="00CF2E4A" w:rsidP="00405678">
            <w:pPr>
              <w:jc w:val="center"/>
              <w:rPr>
                <w:rFonts w:ascii="Times New Roman" w:hAnsi="Times New Roman" w:cs="Times New Roman"/>
                <w:sz w:val="28"/>
                <w:szCs w:val="28"/>
                <w:lang w:val="kk-KZ"/>
              </w:rPr>
            </w:pPr>
            <w:r>
              <w:rPr>
                <w:rFonts w:ascii="Times New Roman" w:hAnsi="Times New Roman" w:cs="Times New Roman"/>
                <w:sz w:val="28"/>
                <w:szCs w:val="28"/>
                <w:lang w:val="kk-KZ"/>
              </w:rPr>
              <w:t>4.</w:t>
            </w:r>
            <w:r w:rsidR="00FE477B">
              <w:rPr>
                <w:rFonts w:ascii="Times New Roman" w:hAnsi="Times New Roman" w:cs="Times New Roman"/>
                <w:sz w:val="28"/>
                <w:szCs w:val="28"/>
                <w:lang w:val="kk-KZ"/>
              </w:rPr>
              <w:t>4</w:t>
            </w:r>
          </w:p>
        </w:tc>
        <w:tc>
          <w:tcPr>
            <w:tcW w:w="8454" w:type="dxa"/>
          </w:tcPr>
          <w:p w:rsidR="00CF2E4A" w:rsidRPr="00FE477B" w:rsidRDefault="00FE477B" w:rsidP="00405678">
            <w:pPr>
              <w:jc w:val="both"/>
              <w:rPr>
                <w:lang w:val="kk-KZ"/>
              </w:rPr>
            </w:pPr>
            <w:r w:rsidRPr="00FE477B">
              <w:rPr>
                <w:rFonts w:ascii="Times New Roman" w:hAnsi="Times New Roman" w:cs="Times New Roman"/>
                <w:sz w:val="28"/>
                <w:szCs w:val="28"/>
                <w:lang w:val="kk-KZ"/>
              </w:rPr>
              <w:t>Сақтау процесінде ұнтақталған арша жемісі қосылған нанның микробиологиялық қауіпсіздігінің көрсеткіштері</w:t>
            </w:r>
            <w:r>
              <w:rPr>
                <w:rFonts w:ascii="Times New Roman" w:hAnsi="Times New Roman" w:cs="Times New Roman"/>
                <w:sz w:val="28"/>
                <w:szCs w:val="28"/>
                <w:lang w:val="kk-KZ"/>
              </w:rPr>
              <w:t>..................................</w:t>
            </w:r>
          </w:p>
        </w:tc>
        <w:tc>
          <w:tcPr>
            <w:tcW w:w="636" w:type="dxa"/>
          </w:tcPr>
          <w:p w:rsidR="00CF2E4A" w:rsidRPr="00405678" w:rsidRDefault="00405678" w:rsidP="00405678">
            <w:pPr>
              <w:jc w:val="center"/>
              <w:rPr>
                <w:rFonts w:ascii="Times New Roman" w:hAnsi="Times New Roman" w:cs="Times New Roman"/>
                <w:sz w:val="28"/>
                <w:szCs w:val="28"/>
                <w:lang w:val="kk-KZ"/>
              </w:rPr>
            </w:pPr>
            <w:r w:rsidRPr="00405678">
              <w:rPr>
                <w:rFonts w:ascii="Times New Roman" w:hAnsi="Times New Roman" w:cs="Times New Roman"/>
                <w:sz w:val="28"/>
                <w:szCs w:val="28"/>
                <w:lang w:val="kk-KZ"/>
              </w:rPr>
              <w:t>80</w:t>
            </w:r>
          </w:p>
        </w:tc>
      </w:tr>
      <w:tr w:rsidR="00763A7C" w:rsidRPr="00763A7C" w:rsidTr="00405678">
        <w:tc>
          <w:tcPr>
            <w:tcW w:w="776" w:type="dxa"/>
          </w:tcPr>
          <w:p w:rsidR="00F53274" w:rsidRPr="00FE477B" w:rsidRDefault="00F53274" w:rsidP="00405678">
            <w:pPr>
              <w:jc w:val="center"/>
              <w:rPr>
                <w:rFonts w:ascii="Times New Roman" w:hAnsi="Times New Roman" w:cs="Times New Roman"/>
                <w:sz w:val="28"/>
                <w:szCs w:val="28"/>
                <w:lang w:val="kk-KZ"/>
              </w:rPr>
            </w:pPr>
            <w:r w:rsidRPr="00763A7C">
              <w:rPr>
                <w:rFonts w:ascii="Times New Roman" w:hAnsi="Times New Roman" w:cs="Times New Roman"/>
                <w:sz w:val="28"/>
                <w:szCs w:val="28"/>
              </w:rPr>
              <w:t>4</w:t>
            </w:r>
            <w:r w:rsidR="00CF2E4A">
              <w:rPr>
                <w:rFonts w:ascii="Times New Roman" w:hAnsi="Times New Roman" w:cs="Times New Roman"/>
                <w:sz w:val="28"/>
                <w:szCs w:val="28"/>
              </w:rPr>
              <w:t>.</w:t>
            </w:r>
            <w:r w:rsidR="00FE477B">
              <w:rPr>
                <w:rFonts w:ascii="Times New Roman" w:hAnsi="Times New Roman" w:cs="Times New Roman"/>
                <w:sz w:val="28"/>
                <w:szCs w:val="28"/>
                <w:lang w:val="kk-KZ"/>
              </w:rPr>
              <w:t>5</w:t>
            </w:r>
          </w:p>
        </w:tc>
        <w:tc>
          <w:tcPr>
            <w:tcW w:w="8454" w:type="dxa"/>
          </w:tcPr>
          <w:p w:rsidR="00F53274" w:rsidRPr="00763A7C" w:rsidRDefault="00F53274" w:rsidP="00405678">
            <w:pPr>
              <w:pStyle w:val="a3"/>
              <w:tabs>
                <w:tab w:val="left" w:pos="426"/>
              </w:tabs>
              <w:ind w:left="0"/>
              <w:jc w:val="both"/>
              <w:rPr>
                <w:rFonts w:ascii="Times New Roman" w:hAnsi="Times New Roman"/>
                <w:sz w:val="28"/>
                <w:szCs w:val="28"/>
                <w:highlight w:val="yellow"/>
              </w:rPr>
            </w:pPr>
            <w:r w:rsidRPr="00763A7C">
              <w:rPr>
                <w:rFonts w:ascii="Times New Roman" w:hAnsi="Times New Roman"/>
                <w:sz w:val="28"/>
                <w:szCs w:val="28"/>
                <w:lang w:val="kk-KZ"/>
              </w:rPr>
              <w:t>Зерттеу нәтижелерін математикалық өңдеу...........................................</w:t>
            </w:r>
          </w:p>
        </w:tc>
        <w:tc>
          <w:tcPr>
            <w:tcW w:w="636" w:type="dxa"/>
          </w:tcPr>
          <w:p w:rsidR="00F53274" w:rsidRPr="00405678" w:rsidRDefault="00405678" w:rsidP="00405678">
            <w:pPr>
              <w:jc w:val="center"/>
              <w:rPr>
                <w:rFonts w:ascii="Times New Roman" w:hAnsi="Times New Roman" w:cs="Times New Roman"/>
                <w:sz w:val="28"/>
                <w:szCs w:val="28"/>
                <w:lang w:val="kk-KZ"/>
              </w:rPr>
            </w:pPr>
            <w:r w:rsidRPr="00405678">
              <w:rPr>
                <w:rFonts w:ascii="Times New Roman" w:hAnsi="Times New Roman" w:cs="Times New Roman"/>
                <w:sz w:val="28"/>
                <w:szCs w:val="28"/>
                <w:lang w:val="kk-KZ"/>
              </w:rPr>
              <w:t>83</w:t>
            </w:r>
          </w:p>
        </w:tc>
      </w:tr>
      <w:tr w:rsidR="00763A7C" w:rsidRPr="00763A7C" w:rsidTr="00405678">
        <w:tc>
          <w:tcPr>
            <w:tcW w:w="776" w:type="dxa"/>
          </w:tcPr>
          <w:p w:rsidR="00F53274" w:rsidRPr="00763A7C" w:rsidRDefault="00F53274" w:rsidP="00405678">
            <w:pPr>
              <w:jc w:val="center"/>
              <w:rPr>
                <w:rFonts w:ascii="Times New Roman" w:hAnsi="Times New Roman" w:cs="Times New Roman"/>
                <w:sz w:val="28"/>
                <w:szCs w:val="28"/>
              </w:rPr>
            </w:pPr>
          </w:p>
        </w:tc>
        <w:tc>
          <w:tcPr>
            <w:tcW w:w="8454" w:type="dxa"/>
          </w:tcPr>
          <w:p w:rsidR="00F53274" w:rsidRPr="00763A7C" w:rsidRDefault="0048685C" w:rsidP="00405678">
            <w:pPr>
              <w:autoSpaceDE w:val="0"/>
              <w:autoSpaceDN w:val="0"/>
              <w:adjustRightInd w:val="0"/>
              <w:jc w:val="both"/>
              <w:rPr>
                <w:rFonts w:ascii="Times New Roman" w:hAnsi="Times New Roman"/>
                <w:sz w:val="28"/>
                <w:szCs w:val="28"/>
              </w:rPr>
            </w:pPr>
            <w:r w:rsidRPr="00763A7C">
              <w:rPr>
                <w:rFonts w:ascii="Times New Roman" w:hAnsi="Times New Roman" w:cs="Times New Roman"/>
                <w:sz w:val="28"/>
                <w:szCs w:val="28"/>
                <w:lang w:val="kk-KZ"/>
              </w:rPr>
              <w:t>Төртінші</w:t>
            </w:r>
            <w:r w:rsidR="00F53274" w:rsidRPr="00763A7C">
              <w:rPr>
                <w:rFonts w:ascii="Times New Roman" w:hAnsi="Times New Roman" w:cs="Times New Roman"/>
                <w:sz w:val="28"/>
                <w:szCs w:val="28"/>
                <w:lang w:val="kk-KZ"/>
              </w:rPr>
              <w:t xml:space="preserve"> бөлім бойынша тұжырым</w:t>
            </w:r>
            <w:r w:rsidR="00F53274" w:rsidRPr="00763A7C">
              <w:rPr>
                <w:rFonts w:ascii="Times New Roman" w:hAnsi="Times New Roman" w:cs="Times New Roman"/>
                <w:sz w:val="28"/>
                <w:szCs w:val="28"/>
              </w:rPr>
              <w:t>...............................................</w:t>
            </w:r>
            <w:r w:rsidR="00F53274" w:rsidRPr="00763A7C">
              <w:rPr>
                <w:rFonts w:ascii="Times New Roman" w:hAnsi="Times New Roman" w:cs="Times New Roman"/>
                <w:sz w:val="28"/>
                <w:szCs w:val="28"/>
                <w:lang w:val="kk-KZ"/>
              </w:rPr>
              <w:t>........</w:t>
            </w:r>
            <w:r w:rsidR="00F53274" w:rsidRPr="00763A7C">
              <w:rPr>
                <w:rFonts w:ascii="Times New Roman" w:hAnsi="Times New Roman" w:cs="Times New Roman"/>
                <w:sz w:val="28"/>
                <w:szCs w:val="28"/>
              </w:rPr>
              <w:t>.</w:t>
            </w:r>
            <w:r w:rsidR="00F53274" w:rsidRPr="00763A7C">
              <w:rPr>
                <w:rFonts w:ascii="Times New Roman" w:hAnsi="Times New Roman" w:cs="Times New Roman"/>
                <w:sz w:val="28"/>
                <w:szCs w:val="28"/>
                <w:lang w:val="kk-KZ"/>
              </w:rPr>
              <w:t>.</w:t>
            </w:r>
          </w:p>
        </w:tc>
        <w:tc>
          <w:tcPr>
            <w:tcW w:w="636" w:type="dxa"/>
          </w:tcPr>
          <w:p w:rsidR="00F53274" w:rsidRPr="00405678" w:rsidRDefault="00405678" w:rsidP="00405678">
            <w:pPr>
              <w:jc w:val="center"/>
              <w:rPr>
                <w:rFonts w:ascii="Times New Roman" w:hAnsi="Times New Roman" w:cs="Times New Roman"/>
                <w:sz w:val="28"/>
                <w:szCs w:val="28"/>
                <w:lang w:val="kk-KZ"/>
              </w:rPr>
            </w:pPr>
            <w:r w:rsidRPr="00405678">
              <w:rPr>
                <w:rFonts w:ascii="Times New Roman" w:hAnsi="Times New Roman" w:cs="Times New Roman"/>
                <w:sz w:val="28"/>
                <w:szCs w:val="28"/>
                <w:lang w:val="kk-KZ"/>
              </w:rPr>
              <w:t>95</w:t>
            </w:r>
          </w:p>
        </w:tc>
      </w:tr>
      <w:tr w:rsidR="00763A7C" w:rsidRPr="00763A7C" w:rsidTr="00405678">
        <w:tc>
          <w:tcPr>
            <w:tcW w:w="776" w:type="dxa"/>
          </w:tcPr>
          <w:p w:rsidR="00F53274" w:rsidRPr="00763A7C" w:rsidRDefault="00F53274" w:rsidP="00405678">
            <w:pPr>
              <w:jc w:val="center"/>
              <w:rPr>
                <w:rFonts w:ascii="Times New Roman" w:hAnsi="Times New Roman" w:cs="Times New Roman"/>
                <w:b/>
                <w:sz w:val="28"/>
                <w:szCs w:val="28"/>
              </w:rPr>
            </w:pPr>
            <w:r w:rsidRPr="00763A7C">
              <w:rPr>
                <w:rFonts w:ascii="Times New Roman" w:hAnsi="Times New Roman" w:cs="Times New Roman"/>
                <w:b/>
                <w:sz w:val="28"/>
                <w:szCs w:val="28"/>
              </w:rPr>
              <w:t>5</w:t>
            </w:r>
          </w:p>
        </w:tc>
        <w:tc>
          <w:tcPr>
            <w:tcW w:w="8454" w:type="dxa"/>
          </w:tcPr>
          <w:p w:rsidR="00F53274" w:rsidRPr="001B6DAD" w:rsidRDefault="001B6DAD" w:rsidP="00405678">
            <w:pPr>
              <w:pStyle w:val="Default"/>
              <w:jc w:val="both"/>
              <w:rPr>
                <w:b/>
                <w:color w:val="auto"/>
                <w:sz w:val="28"/>
                <w:szCs w:val="28"/>
                <w:lang w:val="kk-KZ"/>
              </w:rPr>
            </w:pPr>
            <w:r>
              <w:rPr>
                <w:b/>
                <w:color w:val="auto"/>
                <w:sz w:val="28"/>
                <w:szCs w:val="28"/>
                <w:lang w:val="kk-KZ"/>
              </w:rPr>
              <w:t>НАССР</w:t>
            </w:r>
            <w:r>
              <w:rPr>
                <w:b/>
                <w:color w:val="auto"/>
                <w:sz w:val="28"/>
                <w:szCs w:val="28"/>
              </w:rPr>
              <w:t xml:space="preserve"> ЖҮЙЕСІ НЕГІЗІНДЕ НАННЫҢ ЖАҢА ТҮРІН ӨНДІРУ КЕЗІНДЕ ҚАУІПСІЗДІГІН ҚАМТАМАСЫЗ ЕТУ</w:t>
            </w:r>
            <w:r>
              <w:rPr>
                <w:b/>
                <w:color w:val="auto"/>
                <w:sz w:val="28"/>
                <w:szCs w:val="28"/>
                <w:lang w:val="kk-KZ"/>
              </w:rPr>
              <w:t>..........</w:t>
            </w:r>
          </w:p>
        </w:tc>
        <w:tc>
          <w:tcPr>
            <w:tcW w:w="636" w:type="dxa"/>
          </w:tcPr>
          <w:p w:rsidR="00F53274" w:rsidRPr="00405678" w:rsidRDefault="00405678" w:rsidP="00405678">
            <w:pPr>
              <w:jc w:val="center"/>
              <w:rPr>
                <w:rFonts w:ascii="Times New Roman" w:hAnsi="Times New Roman" w:cs="Times New Roman"/>
                <w:sz w:val="28"/>
                <w:szCs w:val="28"/>
                <w:lang w:val="kk-KZ"/>
              </w:rPr>
            </w:pPr>
            <w:r w:rsidRPr="00405678">
              <w:rPr>
                <w:rFonts w:ascii="Times New Roman" w:hAnsi="Times New Roman" w:cs="Times New Roman"/>
                <w:sz w:val="28"/>
                <w:szCs w:val="28"/>
                <w:lang w:val="kk-KZ"/>
              </w:rPr>
              <w:t>96</w:t>
            </w:r>
          </w:p>
        </w:tc>
      </w:tr>
      <w:tr w:rsidR="00763A7C" w:rsidRPr="00763A7C" w:rsidTr="00405678">
        <w:tc>
          <w:tcPr>
            <w:tcW w:w="776" w:type="dxa"/>
          </w:tcPr>
          <w:p w:rsidR="00F53274" w:rsidRPr="00763A7C" w:rsidRDefault="00F53274" w:rsidP="00405678">
            <w:pPr>
              <w:jc w:val="center"/>
              <w:rPr>
                <w:rFonts w:ascii="Times New Roman" w:hAnsi="Times New Roman" w:cs="Times New Roman"/>
                <w:sz w:val="28"/>
                <w:szCs w:val="28"/>
              </w:rPr>
            </w:pPr>
            <w:r w:rsidRPr="00763A7C">
              <w:rPr>
                <w:rFonts w:ascii="Times New Roman" w:hAnsi="Times New Roman" w:cs="Times New Roman"/>
                <w:sz w:val="28"/>
                <w:szCs w:val="28"/>
              </w:rPr>
              <w:t>5.1</w:t>
            </w:r>
          </w:p>
        </w:tc>
        <w:tc>
          <w:tcPr>
            <w:tcW w:w="8454" w:type="dxa"/>
          </w:tcPr>
          <w:p w:rsidR="00F53274" w:rsidRPr="00763A7C" w:rsidRDefault="00F53274" w:rsidP="00405678">
            <w:pPr>
              <w:autoSpaceDE w:val="0"/>
              <w:autoSpaceDN w:val="0"/>
              <w:adjustRightInd w:val="0"/>
              <w:jc w:val="both"/>
              <w:rPr>
                <w:rFonts w:ascii="Times New Roman" w:hAnsi="Times New Roman"/>
                <w:sz w:val="28"/>
                <w:szCs w:val="28"/>
                <w:lang w:val="kk-KZ"/>
              </w:rPr>
            </w:pPr>
            <w:r w:rsidRPr="00763A7C">
              <w:rPr>
                <w:rFonts w:ascii="Times New Roman" w:hAnsi="Times New Roman"/>
                <w:sz w:val="28"/>
                <w:szCs w:val="28"/>
              </w:rPr>
              <w:t>Нан</w:t>
            </w:r>
            <w:r w:rsidRPr="00763A7C">
              <w:rPr>
                <w:rFonts w:ascii="Times New Roman" w:hAnsi="Times New Roman"/>
                <w:sz w:val="28"/>
                <w:szCs w:val="28"/>
                <w:lang w:val="kk-KZ"/>
              </w:rPr>
              <w:t xml:space="preserve"> өндіру кәсіпорындарындағы қадағалау жүйесі..............................</w:t>
            </w:r>
          </w:p>
        </w:tc>
        <w:tc>
          <w:tcPr>
            <w:tcW w:w="636" w:type="dxa"/>
          </w:tcPr>
          <w:p w:rsidR="00F53274" w:rsidRPr="00405678" w:rsidRDefault="00405678" w:rsidP="00405678">
            <w:pPr>
              <w:jc w:val="center"/>
              <w:rPr>
                <w:rFonts w:ascii="Times New Roman" w:hAnsi="Times New Roman" w:cs="Times New Roman"/>
                <w:sz w:val="28"/>
                <w:szCs w:val="28"/>
                <w:lang w:val="kk-KZ"/>
              </w:rPr>
            </w:pPr>
            <w:r w:rsidRPr="00405678">
              <w:rPr>
                <w:rFonts w:ascii="Times New Roman" w:hAnsi="Times New Roman" w:cs="Times New Roman"/>
                <w:sz w:val="28"/>
                <w:szCs w:val="28"/>
                <w:lang w:val="kk-KZ"/>
              </w:rPr>
              <w:t>96</w:t>
            </w:r>
          </w:p>
        </w:tc>
      </w:tr>
      <w:tr w:rsidR="00763A7C" w:rsidRPr="00763A7C" w:rsidTr="00405678">
        <w:tc>
          <w:tcPr>
            <w:tcW w:w="776" w:type="dxa"/>
          </w:tcPr>
          <w:p w:rsidR="00F53274" w:rsidRPr="00763A7C" w:rsidRDefault="00F53274" w:rsidP="00405678">
            <w:pPr>
              <w:jc w:val="center"/>
              <w:rPr>
                <w:rFonts w:ascii="Times New Roman" w:hAnsi="Times New Roman" w:cs="Times New Roman"/>
                <w:sz w:val="28"/>
                <w:szCs w:val="28"/>
              </w:rPr>
            </w:pPr>
            <w:r w:rsidRPr="00763A7C">
              <w:rPr>
                <w:rFonts w:ascii="Times New Roman" w:hAnsi="Times New Roman" w:cs="Times New Roman"/>
                <w:sz w:val="28"/>
                <w:szCs w:val="28"/>
              </w:rPr>
              <w:t>5.2</w:t>
            </w:r>
          </w:p>
        </w:tc>
        <w:tc>
          <w:tcPr>
            <w:tcW w:w="8454" w:type="dxa"/>
          </w:tcPr>
          <w:p w:rsidR="00F53274" w:rsidRPr="00763A7C" w:rsidRDefault="00F53274" w:rsidP="00405678">
            <w:pPr>
              <w:autoSpaceDE w:val="0"/>
              <w:autoSpaceDN w:val="0"/>
              <w:adjustRightInd w:val="0"/>
              <w:jc w:val="both"/>
              <w:rPr>
                <w:rFonts w:ascii="Times New Roman" w:hAnsi="Times New Roman"/>
                <w:sz w:val="28"/>
                <w:szCs w:val="28"/>
              </w:rPr>
            </w:pPr>
            <w:r w:rsidRPr="00763A7C">
              <w:rPr>
                <w:rFonts w:ascii="Times New Roman" w:hAnsi="Times New Roman"/>
                <w:sz w:val="28"/>
                <w:szCs w:val="28"/>
              </w:rPr>
              <w:t>НАССР</w:t>
            </w:r>
            <w:r w:rsidRPr="00763A7C">
              <w:rPr>
                <w:rFonts w:ascii="Times New Roman" w:hAnsi="Times New Roman"/>
                <w:sz w:val="28"/>
                <w:szCs w:val="28"/>
                <w:lang w:val="kk-KZ"/>
              </w:rPr>
              <w:t xml:space="preserve"> жүйесін арша ұнтағы қосылған нанның жаңа түрін өндіру үшін қолдану.............................................................................................</w:t>
            </w:r>
            <w:r w:rsidRPr="00763A7C">
              <w:rPr>
                <w:rFonts w:ascii="Times New Roman" w:hAnsi="Times New Roman"/>
                <w:sz w:val="28"/>
                <w:szCs w:val="28"/>
              </w:rPr>
              <w:t xml:space="preserve"> </w:t>
            </w:r>
          </w:p>
        </w:tc>
        <w:tc>
          <w:tcPr>
            <w:tcW w:w="636" w:type="dxa"/>
          </w:tcPr>
          <w:p w:rsidR="00F53274" w:rsidRPr="00405678" w:rsidRDefault="00405678" w:rsidP="00405678">
            <w:pPr>
              <w:jc w:val="center"/>
              <w:rPr>
                <w:rFonts w:ascii="Times New Roman" w:hAnsi="Times New Roman" w:cs="Times New Roman"/>
                <w:sz w:val="28"/>
                <w:szCs w:val="28"/>
                <w:lang w:val="kk-KZ"/>
              </w:rPr>
            </w:pPr>
            <w:r w:rsidRPr="00405678">
              <w:rPr>
                <w:rFonts w:ascii="Times New Roman" w:hAnsi="Times New Roman" w:cs="Times New Roman"/>
                <w:sz w:val="28"/>
                <w:szCs w:val="28"/>
                <w:lang w:val="kk-KZ"/>
              </w:rPr>
              <w:t>98</w:t>
            </w:r>
          </w:p>
        </w:tc>
      </w:tr>
      <w:tr w:rsidR="00763A7C" w:rsidRPr="00763A7C" w:rsidTr="00405678">
        <w:tc>
          <w:tcPr>
            <w:tcW w:w="776" w:type="dxa"/>
          </w:tcPr>
          <w:p w:rsidR="00F53274" w:rsidRPr="00763A7C" w:rsidRDefault="00F53274" w:rsidP="00405678">
            <w:pPr>
              <w:jc w:val="center"/>
              <w:rPr>
                <w:rFonts w:ascii="Times New Roman" w:hAnsi="Times New Roman" w:cs="Times New Roman"/>
                <w:sz w:val="28"/>
                <w:szCs w:val="28"/>
              </w:rPr>
            </w:pPr>
            <w:r w:rsidRPr="00763A7C">
              <w:rPr>
                <w:rFonts w:ascii="Times New Roman" w:hAnsi="Times New Roman" w:cs="Times New Roman"/>
                <w:sz w:val="28"/>
                <w:szCs w:val="28"/>
              </w:rPr>
              <w:t>5.3</w:t>
            </w:r>
          </w:p>
        </w:tc>
        <w:tc>
          <w:tcPr>
            <w:tcW w:w="8454" w:type="dxa"/>
          </w:tcPr>
          <w:p w:rsidR="00F53274" w:rsidRPr="00763A7C" w:rsidRDefault="00F53274" w:rsidP="00405678">
            <w:pPr>
              <w:autoSpaceDE w:val="0"/>
              <w:autoSpaceDN w:val="0"/>
              <w:adjustRightInd w:val="0"/>
              <w:jc w:val="both"/>
              <w:rPr>
                <w:rFonts w:ascii="Times New Roman" w:hAnsi="Times New Roman"/>
                <w:sz w:val="28"/>
                <w:szCs w:val="28"/>
              </w:rPr>
            </w:pPr>
            <w:r w:rsidRPr="00763A7C">
              <w:rPr>
                <w:rFonts w:ascii="Times New Roman" w:hAnsi="Times New Roman"/>
                <w:sz w:val="28"/>
                <w:szCs w:val="28"/>
              </w:rPr>
              <w:t>Нан</w:t>
            </w:r>
            <w:r w:rsidRPr="00763A7C">
              <w:rPr>
                <w:rFonts w:ascii="Times New Roman" w:hAnsi="Times New Roman"/>
                <w:sz w:val="28"/>
                <w:szCs w:val="28"/>
                <w:lang w:val="kk-KZ"/>
              </w:rPr>
              <w:t xml:space="preserve"> өнімінің технологиялық процесінің блок-схемасын құру</w:t>
            </w:r>
            <w:r w:rsidR="001B6DAD">
              <w:rPr>
                <w:rFonts w:ascii="Times New Roman" w:hAnsi="Times New Roman"/>
                <w:sz w:val="28"/>
                <w:szCs w:val="28"/>
                <w:lang w:val="kk-KZ"/>
              </w:rPr>
              <w:t xml:space="preserve"> </w:t>
            </w:r>
            <w:r w:rsidR="001B6DAD" w:rsidRPr="00763A7C">
              <w:rPr>
                <w:rFonts w:ascii="Times New Roman" w:hAnsi="Times New Roman"/>
                <w:sz w:val="28"/>
                <w:szCs w:val="28"/>
                <w:lang w:val="kk-KZ"/>
              </w:rPr>
              <w:t>және сыни бақылау нүктелерін айқындау</w:t>
            </w:r>
            <w:r w:rsidRPr="00763A7C">
              <w:rPr>
                <w:rFonts w:ascii="Times New Roman" w:hAnsi="Times New Roman"/>
                <w:sz w:val="28"/>
                <w:szCs w:val="28"/>
                <w:lang w:val="kk-KZ"/>
              </w:rPr>
              <w:t>.............</w:t>
            </w:r>
            <w:r w:rsidR="001B6DAD">
              <w:rPr>
                <w:rFonts w:ascii="Times New Roman" w:hAnsi="Times New Roman"/>
                <w:sz w:val="28"/>
                <w:szCs w:val="28"/>
                <w:lang w:val="kk-KZ"/>
              </w:rPr>
              <w:t>............................................</w:t>
            </w:r>
          </w:p>
        </w:tc>
        <w:tc>
          <w:tcPr>
            <w:tcW w:w="636" w:type="dxa"/>
          </w:tcPr>
          <w:p w:rsidR="00F53274" w:rsidRPr="00405678" w:rsidRDefault="00405678" w:rsidP="00405678">
            <w:pPr>
              <w:jc w:val="center"/>
              <w:rPr>
                <w:rFonts w:ascii="Times New Roman" w:hAnsi="Times New Roman" w:cs="Times New Roman"/>
                <w:sz w:val="28"/>
                <w:szCs w:val="28"/>
                <w:lang w:val="kk-KZ"/>
              </w:rPr>
            </w:pPr>
            <w:r w:rsidRPr="00405678">
              <w:rPr>
                <w:rFonts w:ascii="Times New Roman" w:hAnsi="Times New Roman" w:cs="Times New Roman"/>
                <w:sz w:val="28"/>
                <w:szCs w:val="28"/>
                <w:lang w:val="kk-KZ"/>
              </w:rPr>
              <w:t>99</w:t>
            </w:r>
          </w:p>
        </w:tc>
      </w:tr>
      <w:tr w:rsidR="00763A7C" w:rsidRPr="001E13E9" w:rsidTr="00405678">
        <w:tc>
          <w:tcPr>
            <w:tcW w:w="776" w:type="dxa"/>
          </w:tcPr>
          <w:p w:rsidR="00F53274" w:rsidRPr="001B6DAD" w:rsidRDefault="00F53274" w:rsidP="00405678">
            <w:pPr>
              <w:jc w:val="center"/>
              <w:rPr>
                <w:rFonts w:ascii="Times New Roman" w:hAnsi="Times New Roman" w:cs="Times New Roman"/>
                <w:sz w:val="28"/>
                <w:szCs w:val="28"/>
                <w:lang w:val="kk-KZ"/>
              </w:rPr>
            </w:pPr>
            <w:r w:rsidRPr="00763A7C">
              <w:rPr>
                <w:rFonts w:ascii="Times New Roman" w:hAnsi="Times New Roman" w:cs="Times New Roman"/>
                <w:sz w:val="28"/>
                <w:szCs w:val="28"/>
              </w:rPr>
              <w:t>5.</w:t>
            </w:r>
            <w:r w:rsidR="001B6DAD">
              <w:rPr>
                <w:rFonts w:ascii="Times New Roman" w:hAnsi="Times New Roman" w:cs="Times New Roman"/>
                <w:sz w:val="28"/>
                <w:szCs w:val="28"/>
                <w:lang w:val="kk-KZ"/>
              </w:rPr>
              <w:t>4</w:t>
            </w:r>
          </w:p>
        </w:tc>
        <w:tc>
          <w:tcPr>
            <w:tcW w:w="8454" w:type="dxa"/>
          </w:tcPr>
          <w:p w:rsidR="00F53274" w:rsidRPr="00763A7C" w:rsidRDefault="00F53274" w:rsidP="00405678">
            <w:pPr>
              <w:autoSpaceDE w:val="0"/>
              <w:autoSpaceDN w:val="0"/>
              <w:adjustRightInd w:val="0"/>
              <w:jc w:val="both"/>
              <w:rPr>
                <w:rFonts w:ascii="Times New Roman" w:hAnsi="Times New Roman"/>
                <w:sz w:val="28"/>
                <w:szCs w:val="28"/>
                <w:lang w:val="kk-KZ"/>
              </w:rPr>
            </w:pPr>
            <w:r w:rsidRPr="00763A7C">
              <w:rPr>
                <w:rFonts w:ascii="Times New Roman" w:hAnsi="Times New Roman"/>
                <w:sz w:val="28"/>
                <w:szCs w:val="28"/>
                <w:lang w:val="kk-KZ"/>
              </w:rPr>
              <w:t>Нанның жаңа түрін өндіруде</w:t>
            </w:r>
            <w:r w:rsidRPr="001E13E9">
              <w:rPr>
                <w:rFonts w:ascii="Times New Roman" w:hAnsi="Times New Roman"/>
                <w:sz w:val="28"/>
                <w:szCs w:val="28"/>
                <w:lang w:val="kk-KZ"/>
              </w:rPr>
              <w:t xml:space="preserve"> НАССР</w:t>
            </w:r>
            <w:r w:rsidRPr="00763A7C">
              <w:rPr>
                <w:rFonts w:ascii="Times New Roman" w:hAnsi="Times New Roman"/>
                <w:sz w:val="28"/>
                <w:szCs w:val="28"/>
                <w:lang w:val="kk-KZ"/>
              </w:rPr>
              <w:t xml:space="preserve"> жоспарын әзірлеу......................</w:t>
            </w:r>
          </w:p>
        </w:tc>
        <w:tc>
          <w:tcPr>
            <w:tcW w:w="636" w:type="dxa"/>
          </w:tcPr>
          <w:p w:rsidR="00F53274" w:rsidRPr="00405678" w:rsidRDefault="00405678" w:rsidP="00405678">
            <w:pPr>
              <w:jc w:val="center"/>
              <w:rPr>
                <w:rFonts w:ascii="Times New Roman" w:hAnsi="Times New Roman" w:cs="Times New Roman"/>
                <w:sz w:val="28"/>
                <w:szCs w:val="28"/>
                <w:lang w:val="kk-KZ"/>
              </w:rPr>
            </w:pPr>
            <w:r w:rsidRPr="00405678">
              <w:rPr>
                <w:rFonts w:ascii="Times New Roman" w:hAnsi="Times New Roman" w:cs="Times New Roman"/>
                <w:sz w:val="28"/>
                <w:szCs w:val="28"/>
                <w:lang w:val="kk-KZ"/>
              </w:rPr>
              <w:t>106</w:t>
            </w:r>
          </w:p>
        </w:tc>
      </w:tr>
      <w:tr w:rsidR="00763A7C" w:rsidRPr="00763A7C" w:rsidTr="00405678">
        <w:tc>
          <w:tcPr>
            <w:tcW w:w="776" w:type="dxa"/>
          </w:tcPr>
          <w:p w:rsidR="00F53274" w:rsidRPr="001E13E9" w:rsidRDefault="00F53274" w:rsidP="00405678">
            <w:pPr>
              <w:jc w:val="center"/>
              <w:rPr>
                <w:rFonts w:ascii="Times New Roman" w:hAnsi="Times New Roman" w:cs="Times New Roman"/>
                <w:sz w:val="28"/>
                <w:szCs w:val="28"/>
                <w:lang w:val="kk-KZ"/>
              </w:rPr>
            </w:pPr>
          </w:p>
        </w:tc>
        <w:tc>
          <w:tcPr>
            <w:tcW w:w="8454" w:type="dxa"/>
          </w:tcPr>
          <w:p w:rsidR="00F53274" w:rsidRPr="00763A7C" w:rsidRDefault="0048685C" w:rsidP="00405678">
            <w:pPr>
              <w:tabs>
                <w:tab w:val="left" w:pos="426"/>
              </w:tabs>
              <w:jc w:val="both"/>
              <w:rPr>
                <w:rFonts w:ascii="Times New Roman" w:hAnsi="Times New Roman"/>
                <w:sz w:val="28"/>
                <w:szCs w:val="28"/>
              </w:rPr>
            </w:pPr>
            <w:r w:rsidRPr="00763A7C">
              <w:rPr>
                <w:rFonts w:ascii="Times New Roman" w:hAnsi="Times New Roman" w:cs="Times New Roman"/>
                <w:sz w:val="28"/>
                <w:szCs w:val="28"/>
                <w:lang w:val="kk-KZ"/>
              </w:rPr>
              <w:t>Бесінші</w:t>
            </w:r>
            <w:r w:rsidR="00F53274" w:rsidRPr="00763A7C">
              <w:rPr>
                <w:rFonts w:ascii="Times New Roman" w:hAnsi="Times New Roman" w:cs="Times New Roman"/>
                <w:sz w:val="28"/>
                <w:szCs w:val="28"/>
                <w:lang w:val="kk-KZ"/>
              </w:rPr>
              <w:t xml:space="preserve"> бөлім бойынша тұжырым</w:t>
            </w:r>
            <w:r w:rsidR="00F53274" w:rsidRPr="00763A7C">
              <w:rPr>
                <w:rFonts w:ascii="Times New Roman" w:hAnsi="Times New Roman" w:cs="Times New Roman"/>
                <w:sz w:val="28"/>
                <w:szCs w:val="28"/>
              </w:rPr>
              <w:t>.........</w:t>
            </w:r>
            <w:r w:rsidRPr="00763A7C">
              <w:rPr>
                <w:rFonts w:ascii="Times New Roman" w:hAnsi="Times New Roman" w:cs="Times New Roman"/>
                <w:sz w:val="28"/>
                <w:szCs w:val="28"/>
                <w:lang w:val="kk-KZ"/>
              </w:rPr>
              <w:t>....</w:t>
            </w:r>
            <w:r w:rsidR="00F53274" w:rsidRPr="00763A7C">
              <w:rPr>
                <w:rFonts w:ascii="Times New Roman" w:hAnsi="Times New Roman" w:cs="Times New Roman"/>
                <w:sz w:val="28"/>
                <w:szCs w:val="28"/>
              </w:rPr>
              <w:t>....................</w:t>
            </w:r>
            <w:r w:rsidR="00F53274" w:rsidRPr="00763A7C">
              <w:rPr>
                <w:rFonts w:ascii="Times New Roman" w:hAnsi="Times New Roman" w:cs="Times New Roman"/>
                <w:sz w:val="28"/>
                <w:szCs w:val="28"/>
                <w:lang w:val="kk-KZ"/>
              </w:rPr>
              <w:t>.......</w:t>
            </w:r>
            <w:r w:rsidR="00F53274" w:rsidRPr="00763A7C">
              <w:rPr>
                <w:rFonts w:ascii="Times New Roman" w:hAnsi="Times New Roman" w:cs="Times New Roman"/>
                <w:sz w:val="28"/>
                <w:szCs w:val="28"/>
              </w:rPr>
              <w:t>.................</w:t>
            </w:r>
            <w:r w:rsidR="00F53274" w:rsidRPr="00763A7C">
              <w:rPr>
                <w:rFonts w:ascii="Times New Roman" w:hAnsi="Times New Roman" w:cs="Times New Roman"/>
                <w:sz w:val="28"/>
                <w:szCs w:val="28"/>
                <w:lang w:val="kk-KZ"/>
              </w:rPr>
              <w:t>.</w:t>
            </w:r>
            <w:r w:rsidR="00F53274" w:rsidRPr="00763A7C">
              <w:rPr>
                <w:rFonts w:ascii="Times New Roman" w:hAnsi="Times New Roman" w:cs="Times New Roman"/>
                <w:sz w:val="28"/>
                <w:szCs w:val="28"/>
              </w:rPr>
              <w:t>..</w:t>
            </w:r>
          </w:p>
        </w:tc>
        <w:tc>
          <w:tcPr>
            <w:tcW w:w="636" w:type="dxa"/>
          </w:tcPr>
          <w:p w:rsidR="00F53274" w:rsidRPr="00405678" w:rsidRDefault="00405678" w:rsidP="00405678">
            <w:pPr>
              <w:jc w:val="center"/>
              <w:rPr>
                <w:rFonts w:ascii="Times New Roman" w:hAnsi="Times New Roman" w:cs="Times New Roman"/>
                <w:sz w:val="28"/>
                <w:szCs w:val="28"/>
                <w:lang w:val="kk-KZ"/>
              </w:rPr>
            </w:pPr>
            <w:r w:rsidRPr="00405678">
              <w:rPr>
                <w:rFonts w:ascii="Times New Roman" w:hAnsi="Times New Roman" w:cs="Times New Roman"/>
                <w:sz w:val="28"/>
                <w:szCs w:val="28"/>
                <w:lang w:val="kk-KZ"/>
              </w:rPr>
              <w:t>109</w:t>
            </w:r>
          </w:p>
        </w:tc>
      </w:tr>
      <w:tr w:rsidR="00763A7C" w:rsidRPr="00763A7C" w:rsidTr="00405678">
        <w:tc>
          <w:tcPr>
            <w:tcW w:w="776" w:type="dxa"/>
          </w:tcPr>
          <w:p w:rsidR="00F53274" w:rsidRPr="00763A7C" w:rsidRDefault="00F53274" w:rsidP="00405678">
            <w:pPr>
              <w:jc w:val="center"/>
              <w:rPr>
                <w:rFonts w:ascii="Times New Roman" w:hAnsi="Times New Roman" w:cs="Times New Roman"/>
                <w:sz w:val="28"/>
                <w:szCs w:val="28"/>
              </w:rPr>
            </w:pPr>
          </w:p>
        </w:tc>
        <w:tc>
          <w:tcPr>
            <w:tcW w:w="8454" w:type="dxa"/>
          </w:tcPr>
          <w:p w:rsidR="00F53274" w:rsidRPr="00763A7C" w:rsidRDefault="00F53274" w:rsidP="00405678">
            <w:pPr>
              <w:tabs>
                <w:tab w:val="left" w:pos="426"/>
              </w:tabs>
              <w:jc w:val="both"/>
              <w:rPr>
                <w:rFonts w:ascii="Times New Roman" w:hAnsi="Times New Roman"/>
                <w:b/>
                <w:sz w:val="28"/>
                <w:szCs w:val="28"/>
                <w:lang w:val="kk-KZ"/>
              </w:rPr>
            </w:pPr>
            <w:r w:rsidRPr="00763A7C">
              <w:rPr>
                <w:rFonts w:ascii="Times New Roman" w:hAnsi="Times New Roman"/>
                <w:b/>
                <w:sz w:val="28"/>
                <w:szCs w:val="28"/>
                <w:lang w:val="kk-KZ"/>
              </w:rPr>
              <w:t>ҚОРЫТЫНДЫ........................................................................................</w:t>
            </w:r>
          </w:p>
        </w:tc>
        <w:tc>
          <w:tcPr>
            <w:tcW w:w="636" w:type="dxa"/>
          </w:tcPr>
          <w:p w:rsidR="00F53274" w:rsidRPr="00405678" w:rsidRDefault="00405678" w:rsidP="00405678">
            <w:pPr>
              <w:jc w:val="center"/>
              <w:rPr>
                <w:rFonts w:ascii="Times New Roman" w:hAnsi="Times New Roman" w:cs="Times New Roman"/>
                <w:sz w:val="28"/>
                <w:szCs w:val="28"/>
                <w:lang w:val="kk-KZ"/>
              </w:rPr>
            </w:pPr>
            <w:r w:rsidRPr="00405678">
              <w:rPr>
                <w:rFonts w:ascii="Times New Roman" w:hAnsi="Times New Roman" w:cs="Times New Roman"/>
                <w:sz w:val="28"/>
                <w:szCs w:val="28"/>
                <w:lang w:val="kk-KZ"/>
              </w:rPr>
              <w:t>109</w:t>
            </w:r>
          </w:p>
        </w:tc>
      </w:tr>
      <w:tr w:rsidR="00763A7C" w:rsidRPr="00763A7C" w:rsidTr="00405678">
        <w:tc>
          <w:tcPr>
            <w:tcW w:w="776" w:type="dxa"/>
          </w:tcPr>
          <w:p w:rsidR="00F53274" w:rsidRPr="00763A7C" w:rsidRDefault="00F53274" w:rsidP="00405678">
            <w:pPr>
              <w:jc w:val="center"/>
              <w:rPr>
                <w:rFonts w:ascii="Times New Roman" w:hAnsi="Times New Roman" w:cs="Times New Roman"/>
                <w:sz w:val="28"/>
                <w:szCs w:val="28"/>
              </w:rPr>
            </w:pPr>
          </w:p>
        </w:tc>
        <w:tc>
          <w:tcPr>
            <w:tcW w:w="8454" w:type="dxa"/>
          </w:tcPr>
          <w:p w:rsidR="00F53274" w:rsidRPr="00763A7C" w:rsidRDefault="00F53274" w:rsidP="00405678">
            <w:pPr>
              <w:tabs>
                <w:tab w:val="left" w:pos="426"/>
              </w:tabs>
              <w:jc w:val="both"/>
              <w:rPr>
                <w:rFonts w:ascii="Times New Roman" w:hAnsi="Times New Roman"/>
                <w:b/>
                <w:sz w:val="28"/>
                <w:szCs w:val="28"/>
                <w:lang w:val="kk-KZ"/>
              </w:rPr>
            </w:pPr>
            <w:r w:rsidRPr="00763A7C">
              <w:rPr>
                <w:rFonts w:ascii="Times New Roman" w:hAnsi="Times New Roman"/>
                <w:b/>
                <w:sz w:val="28"/>
                <w:szCs w:val="28"/>
              </w:rPr>
              <w:t>ПАЙДАЛАНЫЛҒАН ӘДЕБИЕТТЕР ТІЗІМІ.....................</w:t>
            </w:r>
            <w:r w:rsidRPr="00763A7C">
              <w:rPr>
                <w:rFonts w:ascii="Times New Roman" w:hAnsi="Times New Roman"/>
                <w:b/>
                <w:sz w:val="28"/>
                <w:szCs w:val="28"/>
                <w:lang w:val="kk-KZ"/>
              </w:rPr>
              <w:t>........</w:t>
            </w:r>
            <w:r w:rsidRPr="00763A7C">
              <w:rPr>
                <w:rFonts w:ascii="Times New Roman" w:hAnsi="Times New Roman"/>
                <w:b/>
                <w:sz w:val="28"/>
                <w:szCs w:val="28"/>
              </w:rPr>
              <w:t>...</w:t>
            </w:r>
            <w:r w:rsidRPr="00763A7C">
              <w:rPr>
                <w:rFonts w:ascii="Times New Roman" w:hAnsi="Times New Roman"/>
                <w:b/>
                <w:sz w:val="28"/>
                <w:szCs w:val="28"/>
                <w:lang w:val="kk-KZ"/>
              </w:rPr>
              <w:t>...</w:t>
            </w:r>
          </w:p>
        </w:tc>
        <w:tc>
          <w:tcPr>
            <w:tcW w:w="636" w:type="dxa"/>
          </w:tcPr>
          <w:p w:rsidR="00F53274" w:rsidRPr="00405678" w:rsidRDefault="00405678" w:rsidP="00405678">
            <w:pPr>
              <w:jc w:val="center"/>
              <w:rPr>
                <w:rFonts w:ascii="Times New Roman" w:hAnsi="Times New Roman" w:cs="Times New Roman"/>
                <w:sz w:val="28"/>
                <w:szCs w:val="28"/>
                <w:lang w:val="kk-KZ"/>
              </w:rPr>
            </w:pPr>
            <w:r w:rsidRPr="00405678">
              <w:rPr>
                <w:rFonts w:ascii="Times New Roman" w:hAnsi="Times New Roman" w:cs="Times New Roman"/>
                <w:sz w:val="28"/>
                <w:szCs w:val="28"/>
                <w:lang w:val="kk-KZ"/>
              </w:rPr>
              <w:t>112</w:t>
            </w:r>
          </w:p>
        </w:tc>
      </w:tr>
      <w:tr w:rsidR="00763A7C" w:rsidRPr="00763A7C" w:rsidTr="00405678">
        <w:tc>
          <w:tcPr>
            <w:tcW w:w="776" w:type="dxa"/>
          </w:tcPr>
          <w:p w:rsidR="00F53274" w:rsidRPr="00763A7C" w:rsidRDefault="00F53274" w:rsidP="00405678">
            <w:pPr>
              <w:jc w:val="center"/>
              <w:rPr>
                <w:rFonts w:ascii="Times New Roman" w:hAnsi="Times New Roman" w:cs="Times New Roman"/>
                <w:sz w:val="28"/>
                <w:szCs w:val="28"/>
              </w:rPr>
            </w:pPr>
          </w:p>
        </w:tc>
        <w:tc>
          <w:tcPr>
            <w:tcW w:w="8454" w:type="dxa"/>
          </w:tcPr>
          <w:p w:rsidR="00F53274" w:rsidRPr="00763A7C" w:rsidRDefault="00F53274" w:rsidP="00405678">
            <w:pPr>
              <w:tabs>
                <w:tab w:val="left" w:pos="426"/>
              </w:tabs>
              <w:jc w:val="both"/>
              <w:rPr>
                <w:rFonts w:ascii="Times New Roman" w:hAnsi="Times New Roman"/>
                <w:b/>
                <w:sz w:val="28"/>
                <w:szCs w:val="28"/>
                <w:lang w:val="kk-KZ"/>
              </w:rPr>
            </w:pPr>
            <w:r w:rsidRPr="00763A7C">
              <w:rPr>
                <w:rFonts w:ascii="Times New Roman" w:hAnsi="Times New Roman"/>
                <w:b/>
                <w:sz w:val="28"/>
                <w:szCs w:val="28"/>
                <w:lang w:val="kk-KZ"/>
              </w:rPr>
              <w:t>ҚОСЫМШАЛАР....................................................................................</w:t>
            </w:r>
          </w:p>
        </w:tc>
        <w:tc>
          <w:tcPr>
            <w:tcW w:w="636" w:type="dxa"/>
          </w:tcPr>
          <w:p w:rsidR="00F53274" w:rsidRPr="009F7A46" w:rsidRDefault="00856579" w:rsidP="00405678">
            <w:pPr>
              <w:jc w:val="center"/>
              <w:rPr>
                <w:rFonts w:ascii="Times New Roman" w:hAnsi="Times New Roman" w:cs="Times New Roman"/>
                <w:sz w:val="28"/>
                <w:szCs w:val="28"/>
                <w:lang w:val="kk-KZ"/>
              </w:rPr>
            </w:pPr>
            <w:r w:rsidRPr="009F7A46">
              <w:rPr>
                <w:rFonts w:ascii="Times New Roman" w:hAnsi="Times New Roman" w:cs="Times New Roman"/>
                <w:sz w:val="28"/>
                <w:szCs w:val="28"/>
                <w:lang w:val="kk-KZ"/>
              </w:rPr>
              <w:t>122</w:t>
            </w:r>
          </w:p>
        </w:tc>
      </w:tr>
    </w:tbl>
    <w:p w:rsidR="00353E98" w:rsidRPr="00763A7C" w:rsidRDefault="00880A8C" w:rsidP="00880A8C">
      <w:pPr>
        <w:jc w:val="center"/>
        <w:rPr>
          <w:rFonts w:ascii="Times New Roman" w:hAnsi="Times New Roman" w:cs="Times New Roman"/>
          <w:sz w:val="28"/>
          <w:szCs w:val="28"/>
        </w:rPr>
      </w:pPr>
      <w:r w:rsidRPr="00763A7C">
        <w:rPr>
          <w:rFonts w:ascii="Times New Roman" w:hAnsi="Times New Roman"/>
          <w:b/>
          <w:sz w:val="28"/>
          <w:szCs w:val="28"/>
        </w:rPr>
        <w:br w:type="textWrapping" w:clear="all"/>
      </w:r>
    </w:p>
    <w:p w:rsidR="00880A8C" w:rsidRDefault="00880A8C" w:rsidP="00863882">
      <w:pPr>
        <w:pStyle w:val="Default"/>
        <w:jc w:val="center"/>
        <w:rPr>
          <w:b/>
          <w:bCs/>
          <w:color w:val="auto"/>
          <w:sz w:val="28"/>
          <w:szCs w:val="28"/>
        </w:rPr>
      </w:pPr>
    </w:p>
    <w:p w:rsidR="00405678" w:rsidRDefault="00405678" w:rsidP="00863882">
      <w:pPr>
        <w:pStyle w:val="Default"/>
        <w:jc w:val="center"/>
        <w:rPr>
          <w:b/>
          <w:bCs/>
          <w:color w:val="auto"/>
          <w:sz w:val="28"/>
          <w:szCs w:val="28"/>
        </w:rPr>
      </w:pPr>
    </w:p>
    <w:p w:rsidR="008F1A84" w:rsidRDefault="008F1A84" w:rsidP="00863882">
      <w:pPr>
        <w:pStyle w:val="Default"/>
        <w:jc w:val="center"/>
        <w:rPr>
          <w:b/>
          <w:bCs/>
          <w:color w:val="auto"/>
          <w:sz w:val="28"/>
          <w:szCs w:val="28"/>
        </w:rPr>
      </w:pPr>
    </w:p>
    <w:p w:rsidR="008F1A84" w:rsidRDefault="008F1A84" w:rsidP="00863882">
      <w:pPr>
        <w:pStyle w:val="Default"/>
        <w:jc w:val="center"/>
        <w:rPr>
          <w:b/>
          <w:bCs/>
          <w:color w:val="auto"/>
          <w:sz w:val="28"/>
          <w:szCs w:val="28"/>
        </w:rPr>
      </w:pPr>
    </w:p>
    <w:p w:rsidR="001B6DAD" w:rsidRPr="00763A7C" w:rsidRDefault="001B6DAD" w:rsidP="00863882">
      <w:pPr>
        <w:pStyle w:val="Default"/>
        <w:jc w:val="center"/>
        <w:rPr>
          <w:b/>
          <w:bCs/>
          <w:color w:val="auto"/>
          <w:sz w:val="28"/>
          <w:szCs w:val="28"/>
        </w:rPr>
      </w:pPr>
    </w:p>
    <w:p w:rsidR="00442F3B" w:rsidRPr="00763A7C" w:rsidRDefault="00442F3B" w:rsidP="00442F3B">
      <w:pPr>
        <w:pStyle w:val="Default"/>
        <w:jc w:val="center"/>
        <w:rPr>
          <w:b/>
          <w:bCs/>
          <w:color w:val="auto"/>
          <w:sz w:val="28"/>
          <w:szCs w:val="28"/>
        </w:rPr>
      </w:pPr>
      <w:r w:rsidRPr="00763A7C">
        <w:rPr>
          <w:b/>
          <w:bCs/>
          <w:color w:val="auto"/>
          <w:sz w:val="28"/>
          <w:szCs w:val="28"/>
        </w:rPr>
        <w:t>НOPМAТИВТІК CІЛТEМEЛEP</w:t>
      </w:r>
    </w:p>
    <w:p w:rsidR="00442F3B" w:rsidRPr="00763A7C" w:rsidRDefault="00442F3B" w:rsidP="00442F3B">
      <w:pPr>
        <w:pStyle w:val="Default"/>
        <w:jc w:val="center"/>
        <w:rPr>
          <w:b/>
          <w:bCs/>
          <w:color w:val="auto"/>
          <w:sz w:val="28"/>
          <w:szCs w:val="28"/>
        </w:rPr>
      </w:pPr>
    </w:p>
    <w:p w:rsidR="00442F3B" w:rsidRPr="00763A7C" w:rsidRDefault="0067096C" w:rsidP="00442F3B">
      <w:pPr>
        <w:pStyle w:val="Default"/>
        <w:ind w:firstLine="709"/>
        <w:jc w:val="both"/>
        <w:rPr>
          <w:bCs/>
          <w:color w:val="auto"/>
          <w:sz w:val="28"/>
          <w:szCs w:val="28"/>
        </w:rPr>
      </w:pPr>
      <w:r w:rsidRPr="00763A7C">
        <w:rPr>
          <w:bCs/>
          <w:color w:val="auto"/>
          <w:sz w:val="28"/>
          <w:szCs w:val="28"/>
          <w:lang w:val="kk-KZ"/>
        </w:rPr>
        <w:t xml:space="preserve">Бұл диссертациялық жұмыста келесі стандарттарға сілтемелер қолданылды: </w:t>
      </w:r>
    </w:p>
    <w:p w:rsidR="0067096C" w:rsidRPr="00763A7C" w:rsidRDefault="0067096C" w:rsidP="0067096C">
      <w:pPr>
        <w:spacing w:after="0" w:line="240" w:lineRule="auto"/>
        <w:ind w:firstLine="709"/>
        <w:jc w:val="both"/>
        <w:rPr>
          <w:rFonts w:ascii="Times New Roman" w:hAnsi="Times New Roman" w:cs="Times New Roman"/>
          <w:sz w:val="28"/>
          <w:szCs w:val="28"/>
        </w:rPr>
      </w:pPr>
      <w:r w:rsidRPr="00763A7C">
        <w:rPr>
          <w:rFonts w:ascii="Times New Roman" w:hAnsi="Times New Roman" w:cs="Times New Roman"/>
          <w:sz w:val="28"/>
          <w:szCs w:val="28"/>
        </w:rPr>
        <w:t>КО ТР 021/2011</w:t>
      </w:r>
      <w:r w:rsidRPr="00763A7C">
        <w:rPr>
          <w:rFonts w:ascii="Times New Roman" w:hAnsi="Times New Roman" w:cs="Times New Roman"/>
          <w:sz w:val="28"/>
          <w:szCs w:val="28"/>
          <w:lang w:val="kk-KZ"/>
        </w:rPr>
        <w:t xml:space="preserve"> «</w:t>
      </w:r>
      <w:r w:rsidR="0061560E" w:rsidRPr="00763A7C">
        <w:rPr>
          <w:rFonts w:ascii="Times New Roman" w:hAnsi="Times New Roman" w:cs="Times New Roman"/>
          <w:sz w:val="28"/>
          <w:szCs w:val="28"/>
          <w:lang w:val="kk-KZ"/>
        </w:rPr>
        <w:t>Тамақ өнімдерінің қауіпсіздігі туралы</w:t>
      </w:r>
      <w:r w:rsidRPr="00763A7C">
        <w:rPr>
          <w:rFonts w:ascii="Times New Roman" w:hAnsi="Times New Roman" w:cs="Times New Roman"/>
          <w:sz w:val="28"/>
          <w:szCs w:val="28"/>
          <w:lang w:val="kk-KZ"/>
        </w:rPr>
        <w:t>»</w:t>
      </w:r>
      <w:r w:rsidR="00E071C1" w:rsidRPr="00763A7C">
        <w:rPr>
          <w:rFonts w:ascii="Times New Roman" w:hAnsi="Times New Roman" w:cs="Times New Roman"/>
          <w:sz w:val="28"/>
          <w:szCs w:val="28"/>
          <w:lang w:val="kk-KZ"/>
        </w:rPr>
        <w:t xml:space="preserve"> Кеден одағының техникалық регламенті</w:t>
      </w:r>
      <w:r w:rsidRPr="00763A7C">
        <w:rPr>
          <w:rFonts w:ascii="Times New Roman" w:hAnsi="Times New Roman" w:cs="Times New Roman"/>
          <w:sz w:val="28"/>
          <w:szCs w:val="28"/>
          <w:lang w:val="kk-KZ"/>
        </w:rPr>
        <w:t xml:space="preserve">; </w:t>
      </w:r>
      <w:r w:rsidRPr="00763A7C">
        <w:rPr>
          <w:rFonts w:ascii="Times New Roman" w:hAnsi="Times New Roman" w:cs="Times New Roman"/>
          <w:sz w:val="28"/>
          <w:szCs w:val="28"/>
        </w:rPr>
        <w:t xml:space="preserve"> </w:t>
      </w:r>
    </w:p>
    <w:p w:rsidR="00442F3B" w:rsidRDefault="0067096C" w:rsidP="0067096C">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КО ТР 029/2012 «</w:t>
      </w:r>
      <w:r w:rsidR="00442F3B" w:rsidRPr="00763A7C">
        <w:rPr>
          <w:rFonts w:ascii="Times New Roman" w:hAnsi="Times New Roman" w:cs="Times New Roman"/>
          <w:sz w:val="28"/>
          <w:szCs w:val="28"/>
          <w:lang w:val="kk-KZ"/>
        </w:rPr>
        <w:t xml:space="preserve">Тағам қоспаларының, хош иістендіргіштердің және технологиялық қосалқы </w:t>
      </w:r>
      <w:r w:rsidRPr="00763A7C">
        <w:rPr>
          <w:rFonts w:ascii="Times New Roman" w:hAnsi="Times New Roman" w:cs="Times New Roman"/>
          <w:sz w:val="28"/>
          <w:szCs w:val="28"/>
          <w:lang w:val="kk-KZ"/>
        </w:rPr>
        <w:t>заттардың қауіпсіздік талаптары»</w:t>
      </w:r>
      <w:r w:rsidR="00442F3B" w:rsidRPr="00763A7C">
        <w:rPr>
          <w:rFonts w:ascii="Times New Roman" w:hAnsi="Times New Roman" w:cs="Times New Roman"/>
          <w:sz w:val="28"/>
          <w:szCs w:val="28"/>
          <w:lang w:val="kk-KZ"/>
        </w:rPr>
        <w:t xml:space="preserve"> Кеден одағының техникалық регламенті</w:t>
      </w:r>
      <w:r w:rsidRPr="00763A7C">
        <w:rPr>
          <w:rFonts w:ascii="Times New Roman" w:hAnsi="Times New Roman" w:cs="Times New Roman"/>
          <w:sz w:val="28"/>
          <w:szCs w:val="28"/>
          <w:lang w:val="kk-KZ"/>
        </w:rPr>
        <w:t>;</w:t>
      </w:r>
      <w:r w:rsidR="00442F3B" w:rsidRPr="00763A7C">
        <w:rPr>
          <w:rFonts w:ascii="Times New Roman" w:hAnsi="Times New Roman" w:cs="Times New Roman"/>
          <w:sz w:val="28"/>
          <w:szCs w:val="28"/>
          <w:lang w:val="kk-KZ"/>
        </w:rPr>
        <w:t xml:space="preserve"> </w:t>
      </w:r>
    </w:p>
    <w:p w:rsidR="0067096C" w:rsidRPr="00763A7C" w:rsidRDefault="0067096C" w:rsidP="0067096C">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ҚР СТ 1179-2003 НАССР қағидаттары негізінде тамақ өнімдерінің сапасын басқару. Жалпы талаптар;</w:t>
      </w:r>
    </w:p>
    <w:p w:rsidR="00E071C1" w:rsidRPr="00763A7C" w:rsidRDefault="00E071C1" w:rsidP="00E071C1">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МемСТ Р ИСО 22000-2019 Тамақ өнімдерінің қауіпсіздігін басқару жүйелері. Азық-түлік тізбегіне қатысатын ұйымдарға қойылатын талаптар;</w:t>
      </w:r>
    </w:p>
    <w:p w:rsidR="0067096C" w:rsidRPr="00763A7C" w:rsidRDefault="0067096C" w:rsidP="0067096C">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М</w:t>
      </w:r>
      <w:r w:rsidR="00D50382">
        <w:rPr>
          <w:rFonts w:ascii="Times New Roman" w:hAnsi="Times New Roman" w:cs="Times New Roman"/>
          <w:sz w:val="28"/>
          <w:szCs w:val="28"/>
          <w:lang w:val="kk-KZ"/>
        </w:rPr>
        <w:t>ем</w:t>
      </w:r>
      <w:r w:rsidRPr="00763A7C">
        <w:rPr>
          <w:rFonts w:ascii="Times New Roman" w:hAnsi="Times New Roman" w:cs="Times New Roman"/>
          <w:sz w:val="28"/>
          <w:szCs w:val="28"/>
          <w:lang w:val="kk-KZ"/>
        </w:rPr>
        <w:t xml:space="preserve">СТ 26987-86 жоғары, бірінші және екінші сұрыпты бидай ұнынан пісірілген ақ нан. Техникалық шарттар; </w:t>
      </w:r>
    </w:p>
    <w:p w:rsidR="0067096C" w:rsidRPr="00763A7C" w:rsidRDefault="0067096C" w:rsidP="0067096C">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М</w:t>
      </w:r>
      <w:r w:rsidR="00D50382">
        <w:rPr>
          <w:rFonts w:ascii="Times New Roman" w:hAnsi="Times New Roman" w:cs="Times New Roman"/>
          <w:sz w:val="28"/>
          <w:szCs w:val="28"/>
          <w:lang w:val="kk-KZ"/>
        </w:rPr>
        <w:t>ем</w:t>
      </w:r>
      <w:r w:rsidRPr="00763A7C">
        <w:rPr>
          <w:rFonts w:ascii="Times New Roman" w:hAnsi="Times New Roman" w:cs="Times New Roman"/>
          <w:sz w:val="28"/>
          <w:szCs w:val="28"/>
          <w:lang w:val="kk-KZ"/>
        </w:rPr>
        <w:t xml:space="preserve">СТ 27669-88 нан пісіретін бидай ұны. Сынамалы зертханалық нан пісіру әдісі; </w:t>
      </w:r>
    </w:p>
    <w:p w:rsidR="0067096C" w:rsidRDefault="00D50382" w:rsidP="0067096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МемСТ</w:t>
      </w:r>
      <w:r w:rsidR="0067096C" w:rsidRPr="00763A7C">
        <w:rPr>
          <w:rFonts w:ascii="Times New Roman" w:hAnsi="Times New Roman" w:cs="Times New Roman"/>
          <w:sz w:val="28"/>
          <w:szCs w:val="28"/>
          <w:lang w:val="kk-KZ"/>
        </w:rPr>
        <w:t xml:space="preserve"> 2802-89 қарапайым арша жемістері. Техникалық шарттар;</w:t>
      </w:r>
    </w:p>
    <w:p w:rsidR="00D50382" w:rsidRPr="00763A7C" w:rsidRDefault="00D50382" w:rsidP="00D50382">
      <w:pPr>
        <w:spacing w:after="0" w:line="240" w:lineRule="auto"/>
        <w:ind w:firstLine="709"/>
        <w:jc w:val="both"/>
        <w:rPr>
          <w:rFonts w:ascii="Times New Roman" w:hAnsi="Times New Roman" w:cs="Times New Roman"/>
          <w:sz w:val="28"/>
          <w:szCs w:val="28"/>
          <w:lang w:val="kk-KZ"/>
        </w:rPr>
      </w:pPr>
      <w:r w:rsidRPr="00D50382">
        <w:rPr>
          <w:rFonts w:ascii="Times New Roman" w:hAnsi="Times New Roman" w:cs="Times New Roman"/>
          <w:sz w:val="28"/>
          <w:szCs w:val="28"/>
          <w:lang w:val="kk-KZ"/>
        </w:rPr>
        <w:t>МЕМСТ 33562-2015</w:t>
      </w:r>
      <w:r>
        <w:rPr>
          <w:rFonts w:ascii="Times New Roman" w:hAnsi="Times New Roman" w:cs="Times New Roman"/>
          <w:sz w:val="28"/>
          <w:szCs w:val="28"/>
          <w:lang w:val="kk-KZ"/>
        </w:rPr>
        <w:t xml:space="preserve"> балғын сарымсақ</w:t>
      </w:r>
      <w:r w:rsidRPr="00D50382">
        <w:rPr>
          <w:rFonts w:ascii="Times New Roman" w:hAnsi="Times New Roman" w:cs="Times New Roman"/>
          <w:sz w:val="28"/>
          <w:szCs w:val="28"/>
          <w:lang w:val="kk-KZ"/>
        </w:rPr>
        <w:t>. Техникалық шарттар</w:t>
      </w:r>
      <w:r>
        <w:rPr>
          <w:rFonts w:ascii="Times New Roman" w:hAnsi="Times New Roman" w:cs="Times New Roman"/>
          <w:sz w:val="28"/>
          <w:szCs w:val="28"/>
          <w:lang w:val="kk-KZ"/>
        </w:rPr>
        <w:t>;</w:t>
      </w:r>
    </w:p>
    <w:p w:rsidR="00442F3B" w:rsidRPr="00763A7C" w:rsidRDefault="00442F3B" w:rsidP="0067096C">
      <w:pPr>
        <w:pStyle w:val="Default"/>
        <w:ind w:firstLine="709"/>
        <w:jc w:val="both"/>
        <w:rPr>
          <w:bCs/>
          <w:color w:val="auto"/>
          <w:sz w:val="28"/>
          <w:szCs w:val="28"/>
          <w:lang w:val="kk-KZ"/>
        </w:rPr>
      </w:pPr>
      <w:r w:rsidRPr="00763A7C">
        <w:rPr>
          <w:bCs/>
          <w:color w:val="auto"/>
          <w:sz w:val="28"/>
          <w:szCs w:val="28"/>
          <w:lang w:val="kk-KZ"/>
        </w:rPr>
        <w:t>МемСт 10444.12-2013 Тамақ тізбегінің және мал азығының микробиологиясы. Ашытқыш және зең саңырауқұлақтар санын анықтау және есептеу әдістері;</w:t>
      </w:r>
    </w:p>
    <w:p w:rsidR="00442F3B" w:rsidRPr="00763A7C" w:rsidRDefault="00442F3B" w:rsidP="00442F3B">
      <w:pPr>
        <w:pStyle w:val="Default"/>
        <w:ind w:firstLine="709"/>
        <w:jc w:val="both"/>
        <w:rPr>
          <w:bCs/>
          <w:color w:val="auto"/>
          <w:sz w:val="28"/>
          <w:szCs w:val="28"/>
          <w:lang w:val="kk-KZ"/>
        </w:rPr>
      </w:pPr>
      <w:r w:rsidRPr="00763A7C">
        <w:rPr>
          <w:bCs/>
          <w:color w:val="auto"/>
          <w:sz w:val="28"/>
          <w:szCs w:val="28"/>
          <w:lang w:val="kk-KZ"/>
        </w:rPr>
        <w:t>МемСт 31747-2012 Азық-түлік өнімдері. Ішек таяқшалары тобы бактерияларының санын айшықтау және анықтау;</w:t>
      </w:r>
    </w:p>
    <w:p w:rsidR="00442F3B" w:rsidRPr="00763A7C" w:rsidRDefault="00442F3B" w:rsidP="00442F3B">
      <w:pPr>
        <w:pStyle w:val="Default"/>
        <w:ind w:firstLine="709"/>
        <w:jc w:val="both"/>
        <w:rPr>
          <w:bCs/>
          <w:color w:val="auto"/>
          <w:sz w:val="28"/>
          <w:szCs w:val="28"/>
          <w:lang w:val="kk-KZ"/>
        </w:rPr>
      </w:pPr>
      <w:r w:rsidRPr="00763A7C">
        <w:rPr>
          <w:bCs/>
          <w:color w:val="auto"/>
          <w:sz w:val="28"/>
          <w:szCs w:val="28"/>
          <w:lang w:val="kk-KZ"/>
        </w:rPr>
        <w:t>МемСт 31659-2012 Salmonella тұқымдасына анықтау әдісі;</w:t>
      </w:r>
    </w:p>
    <w:p w:rsidR="00442F3B" w:rsidRPr="00763A7C" w:rsidRDefault="00442F3B" w:rsidP="00442F3B">
      <w:pPr>
        <w:pStyle w:val="Default"/>
        <w:ind w:firstLine="709"/>
        <w:jc w:val="both"/>
        <w:rPr>
          <w:bCs/>
          <w:color w:val="auto"/>
          <w:sz w:val="28"/>
          <w:szCs w:val="28"/>
          <w:lang w:val="kk-KZ"/>
        </w:rPr>
      </w:pPr>
      <w:r w:rsidRPr="00763A7C">
        <w:rPr>
          <w:bCs/>
          <w:color w:val="auto"/>
          <w:sz w:val="28"/>
          <w:szCs w:val="28"/>
          <w:lang w:val="kk-KZ"/>
        </w:rPr>
        <w:t>МемСт 51301-99 Тағам және азық-түлік өнімдері. Уытты элементтің мөлшерін анықтаудың инверсионды-вольтамперометрлік әдістері (кадмий, қорғасын, мыс және мырыш);</w:t>
      </w:r>
    </w:p>
    <w:p w:rsidR="00442F3B" w:rsidRPr="00763A7C" w:rsidRDefault="00442F3B" w:rsidP="00442F3B">
      <w:pPr>
        <w:pStyle w:val="Default"/>
        <w:ind w:firstLine="709"/>
        <w:jc w:val="both"/>
        <w:rPr>
          <w:bCs/>
          <w:color w:val="auto"/>
          <w:sz w:val="28"/>
          <w:szCs w:val="28"/>
          <w:lang w:val="kk-KZ"/>
        </w:rPr>
      </w:pPr>
      <w:r w:rsidRPr="00763A7C">
        <w:rPr>
          <w:bCs/>
          <w:color w:val="auto"/>
          <w:sz w:val="28"/>
          <w:szCs w:val="28"/>
          <w:lang w:val="kk-KZ"/>
        </w:rPr>
        <w:t>МемСт 26930-86 Тағам өнімдері және шикізат. Мырышты анықтау әдістері;</w:t>
      </w:r>
    </w:p>
    <w:p w:rsidR="00442F3B" w:rsidRPr="00763A7C" w:rsidRDefault="00442F3B" w:rsidP="00442F3B">
      <w:pPr>
        <w:pStyle w:val="Default"/>
        <w:ind w:firstLine="709"/>
        <w:jc w:val="both"/>
        <w:rPr>
          <w:bCs/>
          <w:color w:val="auto"/>
          <w:sz w:val="28"/>
          <w:szCs w:val="28"/>
          <w:lang w:val="kk-KZ"/>
        </w:rPr>
      </w:pPr>
      <w:r w:rsidRPr="00763A7C">
        <w:rPr>
          <w:bCs/>
          <w:color w:val="auto"/>
          <w:sz w:val="28"/>
          <w:szCs w:val="28"/>
          <w:lang w:val="kk-KZ"/>
        </w:rPr>
        <w:t>МемСТ 30178-96 – Тағам өнімдері және шикізат. Улы элементтерді анықтаудың атомды-абсорбционды әдісі;</w:t>
      </w:r>
    </w:p>
    <w:p w:rsidR="00442F3B" w:rsidRPr="00763A7C" w:rsidRDefault="00442F3B" w:rsidP="00442F3B">
      <w:pPr>
        <w:pStyle w:val="Default"/>
        <w:ind w:firstLine="709"/>
        <w:jc w:val="both"/>
        <w:rPr>
          <w:bCs/>
          <w:color w:val="auto"/>
          <w:sz w:val="28"/>
          <w:szCs w:val="28"/>
          <w:lang w:val="kk-KZ"/>
        </w:rPr>
      </w:pPr>
      <w:r w:rsidRPr="00763A7C">
        <w:rPr>
          <w:bCs/>
          <w:color w:val="auto"/>
          <w:sz w:val="28"/>
          <w:szCs w:val="28"/>
          <w:lang w:val="kk-KZ"/>
        </w:rPr>
        <w:t>МемСТ 26927-86 Тағам өнімдері және шикізат. Сынапты анықтау әдістері;</w:t>
      </w:r>
    </w:p>
    <w:p w:rsidR="00442F3B" w:rsidRPr="00763A7C" w:rsidRDefault="00442F3B" w:rsidP="00442F3B">
      <w:pPr>
        <w:pStyle w:val="Default"/>
        <w:ind w:firstLine="709"/>
        <w:jc w:val="both"/>
        <w:rPr>
          <w:bCs/>
          <w:color w:val="auto"/>
          <w:sz w:val="28"/>
          <w:szCs w:val="28"/>
          <w:lang w:val="kk-KZ"/>
        </w:rPr>
      </w:pPr>
      <w:r w:rsidRPr="00763A7C">
        <w:rPr>
          <w:bCs/>
          <w:color w:val="auto"/>
          <w:sz w:val="28"/>
          <w:szCs w:val="28"/>
          <w:lang w:val="kk-KZ"/>
        </w:rPr>
        <w:t>МемСт 10444.15-94 Азық-түлік өнімдері. Мезофильді аэробты және факультативті анаэробты микрооргани</w:t>
      </w:r>
      <w:r w:rsidR="00E071C1" w:rsidRPr="00763A7C">
        <w:rPr>
          <w:bCs/>
          <w:color w:val="auto"/>
          <w:sz w:val="28"/>
          <w:szCs w:val="28"/>
          <w:lang w:val="kk-KZ"/>
        </w:rPr>
        <w:t>змдердің санын анықтау әдістері</w:t>
      </w:r>
    </w:p>
    <w:p w:rsidR="00442F3B" w:rsidRPr="00763A7C" w:rsidRDefault="00442F3B" w:rsidP="00863882">
      <w:pPr>
        <w:pStyle w:val="Default"/>
        <w:ind w:firstLine="709"/>
        <w:jc w:val="both"/>
        <w:rPr>
          <w:color w:val="auto"/>
          <w:sz w:val="28"/>
          <w:szCs w:val="28"/>
          <w:lang w:val="kk-KZ"/>
        </w:rPr>
      </w:pPr>
    </w:p>
    <w:p w:rsidR="00FA44DA" w:rsidRPr="00763A7C" w:rsidRDefault="00FA44DA" w:rsidP="00863882">
      <w:pPr>
        <w:pStyle w:val="Default"/>
        <w:ind w:firstLine="709"/>
        <w:jc w:val="both"/>
        <w:rPr>
          <w:color w:val="auto"/>
          <w:sz w:val="28"/>
          <w:szCs w:val="28"/>
          <w:lang w:val="kk-KZ"/>
        </w:rPr>
      </w:pPr>
    </w:p>
    <w:p w:rsidR="00B164E0" w:rsidRPr="00763A7C" w:rsidRDefault="00B164E0" w:rsidP="00B164E0">
      <w:pPr>
        <w:pStyle w:val="Default"/>
        <w:ind w:firstLine="709"/>
        <w:jc w:val="both"/>
        <w:rPr>
          <w:b/>
          <w:bCs/>
          <w:color w:val="auto"/>
          <w:sz w:val="28"/>
          <w:szCs w:val="28"/>
          <w:lang w:val="kk-KZ"/>
        </w:rPr>
      </w:pPr>
    </w:p>
    <w:p w:rsidR="00B164E0" w:rsidRPr="00763A7C" w:rsidRDefault="00B164E0" w:rsidP="00B164E0">
      <w:pPr>
        <w:pStyle w:val="Default"/>
        <w:ind w:firstLine="709"/>
        <w:jc w:val="both"/>
        <w:rPr>
          <w:b/>
          <w:bCs/>
          <w:color w:val="auto"/>
          <w:sz w:val="28"/>
          <w:szCs w:val="28"/>
          <w:lang w:val="kk-KZ"/>
        </w:rPr>
      </w:pPr>
    </w:p>
    <w:p w:rsidR="00B164E0" w:rsidRPr="00763A7C" w:rsidRDefault="00B164E0" w:rsidP="00B164E0">
      <w:pPr>
        <w:pStyle w:val="Default"/>
        <w:ind w:firstLine="709"/>
        <w:jc w:val="both"/>
        <w:rPr>
          <w:b/>
          <w:bCs/>
          <w:color w:val="auto"/>
          <w:sz w:val="28"/>
          <w:szCs w:val="28"/>
          <w:lang w:val="kk-KZ"/>
        </w:rPr>
      </w:pPr>
    </w:p>
    <w:p w:rsidR="00B164E0" w:rsidRPr="00763A7C" w:rsidRDefault="00B164E0" w:rsidP="00B164E0">
      <w:pPr>
        <w:pStyle w:val="Default"/>
        <w:ind w:firstLine="709"/>
        <w:jc w:val="both"/>
        <w:rPr>
          <w:b/>
          <w:bCs/>
          <w:color w:val="auto"/>
          <w:sz w:val="28"/>
          <w:szCs w:val="28"/>
          <w:lang w:val="kk-KZ"/>
        </w:rPr>
      </w:pPr>
    </w:p>
    <w:p w:rsidR="00B164E0" w:rsidRPr="00763A7C" w:rsidRDefault="00B164E0" w:rsidP="00B164E0">
      <w:pPr>
        <w:pStyle w:val="Default"/>
        <w:ind w:firstLine="709"/>
        <w:jc w:val="both"/>
        <w:rPr>
          <w:b/>
          <w:bCs/>
          <w:color w:val="auto"/>
          <w:sz w:val="28"/>
          <w:szCs w:val="28"/>
          <w:lang w:val="kk-KZ"/>
        </w:rPr>
      </w:pPr>
    </w:p>
    <w:p w:rsidR="00B164E0" w:rsidRPr="00763A7C" w:rsidRDefault="00B164E0" w:rsidP="00B164E0">
      <w:pPr>
        <w:pStyle w:val="Default"/>
        <w:ind w:firstLine="709"/>
        <w:jc w:val="both"/>
        <w:rPr>
          <w:b/>
          <w:bCs/>
          <w:color w:val="auto"/>
          <w:sz w:val="28"/>
          <w:szCs w:val="28"/>
          <w:lang w:val="kk-KZ"/>
        </w:rPr>
      </w:pPr>
    </w:p>
    <w:p w:rsidR="0044101F" w:rsidRPr="00763A7C" w:rsidRDefault="0044101F" w:rsidP="00B164E0">
      <w:pPr>
        <w:pStyle w:val="Default"/>
        <w:ind w:firstLine="709"/>
        <w:jc w:val="both"/>
        <w:rPr>
          <w:b/>
          <w:bCs/>
          <w:color w:val="auto"/>
          <w:sz w:val="28"/>
          <w:szCs w:val="28"/>
          <w:lang w:val="kk-KZ"/>
        </w:rPr>
      </w:pPr>
    </w:p>
    <w:p w:rsidR="00B164E0" w:rsidRPr="00763A7C" w:rsidRDefault="00F87CCF" w:rsidP="00BD7C36">
      <w:pPr>
        <w:pStyle w:val="Default"/>
        <w:jc w:val="center"/>
        <w:rPr>
          <w:b/>
          <w:bCs/>
          <w:color w:val="auto"/>
          <w:sz w:val="28"/>
          <w:szCs w:val="28"/>
          <w:lang w:val="kk-KZ"/>
        </w:rPr>
      </w:pPr>
      <w:r w:rsidRPr="00763A7C">
        <w:rPr>
          <w:b/>
          <w:bCs/>
          <w:color w:val="auto"/>
          <w:sz w:val="28"/>
          <w:szCs w:val="28"/>
          <w:lang w:val="kk-KZ"/>
        </w:rPr>
        <w:t>АНЫҚТАМАЛАР</w:t>
      </w:r>
    </w:p>
    <w:p w:rsidR="00F87CCF" w:rsidRPr="00763A7C" w:rsidRDefault="00F87CCF" w:rsidP="00BD7C36">
      <w:pPr>
        <w:pStyle w:val="Default"/>
        <w:jc w:val="center"/>
        <w:rPr>
          <w:b/>
          <w:bCs/>
          <w:color w:val="auto"/>
          <w:sz w:val="28"/>
          <w:szCs w:val="28"/>
          <w:lang w:val="kk-KZ"/>
        </w:rPr>
      </w:pPr>
    </w:p>
    <w:p w:rsidR="00F87CCF" w:rsidRPr="00763A7C" w:rsidRDefault="00F87CCF" w:rsidP="00F87CCF">
      <w:pPr>
        <w:pStyle w:val="Default"/>
        <w:ind w:firstLine="709"/>
        <w:jc w:val="both"/>
        <w:rPr>
          <w:color w:val="auto"/>
          <w:sz w:val="28"/>
          <w:szCs w:val="28"/>
          <w:lang w:val="kk-KZ"/>
        </w:rPr>
      </w:pPr>
      <w:r w:rsidRPr="00763A7C">
        <w:rPr>
          <w:color w:val="auto"/>
          <w:sz w:val="28"/>
          <w:szCs w:val="28"/>
          <w:lang w:val="kk-KZ"/>
        </w:rPr>
        <w:t>Бұл диссертацияда сәйкес анықтамалармен келесі терминдер қолданылады:</w:t>
      </w:r>
    </w:p>
    <w:p w:rsidR="00F87CCF" w:rsidRPr="00763A7C" w:rsidRDefault="00F87CCF" w:rsidP="00F87CCF">
      <w:pPr>
        <w:pStyle w:val="Default"/>
        <w:ind w:firstLine="709"/>
        <w:jc w:val="both"/>
        <w:rPr>
          <w:i/>
          <w:color w:val="auto"/>
          <w:sz w:val="28"/>
          <w:szCs w:val="28"/>
          <w:lang w:val="kk-KZ"/>
        </w:rPr>
      </w:pPr>
      <w:r w:rsidRPr="00763A7C">
        <w:rPr>
          <w:i/>
          <w:color w:val="auto"/>
          <w:sz w:val="28"/>
          <w:szCs w:val="28"/>
          <w:lang w:val="kk-KZ"/>
        </w:rPr>
        <w:t>Антиоксиданттар</w:t>
      </w:r>
      <w:r w:rsidRPr="00763A7C">
        <w:rPr>
          <w:color w:val="auto"/>
          <w:sz w:val="28"/>
          <w:szCs w:val="28"/>
          <w:lang w:val="kk-KZ"/>
        </w:rPr>
        <w:t xml:space="preserve"> – тотығуды тежейтін заттар; көптеген химиялық заттардың кез-келгені, соның ішінде организмнің табиғи белсенділігі және еркін радикалдар мен басқа заттардың тотығу әсерін бейтараптандыратын тағаммен бірге келетін қоректік заттар.</w:t>
      </w:r>
    </w:p>
    <w:p w:rsidR="00F87CCF" w:rsidRPr="00763A7C" w:rsidRDefault="00F87CCF" w:rsidP="00F87CCF">
      <w:pPr>
        <w:pStyle w:val="Default"/>
        <w:ind w:firstLine="709"/>
        <w:jc w:val="both"/>
        <w:rPr>
          <w:color w:val="auto"/>
          <w:sz w:val="28"/>
          <w:szCs w:val="28"/>
          <w:lang w:val="kk-KZ"/>
        </w:rPr>
      </w:pPr>
      <w:r w:rsidRPr="00763A7C">
        <w:rPr>
          <w:i/>
          <w:color w:val="auto"/>
          <w:sz w:val="28"/>
          <w:szCs w:val="28"/>
          <w:lang w:val="kk-KZ"/>
        </w:rPr>
        <w:t>Биологиялық құндылық</w:t>
      </w:r>
      <w:r w:rsidRPr="00763A7C">
        <w:rPr>
          <w:color w:val="auto"/>
          <w:sz w:val="28"/>
          <w:szCs w:val="28"/>
          <w:lang w:val="kk-KZ"/>
        </w:rPr>
        <w:t xml:space="preserve"> – тағамдық ақуыз сапасының көрсеткіші, оның амин қышқылы құрамының ақуыз синтезі үшін аминқышқылдарындағы ағзаның қажеттіліктеріне сәйкес келу дәрежесін көрсетеді. </w:t>
      </w:r>
    </w:p>
    <w:p w:rsidR="006A069A" w:rsidRPr="00763A7C" w:rsidRDefault="006A069A" w:rsidP="00F87CCF">
      <w:pPr>
        <w:pStyle w:val="Default"/>
        <w:ind w:firstLine="709"/>
        <w:jc w:val="both"/>
        <w:rPr>
          <w:color w:val="auto"/>
          <w:sz w:val="28"/>
          <w:szCs w:val="28"/>
          <w:lang w:val="kk-KZ"/>
        </w:rPr>
      </w:pPr>
      <w:r w:rsidRPr="00763A7C">
        <w:rPr>
          <w:i/>
          <w:color w:val="auto"/>
          <w:sz w:val="28"/>
          <w:szCs w:val="28"/>
          <w:lang w:val="kk-KZ"/>
        </w:rPr>
        <w:t>Бақылау нүктесі</w:t>
      </w:r>
      <w:r w:rsidRPr="00763A7C">
        <w:rPr>
          <w:color w:val="auto"/>
          <w:sz w:val="28"/>
          <w:szCs w:val="28"/>
          <w:lang w:val="kk-KZ"/>
        </w:rPr>
        <w:t xml:space="preserve"> – белгілі бір тамақ жүйесіндегі кез-келген нүкте, онда бақылауды жоғалту денсаулыққа қолайсыз қауіп төндірмейді. </w:t>
      </w:r>
    </w:p>
    <w:p w:rsidR="00F87CCF" w:rsidRPr="00763A7C" w:rsidRDefault="00F87CCF" w:rsidP="00F87CCF">
      <w:pPr>
        <w:pStyle w:val="Default"/>
        <w:ind w:firstLine="709"/>
        <w:jc w:val="both"/>
        <w:rPr>
          <w:color w:val="auto"/>
          <w:sz w:val="28"/>
          <w:szCs w:val="28"/>
          <w:lang w:val="kk-KZ"/>
        </w:rPr>
      </w:pPr>
      <w:r w:rsidRPr="00763A7C">
        <w:rPr>
          <w:i/>
          <w:color w:val="auto"/>
          <w:sz w:val="28"/>
          <w:szCs w:val="28"/>
          <w:lang w:val="kk-KZ"/>
        </w:rPr>
        <w:t>Тәуекелді талдау</w:t>
      </w:r>
      <w:r w:rsidRPr="00763A7C">
        <w:rPr>
          <w:color w:val="auto"/>
          <w:sz w:val="28"/>
          <w:szCs w:val="28"/>
          <w:lang w:val="kk-KZ"/>
        </w:rPr>
        <w:t xml:space="preserve"> – қауіпті факторларды анықтау және тәуекелді бағалау үшін қолжетімді ақпаратты пайдалану рәсімі. </w:t>
      </w:r>
    </w:p>
    <w:p w:rsidR="00F87CCF" w:rsidRPr="00763A7C" w:rsidRDefault="00F87CCF" w:rsidP="00F87CCF">
      <w:pPr>
        <w:pStyle w:val="Default"/>
        <w:ind w:firstLine="709"/>
        <w:jc w:val="both"/>
        <w:rPr>
          <w:color w:val="auto"/>
          <w:sz w:val="28"/>
          <w:szCs w:val="28"/>
          <w:lang w:val="kk-KZ"/>
        </w:rPr>
      </w:pPr>
      <w:r w:rsidRPr="00763A7C">
        <w:rPr>
          <w:i/>
          <w:color w:val="auto"/>
          <w:sz w:val="28"/>
          <w:szCs w:val="28"/>
          <w:lang w:val="kk-KZ"/>
        </w:rPr>
        <w:t xml:space="preserve">Тамақ өнімдерінің қауіпсіздігі </w:t>
      </w:r>
      <w:r w:rsidRPr="00763A7C">
        <w:rPr>
          <w:color w:val="auto"/>
          <w:sz w:val="28"/>
          <w:szCs w:val="28"/>
          <w:lang w:val="kk-KZ"/>
        </w:rPr>
        <w:t>– адамға және болашақ ұрпаққа зиянды әсер етумен байланысты жол берілмейтін қатердің жоқ екенін куәландыратын тамақ өнімдерінің жай-күйі.</w:t>
      </w:r>
    </w:p>
    <w:p w:rsidR="00F87CCF" w:rsidRPr="00763A7C" w:rsidRDefault="00F87CCF" w:rsidP="00F87CCF">
      <w:pPr>
        <w:pStyle w:val="Default"/>
        <w:ind w:firstLine="709"/>
        <w:jc w:val="both"/>
        <w:rPr>
          <w:color w:val="auto"/>
          <w:sz w:val="28"/>
          <w:szCs w:val="28"/>
          <w:lang w:val="kk-KZ"/>
        </w:rPr>
      </w:pPr>
      <w:r w:rsidRPr="00763A7C">
        <w:rPr>
          <w:i/>
          <w:color w:val="auto"/>
          <w:sz w:val="28"/>
          <w:szCs w:val="28"/>
          <w:lang w:val="kk-KZ"/>
        </w:rPr>
        <w:t>Шешім ағашы</w:t>
      </w:r>
      <w:r w:rsidRPr="00763A7C">
        <w:rPr>
          <w:color w:val="auto"/>
          <w:sz w:val="28"/>
          <w:szCs w:val="28"/>
          <w:lang w:val="kk-KZ"/>
        </w:rPr>
        <w:t xml:space="preserve"> – бақылау нүкт</w:t>
      </w:r>
      <w:r w:rsidR="00DB57FA" w:rsidRPr="00763A7C">
        <w:rPr>
          <w:color w:val="auto"/>
          <w:sz w:val="28"/>
          <w:szCs w:val="28"/>
          <w:lang w:val="kk-KZ"/>
        </w:rPr>
        <w:t>есі дәл сыни бақылау нүктесі (СБН</w:t>
      </w:r>
      <w:r w:rsidRPr="00763A7C">
        <w:rPr>
          <w:color w:val="auto"/>
          <w:sz w:val="28"/>
          <w:szCs w:val="28"/>
          <w:lang w:val="kk-KZ"/>
        </w:rPr>
        <w:t xml:space="preserve">) екенін анықтауға көмектесетін сұрақтар тізбегі. </w:t>
      </w:r>
    </w:p>
    <w:p w:rsidR="00F87CCF" w:rsidRPr="00763A7C" w:rsidRDefault="00F87CCF" w:rsidP="00F87CCF">
      <w:pPr>
        <w:pStyle w:val="Default"/>
        <w:ind w:firstLine="709"/>
        <w:jc w:val="both"/>
        <w:rPr>
          <w:color w:val="auto"/>
          <w:sz w:val="28"/>
          <w:szCs w:val="28"/>
          <w:lang w:val="kk-KZ"/>
        </w:rPr>
      </w:pPr>
      <w:r w:rsidRPr="00763A7C">
        <w:rPr>
          <w:i/>
          <w:color w:val="auto"/>
          <w:sz w:val="28"/>
          <w:szCs w:val="28"/>
          <w:lang w:val="kk-KZ"/>
        </w:rPr>
        <w:t>Рұқсат етілген тәуекел</w:t>
      </w:r>
      <w:r w:rsidR="00DB57FA" w:rsidRPr="00763A7C">
        <w:rPr>
          <w:color w:val="auto"/>
          <w:sz w:val="28"/>
          <w:szCs w:val="28"/>
          <w:lang w:val="kk-KZ"/>
        </w:rPr>
        <w:t xml:space="preserve"> – </w:t>
      </w:r>
      <w:r w:rsidRPr="00763A7C">
        <w:rPr>
          <w:color w:val="auto"/>
          <w:sz w:val="28"/>
          <w:szCs w:val="28"/>
          <w:lang w:val="kk-KZ"/>
        </w:rPr>
        <w:t>тұтынушы үшін қолайлы тәуекел.</w:t>
      </w:r>
    </w:p>
    <w:p w:rsidR="00DB57FA" w:rsidRPr="00763A7C" w:rsidRDefault="00DB57FA" w:rsidP="00DB57FA">
      <w:pPr>
        <w:pStyle w:val="Default"/>
        <w:ind w:firstLine="709"/>
        <w:jc w:val="both"/>
        <w:rPr>
          <w:color w:val="auto"/>
          <w:sz w:val="28"/>
          <w:szCs w:val="28"/>
          <w:lang w:val="kk-KZ"/>
        </w:rPr>
      </w:pPr>
      <w:r w:rsidRPr="00763A7C">
        <w:rPr>
          <w:i/>
          <w:color w:val="auto"/>
          <w:sz w:val="28"/>
          <w:szCs w:val="28"/>
          <w:lang w:val="kk-KZ"/>
        </w:rPr>
        <w:t>Түзету әрекеті</w:t>
      </w:r>
      <w:r w:rsidRPr="00763A7C">
        <w:rPr>
          <w:color w:val="auto"/>
          <w:sz w:val="28"/>
          <w:szCs w:val="28"/>
          <w:lang w:val="kk-KZ"/>
        </w:rPr>
        <w:t xml:space="preserve"> – анықталған сәйкессіздіктің немесе басқа да жағымсыз жағдайдың себептерін жою үшін қабылданған және тәуекелді жоюға немесе оны рұқсат етілген деңгейге дейін төмендетуге бағытталған әрекет. </w:t>
      </w:r>
    </w:p>
    <w:p w:rsidR="00DB57FA" w:rsidRPr="00763A7C" w:rsidRDefault="00DB57FA" w:rsidP="00DB57FA">
      <w:pPr>
        <w:pStyle w:val="Default"/>
        <w:ind w:firstLine="709"/>
        <w:jc w:val="both"/>
        <w:rPr>
          <w:color w:val="auto"/>
          <w:sz w:val="28"/>
          <w:szCs w:val="28"/>
          <w:lang w:val="kk-KZ"/>
        </w:rPr>
      </w:pPr>
      <w:r w:rsidRPr="00763A7C">
        <w:rPr>
          <w:i/>
          <w:color w:val="auto"/>
          <w:sz w:val="28"/>
          <w:szCs w:val="28"/>
          <w:lang w:val="kk-KZ"/>
        </w:rPr>
        <w:t>Сыни бақылау нүктесі (СБН)</w:t>
      </w:r>
      <w:r w:rsidRPr="00763A7C">
        <w:rPr>
          <w:color w:val="auto"/>
          <w:sz w:val="28"/>
          <w:szCs w:val="28"/>
          <w:lang w:val="kk-KZ"/>
        </w:rPr>
        <w:t xml:space="preserve"> – бақылау жүзеге асырылуы мүмкін және қауіп барынша азайтылуы немесе алдын алынуы мүмкін тамақ жүйесіндегі кез келген нүкте немесе рәсім </w:t>
      </w:r>
    </w:p>
    <w:p w:rsidR="00DB57FA" w:rsidRPr="00763A7C" w:rsidRDefault="00DB57FA" w:rsidP="00DB57FA">
      <w:pPr>
        <w:pStyle w:val="Default"/>
        <w:ind w:firstLine="709"/>
        <w:jc w:val="both"/>
        <w:rPr>
          <w:color w:val="auto"/>
          <w:sz w:val="28"/>
          <w:szCs w:val="28"/>
          <w:lang w:val="kk-KZ"/>
        </w:rPr>
      </w:pPr>
      <w:r w:rsidRPr="00763A7C">
        <w:rPr>
          <w:i/>
          <w:color w:val="auto"/>
          <w:sz w:val="28"/>
          <w:szCs w:val="28"/>
          <w:lang w:val="kk-KZ"/>
        </w:rPr>
        <w:t>Критикалық шек</w:t>
      </w:r>
      <w:r w:rsidRPr="00763A7C">
        <w:rPr>
          <w:color w:val="auto"/>
          <w:sz w:val="28"/>
          <w:szCs w:val="28"/>
          <w:lang w:val="kk-KZ"/>
        </w:rPr>
        <w:t xml:space="preserve"> – денсаулыққа микро</w:t>
      </w:r>
      <w:r w:rsidR="006A069A" w:rsidRPr="00763A7C">
        <w:rPr>
          <w:color w:val="auto"/>
          <w:sz w:val="28"/>
          <w:szCs w:val="28"/>
          <w:lang w:val="kk-KZ"/>
        </w:rPr>
        <w:t>биологиялық қауіпті бақылаудың сыни</w:t>
      </w:r>
      <w:r w:rsidRPr="00763A7C">
        <w:rPr>
          <w:color w:val="auto"/>
          <w:sz w:val="28"/>
          <w:szCs w:val="28"/>
          <w:lang w:val="kk-KZ"/>
        </w:rPr>
        <w:t xml:space="preserve"> бақылау нүктесі (</w:t>
      </w:r>
      <w:r w:rsidR="006A069A" w:rsidRPr="00763A7C">
        <w:rPr>
          <w:color w:val="auto"/>
          <w:sz w:val="28"/>
          <w:szCs w:val="28"/>
          <w:lang w:val="kk-KZ"/>
        </w:rPr>
        <w:t>СБН</w:t>
      </w:r>
      <w:r w:rsidRPr="00763A7C">
        <w:rPr>
          <w:color w:val="auto"/>
          <w:sz w:val="28"/>
          <w:szCs w:val="28"/>
          <w:lang w:val="kk-KZ"/>
        </w:rPr>
        <w:t xml:space="preserve">) бойынша тиімділігін анықтау кезінде назарға алынуы тиіс ұйғарылған рұқсат етілген ауытқулардың бірі немесе бірнешеуі. </w:t>
      </w:r>
    </w:p>
    <w:p w:rsidR="00DB57FA" w:rsidRPr="00763A7C" w:rsidRDefault="00DB57FA" w:rsidP="00DB57FA">
      <w:pPr>
        <w:pStyle w:val="Default"/>
        <w:ind w:firstLine="709"/>
        <w:jc w:val="both"/>
        <w:rPr>
          <w:color w:val="auto"/>
          <w:sz w:val="28"/>
          <w:szCs w:val="28"/>
          <w:lang w:val="kk-KZ"/>
        </w:rPr>
      </w:pPr>
      <w:r w:rsidRPr="00763A7C">
        <w:rPr>
          <w:i/>
          <w:color w:val="auto"/>
          <w:sz w:val="28"/>
          <w:szCs w:val="28"/>
          <w:lang w:val="kk-KZ"/>
        </w:rPr>
        <w:t>Макрэлементтер</w:t>
      </w:r>
      <w:r w:rsidRPr="00763A7C">
        <w:rPr>
          <w:color w:val="auto"/>
          <w:sz w:val="28"/>
          <w:szCs w:val="28"/>
          <w:lang w:val="kk-KZ"/>
        </w:rPr>
        <w:t xml:space="preserve"> – организмде айтарлықтай мөлшерде болатын бейорганикалық химиялық заттар тобы (бірнеше ондаған грамнан бірнеше килограмға дейін). Макроэлементтер тобына натрий, калий, кальций, фосфор және т. б.</w:t>
      </w:r>
    </w:p>
    <w:p w:rsidR="00DB57FA" w:rsidRPr="00763A7C" w:rsidRDefault="00DB57FA" w:rsidP="00DB57FA">
      <w:pPr>
        <w:pStyle w:val="Default"/>
        <w:ind w:firstLine="709"/>
        <w:jc w:val="both"/>
        <w:rPr>
          <w:color w:val="auto"/>
          <w:sz w:val="28"/>
          <w:szCs w:val="28"/>
          <w:lang w:val="kk-KZ"/>
        </w:rPr>
      </w:pPr>
      <w:r w:rsidRPr="00763A7C">
        <w:rPr>
          <w:i/>
          <w:color w:val="auto"/>
          <w:sz w:val="28"/>
          <w:szCs w:val="28"/>
          <w:lang w:val="kk-KZ"/>
        </w:rPr>
        <w:t xml:space="preserve">Микроэлементтер </w:t>
      </w:r>
      <w:r w:rsidRPr="00763A7C">
        <w:rPr>
          <w:color w:val="auto"/>
          <w:sz w:val="28"/>
          <w:szCs w:val="28"/>
          <w:lang w:val="kk-KZ"/>
        </w:rPr>
        <w:t>– организмде аз мөлшерде болатын бейорганикалық химиялық заттар тобы. Мұндай заттарға: темір, марганец, мыс, мырыш, кобальт, молибден, кремний, фтор, йод және т. б.</w:t>
      </w:r>
    </w:p>
    <w:p w:rsidR="00DB57FA" w:rsidRPr="00763A7C" w:rsidRDefault="00DB57FA" w:rsidP="00DB57FA">
      <w:pPr>
        <w:pStyle w:val="Default"/>
        <w:ind w:firstLine="709"/>
        <w:jc w:val="both"/>
        <w:rPr>
          <w:color w:val="auto"/>
          <w:sz w:val="28"/>
          <w:szCs w:val="28"/>
          <w:lang w:val="kk-KZ"/>
        </w:rPr>
      </w:pPr>
      <w:r w:rsidRPr="00763A7C">
        <w:rPr>
          <w:i/>
          <w:color w:val="auto"/>
          <w:sz w:val="28"/>
          <w:szCs w:val="28"/>
          <w:lang w:val="kk-KZ"/>
        </w:rPr>
        <w:t>Қауіп</w:t>
      </w:r>
      <w:r w:rsidRPr="00763A7C">
        <w:rPr>
          <w:color w:val="auto"/>
          <w:sz w:val="28"/>
          <w:szCs w:val="28"/>
          <w:lang w:val="kk-KZ"/>
        </w:rPr>
        <w:t xml:space="preserve"> – адам денсаулығына зиян келтірудің ықтимал көзі. </w:t>
      </w:r>
    </w:p>
    <w:p w:rsidR="00DB57FA" w:rsidRPr="00763A7C" w:rsidRDefault="00DB57FA" w:rsidP="00DB57FA">
      <w:pPr>
        <w:pStyle w:val="Default"/>
        <w:ind w:firstLine="709"/>
        <w:jc w:val="both"/>
        <w:rPr>
          <w:color w:val="auto"/>
          <w:sz w:val="28"/>
          <w:szCs w:val="28"/>
          <w:lang w:val="kk-KZ"/>
        </w:rPr>
      </w:pPr>
      <w:r w:rsidRPr="00763A7C">
        <w:rPr>
          <w:i/>
          <w:color w:val="auto"/>
          <w:sz w:val="28"/>
          <w:szCs w:val="28"/>
          <w:lang w:val="kk-KZ"/>
        </w:rPr>
        <w:t>Қауіпті фактор</w:t>
      </w:r>
      <w:r w:rsidRPr="00763A7C">
        <w:rPr>
          <w:color w:val="auto"/>
          <w:sz w:val="28"/>
          <w:szCs w:val="28"/>
          <w:lang w:val="kk-KZ"/>
        </w:rPr>
        <w:t xml:space="preserve"> – белгілі бір белгілері бар қауіптің түрі. </w:t>
      </w:r>
    </w:p>
    <w:p w:rsidR="00DB57FA" w:rsidRPr="00763A7C" w:rsidRDefault="00DB57FA" w:rsidP="00DB57FA">
      <w:pPr>
        <w:pStyle w:val="Default"/>
        <w:ind w:firstLine="709"/>
        <w:jc w:val="both"/>
        <w:rPr>
          <w:color w:val="auto"/>
          <w:sz w:val="28"/>
          <w:szCs w:val="28"/>
          <w:lang w:val="kk-KZ"/>
        </w:rPr>
      </w:pPr>
      <w:r w:rsidRPr="00763A7C">
        <w:rPr>
          <w:i/>
          <w:color w:val="auto"/>
          <w:sz w:val="28"/>
          <w:szCs w:val="28"/>
          <w:lang w:val="kk-KZ"/>
        </w:rPr>
        <w:t>Ескерту әрекеті</w:t>
      </w:r>
      <w:r w:rsidRPr="00763A7C">
        <w:rPr>
          <w:color w:val="auto"/>
          <w:sz w:val="28"/>
          <w:szCs w:val="28"/>
          <w:lang w:val="kk-KZ"/>
        </w:rPr>
        <w:t xml:space="preserve"> – ықтимал сәйкессіздіктің немесе басқа ықтимал жағымсыз жағдайдың себептерін жою үшін қабылданған және тәуекелді жоюға немесе оны рұқсат етілген деңгейге дейін төмендетуге бағытталған әрекет.</w:t>
      </w:r>
    </w:p>
    <w:p w:rsidR="00DB57FA" w:rsidRPr="00763A7C" w:rsidRDefault="00DB57FA" w:rsidP="00DB57FA">
      <w:pPr>
        <w:pStyle w:val="Default"/>
        <w:ind w:firstLine="709"/>
        <w:jc w:val="both"/>
        <w:rPr>
          <w:color w:val="auto"/>
          <w:sz w:val="28"/>
          <w:szCs w:val="28"/>
          <w:lang w:val="kk-KZ"/>
        </w:rPr>
      </w:pPr>
      <w:r w:rsidRPr="00763A7C">
        <w:rPr>
          <w:i/>
          <w:color w:val="auto"/>
          <w:sz w:val="28"/>
          <w:szCs w:val="28"/>
          <w:lang w:val="kk-KZ"/>
        </w:rPr>
        <w:t>Тағамдық құндылық</w:t>
      </w:r>
      <w:r w:rsidRPr="00763A7C">
        <w:rPr>
          <w:color w:val="auto"/>
          <w:sz w:val="28"/>
          <w:szCs w:val="28"/>
          <w:lang w:val="kk-KZ"/>
        </w:rPr>
        <w:t xml:space="preserve"> – адамның энергияға және негізгі тағамдық заттарға физиологиялық қажеттіліктерін қамтамасыз ететін тамақ өнімдерінің қасиеттерінің кешені.</w:t>
      </w:r>
    </w:p>
    <w:p w:rsidR="00DB57FA" w:rsidRPr="00763A7C" w:rsidRDefault="00DB57FA" w:rsidP="00DB57FA">
      <w:pPr>
        <w:pStyle w:val="Default"/>
        <w:ind w:firstLine="709"/>
        <w:jc w:val="both"/>
        <w:rPr>
          <w:color w:val="auto"/>
          <w:sz w:val="28"/>
          <w:szCs w:val="28"/>
          <w:lang w:val="kk-KZ"/>
        </w:rPr>
      </w:pPr>
      <w:r w:rsidRPr="00763A7C">
        <w:rPr>
          <w:i/>
          <w:color w:val="auto"/>
          <w:sz w:val="28"/>
          <w:szCs w:val="28"/>
          <w:lang w:val="kk-KZ"/>
        </w:rPr>
        <w:t>Тәуекел</w:t>
      </w:r>
      <w:r w:rsidRPr="00763A7C">
        <w:rPr>
          <w:color w:val="auto"/>
          <w:sz w:val="28"/>
          <w:szCs w:val="28"/>
          <w:lang w:val="kk-KZ"/>
        </w:rPr>
        <w:t xml:space="preserve"> – қауіпті факторды іске асыру ықтималдығы мен оның салдарының ауырлық дәрежесінің үйлесімі. </w:t>
      </w:r>
    </w:p>
    <w:p w:rsidR="00DB57FA" w:rsidRPr="00763A7C" w:rsidRDefault="00DB57FA" w:rsidP="00DB57FA">
      <w:pPr>
        <w:pStyle w:val="Default"/>
        <w:ind w:firstLine="709"/>
        <w:jc w:val="both"/>
        <w:rPr>
          <w:color w:val="auto"/>
          <w:sz w:val="28"/>
          <w:szCs w:val="28"/>
          <w:lang w:val="kk-KZ"/>
        </w:rPr>
      </w:pPr>
      <w:r w:rsidRPr="00763A7C">
        <w:rPr>
          <w:i/>
          <w:color w:val="auto"/>
          <w:sz w:val="28"/>
          <w:szCs w:val="28"/>
          <w:lang w:val="kk-KZ"/>
        </w:rPr>
        <w:t>Сақтау мерзімі</w:t>
      </w:r>
      <w:r w:rsidRPr="00763A7C">
        <w:rPr>
          <w:color w:val="auto"/>
          <w:sz w:val="28"/>
          <w:szCs w:val="28"/>
          <w:lang w:val="kk-KZ"/>
        </w:rPr>
        <w:t xml:space="preserve"> – белгіленген сақтау шарттары сақталған кезде тамақ өнімі нормативтік немесе техникалық құжатта көрсетілген қасиеттерін сақтайтын кезең. </w:t>
      </w:r>
    </w:p>
    <w:p w:rsidR="00DB57FA" w:rsidRPr="00763A7C" w:rsidRDefault="00DB57FA" w:rsidP="00DB57FA">
      <w:pPr>
        <w:pStyle w:val="Default"/>
        <w:ind w:firstLine="709"/>
        <w:jc w:val="both"/>
        <w:rPr>
          <w:color w:val="auto"/>
          <w:sz w:val="28"/>
          <w:szCs w:val="28"/>
          <w:lang w:val="kk-KZ"/>
        </w:rPr>
      </w:pPr>
      <w:r w:rsidRPr="00763A7C">
        <w:rPr>
          <w:i/>
          <w:color w:val="auto"/>
          <w:sz w:val="28"/>
          <w:szCs w:val="28"/>
          <w:lang w:val="kk-KZ"/>
        </w:rPr>
        <w:t>НАССР жүйесі</w:t>
      </w:r>
      <w:r w:rsidRPr="00763A7C">
        <w:rPr>
          <w:color w:val="auto"/>
          <w:sz w:val="28"/>
          <w:szCs w:val="28"/>
          <w:lang w:val="kk-KZ"/>
        </w:rPr>
        <w:t xml:space="preserve"> – бұл өнімнің қауіпсіздігіне айтарлықтай әсер ететін қауіпті факторларды жүйелі түрде сәйкестендіруді, бағалауды және басқаруды көздейтін тұжырымдама. </w:t>
      </w:r>
    </w:p>
    <w:p w:rsidR="00DB57FA" w:rsidRPr="00763A7C" w:rsidRDefault="00DB57FA" w:rsidP="00DB57FA">
      <w:pPr>
        <w:pStyle w:val="Default"/>
        <w:ind w:firstLine="709"/>
        <w:jc w:val="both"/>
        <w:rPr>
          <w:color w:val="auto"/>
          <w:sz w:val="28"/>
          <w:szCs w:val="28"/>
          <w:lang w:val="kk-KZ"/>
        </w:rPr>
      </w:pPr>
      <w:r w:rsidRPr="00763A7C">
        <w:rPr>
          <w:i/>
          <w:color w:val="auto"/>
          <w:sz w:val="28"/>
          <w:szCs w:val="28"/>
          <w:lang w:val="kk-KZ"/>
        </w:rPr>
        <w:t>Уытты элементтер</w:t>
      </w:r>
      <w:r w:rsidRPr="00763A7C">
        <w:rPr>
          <w:color w:val="auto"/>
          <w:sz w:val="28"/>
          <w:szCs w:val="28"/>
          <w:lang w:val="kk-KZ"/>
        </w:rPr>
        <w:t xml:space="preserve"> – тірі организмдердің өсуіне және дамуына, физиологиялық процестерге теріс әсер етуі мүмкін химиялық элементтер. Ең улы элементтер - сынап, кадмий, қорғасын. </w:t>
      </w:r>
    </w:p>
    <w:p w:rsidR="00DB57FA" w:rsidRPr="00763A7C" w:rsidRDefault="00DB57FA" w:rsidP="00DB57FA">
      <w:pPr>
        <w:pStyle w:val="Default"/>
        <w:ind w:firstLine="709"/>
        <w:jc w:val="both"/>
        <w:rPr>
          <w:color w:val="auto"/>
          <w:sz w:val="28"/>
          <w:szCs w:val="28"/>
          <w:lang w:val="kk-KZ"/>
        </w:rPr>
      </w:pPr>
      <w:r w:rsidRPr="00763A7C">
        <w:rPr>
          <w:i/>
          <w:color w:val="auto"/>
          <w:sz w:val="28"/>
          <w:szCs w:val="28"/>
          <w:lang w:val="kk-KZ"/>
        </w:rPr>
        <w:t>Энергетикалық құндылық</w:t>
      </w:r>
      <w:r w:rsidRPr="00763A7C">
        <w:rPr>
          <w:color w:val="auto"/>
          <w:sz w:val="28"/>
          <w:szCs w:val="28"/>
          <w:lang w:val="kk-KZ"/>
        </w:rPr>
        <w:t xml:space="preserve"> – физиологиялық функцияларын қамтамасыз ету үшін адам ағзасында тамақ өнімдерінің тағамдық заттарынан бөлінетін энергия мөлшері (ккал, кДж).</w:t>
      </w:r>
    </w:p>
    <w:p w:rsidR="00353E98" w:rsidRPr="00763A7C" w:rsidRDefault="00353E98" w:rsidP="00353E98">
      <w:pPr>
        <w:autoSpaceDE w:val="0"/>
        <w:autoSpaceDN w:val="0"/>
        <w:adjustRightInd w:val="0"/>
        <w:spacing w:after="0" w:line="240" w:lineRule="auto"/>
        <w:ind w:firstLine="709"/>
        <w:jc w:val="both"/>
        <w:rPr>
          <w:rFonts w:ascii="Calibri" w:hAnsi="Calibri" w:cs="Calibri"/>
          <w:sz w:val="28"/>
          <w:szCs w:val="28"/>
          <w:lang w:val="kk-KZ"/>
        </w:rPr>
      </w:pPr>
    </w:p>
    <w:p w:rsidR="00465C0F" w:rsidRPr="00763A7C" w:rsidRDefault="00465C0F" w:rsidP="00353E98">
      <w:pPr>
        <w:autoSpaceDE w:val="0"/>
        <w:autoSpaceDN w:val="0"/>
        <w:adjustRightInd w:val="0"/>
        <w:spacing w:after="0" w:line="240" w:lineRule="auto"/>
        <w:ind w:firstLine="709"/>
        <w:jc w:val="both"/>
        <w:rPr>
          <w:rFonts w:ascii="Calibri" w:hAnsi="Calibri" w:cs="Calibri"/>
          <w:sz w:val="28"/>
          <w:szCs w:val="28"/>
          <w:lang w:val="kk-KZ"/>
        </w:rPr>
      </w:pPr>
    </w:p>
    <w:p w:rsidR="00465C0F" w:rsidRPr="00763A7C" w:rsidRDefault="00465C0F" w:rsidP="00353E98">
      <w:pPr>
        <w:autoSpaceDE w:val="0"/>
        <w:autoSpaceDN w:val="0"/>
        <w:adjustRightInd w:val="0"/>
        <w:spacing w:after="0" w:line="240" w:lineRule="auto"/>
        <w:ind w:firstLine="709"/>
        <w:jc w:val="both"/>
        <w:rPr>
          <w:rFonts w:ascii="Calibri" w:hAnsi="Calibri" w:cs="Calibri"/>
          <w:sz w:val="28"/>
          <w:szCs w:val="28"/>
          <w:lang w:val="kk-KZ"/>
        </w:rPr>
      </w:pPr>
    </w:p>
    <w:p w:rsidR="00465C0F" w:rsidRPr="00763A7C" w:rsidRDefault="00465C0F" w:rsidP="00353E98">
      <w:pPr>
        <w:autoSpaceDE w:val="0"/>
        <w:autoSpaceDN w:val="0"/>
        <w:adjustRightInd w:val="0"/>
        <w:spacing w:after="0" w:line="240" w:lineRule="auto"/>
        <w:ind w:firstLine="709"/>
        <w:jc w:val="both"/>
        <w:rPr>
          <w:rFonts w:ascii="Calibri" w:hAnsi="Calibri" w:cs="Calibri"/>
          <w:sz w:val="28"/>
          <w:szCs w:val="28"/>
          <w:lang w:val="kk-KZ"/>
        </w:rPr>
      </w:pPr>
    </w:p>
    <w:p w:rsidR="00353E98" w:rsidRPr="00763A7C" w:rsidRDefault="00353E98" w:rsidP="00353E98">
      <w:pPr>
        <w:autoSpaceDE w:val="0"/>
        <w:autoSpaceDN w:val="0"/>
        <w:adjustRightInd w:val="0"/>
        <w:spacing w:after="0" w:line="240" w:lineRule="auto"/>
        <w:ind w:firstLine="709"/>
        <w:jc w:val="both"/>
        <w:rPr>
          <w:rFonts w:ascii="Calibri" w:hAnsi="Calibri" w:cs="Calibri"/>
          <w:sz w:val="28"/>
          <w:szCs w:val="28"/>
          <w:lang w:val="kk-KZ"/>
        </w:rPr>
      </w:pPr>
    </w:p>
    <w:p w:rsidR="00353E98" w:rsidRPr="00763A7C" w:rsidRDefault="00353E98" w:rsidP="00353E98">
      <w:pPr>
        <w:autoSpaceDE w:val="0"/>
        <w:autoSpaceDN w:val="0"/>
        <w:adjustRightInd w:val="0"/>
        <w:spacing w:after="0" w:line="240" w:lineRule="auto"/>
        <w:ind w:firstLine="709"/>
        <w:jc w:val="both"/>
        <w:rPr>
          <w:rFonts w:ascii="Calibri" w:hAnsi="Calibri" w:cs="Calibri"/>
          <w:sz w:val="28"/>
          <w:szCs w:val="28"/>
          <w:lang w:val="kk-KZ"/>
        </w:rPr>
      </w:pPr>
    </w:p>
    <w:p w:rsidR="00353E98" w:rsidRPr="00763A7C" w:rsidRDefault="00353E98" w:rsidP="00353E98">
      <w:pPr>
        <w:autoSpaceDE w:val="0"/>
        <w:autoSpaceDN w:val="0"/>
        <w:adjustRightInd w:val="0"/>
        <w:spacing w:after="0" w:line="240" w:lineRule="auto"/>
        <w:ind w:firstLine="709"/>
        <w:jc w:val="both"/>
        <w:rPr>
          <w:rFonts w:ascii="Calibri" w:hAnsi="Calibri" w:cs="Calibri"/>
          <w:sz w:val="28"/>
          <w:szCs w:val="28"/>
          <w:lang w:val="kk-KZ"/>
        </w:rPr>
      </w:pPr>
    </w:p>
    <w:p w:rsidR="00353E98" w:rsidRPr="00763A7C" w:rsidRDefault="00353E98" w:rsidP="00353E98">
      <w:pPr>
        <w:autoSpaceDE w:val="0"/>
        <w:autoSpaceDN w:val="0"/>
        <w:adjustRightInd w:val="0"/>
        <w:spacing w:after="0" w:line="240" w:lineRule="auto"/>
        <w:ind w:firstLine="709"/>
        <w:jc w:val="both"/>
        <w:rPr>
          <w:rFonts w:ascii="Calibri" w:hAnsi="Calibri" w:cs="Calibri"/>
          <w:sz w:val="28"/>
          <w:szCs w:val="28"/>
          <w:lang w:val="kk-KZ"/>
        </w:rPr>
      </w:pPr>
    </w:p>
    <w:p w:rsidR="00353E98" w:rsidRPr="00763A7C" w:rsidRDefault="00353E98" w:rsidP="00353E98">
      <w:pPr>
        <w:autoSpaceDE w:val="0"/>
        <w:autoSpaceDN w:val="0"/>
        <w:adjustRightInd w:val="0"/>
        <w:spacing w:after="0" w:line="240" w:lineRule="auto"/>
        <w:ind w:firstLine="709"/>
        <w:jc w:val="both"/>
        <w:rPr>
          <w:rFonts w:ascii="Calibri" w:hAnsi="Calibri" w:cs="Calibri"/>
          <w:sz w:val="28"/>
          <w:szCs w:val="28"/>
          <w:lang w:val="kk-KZ"/>
        </w:rPr>
      </w:pPr>
    </w:p>
    <w:p w:rsidR="00353E98" w:rsidRPr="00763A7C" w:rsidRDefault="00353E98" w:rsidP="00353E98">
      <w:pPr>
        <w:autoSpaceDE w:val="0"/>
        <w:autoSpaceDN w:val="0"/>
        <w:adjustRightInd w:val="0"/>
        <w:spacing w:after="0" w:line="240" w:lineRule="auto"/>
        <w:ind w:firstLine="709"/>
        <w:jc w:val="both"/>
        <w:rPr>
          <w:rFonts w:ascii="Calibri" w:hAnsi="Calibri" w:cs="Calibri"/>
          <w:sz w:val="28"/>
          <w:szCs w:val="28"/>
          <w:lang w:val="kk-KZ"/>
        </w:rPr>
      </w:pPr>
    </w:p>
    <w:p w:rsidR="00353E98" w:rsidRPr="00763A7C" w:rsidRDefault="00353E98" w:rsidP="00353E98">
      <w:pPr>
        <w:autoSpaceDE w:val="0"/>
        <w:autoSpaceDN w:val="0"/>
        <w:adjustRightInd w:val="0"/>
        <w:spacing w:after="0" w:line="240" w:lineRule="auto"/>
        <w:ind w:firstLine="709"/>
        <w:jc w:val="both"/>
        <w:rPr>
          <w:rFonts w:ascii="Calibri" w:hAnsi="Calibri" w:cs="Calibri"/>
          <w:sz w:val="28"/>
          <w:szCs w:val="28"/>
          <w:lang w:val="kk-KZ"/>
        </w:rPr>
      </w:pPr>
    </w:p>
    <w:p w:rsidR="00353E98" w:rsidRPr="00763A7C" w:rsidRDefault="00353E98" w:rsidP="00353E98">
      <w:pPr>
        <w:autoSpaceDE w:val="0"/>
        <w:autoSpaceDN w:val="0"/>
        <w:adjustRightInd w:val="0"/>
        <w:spacing w:after="0" w:line="240" w:lineRule="auto"/>
        <w:ind w:firstLine="709"/>
        <w:jc w:val="both"/>
        <w:rPr>
          <w:rFonts w:ascii="Calibri" w:hAnsi="Calibri" w:cs="Calibri"/>
          <w:sz w:val="28"/>
          <w:szCs w:val="28"/>
          <w:lang w:val="kk-KZ"/>
        </w:rPr>
      </w:pPr>
    </w:p>
    <w:p w:rsidR="00DB57FA" w:rsidRPr="00763A7C" w:rsidRDefault="00DB57FA" w:rsidP="00353E98">
      <w:pPr>
        <w:autoSpaceDE w:val="0"/>
        <w:autoSpaceDN w:val="0"/>
        <w:adjustRightInd w:val="0"/>
        <w:spacing w:after="0" w:line="240" w:lineRule="auto"/>
        <w:ind w:firstLine="709"/>
        <w:jc w:val="both"/>
        <w:rPr>
          <w:rFonts w:ascii="Calibri" w:hAnsi="Calibri" w:cs="Calibri"/>
          <w:sz w:val="28"/>
          <w:szCs w:val="28"/>
          <w:lang w:val="kk-KZ"/>
        </w:rPr>
      </w:pPr>
    </w:p>
    <w:p w:rsidR="00DB57FA" w:rsidRPr="00763A7C" w:rsidRDefault="00DB57FA" w:rsidP="00353E98">
      <w:pPr>
        <w:autoSpaceDE w:val="0"/>
        <w:autoSpaceDN w:val="0"/>
        <w:adjustRightInd w:val="0"/>
        <w:spacing w:after="0" w:line="240" w:lineRule="auto"/>
        <w:ind w:firstLine="709"/>
        <w:jc w:val="both"/>
        <w:rPr>
          <w:rFonts w:ascii="Calibri" w:hAnsi="Calibri" w:cs="Calibri"/>
          <w:sz w:val="28"/>
          <w:szCs w:val="28"/>
          <w:lang w:val="kk-KZ"/>
        </w:rPr>
      </w:pPr>
    </w:p>
    <w:p w:rsidR="00DB57FA" w:rsidRPr="00763A7C" w:rsidRDefault="00DB57FA" w:rsidP="00353E98">
      <w:pPr>
        <w:autoSpaceDE w:val="0"/>
        <w:autoSpaceDN w:val="0"/>
        <w:adjustRightInd w:val="0"/>
        <w:spacing w:after="0" w:line="240" w:lineRule="auto"/>
        <w:ind w:firstLine="709"/>
        <w:jc w:val="both"/>
        <w:rPr>
          <w:rFonts w:ascii="Calibri" w:hAnsi="Calibri" w:cs="Calibri"/>
          <w:sz w:val="28"/>
          <w:szCs w:val="28"/>
          <w:lang w:val="kk-KZ"/>
        </w:rPr>
      </w:pPr>
    </w:p>
    <w:p w:rsidR="00DB57FA" w:rsidRPr="00763A7C" w:rsidRDefault="00DB57FA" w:rsidP="00353E98">
      <w:pPr>
        <w:autoSpaceDE w:val="0"/>
        <w:autoSpaceDN w:val="0"/>
        <w:adjustRightInd w:val="0"/>
        <w:spacing w:after="0" w:line="240" w:lineRule="auto"/>
        <w:ind w:firstLine="709"/>
        <w:jc w:val="both"/>
        <w:rPr>
          <w:rFonts w:ascii="Calibri" w:hAnsi="Calibri" w:cs="Calibri"/>
          <w:sz w:val="28"/>
          <w:szCs w:val="28"/>
          <w:lang w:val="kk-KZ"/>
        </w:rPr>
      </w:pPr>
    </w:p>
    <w:p w:rsidR="00DB57FA" w:rsidRPr="00763A7C" w:rsidRDefault="00DB57FA" w:rsidP="00353E98">
      <w:pPr>
        <w:autoSpaceDE w:val="0"/>
        <w:autoSpaceDN w:val="0"/>
        <w:adjustRightInd w:val="0"/>
        <w:spacing w:after="0" w:line="240" w:lineRule="auto"/>
        <w:ind w:firstLine="709"/>
        <w:jc w:val="both"/>
        <w:rPr>
          <w:rFonts w:ascii="Calibri" w:hAnsi="Calibri" w:cs="Calibri"/>
          <w:sz w:val="28"/>
          <w:szCs w:val="28"/>
          <w:lang w:val="kk-KZ"/>
        </w:rPr>
      </w:pPr>
    </w:p>
    <w:p w:rsidR="00DB57FA" w:rsidRPr="00763A7C" w:rsidRDefault="00DB57FA" w:rsidP="00353E98">
      <w:pPr>
        <w:autoSpaceDE w:val="0"/>
        <w:autoSpaceDN w:val="0"/>
        <w:adjustRightInd w:val="0"/>
        <w:spacing w:after="0" w:line="240" w:lineRule="auto"/>
        <w:ind w:firstLine="709"/>
        <w:jc w:val="both"/>
        <w:rPr>
          <w:rFonts w:ascii="Calibri" w:hAnsi="Calibri" w:cs="Calibri"/>
          <w:sz w:val="28"/>
          <w:szCs w:val="28"/>
          <w:lang w:val="kk-KZ"/>
        </w:rPr>
      </w:pPr>
    </w:p>
    <w:p w:rsidR="00DB57FA" w:rsidRPr="00763A7C" w:rsidRDefault="00DB57FA" w:rsidP="00353E98">
      <w:pPr>
        <w:autoSpaceDE w:val="0"/>
        <w:autoSpaceDN w:val="0"/>
        <w:adjustRightInd w:val="0"/>
        <w:spacing w:after="0" w:line="240" w:lineRule="auto"/>
        <w:ind w:firstLine="709"/>
        <w:jc w:val="both"/>
        <w:rPr>
          <w:rFonts w:ascii="Calibri" w:hAnsi="Calibri" w:cs="Calibri"/>
          <w:sz w:val="28"/>
          <w:szCs w:val="28"/>
          <w:lang w:val="kk-KZ"/>
        </w:rPr>
      </w:pPr>
    </w:p>
    <w:p w:rsidR="00DB57FA" w:rsidRPr="00763A7C" w:rsidRDefault="00DB57FA" w:rsidP="00353E98">
      <w:pPr>
        <w:autoSpaceDE w:val="0"/>
        <w:autoSpaceDN w:val="0"/>
        <w:adjustRightInd w:val="0"/>
        <w:spacing w:after="0" w:line="240" w:lineRule="auto"/>
        <w:ind w:firstLine="709"/>
        <w:jc w:val="both"/>
        <w:rPr>
          <w:rFonts w:ascii="Calibri" w:hAnsi="Calibri" w:cs="Calibri"/>
          <w:sz w:val="28"/>
          <w:szCs w:val="28"/>
          <w:lang w:val="kk-KZ"/>
        </w:rPr>
      </w:pPr>
    </w:p>
    <w:p w:rsidR="00DB57FA" w:rsidRPr="00763A7C" w:rsidRDefault="00DB57FA" w:rsidP="00353E98">
      <w:pPr>
        <w:autoSpaceDE w:val="0"/>
        <w:autoSpaceDN w:val="0"/>
        <w:adjustRightInd w:val="0"/>
        <w:spacing w:after="0" w:line="240" w:lineRule="auto"/>
        <w:ind w:firstLine="709"/>
        <w:jc w:val="both"/>
        <w:rPr>
          <w:rFonts w:ascii="Calibri" w:hAnsi="Calibri" w:cs="Calibri"/>
          <w:sz w:val="28"/>
          <w:szCs w:val="28"/>
          <w:lang w:val="kk-KZ"/>
        </w:rPr>
      </w:pPr>
    </w:p>
    <w:p w:rsidR="00DB57FA" w:rsidRPr="00763A7C" w:rsidRDefault="00DB57FA" w:rsidP="00353E98">
      <w:pPr>
        <w:autoSpaceDE w:val="0"/>
        <w:autoSpaceDN w:val="0"/>
        <w:adjustRightInd w:val="0"/>
        <w:spacing w:after="0" w:line="240" w:lineRule="auto"/>
        <w:ind w:firstLine="709"/>
        <w:jc w:val="both"/>
        <w:rPr>
          <w:rFonts w:ascii="Calibri" w:hAnsi="Calibri" w:cs="Calibri"/>
          <w:sz w:val="28"/>
          <w:szCs w:val="28"/>
          <w:lang w:val="kk-KZ"/>
        </w:rPr>
      </w:pPr>
    </w:p>
    <w:p w:rsidR="00DB57FA" w:rsidRPr="00763A7C" w:rsidRDefault="00DB57FA" w:rsidP="00353E98">
      <w:pPr>
        <w:autoSpaceDE w:val="0"/>
        <w:autoSpaceDN w:val="0"/>
        <w:adjustRightInd w:val="0"/>
        <w:spacing w:after="0" w:line="240" w:lineRule="auto"/>
        <w:ind w:firstLine="709"/>
        <w:jc w:val="both"/>
        <w:rPr>
          <w:rFonts w:ascii="Calibri" w:hAnsi="Calibri" w:cs="Calibri"/>
          <w:sz w:val="28"/>
          <w:szCs w:val="28"/>
          <w:lang w:val="kk-KZ"/>
        </w:rPr>
      </w:pPr>
    </w:p>
    <w:p w:rsidR="00DB57FA" w:rsidRPr="00763A7C" w:rsidRDefault="00DB57FA" w:rsidP="00353E98">
      <w:pPr>
        <w:autoSpaceDE w:val="0"/>
        <w:autoSpaceDN w:val="0"/>
        <w:adjustRightInd w:val="0"/>
        <w:spacing w:after="0" w:line="240" w:lineRule="auto"/>
        <w:ind w:firstLine="709"/>
        <w:jc w:val="both"/>
        <w:rPr>
          <w:rFonts w:ascii="Calibri" w:hAnsi="Calibri" w:cs="Calibri"/>
          <w:sz w:val="28"/>
          <w:szCs w:val="28"/>
          <w:lang w:val="kk-KZ"/>
        </w:rPr>
      </w:pPr>
    </w:p>
    <w:p w:rsidR="00DB57FA" w:rsidRPr="00763A7C" w:rsidRDefault="00DB57FA" w:rsidP="00353E98">
      <w:pPr>
        <w:autoSpaceDE w:val="0"/>
        <w:autoSpaceDN w:val="0"/>
        <w:adjustRightInd w:val="0"/>
        <w:spacing w:after="0" w:line="240" w:lineRule="auto"/>
        <w:ind w:firstLine="709"/>
        <w:jc w:val="both"/>
        <w:rPr>
          <w:rFonts w:ascii="Calibri" w:hAnsi="Calibri" w:cs="Calibri"/>
          <w:sz w:val="28"/>
          <w:szCs w:val="28"/>
          <w:lang w:val="kk-KZ"/>
        </w:rPr>
      </w:pPr>
    </w:p>
    <w:p w:rsidR="00DB57FA" w:rsidRPr="00763A7C" w:rsidRDefault="00DB57FA" w:rsidP="00353E98">
      <w:pPr>
        <w:autoSpaceDE w:val="0"/>
        <w:autoSpaceDN w:val="0"/>
        <w:adjustRightInd w:val="0"/>
        <w:spacing w:after="0" w:line="240" w:lineRule="auto"/>
        <w:ind w:firstLine="709"/>
        <w:jc w:val="both"/>
        <w:rPr>
          <w:rFonts w:ascii="Calibri" w:hAnsi="Calibri" w:cs="Calibri"/>
          <w:sz w:val="28"/>
          <w:szCs w:val="28"/>
          <w:lang w:val="kk-KZ"/>
        </w:rPr>
      </w:pPr>
    </w:p>
    <w:p w:rsidR="00F06262" w:rsidRPr="00763A7C" w:rsidRDefault="009D10ED" w:rsidP="00F06262">
      <w:pPr>
        <w:autoSpaceDE w:val="0"/>
        <w:autoSpaceDN w:val="0"/>
        <w:adjustRightInd w:val="0"/>
        <w:spacing w:after="0" w:line="240" w:lineRule="auto"/>
        <w:jc w:val="center"/>
        <w:rPr>
          <w:rFonts w:ascii="Times New Roman" w:hAnsi="Times New Roman" w:cs="Times New Roman"/>
          <w:b/>
          <w:bCs/>
          <w:sz w:val="28"/>
          <w:szCs w:val="28"/>
          <w:lang w:val="kk-KZ"/>
        </w:rPr>
      </w:pPr>
      <w:r w:rsidRPr="00763A7C">
        <w:rPr>
          <w:rFonts w:ascii="Times New Roman" w:hAnsi="Times New Roman" w:cs="Times New Roman"/>
          <w:b/>
          <w:bCs/>
          <w:sz w:val="28"/>
          <w:szCs w:val="28"/>
          <w:lang w:val="kk-KZ"/>
        </w:rPr>
        <w:t>БЕЛГІЛЕУЛЕР МЕН ҚЫСҚАРТУЛАР</w:t>
      </w:r>
    </w:p>
    <w:p w:rsidR="00353E98" w:rsidRPr="00763A7C" w:rsidRDefault="00353E98" w:rsidP="00353E98">
      <w:pPr>
        <w:autoSpaceDE w:val="0"/>
        <w:autoSpaceDN w:val="0"/>
        <w:adjustRightInd w:val="0"/>
        <w:spacing w:after="0" w:line="240" w:lineRule="auto"/>
        <w:ind w:firstLine="709"/>
        <w:jc w:val="both"/>
        <w:rPr>
          <w:rFonts w:ascii="Calibri" w:hAnsi="Calibri" w:cs="Calibri"/>
          <w:sz w:val="28"/>
          <w:szCs w:val="28"/>
        </w:rPr>
      </w:pPr>
    </w:p>
    <w:tbl>
      <w:tblPr>
        <w:tblW w:w="9358" w:type="dxa"/>
        <w:tblLayout w:type="fixed"/>
        <w:tblLook w:val="0000" w:firstRow="0" w:lastRow="0" w:firstColumn="0" w:lastColumn="0" w:noHBand="0" w:noVBand="0"/>
      </w:tblPr>
      <w:tblGrid>
        <w:gridCol w:w="3789"/>
        <w:gridCol w:w="5569"/>
      </w:tblGrid>
      <w:tr w:rsidR="00353E98" w:rsidRPr="00763A7C" w:rsidTr="000052D9">
        <w:trPr>
          <w:trHeight w:val="127"/>
        </w:trPr>
        <w:tc>
          <w:tcPr>
            <w:tcW w:w="3789" w:type="dxa"/>
          </w:tcPr>
          <w:p w:rsidR="00353E98" w:rsidRPr="00763A7C" w:rsidRDefault="009E4B60" w:rsidP="009E4B60">
            <w:pPr>
              <w:autoSpaceDE w:val="0"/>
              <w:autoSpaceDN w:val="0"/>
              <w:adjustRightInd w:val="0"/>
              <w:spacing w:after="0" w:line="240" w:lineRule="auto"/>
              <w:rPr>
                <w:rFonts w:ascii="Times New Roman" w:hAnsi="Times New Roman" w:cs="Times New Roman"/>
                <w:sz w:val="28"/>
                <w:szCs w:val="28"/>
              </w:rPr>
            </w:pPr>
            <w:r w:rsidRPr="00763A7C">
              <w:rPr>
                <w:rFonts w:ascii="Times New Roman" w:hAnsi="Times New Roman" w:cs="Times New Roman"/>
                <w:sz w:val="28"/>
                <w:szCs w:val="28"/>
              </w:rPr>
              <w:t xml:space="preserve">АТУ </w:t>
            </w:r>
          </w:p>
        </w:tc>
        <w:tc>
          <w:tcPr>
            <w:tcW w:w="5569" w:type="dxa"/>
          </w:tcPr>
          <w:p w:rsidR="00353E98" w:rsidRPr="00763A7C" w:rsidRDefault="009E4B60" w:rsidP="009E4B60">
            <w:pPr>
              <w:autoSpaceDE w:val="0"/>
              <w:autoSpaceDN w:val="0"/>
              <w:adjustRightInd w:val="0"/>
              <w:spacing w:after="0" w:line="240" w:lineRule="auto"/>
              <w:rPr>
                <w:rFonts w:ascii="Times New Roman" w:hAnsi="Times New Roman" w:cs="Times New Roman"/>
                <w:sz w:val="28"/>
                <w:szCs w:val="28"/>
              </w:rPr>
            </w:pPr>
            <w:r w:rsidRPr="00763A7C">
              <w:rPr>
                <w:rFonts w:ascii="Times New Roman" w:hAnsi="Times New Roman" w:cs="Times New Roman"/>
                <w:sz w:val="28"/>
                <w:szCs w:val="28"/>
              </w:rPr>
              <w:t>–</w:t>
            </w:r>
            <w:r w:rsidRPr="00763A7C">
              <w:rPr>
                <w:rFonts w:ascii="Times New Roman" w:hAnsi="Times New Roman" w:cs="Times New Roman"/>
                <w:sz w:val="28"/>
                <w:szCs w:val="28"/>
                <w:lang w:val="kk-KZ"/>
              </w:rPr>
              <w:t xml:space="preserve"> </w:t>
            </w:r>
            <w:r w:rsidRPr="00763A7C">
              <w:rPr>
                <w:rFonts w:ascii="Times New Roman" w:hAnsi="Times New Roman" w:cs="Times New Roman"/>
                <w:sz w:val="28"/>
                <w:szCs w:val="28"/>
              </w:rPr>
              <w:t>Алматы технологиялық университеті</w:t>
            </w:r>
          </w:p>
        </w:tc>
      </w:tr>
      <w:tr w:rsidR="00F06262" w:rsidRPr="00763A7C" w:rsidTr="000052D9">
        <w:trPr>
          <w:trHeight w:val="127"/>
        </w:trPr>
        <w:tc>
          <w:tcPr>
            <w:tcW w:w="3789" w:type="dxa"/>
          </w:tcPr>
          <w:p w:rsidR="00F06262" w:rsidRPr="00763A7C" w:rsidRDefault="009E4B60" w:rsidP="00827C5D">
            <w:pPr>
              <w:autoSpaceDE w:val="0"/>
              <w:autoSpaceDN w:val="0"/>
              <w:adjustRightInd w:val="0"/>
              <w:spacing w:after="0" w:line="240" w:lineRule="auto"/>
              <w:rPr>
                <w:rFonts w:ascii="Times New Roman" w:hAnsi="Times New Roman" w:cs="Times New Roman"/>
                <w:sz w:val="28"/>
                <w:szCs w:val="28"/>
              </w:rPr>
            </w:pPr>
            <w:r w:rsidRPr="00763A7C">
              <w:rPr>
                <w:rFonts w:ascii="Times New Roman" w:hAnsi="Times New Roman" w:cs="Times New Roman"/>
                <w:sz w:val="28"/>
                <w:szCs w:val="28"/>
              </w:rPr>
              <w:t>АӨК</w:t>
            </w:r>
          </w:p>
        </w:tc>
        <w:tc>
          <w:tcPr>
            <w:tcW w:w="5569" w:type="dxa"/>
          </w:tcPr>
          <w:p w:rsidR="00F06262" w:rsidRPr="00763A7C" w:rsidRDefault="009E4B60" w:rsidP="00F06262">
            <w:pPr>
              <w:autoSpaceDE w:val="0"/>
              <w:autoSpaceDN w:val="0"/>
              <w:adjustRightInd w:val="0"/>
              <w:spacing w:after="0" w:line="240" w:lineRule="auto"/>
              <w:jc w:val="both"/>
              <w:rPr>
                <w:rFonts w:ascii="Times New Roman" w:hAnsi="Times New Roman" w:cs="Times New Roman"/>
                <w:sz w:val="28"/>
                <w:szCs w:val="28"/>
              </w:rPr>
            </w:pPr>
            <w:r w:rsidRPr="00763A7C">
              <w:rPr>
                <w:rFonts w:ascii="Times New Roman" w:hAnsi="Times New Roman" w:cs="Times New Roman"/>
                <w:sz w:val="28"/>
                <w:szCs w:val="28"/>
              </w:rPr>
              <w:t>–</w:t>
            </w:r>
            <w:r w:rsidRPr="00763A7C">
              <w:rPr>
                <w:rFonts w:ascii="Times New Roman" w:hAnsi="Times New Roman" w:cs="Times New Roman"/>
                <w:sz w:val="28"/>
                <w:szCs w:val="28"/>
                <w:lang w:val="kk-KZ"/>
              </w:rPr>
              <w:t xml:space="preserve"> </w:t>
            </w:r>
            <w:r w:rsidRPr="00763A7C">
              <w:rPr>
                <w:rFonts w:ascii="Times New Roman" w:hAnsi="Times New Roman" w:cs="Times New Roman"/>
                <w:sz w:val="28"/>
                <w:szCs w:val="28"/>
              </w:rPr>
              <w:t>Агроөнеркәсіптік кешен</w:t>
            </w:r>
          </w:p>
        </w:tc>
      </w:tr>
      <w:tr w:rsidR="00F06262" w:rsidRPr="00763A7C" w:rsidTr="000052D9">
        <w:trPr>
          <w:trHeight w:val="127"/>
        </w:trPr>
        <w:tc>
          <w:tcPr>
            <w:tcW w:w="3789" w:type="dxa"/>
          </w:tcPr>
          <w:p w:rsidR="00F06262" w:rsidRPr="00763A7C" w:rsidRDefault="009E4B60" w:rsidP="00827C5D">
            <w:pPr>
              <w:autoSpaceDE w:val="0"/>
              <w:autoSpaceDN w:val="0"/>
              <w:adjustRightInd w:val="0"/>
              <w:spacing w:after="0" w:line="240" w:lineRule="auto"/>
              <w:rPr>
                <w:rFonts w:ascii="Times New Roman" w:hAnsi="Times New Roman" w:cs="Times New Roman"/>
                <w:sz w:val="28"/>
                <w:szCs w:val="28"/>
                <w:lang w:val="kk-KZ"/>
              </w:rPr>
            </w:pPr>
            <w:r w:rsidRPr="00763A7C">
              <w:rPr>
                <w:rFonts w:ascii="Times New Roman" w:hAnsi="Times New Roman" w:cs="Times New Roman"/>
                <w:sz w:val="28"/>
                <w:szCs w:val="28"/>
                <w:lang w:val="kk-KZ"/>
              </w:rPr>
              <w:t>АҚ</w:t>
            </w:r>
          </w:p>
        </w:tc>
        <w:tc>
          <w:tcPr>
            <w:tcW w:w="5569" w:type="dxa"/>
          </w:tcPr>
          <w:p w:rsidR="00F06262" w:rsidRPr="00763A7C" w:rsidRDefault="009E4B60" w:rsidP="00827C5D">
            <w:pPr>
              <w:autoSpaceDE w:val="0"/>
              <w:autoSpaceDN w:val="0"/>
              <w:adjustRightInd w:val="0"/>
              <w:spacing w:after="0" w:line="240" w:lineRule="auto"/>
              <w:rPr>
                <w:rFonts w:ascii="Times New Roman" w:hAnsi="Times New Roman" w:cs="Times New Roman"/>
                <w:sz w:val="28"/>
                <w:szCs w:val="28"/>
                <w:lang w:val="kk-KZ"/>
              </w:rPr>
            </w:pPr>
            <w:r w:rsidRPr="00763A7C">
              <w:rPr>
                <w:rFonts w:ascii="Times New Roman" w:hAnsi="Times New Roman" w:cs="Times New Roman"/>
                <w:sz w:val="28"/>
                <w:szCs w:val="28"/>
              </w:rPr>
              <w:t>–</w:t>
            </w:r>
            <w:r w:rsidRPr="00763A7C">
              <w:rPr>
                <w:rFonts w:ascii="Times New Roman" w:hAnsi="Times New Roman" w:cs="Times New Roman"/>
                <w:sz w:val="28"/>
                <w:szCs w:val="28"/>
                <w:lang w:val="kk-KZ"/>
              </w:rPr>
              <w:t xml:space="preserve"> Акционерлік қоғам</w:t>
            </w:r>
          </w:p>
        </w:tc>
      </w:tr>
      <w:tr w:rsidR="00F06262" w:rsidRPr="00763A7C" w:rsidTr="000052D9">
        <w:trPr>
          <w:trHeight w:val="127"/>
        </w:trPr>
        <w:tc>
          <w:tcPr>
            <w:tcW w:w="3789" w:type="dxa"/>
          </w:tcPr>
          <w:p w:rsidR="00F06262" w:rsidRPr="00763A7C" w:rsidRDefault="009E4B60" w:rsidP="009E4B60">
            <w:pPr>
              <w:autoSpaceDE w:val="0"/>
              <w:autoSpaceDN w:val="0"/>
              <w:adjustRightInd w:val="0"/>
              <w:spacing w:after="0" w:line="240" w:lineRule="auto"/>
              <w:rPr>
                <w:rFonts w:ascii="Times New Roman" w:hAnsi="Times New Roman" w:cs="Times New Roman"/>
                <w:sz w:val="28"/>
                <w:szCs w:val="28"/>
              </w:rPr>
            </w:pPr>
            <w:r w:rsidRPr="00763A7C">
              <w:rPr>
                <w:rFonts w:ascii="Times New Roman" w:hAnsi="Times New Roman" w:cs="Times New Roman"/>
                <w:sz w:val="28"/>
                <w:szCs w:val="28"/>
              </w:rPr>
              <w:t xml:space="preserve">АҚШ </w:t>
            </w:r>
          </w:p>
        </w:tc>
        <w:tc>
          <w:tcPr>
            <w:tcW w:w="5569" w:type="dxa"/>
          </w:tcPr>
          <w:p w:rsidR="00F06262" w:rsidRPr="00763A7C" w:rsidRDefault="009E4B60" w:rsidP="00F06262">
            <w:pPr>
              <w:autoSpaceDE w:val="0"/>
              <w:autoSpaceDN w:val="0"/>
              <w:adjustRightInd w:val="0"/>
              <w:spacing w:after="0" w:line="240" w:lineRule="auto"/>
              <w:rPr>
                <w:rFonts w:ascii="Times New Roman" w:hAnsi="Times New Roman" w:cs="Times New Roman"/>
                <w:sz w:val="28"/>
                <w:szCs w:val="28"/>
              </w:rPr>
            </w:pPr>
            <w:r w:rsidRPr="00763A7C">
              <w:rPr>
                <w:rFonts w:ascii="Times New Roman" w:hAnsi="Times New Roman" w:cs="Times New Roman"/>
                <w:sz w:val="28"/>
                <w:szCs w:val="28"/>
              </w:rPr>
              <w:t>– Америка Құрама Штаттары</w:t>
            </w:r>
          </w:p>
        </w:tc>
      </w:tr>
      <w:tr w:rsidR="009E4B60" w:rsidRPr="00763A7C" w:rsidTr="000052D9">
        <w:trPr>
          <w:trHeight w:val="127"/>
        </w:trPr>
        <w:tc>
          <w:tcPr>
            <w:tcW w:w="3789" w:type="dxa"/>
          </w:tcPr>
          <w:p w:rsidR="009E4B60" w:rsidRPr="00763A7C" w:rsidRDefault="009E4B60" w:rsidP="009E4B60">
            <w:pPr>
              <w:autoSpaceDE w:val="0"/>
              <w:autoSpaceDN w:val="0"/>
              <w:adjustRightInd w:val="0"/>
              <w:spacing w:after="0" w:line="240" w:lineRule="auto"/>
              <w:rPr>
                <w:rFonts w:ascii="Times New Roman" w:hAnsi="Times New Roman" w:cs="Times New Roman"/>
                <w:sz w:val="28"/>
                <w:szCs w:val="28"/>
              </w:rPr>
            </w:pPr>
            <w:r w:rsidRPr="00763A7C">
              <w:rPr>
                <w:rFonts w:ascii="Times New Roman" w:hAnsi="Times New Roman" w:cs="Times New Roman"/>
                <w:sz w:val="28"/>
                <w:szCs w:val="28"/>
              </w:rPr>
              <w:t xml:space="preserve">ААС </w:t>
            </w:r>
          </w:p>
        </w:tc>
        <w:tc>
          <w:tcPr>
            <w:tcW w:w="5569" w:type="dxa"/>
          </w:tcPr>
          <w:p w:rsidR="009E4B60" w:rsidRPr="00763A7C" w:rsidRDefault="009E4B60" w:rsidP="00F06262">
            <w:pPr>
              <w:autoSpaceDE w:val="0"/>
              <w:autoSpaceDN w:val="0"/>
              <w:adjustRightInd w:val="0"/>
              <w:spacing w:after="0" w:line="240" w:lineRule="auto"/>
              <w:rPr>
                <w:rFonts w:ascii="Times New Roman" w:hAnsi="Times New Roman" w:cs="Times New Roman"/>
                <w:sz w:val="28"/>
                <w:szCs w:val="28"/>
              </w:rPr>
            </w:pPr>
            <w:r w:rsidRPr="00763A7C">
              <w:rPr>
                <w:rFonts w:ascii="Times New Roman" w:hAnsi="Times New Roman" w:cs="Times New Roman"/>
                <w:sz w:val="28"/>
                <w:szCs w:val="28"/>
              </w:rPr>
              <w:t>– Атомды-абсорбционды спектроскопия</w:t>
            </w:r>
          </w:p>
        </w:tc>
      </w:tr>
      <w:tr w:rsidR="00F06262" w:rsidRPr="00763A7C" w:rsidTr="000052D9">
        <w:trPr>
          <w:trHeight w:val="127"/>
        </w:trPr>
        <w:tc>
          <w:tcPr>
            <w:tcW w:w="3789" w:type="dxa"/>
          </w:tcPr>
          <w:p w:rsidR="00F06262" w:rsidRPr="00763A7C" w:rsidRDefault="009E4B60" w:rsidP="00F06262">
            <w:pPr>
              <w:autoSpaceDE w:val="0"/>
              <w:autoSpaceDN w:val="0"/>
              <w:adjustRightInd w:val="0"/>
              <w:spacing w:after="0" w:line="240" w:lineRule="auto"/>
              <w:rPr>
                <w:rFonts w:ascii="Times New Roman" w:hAnsi="Times New Roman" w:cs="Times New Roman"/>
                <w:sz w:val="28"/>
                <w:szCs w:val="28"/>
              </w:rPr>
            </w:pPr>
            <w:r w:rsidRPr="00763A7C">
              <w:rPr>
                <w:rFonts w:ascii="Times New Roman" w:hAnsi="Times New Roman" w:cs="Times New Roman"/>
                <w:sz w:val="28"/>
                <w:szCs w:val="28"/>
              </w:rPr>
              <w:t>БАҚ</w:t>
            </w:r>
          </w:p>
        </w:tc>
        <w:tc>
          <w:tcPr>
            <w:tcW w:w="5569" w:type="dxa"/>
          </w:tcPr>
          <w:p w:rsidR="00F06262" w:rsidRPr="00763A7C" w:rsidRDefault="009E4B60" w:rsidP="009E4B60">
            <w:pPr>
              <w:autoSpaceDE w:val="0"/>
              <w:autoSpaceDN w:val="0"/>
              <w:adjustRightInd w:val="0"/>
              <w:spacing w:after="0" w:line="240" w:lineRule="auto"/>
              <w:rPr>
                <w:rFonts w:ascii="Times New Roman" w:hAnsi="Times New Roman" w:cs="Times New Roman"/>
                <w:sz w:val="28"/>
                <w:szCs w:val="28"/>
              </w:rPr>
            </w:pPr>
            <w:r w:rsidRPr="00763A7C">
              <w:rPr>
                <w:rFonts w:ascii="Times New Roman" w:hAnsi="Times New Roman" w:cs="Times New Roman"/>
                <w:sz w:val="28"/>
                <w:szCs w:val="28"/>
              </w:rPr>
              <w:t>–</w:t>
            </w:r>
            <w:r w:rsidRPr="00763A7C">
              <w:rPr>
                <w:rFonts w:ascii="Times New Roman" w:hAnsi="Times New Roman" w:cs="Times New Roman"/>
                <w:sz w:val="28"/>
                <w:szCs w:val="28"/>
                <w:lang w:val="kk-KZ"/>
              </w:rPr>
              <w:t xml:space="preserve"> Биологиялық активті қоспа</w:t>
            </w:r>
          </w:p>
        </w:tc>
      </w:tr>
      <w:tr w:rsidR="000052D9" w:rsidRPr="00763A7C" w:rsidTr="000052D9">
        <w:trPr>
          <w:trHeight w:val="127"/>
        </w:trPr>
        <w:tc>
          <w:tcPr>
            <w:tcW w:w="3789" w:type="dxa"/>
          </w:tcPr>
          <w:p w:rsidR="000052D9" w:rsidRPr="00763A7C" w:rsidRDefault="000052D9" w:rsidP="000052D9">
            <w:pPr>
              <w:autoSpaceDE w:val="0"/>
              <w:autoSpaceDN w:val="0"/>
              <w:adjustRightInd w:val="0"/>
              <w:spacing w:after="0" w:line="240" w:lineRule="auto"/>
              <w:rPr>
                <w:rFonts w:ascii="Times New Roman" w:hAnsi="Times New Roman" w:cs="Times New Roman"/>
                <w:sz w:val="28"/>
                <w:szCs w:val="28"/>
                <w:lang w:val="kk-KZ"/>
              </w:rPr>
            </w:pPr>
            <w:r w:rsidRPr="00763A7C">
              <w:rPr>
                <w:rFonts w:ascii="Times New Roman" w:hAnsi="Times New Roman" w:cs="Times New Roman"/>
                <w:sz w:val="28"/>
                <w:szCs w:val="28"/>
                <w:lang w:val="kk-KZ"/>
              </w:rPr>
              <w:t>БН</w:t>
            </w:r>
          </w:p>
        </w:tc>
        <w:tc>
          <w:tcPr>
            <w:tcW w:w="5569" w:type="dxa"/>
          </w:tcPr>
          <w:p w:rsidR="000052D9" w:rsidRPr="00763A7C" w:rsidRDefault="000052D9" w:rsidP="000052D9">
            <w:pPr>
              <w:autoSpaceDE w:val="0"/>
              <w:autoSpaceDN w:val="0"/>
              <w:adjustRightInd w:val="0"/>
              <w:spacing w:after="0" w:line="240" w:lineRule="auto"/>
              <w:rPr>
                <w:rFonts w:ascii="Times New Roman" w:hAnsi="Times New Roman" w:cs="Times New Roman"/>
                <w:sz w:val="28"/>
                <w:szCs w:val="28"/>
              </w:rPr>
            </w:pPr>
            <w:r w:rsidRPr="00763A7C">
              <w:rPr>
                <w:rFonts w:ascii="Times New Roman" w:hAnsi="Times New Roman" w:cs="Times New Roman"/>
                <w:sz w:val="28"/>
                <w:szCs w:val="28"/>
              </w:rPr>
              <w:t>–</w:t>
            </w:r>
            <w:r w:rsidRPr="00763A7C">
              <w:rPr>
                <w:rFonts w:ascii="Times New Roman" w:hAnsi="Times New Roman" w:cs="Times New Roman"/>
                <w:sz w:val="28"/>
                <w:szCs w:val="28"/>
                <w:lang w:val="kk-KZ"/>
              </w:rPr>
              <w:t xml:space="preserve"> Бақылау нүктесі</w:t>
            </w:r>
          </w:p>
        </w:tc>
      </w:tr>
      <w:tr w:rsidR="000052D9" w:rsidRPr="00763A7C" w:rsidTr="000052D9">
        <w:trPr>
          <w:trHeight w:val="127"/>
        </w:trPr>
        <w:tc>
          <w:tcPr>
            <w:tcW w:w="3789" w:type="dxa"/>
          </w:tcPr>
          <w:p w:rsidR="000052D9" w:rsidRPr="00763A7C" w:rsidRDefault="000052D9" w:rsidP="000052D9">
            <w:pPr>
              <w:rPr>
                <w:rFonts w:ascii="Times New Roman" w:hAnsi="Times New Roman" w:cs="Times New Roman"/>
                <w:sz w:val="28"/>
                <w:szCs w:val="28"/>
              </w:rPr>
            </w:pPr>
            <w:r w:rsidRPr="00763A7C">
              <w:rPr>
                <w:rFonts w:ascii="Times New Roman" w:hAnsi="Times New Roman" w:cs="Times New Roman"/>
                <w:sz w:val="28"/>
                <w:szCs w:val="28"/>
              </w:rPr>
              <w:t xml:space="preserve">ДСҰ </w:t>
            </w:r>
          </w:p>
        </w:tc>
        <w:tc>
          <w:tcPr>
            <w:tcW w:w="5569" w:type="dxa"/>
          </w:tcPr>
          <w:p w:rsidR="000052D9" w:rsidRPr="00763A7C" w:rsidRDefault="000052D9" w:rsidP="000052D9">
            <w:pPr>
              <w:rPr>
                <w:rFonts w:ascii="Times New Roman" w:hAnsi="Times New Roman" w:cs="Times New Roman"/>
                <w:sz w:val="28"/>
                <w:szCs w:val="28"/>
              </w:rPr>
            </w:pPr>
            <w:r w:rsidRPr="00763A7C">
              <w:rPr>
                <w:rFonts w:ascii="Times New Roman" w:hAnsi="Times New Roman" w:cs="Times New Roman"/>
                <w:sz w:val="28"/>
                <w:szCs w:val="28"/>
              </w:rPr>
              <w:t>– Дүниежүзілік сауда ұйымы</w:t>
            </w:r>
          </w:p>
        </w:tc>
      </w:tr>
      <w:tr w:rsidR="000052D9" w:rsidRPr="00763A7C" w:rsidTr="000052D9">
        <w:trPr>
          <w:trHeight w:val="127"/>
        </w:trPr>
        <w:tc>
          <w:tcPr>
            <w:tcW w:w="3789" w:type="dxa"/>
          </w:tcPr>
          <w:p w:rsidR="000052D9" w:rsidRPr="00763A7C" w:rsidRDefault="000052D9" w:rsidP="000052D9">
            <w:pPr>
              <w:autoSpaceDE w:val="0"/>
              <w:autoSpaceDN w:val="0"/>
              <w:adjustRightInd w:val="0"/>
              <w:spacing w:after="0" w:line="240" w:lineRule="auto"/>
              <w:rPr>
                <w:rFonts w:ascii="Times New Roman" w:hAnsi="Times New Roman" w:cs="Times New Roman"/>
                <w:sz w:val="28"/>
                <w:szCs w:val="28"/>
              </w:rPr>
            </w:pPr>
            <w:r w:rsidRPr="00763A7C">
              <w:rPr>
                <w:rFonts w:ascii="Times New Roman" w:hAnsi="Times New Roman" w:cs="Times New Roman"/>
                <w:sz w:val="28"/>
                <w:szCs w:val="28"/>
              </w:rPr>
              <w:t xml:space="preserve">ЖШС </w:t>
            </w:r>
          </w:p>
        </w:tc>
        <w:tc>
          <w:tcPr>
            <w:tcW w:w="5569" w:type="dxa"/>
          </w:tcPr>
          <w:p w:rsidR="000052D9" w:rsidRPr="00763A7C" w:rsidRDefault="000052D9" w:rsidP="000052D9">
            <w:pPr>
              <w:autoSpaceDE w:val="0"/>
              <w:autoSpaceDN w:val="0"/>
              <w:adjustRightInd w:val="0"/>
              <w:spacing w:after="0" w:line="240" w:lineRule="auto"/>
              <w:rPr>
                <w:rFonts w:ascii="Times New Roman" w:hAnsi="Times New Roman" w:cs="Times New Roman"/>
                <w:sz w:val="28"/>
                <w:szCs w:val="28"/>
              </w:rPr>
            </w:pPr>
            <w:r w:rsidRPr="00763A7C">
              <w:rPr>
                <w:rFonts w:ascii="Times New Roman" w:hAnsi="Times New Roman" w:cs="Times New Roman"/>
                <w:sz w:val="28"/>
                <w:szCs w:val="28"/>
              </w:rPr>
              <w:t>– Жауапкершілігі шектеулі серіктестік</w:t>
            </w:r>
          </w:p>
        </w:tc>
      </w:tr>
      <w:tr w:rsidR="000052D9" w:rsidRPr="00763A7C" w:rsidTr="000052D9">
        <w:trPr>
          <w:trHeight w:val="127"/>
        </w:trPr>
        <w:tc>
          <w:tcPr>
            <w:tcW w:w="3789" w:type="dxa"/>
          </w:tcPr>
          <w:p w:rsidR="000052D9" w:rsidRPr="00763A7C" w:rsidRDefault="000052D9" w:rsidP="000052D9">
            <w:pPr>
              <w:autoSpaceDE w:val="0"/>
              <w:autoSpaceDN w:val="0"/>
              <w:adjustRightInd w:val="0"/>
              <w:spacing w:after="0" w:line="240" w:lineRule="auto"/>
              <w:rPr>
                <w:rFonts w:ascii="Times New Roman" w:hAnsi="Times New Roman" w:cs="Times New Roman"/>
                <w:sz w:val="28"/>
                <w:szCs w:val="28"/>
              </w:rPr>
            </w:pPr>
            <w:r w:rsidRPr="00763A7C">
              <w:rPr>
                <w:rFonts w:ascii="Times New Roman" w:hAnsi="Times New Roman" w:cs="Times New Roman"/>
                <w:sz w:val="28"/>
                <w:szCs w:val="28"/>
              </w:rPr>
              <w:t xml:space="preserve">КОЕ/г </w:t>
            </w:r>
          </w:p>
        </w:tc>
        <w:tc>
          <w:tcPr>
            <w:tcW w:w="5569" w:type="dxa"/>
          </w:tcPr>
          <w:p w:rsidR="000052D9" w:rsidRPr="00763A7C" w:rsidRDefault="000052D9" w:rsidP="000052D9">
            <w:pPr>
              <w:autoSpaceDE w:val="0"/>
              <w:autoSpaceDN w:val="0"/>
              <w:adjustRightInd w:val="0"/>
              <w:spacing w:after="0" w:line="240" w:lineRule="auto"/>
              <w:rPr>
                <w:rFonts w:ascii="Times New Roman" w:hAnsi="Times New Roman" w:cs="Times New Roman"/>
                <w:sz w:val="28"/>
                <w:szCs w:val="28"/>
              </w:rPr>
            </w:pPr>
            <w:r w:rsidRPr="00763A7C">
              <w:rPr>
                <w:rFonts w:ascii="Times New Roman" w:hAnsi="Times New Roman" w:cs="Times New Roman"/>
                <w:sz w:val="28"/>
                <w:szCs w:val="28"/>
              </w:rPr>
              <w:t>– граммда колония түзуші микроағзалар бірлігі</w:t>
            </w:r>
          </w:p>
        </w:tc>
      </w:tr>
      <w:tr w:rsidR="000052D9" w:rsidRPr="00763A7C" w:rsidTr="000052D9">
        <w:trPr>
          <w:trHeight w:val="127"/>
        </w:trPr>
        <w:tc>
          <w:tcPr>
            <w:tcW w:w="3789" w:type="dxa"/>
          </w:tcPr>
          <w:p w:rsidR="000052D9" w:rsidRPr="00763A7C" w:rsidRDefault="000052D9" w:rsidP="000052D9">
            <w:pPr>
              <w:autoSpaceDE w:val="0"/>
              <w:autoSpaceDN w:val="0"/>
              <w:adjustRightInd w:val="0"/>
              <w:spacing w:after="0" w:line="240" w:lineRule="auto"/>
              <w:rPr>
                <w:rFonts w:ascii="Times New Roman" w:hAnsi="Times New Roman" w:cs="Times New Roman"/>
                <w:sz w:val="28"/>
                <w:szCs w:val="28"/>
              </w:rPr>
            </w:pPr>
            <w:r w:rsidRPr="00763A7C">
              <w:rPr>
                <w:rFonts w:ascii="Times New Roman" w:hAnsi="Times New Roman" w:cs="Times New Roman"/>
                <w:sz w:val="28"/>
                <w:szCs w:val="28"/>
              </w:rPr>
              <w:t xml:space="preserve">КО ТР </w:t>
            </w:r>
          </w:p>
        </w:tc>
        <w:tc>
          <w:tcPr>
            <w:tcW w:w="5569" w:type="dxa"/>
          </w:tcPr>
          <w:p w:rsidR="000052D9" w:rsidRPr="00763A7C" w:rsidRDefault="000052D9" w:rsidP="000052D9">
            <w:pPr>
              <w:autoSpaceDE w:val="0"/>
              <w:autoSpaceDN w:val="0"/>
              <w:adjustRightInd w:val="0"/>
              <w:spacing w:after="0" w:line="240" w:lineRule="auto"/>
              <w:rPr>
                <w:rFonts w:ascii="Times New Roman" w:hAnsi="Times New Roman" w:cs="Times New Roman"/>
                <w:sz w:val="28"/>
                <w:szCs w:val="28"/>
              </w:rPr>
            </w:pPr>
            <w:r w:rsidRPr="00763A7C">
              <w:rPr>
                <w:rFonts w:ascii="Times New Roman" w:hAnsi="Times New Roman" w:cs="Times New Roman"/>
                <w:sz w:val="28"/>
                <w:szCs w:val="28"/>
              </w:rPr>
              <w:t>– Кеден Одағы техникалық регламенті</w:t>
            </w:r>
          </w:p>
        </w:tc>
      </w:tr>
      <w:tr w:rsidR="000052D9" w:rsidRPr="00763A7C" w:rsidTr="000052D9">
        <w:trPr>
          <w:trHeight w:val="127"/>
        </w:trPr>
        <w:tc>
          <w:tcPr>
            <w:tcW w:w="3789" w:type="dxa"/>
          </w:tcPr>
          <w:p w:rsidR="000052D9" w:rsidRPr="00763A7C" w:rsidRDefault="000052D9" w:rsidP="000052D9">
            <w:pPr>
              <w:autoSpaceDE w:val="0"/>
              <w:autoSpaceDN w:val="0"/>
              <w:adjustRightInd w:val="0"/>
              <w:spacing w:after="0" w:line="240" w:lineRule="auto"/>
              <w:rPr>
                <w:rFonts w:ascii="Times New Roman" w:hAnsi="Times New Roman" w:cs="Times New Roman"/>
                <w:sz w:val="28"/>
                <w:szCs w:val="28"/>
              </w:rPr>
            </w:pPr>
            <w:r w:rsidRPr="00763A7C">
              <w:rPr>
                <w:rFonts w:ascii="Times New Roman" w:hAnsi="Times New Roman" w:cs="Times New Roman"/>
                <w:sz w:val="28"/>
                <w:szCs w:val="28"/>
              </w:rPr>
              <w:t xml:space="preserve">МемСт </w:t>
            </w:r>
          </w:p>
          <w:p w:rsidR="000052D9" w:rsidRPr="00763A7C" w:rsidRDefault="000052D9" w:rsidP="000052D9">
            <w:pPr>
              <w:autoSpaceDE w:val="0"/>
              <w:autoSpaceDN w:val="0"/>
              <w:adjustRightInd w:val="0"/>
              <w:spacing w:after="0" w:line="240" w:lineRule="auto"/>
              <w:rPr>
                <w:rFonts w:ascii="Times New Roman" w:hAnsi="Times New Roman" w:cs="Times New Roman"/>
                <w:sz w:val="28"/>
                <w:szCs w:val="28"/>
              </w:rPr>
            </w:pPr>
          </w:p>
        </w:tc>
        <w:tc>
          <w:tcPr>
            <w:tcW w:w="5569" w:type="dxa"/>
          </w:tcPr>
          <w:p w:rsidR="000052D9" w:rsidRPr="00763A7C" w:rsidRDefault="000052D9" w:rsidP="000052D9">
            <w:pPr>
              <w:autoSpaceDE w:val="0"/>
              <w:autoSpaceDN w:val="0"/>
              <w:adjustRightInd w:val="0"/>
              <w:spacing w:after="0" w:line="240" w:lineRule="auto"/>
              <w:rPr>
                <w:rFonts w:ascii="Times New Roman" w:hAnsi="Times New Roman" w:cs="Times New Roman"/>
                <w:sz w:val="28"/>
                <w:szCs w:val="28"/>
              </w:rPr>
            </w:pPr>
            <w:r w:rsidRPr="00763A7C">
              <w:rPr>
                <w:rFonts w:ascii="Times New Roman" w:hAnsi="Times New Roman" w:cs="Times New Roman"/>
                <w:sz w:val="28"/>
                <w:szCs w:val="28"/>
              </w:rPr>
              <w:t>– Мемлекетаралық стандарт - Тәуелсіз Мемлекеттер</w:t>
            </w:r>
            <w:r w:rsidRPr="00763A7C">
              <w:rPr>
                <w:rFonts w:ascii="Times New Roman" w:hAnsi="Times New Roman" w:cs="Times New Roman"/>
                <w:sz w:val="28"/>
                <w:szCs w:val="28"/>
                <w:lang w:val="kk-KZ"/>
              </w:rPr>
              <w:t xml:space="preserve"> </w:t>
            </w:r>
            <w:r w:rsidRPr="00763A7C">
              <w:rPr>
                <w:rFonts w:ascii="Times New Roman" w:hAnsi="Times New Roman" w:cs="Times New Roman"/>
                <w:sz w:val="28"/>
                <w:szCs w:val="28"/>
              </w:rPr>
              <w:t>Достастығының стандарттау, метрология және</w:t>
            </w:r>
            <w:r w:rsidRPr="00763A7C">
              <w:rPr>
                <w:rFonts w:ascii="Times New Roman" w:hAnsi="Times New Roman" w:cs="Times New Roman"/>
                <w:sz w:val="28"/>
                <w:szCs w:val="28"/>
                <w:lang w:val="kk-KZ"/>
              </w:rPr>
              <w:t xml:space="preserve"> </w:t>
            </w:r>
            <w:r w:rsidRPr="00763A7C">
              <w:rPr>
                <w:rFonts w:ascii="Times New Roman" w:hAnsi="Times New Roman" w:cs="Times New Roman"/>
                <w:sz w:val="28"/>
                <w:szCs w:val="28"/>
              </w:rPr>
              <w:t>сертификаттау жөніндегі мемлекетаралық кеңесі</w:t>
            </w:r>
            <w:r w:rsidRPr="00763A7C">
              <w:rPr>
                <w:rFonts w:ascii="Times New Roman" w:hAnsi="Times New Roman" w:cs="Times New Roman"/>
                <w:sz w:val="28"/>
                <w:szCs w:val="28"/>
                <w:lang w:val="kk-KZ"/>
              </w:rPr>
              <w:t xml:space="preserve"> </w:t>
            </w:r>
            <w:r w:rsidRPr="00763A7C">
              <w:rPr>
                <w:rFonts w:ascii="Times New Roman" w:hAnsi="Times New Roman" w:cs="Times New Roman"/>
                <w:sz w:val="28"/>
                <w:szCs w:val="28"/>
              </w:rPr>
              <w:t>қабылдаған</w:t>
            </w:r>
            <w:r w:rsidRPr="00763A7C">
              <w:rPr>
                <w:rFonts w:ascii="Times New Roman" w:hAnsi="Times New Roman" w:cs="Times New Roman"/>
                <w:sz w:val="28"/>
                <w:szCs w:val="28"/>
                <w:lang w:val="kk-KZ"/>
              </w:rPr>
              <w:t xml:space="preserve"> </w:t>
            </w:r>
            <w:r w:rsidRPr="00763A7C">
              <w:rPr>
                <w:rFonts w:ascii="Times New Roman" w:hAnsi="Times New Roman" w:cs="Times New Roman"/>
                <w:sz w:val="28"/>
                <w:szCs w:val="28"/>
              </w:rPr>
              <w:t>аймақтық стандарт</w:t>
            </w:r>
          </w:p>
        </w:tc>
      </w:tr>
      <w:tr w:rsidR="000052D9" w:rsidRPr="00763A7C" w:rsidTr="000052D9">
        <w:trPr>
          <w:trHeight w:val="127"/>
        </w:trPr>
        <w:tc>
          <w:tcPr>
            <w:tcW w:w="3789" w:type="dxa"/>
          </w:tcPr>
          <w:p w:rsidR="000052D9" w:rsidRPr="00763A7C" w:rsidRDefault="000052D9" w:rsidP="000052D9">
            <w:pPr>
              <w:autoSpaceDE w:val="0"/>
              <w:autoSpaceDN w:val="0"/>
              <w:adjustRightInd w:val="0"/>
              <w:spacing w:after="0" w:line="240" w:lineRule="auto"/>
              <w:rPr>
                <w:rFonts w:ascii="Times New Roman" w:hAnsi="Times New Roman" w:cs="Times New Roman"/>
                <w:sz w:val="28"/>
                <w:szCs w:val="28"/>
              </w:rPr>
            </w:pPr>
            <w:r w:rsidRPr="00763A7C">
              <w:rPr>
                <w:rFonts w:ascii="Times New Roman" w:hAnsi="Times New Roman" w:cs="Times New Roman"/>
                <w:sz w:val="28"/>
                <w:szCs w:val="28"/>
              </w:rPr>
              <w:t>МАжФАнМ (ТАС)</w:t>
            </w:r>
          </w:p>
          <w:p w:rsidR="000052D9" w:rsidRPr="00763A7C" w:rsidRDefault="000052D9" w:rsidP="000052D9">
            <w:pPr>
              <w:autoSpaceDE w:val="0"/>
              <w:autoSpaceDN w:val="0"/>
              <w:adjustRightInd w:val="0"/>
              <w:spacing w:after="0" w:line="240" w:lineRule="auto"/>
              <w:rPr>
                <w:rFonts w:ascii="Times New Roman" w:hAnsi="Times New Roman" w:cs="Times New Roman"/>
                <w:sz w:val="28"/>
                <w:szCs w:val="28"/>
              </w:rPr>
            </w:pPr>
          </w:p>
        </w:tc>
        <w:tc>
          <w:tcPr>
            <w:tcW w:w="5569" w:type="dxa"/>
          </w:tcPr>
          <w:p w:rsidR="000052D9" w:rsidRPr="00763A7C" w:rsidRDefault="000052D9" w:rsidP="000052D9">
            <w:pPr>
              <w:autoSpaceDE w:val="0"/>
              <w:autoSpaceDN w:val="0"/>
              <w:adjustRightInd w:val="0"/>
              <w:spacing w:after="0" w:line="240" w:lineRule="auto"/>
              <w:rPr>
                <w:rFonts w:ascii="Times New Roman" w:hAnsi="Times New Roman" w:cs="Times New Roman"/>
                <w:sz w:val="28"/>
                <w:szCs w:val="28"/>
              </w:rPr>
            </w:pPr>
            <w:r w:rsidRPr="00763A7C">
              <w:rPr>
                <w:rFonts w:ascii="Times New Roman" w:hAnsi="Times New Roman" w:cs="Times New Roman"/>
                <w:sz w:val="28"/>
                <w:szCs w:val="28"/>
              </w:rPr>
              <w:t>– мезофильді аэробты және факультативті анаэробты</w:t>
            </w:r>
            <w:r w:rsidRPr="00763A7C">
              <w:rPr>
                <w:rFonts w:ascii="Times New Roman" w:hAnsi="Times New Roman" w:cs="Times New Roman"/>
                <w:sz w:val="28"/>
                <w:szCs w:val="28"/>
                <w:lang w:val="kk-KZ"/>
              </w:rPr>
              <w:t xml:space="preserve"> </w:t>
            </w:r>
            <w:r w:rsidRPr="00763A7C">
              <w:rPr>
                <w:rFonts w:ascii="Times New Roman" w:hAnsi="Times New Roman" w:cs="Times New Roman"/>
                <w:sz w:val="28"/>
                <w:szCs w:val="28"/>
              </w:rPr>
              <w:t>микроағзалар саны</w:t>
            </w:r>
          </w:p>
        </w:tc>
      </w:tr>
      <w:tr w:rsidR="000052D9" w:rsidRPr="00763A7C" w:rsidTr="000052D9">
        <w:trPr>
          <w:trHeight w:val="127"/>
        </w:trPr>
        <w:tc>
          <w:tcPr>
            <w:tcW w:w="3789" w:type="dxa"/>
          </w:tcPr>
          <w:p w:rsidR="000052D9" w:rsidRPr="00763A7C" w:rsidRDefault="000052D9" w:rsidP="000052D9">
            <w:pPr>
              <w:autoSpaceDE w:val="0"/>
              <w:autoSpaceDN w:val="0"/>
              <w:adjustRightInd w:val="0"/>
              <w:spacing w:after="0" w:line="240" w:lineRule="auto"/>
              <w:rPr>
                <w:rFonts w:ascii="Times New Roman" w:hAnsi="Times New Roman" w:cs="Times New Roman"/>
                <w:sz w:val="28"/>
                <w:szCs w:val="28"/>
              </w:rPr>
            </w:pPr>
            <w:r w:rsidRPr="00763A7C">
              <w:rPr>
                <w:rFonts w:ascii="Times New Roman" w:hAnsi="Times New Roman" w:cs="Times New Roman"/>
                <w:sz w:val="28"/>
                <w:szCs w:val="28"/>
              </w:rPr>
              <w:t>НҚ</w:t>
            </w:r>
          </w:p>
        </w:tc>
        <w:tc>
          <w:tcPr>
            <w:tcW w:w="5569" w:type="dxa"/>
          </w:tcPr>
          <w:p w:rsidR="000052D9" w:rsidRPr="00763A7C" w:rsidRDefault="000052D9" w:rsidP="000052D9">
            <w:pPr>
              <w:autoSpaceDE w:val="0"/>
              <w:autoSpaceDN w:val="0"/>
              <w:adjustRightInd w:val="0"/>
              <w:spacing w:after="0" w:line="240" w:lineRule="auto"/>
              <w:rPr>
                <w:rFonts w:ascii="Times New Roman" w:hAnsi="Times New Roman" w:cs="Times New Roman"/>
                <w:sz w:val="28"/>
                <w:szCs w:val="28"/>
              </w:rPr>
            </w:pPr>
            <w:r w:rsidRPr="00763A7C">
              <w:rPr>
                <w:rFonts w:ascii="Times New Roman" w:hAnsi="Times New Roman" w:cs="Times New Roman"/>
                <w:sz w:val="28"/>
                <w:szCs w:val="28"/>
              </w:rPr>
              <w:t>–</w:t>
            </w:r>
            <w:r w:rsidRPr="00763A7C">
              <w:rPr>
                <w:rFonts w:ascii="Times New Roman" w:hAnsi="Times New Roman" w:cs="Times New Roman"/>
                <w:sz w:val="28"/>
                <w:szCs w:val="28"/>
                <w:lang w:val="kk-KZ"/>
              </w:rPr>
              <w:t xml:space="preserve"> Нормативті құжат</w:t>
            </w:r>
          </w:p>
        </w:tc>
      </w:tr>
      <w:tr w:rsidR="000052D9" w:rsidRPr="00763A7C" w:rsidTr="000052D9">
        <w:trPr>
          <w:trHeight w:val="127"/>
        </w:trPr>
        <w:tc>
          <w:tcPr>
            <w:tcW w:w="3789" w:type="dxa"/>
          </w:tcPr>
          <w:p w:rsidR="000052D9" w:rsidRPr="00763A7C" w:rsidRDefault="000052D9" w:rsidP="000052D9">
            <w:pPr>
              <w:autoSpaceDE w:val="0"/>
              <w:autoSpaceDN w:val="0"/>
              <w:adjustRightInd w:val="0"/>
              <w:spacing w:after="0" w:line="240" w:lineRule="auto"/>
              <w:rPr>
                <w:rFonts w:ascii="Times New Roman" w:hAnsi="Times New Roman" w:cs="Times New Roman"/>
                <w:sz w:val="28"/>
                <w:szCs w:val="28"/>
                <w:lang w:val="kk-KZ"/>
              </w:rPr>
            </w:pPr>
            <w:r w:rsidRPr="00763A7C">
              <w:rPr>
                <w:rFonts w:ascii="Times New Roman" w:hAnsi="Times New Roman" w:cs="Times New Roman"/>
                <w:sz w:val="28"/>
                <w:szCs w:val="28"/>
                <w:lang w:val="kk-KZ"/>
              </w:rPr>
              <w:t>СБН</w:t>
            </w:r>
          </w:p>
        </w:tc>
        <w:tc>
          <w:tcPr>
            <w:tcW w:w="5569" w:type="dxa"/>
          </w:tcPr>
          <w:p w:rsidR="000052D9" w:rsidRPr="00763A7C" w:rsidRDefault="000052D9" w:rsidP="000052D9">
            <w:pPr>
              <w:autoSpaceDE w:val="0"/>
              <w:autoSpaceDN w:val="0"/>
              <w:adjustRightInd w:val="0"/>
              <w:spacing w:after="0" w:line="240" w:lineRule="auto"/>
              <w:rPr>
                <w:rFonts w:ascii="Times New Roman" w:hAnsi="Times New Roman" w:cs="Times New Roman"/>
                <w:sz w:val="28"/>
                <w:szCs w:val="28"/>
                <w:lang w:val="kk-KZ"/>
              </w:rPr>
            </w:pPr>
            <w:r w:rsidRPr="00763A7C">
              <w:rPr>
                <w:rFonts w:ascii="Times New Roman" w:hAnsi="Times New Roman" w:cs="Times New Roman"/>
                <w:sz w:val="28"/>
                <w:szCs w:val="28"/>
              </w:rPr>
              <w:t>–</w:t>
            </w:r>
            <w:r w:rsidRPr="00763A7C">
              <w:rPr>
                <w:rFonts w:ascii="Times New Roman" w:hAnsi="Times New Roman" w:cs="Times New Roman"/>
                <w:sz w:val="28"/>
                <w:szCs w:val="28"/>
                <w:lang w:val="kk-KZ"/>
              </w:rPr>
              <w:t xml:space="preserve"> Сыни бақылау нүктесі</w:t>
            </w:r>
          </w:p>
        </w:tc>
      </w:tr>
      <w:tr w:rsidR="000052D9" w:rsidRPr="00763A7C" w:rsidTr="000052D9">
        <w:trPr>
          <w:trHeight w:val="127"/>
        </w:trPr>
        <w:tc>
          <w:tcPr>
            <w:tcW w:w="3789" w:type="dxa"/>
          </w:tcPr>
          <w:p w:rsidR="000052D9" w:rsidRPr="00763A7C" w:rsidRDefault="000052D9" w:rsidP="000052D9">
            <w:pPr>
              <w:autoSpaceDE w:val="0"/>
              <w:autoSpaceDN w:val="0"/>
              <w:adjustRightInd w:val="0"/>
              <w:spacing w:after="0" w:line="240" w:lineRule="auto"/>
              <w:rPr>
                <w:rFonts w:ascii="Times New Roman" w:hAnsi="Times New Roman" w:cs="Times New Roman"/>
                <w:sz w:val="28"/>
                <w:szCs w:val="28"/>
              </w:rPr>
            </w:pPr>
            <w:r w:rsidRPr="00763A7C">
              <w:rPr>
                <w:rFonts w:ascii="Times New Roman" w:hAnsi="Times New Roman" w:cs="Times New Roman"/>
                <w:sz w:val="28"/>
                <w:szCs w:val="28"/>
              </w:rPr>
              <w:t>СМЖ</w:t>
            </w:r>
          </w:p>
        </w:tc>
        <w:tc>
          <w:tcPr>
            <w:tcW w:w="5569" w:type="dxa"/>
          </w:tcPr>
          <w:p w:rsidR="000052D9" w:rsidRPr="00763A7C" w:rsidRDefault="000052D9" w:rsidP="000052D9">
            <w:pPr>
              <w:autoSpaceDE w:val="0"/>
              <w:autoSpaceDN w:val="0"/>
              <w:adjustRightInd w:val="0"/>
              <w:spacing w:after="0" w:line="240" w:lineRule="auto"/>
              <w:rPr>
                <w:rFonts w:ascii="Times New Roman" w:hAnsi="Times New Roman" w:cs="Times New Roman"/>
                <w:sz w:val="28"/>
                <w:szCs w:val="28"/>
              </w:rPr>
            </w:pPr>
            <w:r w:rsidRPr="00763A7C">
              <w:rPr>
                <w:rFonts w:ascii="Times New Roman" w:hAnsi="Times New Roman" w:cs="Times New Roman"/>
                <w:sz w:val="28"/>
                <w:szCs w:val="28"/>
              </w:rPr>
              <w:t>–</w:t>
            </w:r>
            <w:r w:rsidRPr="00763A7C">
              <w:rPr>
                <w:rFonts w:ascii="Times New Roman" w:hAnsi="Times New Roman" w:cs="Times New Roman"/>
                <w:sz w:val="28"/>
                <w:szCs w:val="28"/>
                <w:lang w:val="kk-KZ"/>
              </w:rPr>
              <w:t xml:space="preserve"> Сапа менеджменті жүйесі</w:t>
            </w:r>
          </w:p>
        </w:tc>
      </w:tr>
      <w:tr w:rsidR="000052D9" w:rsidRPr="00763A7C" w:rsidTr="000052D9">
        <w:trPr>
          <w:trHeight w:val="127"/>
        </w:trPr>
        <w:tc>
          <w:tcPr>
            <w:tcW w:w="3789" w:type="dxa"/>
          </w:tcPr>
          <w:p w:rsidR="000052D9" w:rsidRPr="00763A7C" w:rsidRDefault="000052D9" w:rsidP="000052D9">
            <w:pPr>
              <w:autoSpaceDE w:val="0"/>
              <w:autoSpaceDN w:val="0"/>
              <w:adjustRightInd w:val="0"/>
              <w:spacing w:after="0" w:line="240" w:lineRule="auto"/>
              <w:rPr>
                <w:rFonts w:ascii="Times New Roman" w:hAnsi="Times New Roman" w:cs="Times New Roman"/>
                <w:sz w:val="28"/>
                <w:szCs w:val="28"/>
                <w:lang w:val="kk-KZ"/>
              </w:rPr>
            </w:pPr>
            <w:r w:rsidRPr="00763A7C">
              <w:rPr>
                <w:rFonts w:ascii="Times New Roman" w:hAnsi="Times New Roman" w:cs="Times New Roman"/>
                <w:sz w:val="28"/>
                <w:szCs w:val="28"/>
                <w:lang w:val="kk-KZ"/>
              </w:rPr>
              <w:t>ҚР</w:t>
            </w:r>
          </w:p>
        </w:tc>
        <w:tc>
          <w:tcPr>
            <w:tcW w:w="5569" w:type="dxa"/>
          </w:tcPr>
          <w:p w:rsidR="000052D9" w:rsidRPr="00763A7C" w:rsidRDefault="000052D9" w:rsidP="000052D9">
            <w:pPr>
              <w:autoSpaceDE w:val="0"/>
              <w:autoSpaceDN w:val="0"/>
              <w:adjustRightInd w:val="0"/>
              <w:spacing w:after="0" w:line="240" w:lineRule="auto"/>
              <w:rPr>
                <w:rFonts w:ascii="Times New Roman" w:hAnsi="Times New Roman" w:cs="Times New Roman"/>
                <w:sz w:val="28"/>
                <w:szCs w:val="28"/>
              </w:rPr>
            </w:pPr>
            <w:r w:rsidRPr="00763A7C">
              <w:rPr>
                <w:rFonts w:ascii="Times New Roman" w:hAnsi="Times New Roman" w:cs="Times New Roman"/>
                <w:sz w:val="28"/>
                <w:szCs w:val="28"/>
              </w:rPr>
              <w:t>–</w:t>
            </w:r>
            <w:r w:rsidRPr="00763A7C">
              <w:rPr>
                <w:rFonts w:ascii="Times New Roman" w:hAnsi="Times New Roman" w:cs="Times New Roman"/>
                <w:sz w:val="28"/>
                <w:szCs w:val="28"/>
                <w:lang w:val="kk-KZ"/>
              </w:rPr>
              <w:t xml:space="preserve"> Қазақстан Республикасы</w:t>
            </w:r>
            <w:r w:rsidRPr="00763A7C">
              <w:rPr>
                <w:rFonts w:ascii="Times New Roman" w:hAnsi="Times New Roman" w:cs="Times New Roman"/>
                <w:sz w:val="28"/>
                <w:szCs w:val="28"/>
              </w:rPr>
              <w:t xml:space="preserve"> </w:t>
            </w:r>
          </w:p>
        </w:tc>
      </w:tr>
      <w:tr w:rsidR="000052D9" w:rsidRPr="00763A7C" w:rsidTr="000052D9">
        <w:trPr>
          <w:trHeight w:val="127"/>
        </w:trPr>
        <w:tc>
          <w:tcPr>
            <w:tcW w:w="3789" w:type="dxa"/>
          </w:tcPr>
          <w:p w:rsidR="000052D9" w:rsidRPr="00763A7C" w:rsidRDefault="000052D9" w:rsidP="000052D9">
            <w:pPr>
              <w:autoSpaceDE w:val="0"/>
              <w:autoSpaceDN w:val="0"/>
              <w:adjustRightInd w:val="0"/>
              <w:spacing w:after="0" w:line="240" w:lineRule="auto"/>
              <w:rPr>
                <w:rFonts w:ascii="Times New Roman" w:hAnsi="Times New Roman" w:cs="Times New Roman"/>
                <w:sz w:val="28"/>
                <w:szCs w:val="28"/>
              </w:rPr>
            </w:pPr>
            <w:r w:rsidRPr="00763A7C">
              <w:rPr>
                <w:rFonts w:ascii="Times New Roman" w:hAnsi="Times New Roman" w:cs="Times New Roman"/>
                <w:sz w:val="28"/>
                <w:szCs w:val="28"/>
                <w:lang w:val="kk-KZ"/>
              </w:rPr>
              <w:t>ҚР СТ</w:t>
            </w:r>
            <w:r w:rsidRPr="00763A7C">
              <w:rPr>
                <w:rFonts w:ascii="Times New Roman" w:hAnsi="Times New Roman" w:cs="Times New Roman"/>
                <w:sz w:val="28"/>
                <w:szCs w:val="28"/>
              </w:rPr>
              <w:t xml:space="preserve"> </w:t>
            </w:r>
          </w:p>
        </w:tc>
        <w:tc>
          <w:tcPr>
            <w:tcW w:w="5569" w:type="dxa"/>
          </w:tcPr>
          <w:p w:rsidR="000052D9" w:rsidRPr="00763A7C" w:rsidRDefault="000052D9" w:rsidP="000052D9">
            <w:pPr>
              <w:autoSpaceDE w:val="0"/>
              <w:autoSpaceDN w:val="0"/>
              <w:adjustRightInd w:val="0"/>
              <w:spacing w:after="0" w:line="240" w:lineRule="auto"/>
              <w:rPr>
                <w:rFonts w:ascii="Times New Roman" w:hAnsi="Times New Roman" w:cs="Times New Roman"/>
                <w:sz w:val="28"/>
                <w:szCs w:val="28"/>
              </w:rPr>
            </w:pPr>
            <w:r w:rsidRPr="00763A7C">
              <w:rPr>
                <w:rFonts w:ascii="Times New Roman" w:hAnsi="Times New Roman" w:cs="Times New Roman"/>
                <w:sz w:val="28"/>
                <w:szCs w:val="28"/>
              </w:rPr>
              <w:t>–</w:t>
            </w:r>
            <w:r w:rsidRPr="00763A7C">
              <w:rPr>
                <w:rFonts w:ascii="Times New Roman" w:hAnsi="Times New Roman" w:cs="Times New Roman"/>
                <w:sz w:val="28"/>
                <w:szCs w:val="28"/>
                <w:lang w:val="kk-KZ"/>
              </w:rPr>
              <w:t xml:space="preserve"> Қазақстан Республикасының ұлттық стандарты</w:t>
            </w:r>
            <w:r w:rsidRPr="00763A7C">
              <w:rPr>
                <w:rFonts w:ascii="Times New Roman" w:hAnsi="Times New Roman" w:cs="Times New Roman"/>
                <w:sz w:val="28"/>
                <w:szCs w:val="28"/>
              </w:rPr>
              <w:t xml:space="preserve"> </w:t>
            </w:r>
          </w:p>
        </w:tc>
      </w:tr>
      <w:tr w:rsidR="000052D9" w:rsidRPr="00763A7C" w:rsidTr="000052D9">
        <w:trPr>
          <w:trHeight w:val="288"/>
        </w:trPr>
        <w:tc>
          <w:tcPr>
            <w:tcW w:w="3789" w:type="dxa"/>
          </w:tcPr>
          <w:p w:rsidR="000052D9" w:rsidRPr="00763A7C" w:rsidRDefault="000052D9" w:rsidP="000052D9">
            <w:pPr>
              <w:autoSpaceDE w:val="0"/>
              <w:autoSpaceDN w:val="0"/>
              <w:adjustRightInd w:val="0"/>
              <w:spacing w:after="0" w:line="240" w:lineRule="auto"/>
              <w:rPr>
                <w:rFonts w:ascii="Times New Roman" w:hAnsi="Times New Roman" w:cs="Times New Roman"/>
                <w:sz w:val="28"/>
                <w:szCs w:val="28"/>
              </w:rPr>
            </w:pPr>
            <w:r w:rsidRPr="00763A7C">
              <w:rPr>
                <w:rFonts w:ascii="Times New Roman" w:hAnsi="Times New Roman" w:cs="Times New Roman"/>
                <w:sz w:val="28"/>
                <w:szCs w:val="28"/>
              </w:rPr>
              <w:t xml:space="preserve">ФАО (FAO) </w:t>
            </w:r>
          </w:p>
        </w:tc>
        <w:tc>
          <w:tcPr>
            <w:tcW w:w="5569" w:type="dxa"/>
          </w:tcPr>
          <w:p w:rsidR="000052D9" w:rsidRPr="00763A7C" w:rsidRDefault="000052D9" w:rsidP="000052D9">
            <w:pPr>
              <w:autoSpaceDE w:val="0"/>
              <w:autoSpaceDN w:val="0"/>
              <w:adjustRightInd w:val="0"/>
              <w:spacing w:after="0" w:line="240" w:lineRule="auto"/>
              <w:rPr>
                <w:rFonts w:ascii="Times New Roman" w:hAnsi="Times New Roman" w:cs="Times New Roman"/>
                <w:sz w:val="28"/>
                <w:szCs w:val="28"/>
              </w:rPr>
            </w:pPr>
            <w:r w:rsidRPr="00763A7C">
              <w:rPr>
                <w:rFonts w:ascii="Times New Roman" w:hAnsi="Times New Roman" w:cs="Times New Roman"/>
                <w:sz w:val="28"/>
                <w:szCs w:val="28"/>
              </w:rPr>
              <w:t>– БҰҰ Азық-түлік және ауыл</w:t>
            </w:r>
            <w:r w:rsidRPr="00763A7C">
              <w:rPr>
                <w:rFonts w:ascii="Times New Roman" w:hAnsi="Times New Roman" w:cs="Times New Roman"/>
                <w:sz w:val="28"/>
                <w:szCs w:val="28"/>
                <w:lang w:val="kk-KZ"/>
              </w:rPr>
              <w:t xml:space="preserve"> </w:t>
            </w:r>
            <w:r w:rsidRPr="00763A7C">
              <w:rPr>
                <w:rFonts w:ascii="Times New Roman" w:hAnsi="Times New Roman" w:cs="Times New Roman"/>
                <w:sz w:val="28"/>
                <w:szCs w:val="28"/>
              </w:rPr>
              <w:t>шаруашылығы ұйымы</w:t>
            </w:r>
          </w:p>
        </w:tc>
      </w:tr>
      <w:tr w:rsidR="000052D9" w:rsidRPr="00763A7C" w:rsidTr="000052D9">
        <w:trPr>
          <w:trHeight w:val="127"/>
        </w:trPr>
        <w:tc>
          <w:tcPr>
            <w:tcW w:w="3789" w:type="dxa"/>
          </w:tcPr>
          <w:p w:rsidR="000052D9" w:rsidRPr="00763A7C" w:rsidRDefault="000052D9" w:rsidP="000052D9">
            <w:pPr>
              <w:autoSpaceDE w:val="0"/>
              <w:autoSpaceDN w:val="0"/>
              <w:adjustRightInd w:val="0"/>
              <w:spacing w:after="0" w:line="240" w:lineRule="auto"/>
              <w:rPr>
                <w:rFonts w:ascii="Times New Roman" w:hAnsi="Times New Roman" w:cs="Times New Roman"/>
                <w:sz w:val="28"/>
                <w:szCs w:val="28"/>
              </w:rPr>
            </w:pPr>
            <w:r w:rsidRPr="00763A7C">
              <w:rPr>
                <w:rFonts w:ascii="Times New Roman" w:hAnsi="Times New Roman" w:cs="Times New Roman"/>
                <w:sz w:val="28"/>
                <w:szCs w:val="28"/>
              </w:rPr>
              <w:t xml:space="preserve">НАССР </w:t>
            </w:r>
          </w:p>
        </w:tc>
        <w:tc>
          <w:tcPr>
            <w:tcW w:w="5569" w:type="dxa"/>
          </w:tcPr>
          <w:p w:rsidR="000052D9" w:rsidRPr="00763A7C" w:rsidRDefault="000052D9" w:rsidP="000052D9">
            <w:pPr>
              <w:autoSpaceDE w:val="0"/>
              <w:autoSpaceDN w:val="0"/>
              <w:adjustRightInd w:val="0"/>
              <w:spacing w:after="0" w:line="240" w:lineRule="auto"/>
              <w:rPr>
                <w:rFonts w:ascii="Times New Roman" w:hAnsi="Times New Roman" w:cs="Times New Roman"/>
                <w:sz w:val="28"/>
                <w:szCs w:val="28"/>
              </w:rPr>
            </w:pPr>
            <w:r w:rsidRPr="00763A7C">
              <w:rPr>
                <w:rFonts w:ascii="Times New Roman" w:hAnsi="Times New Roman" w:cs="Times New Roman"/>
                <w:sz w:val="28"/>
                <w:szCs w:val="28"/>
              </w:rPr>
              <w:t>– Қауіпті факторларды талдау және сыни нүктелерді</w:t>
            </w:r>
            <w:r w:rsidRPr="00763A7C">
              <w:rPr>
                <w:rFonts w:ascii="Times New Roman" w:hAnsi="Times New Roman" w:cs="Times New Roman"/>
                <w:sz w:val="28"/>
                <w:szCs w:val="28"/>
                <w:lang w:val="kk-KZ"/>
              </w:rPr>
              <w:t xml:space="preserve"> </w:t>
            </w:r>
            <w:r w:rsidRPr="00763A7C">
              <w:rPr>
                <w:rFonts w:ascii="Times New Roman" w:hAnsi="Times New Roman" w:cs="Times New Roman"/>
                <w:sz w:val="28"/>
                <w:szCs w:val="28"/>
              </w:rPr>
              <w:t>бақылау</w:t>
            </w:r>
          </w:p>
        </w:tc>
      </w:tr>
      <w:tr w:rsidR="000052D9" w:rsidRPr="00763A7C" w:rsidTr="000052D9">
        <w:trPr>
          <w:trHeight w:val="127"/>
        </w:trPr>
        <w:tc>
          <w:tcPr>
            <w:tcW w:w="3789" w:type="dxa"/>
          </w:tcPr>
          <w:p w:rsidR="000052D9" w:rsidRPr="00763A7C" w:rsidRDefault="000052D9" w:rsidP="000052D9">
            <w:pPr>
              <w:autoSpaceDE w:val="0"/>
              <w:autoSpaceDN w:val="0"/>
              <w:adjustRightInd w:val="0"/>
              <w:spacing w:after="0" w:line="240" w:lineRule="auto"/>
              <w:rPr>
                <w:rFonts w:ascii="Times New Roman" w:hAnsi="Times New Roman" w:cs="Times New Roman"/>
                <w:sz w:val="28"/>
                <w:szCs w:val="28"/>
              </w:rPr>
            </w:pPr>
            <w:r w:rsidRPr="00763A7C">
              <w:rPr>
                <w:rFonts w:ascii="Times New Roman" w:hAnsi="Times New Roman" w:cs="Times New Roman"/>
                <w:sz w:val="28"/>
                <w:szCs w:val="28"/>
              </w:rPr>
              <w:t xml:space="preserve">ISO </w:t>
            </w:r>
          </w:p>
        </w:tc>
        <w:tc>
          <w:tcPr>
            <w:tcW w:w="5569" w:type="dxa"/>
          </w:tcPr>
          <w:p w:rsidR="000052D9" w:rsidRPr="00763A7C" w:rsidRDefault="000052D9" w:rsidP="000052D9">
            <w:pPr>
              <w:autoSpaceDE w:val="0"/>
              <w:autoSpaceDN w:val="0"/>
              <w:adjustRightInd w:val="0"/>
              <w:spacing w:after="0" w:line="240" w:lineRule="auto"/>
              <w:rPr>
                <w:rFonts w:ascii="Times New Roman" w:hAnsi="Times New Roman" w:cs="Times New Roman"/>
                <w:sz w:val="28"/>
                <w:szCs w:val="28"/>
              </w:rPr>
            </w:pPr>
            <w:r w:rsidRPr="00763A7C">
              <w:rPr>
                <w:rFonts w:ascii="Times New Roman" w:hAnsi="Times New Roman" w:cs="Times New Roman"/>
                <w:sz w:val="28"/>
                <w:szCs w:val="28"/>
              </w:rPr>
              <w:t>–</w:t>
            </w:r>
            <w:r w:rsidRPr="00763A7C">
              <w:rPr>
                <w:rFonts w:ascii="Times New Roman" w:hAnsi="Times New Roman" w:cs="Times New Roman"/>
                <w:sz w:val="28"/>
                <w:szCs w:val="28"/>
                <w:lang w:val="kk-KZ"/>
              </w:rPr>
              <w:t xml:space="preserve"> </w:t>
            </w:r>
            <w:r w:rsidRPr="00763A7C">
              <w:rPr>
                <w:rFonts w:ascii="Times New Roman" w:hAnsi="Times New Roman" w:cs="Times New Roman"/>
                <w:sz w:val="28"/>
                <w:szCs w:val="28"/>
              </w:rPr>
              <w:t>Халықаралық стандарттау ұйымы, дүниежүзілік ұлттық стандарттау органдарының ұйымы (ISO мүшелері)</w:t>
            </w:r>
          </w:p>
        </w:tc>
      </w:tr>
      <w:tr w:rsidR="000052D9" w:rsidRPr="00763A7C" w:rsidTr="000052D9">
        <w:trPr>
          <w:trHeight w:val="127"/>
        </w:trPr>
        <w:tc>
          <w:tcPr>
            <w:tcW w:w="3789" w:type="dxa"/>
          </w:tcPr>
          <w:p w:rsidR="000052D9" w:rsidRPr="00763A7C" w:rsidRDefault="000052D9" w:rsidP="000052D9">
            <w:pPr>
              <w:autoSpaceDE w:val="0"/>
              <w:autoSpaceDN w:val="0"/>
              <w:adjustRightInd w:val="0"/>
              <w:spacing w:after="0" w:line="240" w:lineRule="auto"/>
              <w:rPr>
                <w:rFonts w:ascii="Times New Roman" w:hAnsi="Times New Roman" w:cs="Times New Roman"/>
                <w:sz w:val="28"/>
                <w:szCs w:val="28"/>
              </w:rPr>
            </w:pPr>
          </w:p>
        </w:tc>
        <w:tc>
          <w:tcPr>
            <w:tcW w:w="5569" w:type="dxa"/>
          </w:tcPr>
          <w:p w:rsidR="000052D9" w:rsidRPr="00763A7C" w:rsidRDefault="000052D9" w:rsidP="000052D9">
            <w:pPr>
              <w:autoSpaceDE w:val="0"/>
              <w:autoSpaceDN w:val="0"/>
              <w:adjustRightInd w:val="0"/>
              <w:spacing w:after="0" w:line="240" w:lineRule="auto"/>
              <w:rPr>
                <w:rFonts w:ascii="Times New Roman" w:hAnsi="Times New Roman" w:cs="Times New Roman"/>
                <w:sz w:val="28"/>
                <w:szCs w:val="28"/>
              </w:rPr>
            </w:pPr>
          </w:p>
        </w:tc>
      </w:tr>
      <w:tr w:rsidR="0078554E" w:rsidRPr="00763A7C" w:rsidTr="000052D9">
        <w:trPr>
          <w:trHeight w:val="127"/>
        </w:trPr>
        <w:tc>
          <w:tcPr>
            <w:tcW w:w="3789" w:type="dxa"/>
          </w:tcPr>
          <w:p w:rsidR="0078554E" w:rsidRPr="00763A7C" w:rsidRDefault="0078554E" w:rsidP="000052D9">
            <w:pPr>
              <w:autoSpaceDE w:val="0"/>
              <w:autoSpaceDN w:val="0"/>
              <w:adjustRightInd w:val="0"/>
              <w:spacing w:after="0" w:line="240" w:lineRule="auto"/>
              <w:rPr>
                <w:rFonts w:ascii="Times New Roman" w:hAnsi="Times New Roman" w:cs="Times New Roman"/>
                <w:sz w:val="28"/>
                <w:szCs w:val="28"/>
              </w:rPr>
            </w:pPr>
          </w:p>
        </w:tc>
        <w:tc>
          <w:tcPr>
            <w:tcW w:w="5569" w:type="dxa"/>
          </w:tcPr>
          <w:p w:rsidR="0078554E" w:rsidRPr="00763A7C" w:rsidRDefault="0078554E" w:rsidP="000052D9">
            <w:pPr>
              <w:autoSpaceDE w:val="0"/>
              <w:autoSpaceDN w:val="0"/>
              <w:adjustRightInd w:val="0"/>
              <w:spacing w:after="0" w:line="240" w:lineRule="auto"/>
              <w:rPr>
                <w:rFonts w:ascii="Times New Roman" w:hAnsi="Times New Roman" w:cs="Times New Roman"/>
                <w:sz w:val="28"/>
                <w:szCs w:val="28"/>
              </w:rPr>
            </w:pPr>
          </w:p>
        </w:tc>
      </w:tr>
    </w:tbl>
    <w:p w:rsidR="00353E98" w:rsidRPr="00763A7C" w:rsidRDefault="00353E98" w:rsidP="00353E98">
      <w:pPr>
        <w:spacing w:after="0" w:line="360" w:lineRule="auto"/>
        <w:jc w:val="both"/>
        <w:rPr>
          <w:rFonts w:ascii="Times New Roman" w:hAnsi="Times New Roman"/>
          <w:sz w:val="28"/>
          <w:szCs w:val="28"/>
        </w:rPr>
      </w:pPr>
    </w:p>
    <w:p w:rsidR="007917D2" w:rsidRPr="00763A7C" w:rsidRDefault="007917D2" w:rsidP="007917D2">
      <w:pPr>
        <w:autoSpaceDE w:val="0"/>
        <w:autoSpaceDN w:val="0"/>
        <w:adjustRightInd w:val="0"/>
        <w:spacing w:after="0" w:line="240" w:lineRule="auto"/>
        <w:rPr>
          <w:rFonts w:ascii="Times New Roman" w:hAnsi="Times New Roman" w:cs="Times New Roman"/>
          <w:sz w:val="24"/>
          <w:szCs w:val="24"/>
        </w:rPr>
      </w:pPr>
    </w:p>
    <w:p w:rsidR="00086F86" w:rsidRPr="00763A7C" w:rsidRDefault="00086F86" w:rsidP="00DD1440">
      <w:pPr>
        <w:spacing w:after="0" w:line="240" w:lineRule="auto"/>
        <w:ind w:firstLine="709"/>
        <w:jc w:val="both"/>
        <w:rPr>
          <w:rFonts w:ascii="Times New Roman" w:hAnsi="Times New Roman"/>
          <w:b/>
          <w:sz w:val="28"/>
          <w:szCs w:val="28"/>
        </w:rPr>
      </w:pPr>
    </w:p>
    <w:p w:rsidR="00086F86" w:rsidRPr="00763A7C" w:rsidRDefault="00086F86" w:rsidP="00DD1440">
      <w:pPr>
        <w:spacing w:after="0" w:line="240" w:lineRule="auto"/>
        <w:ind w:firstLine="709"/>
        <w:jc w:val="both"/>
        <w:rPr>
          <w:rFonts w:ascii="Times New Roman" w:hAnsi="Times New Roman"/>
          <w:b/>
          <w:sz w:val="28"/>
          <w:szCs w:val="28"/>
        </w:rPr>
      </w:pPr>
    </w:p>
    <w:p w:rsidR="000052D9" w:rsidRPr="00763A7C" w:rsidRDefault="000052D9" w:rsidP="00DD1440">
      <w:pPr>
        <w:spacing w:after="0" w:line="240" w:lineRule="auto"/>
        <w:ind w:firstLine="709"/>
        <w:jc w:val="both"/>
        <w:rPr>
          <w:rFonts w:ascii="Times New Roman" w:hAnsi="Times New Roman"/>
          <w:b/>
          <w:sz w:val="28"/>
          <w:szCs w:val="28"/>
        </w:rPr>
      </w:pPr>
    </w:p>
    <w:p w:rsidR="000052D9" w:rsidRPr="00763A7C" w:rsidRDefault="000052D9" w:rsidP="00DD1440">
      <w:pPr>
        <w:spacing w:after="0" w:line="240" w:lineRule="auto"/>
        <w:ind w:firstLine="709"/>
        <w:jc w:val="both"/>
        <w:rPr>
          <w:rFonts w:ascii="Times New Roman" w:hAnsi="Times New Roman"/>
          <w:b/>
          <w:sz w:val="28"/>
          <w:szCs w:val="28"/>
        </w:rPr>
      </w:pPr>
    </w:p>
    <w:p w:rsidR="000052D9" w:rsidRPr="00763A7C" w:rsidRDefault="000052D9" w:rsidP="00DD1440">
      <w:pPr>
        <w:spacing w:after="0" w:line="240" w:lineRule="auto"/>
        <w:ind w:firstLine="709"/>
        <w:jc w:val="both"/>
        <w:rPr>
          <w:rFonts w:ascii="Times New Roman" w:hAnsi="Times New Roman"/>
          <w:b/>
          <w:sz w:val="28"/>
          <w:szCs w:val="28"/>
        </w:rPr>
      </w:pPr>
    </w:p>
    <w:p w:rsidR="00F242A3" w:rsidRPr="00763A7C" w:rsidRDefault="005471AD" w:rsidP="00F242A3">
      <w:pPr>
        <w:autoSpaceDE w:val="0"/>
        <w:autoSpaceDN w:val="0"/>
        <w:adjustRightInd w:val="0"/>
        <w:spacing w:after="0" w:line="240" w:lineRule="auto"/>
        <w:jc w:val="center"/>
        <w:rPr>
          <w:rFonts w:ascii="Times New Roman" w:hAnsi="Times New Roman" w:cs="Times New Roman"/>
          <w:b/>
          <w:bCs/>
          <w:sz w:val="28"/>
          <w:szCs w:val="28"/>
          <w:lang w:val="kk-KZ"/>
        </w:rPr>
      </w:pPr>
      <w:r w:rsidRPr="00763A7C">
        <w:rPr>
          <w:rFonts w:ascii="Times New Roman" w:hAnsi="Times New Roman" w:cs="Times New Roman"/>
          <w:b/>
          <w:bCs/>
          <w:sz w:val="28"/>
          <w:szCs w:val="28"/>
          <w:lang w:val="kk-KZ"/>
        </w:rPr>
        <w:t>КІРІСПЕ</w:t>
      </w:r>
    </w:p>
    <w:p w:rsidR="00F242A3" w:rsidRPr="00763A7C" w:rsidRDefault="00F242A3" w:rsidP="00F242A3">
      <w:pPr>
        <w:autoSpaceDE w:val="0"/>
        <w:autoSpaceDN w:val="0"/>
        <w:adjustRightInd w:val="0"/>
        <w:spacing w:after="0" w:line="240" w:lineRule="auto"/>
        <w:jc w:val="center"/>
        <w:rPr>
          <w:rFonts w:ascii="Times New Roman" w:hAnsi="Times New Roman" w:cs="Times New Roman"/>
          <w:sz w:val="28"/>
          <w:szCs w:val="28"/>
        </w:rPr>
      </w:pPr>
    </w:p>
    <w:p w:rsidR="000F5436" w:rsidRPr="00763A7C" w:rsidRDefault="005471AD" w:rsidP="000F5436">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b/>
          <w:bCs/>
          <w:sz w:val="28"/>
          <w:szCs w:val="28"/>
          <w:lang w:val="kk-KZ"/>
        </w:rPr>
        <w:t>Жұмыстың өзектілігі</w:t>
      </w:r>
      <w:r w:rsidR="00F242A3" w:rsidRPr="00763A7C">
        <w:rPr>
          <w:rFonts w:ascii="Times New Roman" w:hAnsi="Times New Roman" w:cs="Times New Roman"/>
          <w:b/>
          <w:bCs/>
          <w:sz w:val="28"/>
          <w:szCs w:val="28"/>
        </w:rPr>
        <w:t xml:space="preserve">. </w:t>
      </w:r>
      <w:bookmarkStart w:id="2" w:name="_Hlk148527056"/>
      <w:r w:rsidR="000F5436" w:rsidRPr="00763A7C">
        <w:rPr>
          <w:rFonts w:ascii="Times New Roman" w:hAnsi="Times New Roman" w:cs="Times New Roman"/>
          <w:sz w:val="28"/>
          <w:szCs w:val="28"/>
          <w:shd w:val="clear" w:color="auto" w:fill="FFFFFF"/>
          <w:lang w:val="kk-KZ"/>
        </w:rPr>
        <w:t>2</w:t>
      </w:r>
      <w:r w:rsidR="000F5436" w:rsidRPr="00763A7C">
        <w:rPr>
          <w:rFonts w:ascii="Times New Roman" w:hAnsi="Times New Roman" w:cs="Times New Roman"/>
          <w:sz w:val="28"/>
          <w:szCs w:val="28"/>
          <w:shd w:val="clear" w:color="auto" w:fill="FFFFFF"/>
        </w:rPr>
        <w:t>02</w:t>
      </w:r>
      <w:r w:rsidR="00E03809">
        <w:rPr>
          <w:rFonts w:ascii="Times New Roman" w:hAnsi="Times New Roman" w:cs="Times New Roman"/>
          <w:sz w:val="28"/>
          <w:szCs w:val="28"/>
          <w:shd w:val="clear" w:color="auto" w:fill="FFFFFF"/>
          <w:lang w:val="kk-KZ"/>
        </w:rPr>
        <w:t>3</w:t>
      </w:r>
      <w:r w:rsidR="000F5436" w:rsidRPr="00763A7C">
        <w:rPr>
          <w:rFonts w:ascii="Times New Roman" w:hAnsi="Times New Roman" w:cs="Times New Roman"/>
          <w:sz w:val="28"/>
          <w:szCs w:val="28"/>
          <w:shd w:val="clear" w:color="auto" w:fill="FFFFFF"/>
        </w:rPr>
        <w:t xml:space="preserve"> жылғы 1 қыркүйекте ел Президенті  Қасым-Жома</w:t>
      </w:r>
      <w:r w:rsidR="00891D92" w:rsidRPr="00763A7C">
        <w:rPr>
          <w:rFonts w:ascii="Times New Roman" w:hAnsi="Times New Roman" w:cs="Times New Roman"/>
          <w:sz w:val="28"/>
          <w:szCs w:val="28"/>
          <w:shd w:val="clear" w:color="auto" w:fill="FFFFFF"/>
        </w:rPr>
        <w:t xml:space="preserve">рт Тоқаевтың Қазақстан халқына </w:t>
      </w:r>
      <w:r w:rsidR="00891D92" w:rsidRPr="00763A7C">
        <w:rPr>
          <w:rFonts w:ascii="Times New Roman" w:hAnsi="Times New Roman" w:cs="Times New Roman"/>
          <w:sz w:val="28"/>
          <w:szCs w:val="28"/>
          <w:shd w:val="clear" w:color="auto" w:fill="FFFFFF"/>
          <w:lang w:val="kk-KZ"/>
        </w:rPr>
        <w:t>«</w:t>
      </w:r>
      <w:r w:rsidR="000F5436" w:rsidRPr="00763A7C">
        <w:rPr>
          <w:rFonts w:ascii="Times New Roman" w:hAnsi="Times New Roman" w:cs="Times New Roman"/>
          <w:sz w:val="28"/>
          <w:szCs w:val="28"/>
          <w:shd w:val="clear" w:color="auto" w:fill="FFFFFF"/>
        </w:rPr>
        <w:t xml:space="preserve">Қазақстан Жаңа нақты ахуалда: іс-қимыл </w:t>
      </w:r>
      <w:r w:rsidR="00891D92" w:rsidRPr="00763A7C">
        <w:rPr>
          <w:rFonts w:ascii="Times New Roman" w:hAnsi="Times New Roman" w:cs="Times New Roman"/>
          <w:sz w:val="28"/>
          <w:szCs w:val="28"/>
          <w:shd w:val="clear" w:color="auto" w:fill="FFFFFF"/>
        </w:rPr>
        <w:t xml:space="preserve">уақыты» </w:t>
      </w:r>
      <w:r w:rsidR="000F5436" w:rsidRPr="00763A7C">
        <w:rPr>
          <w:rFonts w:ascii="Times New Roman" w:hAnsi="Times New Roman" w:cs="Times New Roman"/>
          <w:sz w:val="28"/>
          <w:szCs w:val="28"/>
          <w:shd w:val="clear" w:color="auto" w:fill="FFFFFF"/>
        </w:rPr>
        <w:t>атты кезекті Жолдауын</w:t>
      </w:r>
      <w:r w:rsidR="000F5436" w:rsidRPr="00763A7C">
        <w:rPr>
          <w:rFonts w:ascii="Times New Roman" w:hAnsi="Times New Roman" w:cs="Times New Roman"/>
          <w:sz w:val="28"/>
          <w:szCs w:val="28"/>
          <w:shd w:val="clear" w:color="auto" w:fill="FFFFFF"/>
          <w:lang w:val="kk-KZ"/>
        </w:rPr>
        <w:t xml:space="preserve">да: </w:t>
      </w:r>
      <w:r w:rsidR="000F5436" w:rsidRPr="00763A7C">
        <w:rPr>
          <w:rFonts w:ascii="Times New Roman" w:hAnsi="Times New Roman" w:cs="Times New Roman"/>
          <w:sz w:val="28"/>
          <w:szCs w:val="28"/>
        </w:rPr>
        <w:t>Қазақстанның алдында тұрған аса маңызды міндет - өнеркәсіптік әлеуетімізді толық пайдалану.</w:t>
      </w:r>
      <w:r w:rsidR="00891D92" w:rsidRPr="00763A7C">
        <w:rPr>
          <w:rFonts w:ascii="Times New Roman" w:hAnsi="Times New Roman" w:cs="Times New Roman"/>
          <w:sz w:val="28"/>
          <w:szCs w:val="28"/>
          <w:lang w:val="kk-KZ"/>
        </w:rPr>
        <w:t xml:space="preserve"> </w:t>
      </w:r>
      <w:r w:rsidR="000F5436" w:rsidRPr="00763A7C">
        <w:rPr>
          <w:rFonts w:ascii="Times New Roman" w:hAnsi="Times New Roman" w:cs="Times New Roman"/>
          <w:sz w:val="28"/>
          <w:szCs w:val="28"/>
          <w:lang w:val="kk-KZ"/>
        </w:rPr>
        <w:t>Осы саладағы табыстарымызға қарамастан, ішкі нарықтың зор мүмкіндіктерін әлі де болса толыққанды жүзеге асыра алмай келеміз. Өңделген тауарлардың үштен екісіне жуығы шетелден әкелінеді. Ұлттық экономиканың стратегиялық қуатын арттыру үшін тез жаңа арада азық-түлік өнімдерін дамыту қажет делінді [1].</w:t>
      </w:r>
    </w:p>
    <w:p w:rsidR="000F5436" w:rsidRPr="00763A7C" w:rsidRDefault="000F5436" w:rsidP="000F5436">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Сондықтан тамақ өнеркәсібін одан әрі дамытудың перспективалық бағыты халықтың нақты </w:t>
      </w:r>
      <w:r w:rsidR="008C5E20" w:rsidRPr="00763A7C">
        <w:rPr>
          <w:rFonts w:ascii="Times New Roman" w:hAnsi="Times New Roman" w:cs="Times New Roman"/>
          <w:sz w:val="28"/>
          <w:szCs w:val="28"/>
          <w:lang w:val="kk-KZ"/>
        </w:rPr>
        <w:t>т</w:t>
      </w:r>
      <w:r w:rsidRPr="00763A7C">
        <w:rPr>
          <w:rFonts w:ascii="Times New Roman" w:hAnsi="Times New Roman" w:cs="Times New Roman"/>
          <w:sz w:val="28"/>
          <w:szCs w:val="28"/>
          <w:lang w:val="kk-KZ"/>
        </w:rPr>
        <w:t>алаптарына жауап беретін жаңа жоғары сапалы, қауіпсіз отандық тамақ өнімдерін әзірлеу болып табылады.</w:t>
      </w:r>
    </w:p>
    <w:p w:rsidR="000F5436" w:rsidRDefault="000F5436" w:rsidP="00DD1440">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Азық-түлік өнімдерінің жоғары сапасы мен қауіпсіздігі қазіргі уақытта Қазақстанның азық-түлік тәуелсіздігін сақтаудың маңызды алғышарттарының бірі және салауатты тамақтану саласындағы мемлекеттік саясаттың маңызды міндеті болып табылады.</w:t>
      </w:r>
    </w:p>
    <w:p w:rsidR="007F7F17" w:rsidRPr="00220881" w:rsidRDefault="00356429" w:rsidP="007F7F17">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sz w:val="28"/>
          <w:szCs w:val="28"/>
          <w:lang w:val="kk-KZ"/>
        </w:rPr>
        <w:t xml:space="preserve">Нан өнімдерін тұтыну кезінде адам денсаулығына қауіп төндіретін патогендік микроорганизмдердің метаболиттері болуы мүмкін (олар спора түзетін бактериялар Bacillus subtilis, Bacillus mesentericus және Aspergillus, Mucor, Penicillium). Нанда қауіпті микрофлораның бар екендігінің дәлелі - оның картоп ауруы және көгеру ауруы, бұл адамның пневмония, менингит, эндокардит, артрит және т. б. сияқты ауыр ауруларына әкелуі мүмкін. Сонымен қатар, қажетсіз микрофлораның дамуы құнды өнімдердің бұзылуына әкеледі, бұл кәсіпорынның айтарлықтай экономикалық шығындарын тудырады. </w:t>
      </w:r>
      <w:r w:rsidR="007F7F17" w:rsidRPr="00220881">
        <w:rPr>
          <w:rFonts w:ascii="Times New Roman" w:hAnsi="Times New Roman" w:cs="Times New Roman"/>
          <w:sz w:val="28"/>
          <w:szCs w:val="28"/>
          <w:lang w:val="kk-KZ"/>
        </w:rPr>
        <w:t>Нанның экологиялық қауіпсіздігі мәселесін шешу астықтан нанға дейінгі кезеңдерде астық өнімдеріне контаминанттардың түсуін болдырмайтын немесе құрамын төмендетуді қамтамасыз ететін жаңа технологиялар мен жабдықтарды жасауға байланысты</w:t>
      </w:r>
      <w:r w:rsidR="00175C1C">
        <w:rPr>
          <w:rFonts w:ascii="Times New Roman" w:hAnsi="Times New Roman" w:cs="Times New Roman"/>
          <w:sz w:val="28"/>
          <w:szCs w:val="28"/>
          <w:lang w:val="kk-KZ"/>
        </w:rPr>
        <w:t xml:space="preserve"> </w:t>
      </w:r>
      <w:r w:rsidR="00175C1C" w:rsidRPr="00175C1C">
        <w:rPr>
          <w:rFonts w:ascii="Times New Roman" w:hAnsi="Times New Roman" w:cs="Times New Roman"/>
          <w:sz w:val="28"/>
          <w:szCs w:val="28"/>
          <w:lang w:val="kk-KZ"/>
        </w:rPr>
        <w:t>[2, 3]</w:t>
      </w:r>
      <w:r w:rsidR="007F7F17" w:rsidRPr="00220881">
        <w:rPr>
          <w:rFonts w:ascii="Times New Roman" w:hAnsi="Times New Roman" w:cs="Times New Roman"/>
          <w:sz w:val="28"/>
          <w:szCs w:val="28"/>
          <w:lang w:val="kk-KZ"/>
        </w:rPr>
        <w:t>.</w:t>
      </w:r>
    </w:p>
    <w:p w:rsidR="00356429" w:rsidRPr="00763A7C" w:rsidRDefault="00356429" w:rsidP="00356429">
      <w:pPr>
        <w:spacing w:after="0" w:line="240" w:lineRule="auto"/>
        <w:ind w:firstLine="709"/>
        <w:jc w:val="both"/>
        <w:rPr>
          <w:rFonts w:ascii="Times New Roman" w:hAnsi="Times New Roman"/>
          <w:sz w:val="28"/>
          <w:szCs w:val="28"/>
          <w:lang w:val="kk-KZ"/>
        </w:rPr>
      </w:pPr>
      <w:bookmarkStart w:id="3" w:name="_Hlk148895595"/>
      <w:r w:rsidRPr="00763A7C">
        <w:rPr>
          <w:rFonts w:ascii="Times New Roman" w:hAnsi="Times New Roman"/>
          <w:sz w:val="28"/>
          <w:szCs w:val="28"/>
          <w:lang w:val="kk-KZ"/>
        </w:rPr>
        <w:t xml:space="preserve">Осыған байланысты, </w:t>
      </w:r>
      <w:r w:rsidR="007F7F17">
        <w:rPr>
          <w:rFonts w:ascii="Times New Roman" w:hAnsi="Times New Roman"/>
          <w:sz w:val="28"/>
          <w:szCs w:val="28"/>
          <w:lang w:val="kk-KZ"/>
        </w:rPr>
        <w:t xml:space="preserve">бидай астығы мен </w:t>
      </w:r>
      <w:r w:rsidRPr="00763A7C">
        <w:rPr>
          <w:rFonts w:ascii="Times New Roman" w:hAnsi="Times New Roman"/>
          <w:sz w:val="28"/>
          <w:szCs w:val="28"/>
          <w:lang w:val="kk-KZ"/>
        </w:rPr>
        <w:t xml:space="preserve">нан өнімдерінің микробиологиялық бұзылуын болдырмау үшін химиялық заттар қолданылады, олардың көпшілігі өнімнің сапасына теріс әсер етеді және де ол өзекті мәселе. Нәтижесінде сапасын жақсартатын, қауіпсіздігін қамтамасыз ететін және сақтау кезінде микробиологиялық бұзылуын болдырмайтын антибиотикалық белсенділігі бар жаңа </w:t>
      </w:r>
      <w:r w:rsidR="00034BD6">
        <w:rPr>
          <w:rFonts w:ascii="Times New Roman" w:hAnsi="Times New Roman"/>
          <w:sz w:val="28"/>
          <w:szCs w:val="28"/>
          <w:lang w:val="kk-KZ"/>
        </w:rPr>
        <w:t>өсіпмдік шикіз</w:t>
      </w:r>
      <w:r w:rsidR="00B6647C">
        <w:rPr>
          <w:rFonts w:ascii="Times New Roman" w:hAnsi="Times New Roman"/>
          <w:sz w:val="28"/>
          <w:szCs w:val="28"/>
          <w:lang w:val="kk-KZ"/>
        </w:rPr>
        <w:t>ааттарын</w:t>
      </w:r>
      <w:r w:rsidRPr="00763A7C">
        <w:rPr>
          <w:rFonts w:ascii="Times New Roman" w:hAnsi="Times New Roman"/>
          <w:sz w:val="28"/>
          <w:szCs w:val="28"/>
          <w:lang w:val="kk-KZ"/>
        </w:rPr>
        <w:t xml:space="preserve"> қолдана отырып, нан-тоқаш өнімдерінің жаңа түрін әзірлеу </w:t>
      </w:r>
      <w:r w:rsidRPr="00763A7C">
        <w:rPr>
          <w:rFonts w:ascii="Times New Roman" w:hAnsi="Times New Roman"/>
          <w:b/>
          <w:bCs/>
          <w:sz w:val="28"/>
          <w:szCs w:val="28"/>
          <w:lang w:val="kk-KZ"/>
        </w:rPr>
        <w:t>өзекті</w:t>
      </w:r>
      <w:r w:rsidRPr="00763A7C">
        <w:rPr>
          <w:rFonts w:ascii="Times New Roman" w:hAnsi="Times New Roman"/>
          <w:sz w:val="28"/>
          <w:szCs w:val="28"/>
          <w:lang w:val="kk-KZ"/>
        </w:rPr>
        <w:t xml:space="preserve"> болып табылады. </w:t>
      </w:r>
    </w:p>
    <w:bookmarkEnd w:id="2"/>
    <w:bookmarkEnd w:id="3"/>
    <w:p w:rsidR="00DD1440" w:rsidRPr="00763A7C" w:rsidRDefault="005D04C5" w:rsidP="00DD1440">
      <w:pPr>
        <w:spacing w:after="0" w:line="240" w:lineRule="auto"/>
        <w:ind w:firstLine="709"/>
        <w:jc w:val="both"/>
        <w:rPr>
          <w:rFonts w:ascii="Times New Roman" w:hAnsi="Times New Roman"/>
          <w:sz w:val="28"/>
          <w:szCs w:val="28"/>
          <w:lang w:val="kk-KZ"/>
        </w:rPr>
      </w:pPr>
      <w:r w:rsidRPr="00763A7C">
        <w:rPr>
          <w:rFonts w:ascii="Times New Roman" w:hAnsi="Times New Roman"/>
          <w:sz w:val="28"/>
          <w:szCs w:val="28"/>
          <w:lang w:val="kk-KZ"/>
        </w:rPr>
        <w:t>Қазақстанда өсетін және ББҚ жоғары құрамымен сипатталатын дәстүрлі дақылдардың бірі</w:t>
      </w:r>
      <w:r w:rsidR="00AC5BF5" w:rsidRPr="00763A7C">
        <w:rPr>
          <w:rFonts w:ascii="Times New Roman" w:hAnsi="Times New Roman"/>
          <w:sz w:val="28"/>
          <w:szCs w:val="28"/>
          <w:lang w:val="kk-KZ"/>
        </w:rPr>
        <w:t>-арша (Juniperus communis L)</w:t>
      </w:r>
      <w:r w:rsidRPr="00763A7C">
        <w:rPr>
          <w:rFonts w:ascii="Times New Roman" w:hAnsi="Times New Roman"/>
          <w:sz w:val="28"/>
          <w:szCs w:val="28"/>
          <w:lang w:val="kk-KZ"/>
        </w:rPr>
        <w:t>. Арша жемістерінде эфир майы (жаңа піскен жемістерде 0,5% және құрғақ жемістерде 2,5%), инвертті қанттар (15-30%), шайырлар (10%), катехиндер (3-5%), органикалық қышқылдар, терпен қышқылдары, ащы қосылыстардан басқа лейкоантоцианидин (арша), флавоноидтар, таниндер, сағыздар, лигниндер, балауыз және т. б. Арша жидектерінде биофлавоноидтар (аментофлавон), флавондар (апигенин), флавонолдар (кверцетин, изокверцетин) және витаминдер (С дәрумені) сияқты әртүр</w:t>
      </w:r>
      <w:r w:rsidR="00AC5BF5" w:rsidRPr="00763A7C">
        <w:rPr>
          <w:rFonts w:ascii="Times New Roman" w:hAnsi="Times New Roman"/>
          <w:sz w:val="28"/>
          <w:szCs w:val="28"/>
          <w:lang w:val="kk-KZ"/>
        </w:rPr>
        <w:t>лі флавоноидтар да кездеседі</w:t>
      </w:r>
      <w:r w:rsidRPr="00763A7C">
        <w:rPr>
          <w:rFonts w:ascii="Times New Roman" w:hAnsi="Times New Roman"/>
          <w:sz w:val="28"/>
          <w:szCs w:val="28"/>
          <w:lang w:val="kk-KZ"/>
        </w:rPr>
        <w:t xml:space="preserve">. </w:t>
      </w:r>
      <w:r w:rsidRPr="00763A7C">
        <w:rPr>
          <w:rFonts w:ascii="Times New Roman" w:hAnsi="Times New Roman"/>
          <w:sz w:val="28"/>
          <w:szCs w:val="28"/>
          <w:lang w:val="uk-UA"/>
        </w:rPr>
        <w:t>Кәдімгі арша (Juniperus communis L) фенолдық фракцияларға және хош иісті заттарға бай, сондықтан олар жоғары антиоксидантты және мик</w:t>
      </w:r>
      <w:r w:rsidR="00AC5BF5" w:rsidRPr="00763A7C">
        <w:rPr>
          <w:rFonts w:ascii="Times New Roman" w:hAnsi="Times New Roman"/>
          <w:sz w:val="28"/>
          <w:szCs w:val="28"/>
          <w:lang w:val="uk-UA"/>
        </w:rPr>
        <w:t>робқа қарсы белсенділікке ие [</w:t>
      </w:r>
      <w:r w:rsidR="00175C1C" w:rsidRPr="00175C1C">
        <w:rPr>
          <w:rFonts w:ascii="Times New Roman" w:hAnsi="Times New Roman"/>
          <w:sz w:val="28"/>
          <w:szCs w:val="28"/>
          <w:lang w:val="kk-KZ"/>
        </w:rPr>
        <w:t>4, 5</w:t>
      </w:r>
      <w:r w:rsidRPr="00763A7C">
        <w:rPr>
          <w:rFonts w:ascii="Times New Roman" w:hAnsi="Times New Roman"/>
          <w:sz w:val="28"/>
          <w:szCs w:val="28"/>
          <w:lang w:val="uk-UA"/>
        </w:rPr>
        <w:t>].</w:t>
      </w:r>
    </w:p>
    <w:p w:rsidR="005D04C5" w:rsidRPr="00763A7C" w:rsidRDefault="005D04C5" w:rsidP="00F242A3">
      <w:pPr>
        <w:autoSpaceDE w:val="0"/>
        <w:autoSpaceDN w:val="0"/>
        <w:adjustRightInd w:val="0"/>
        <w:spacing w:after="0" w:line="240" w:lineRule="auto"/>
        <w:ind w:firstLine="709"/>
        <w:jc w:val="both"/>
        <w:rPr>
          <w:rFonts w:ascii="Times New Roman" w:hAnsi="Times New Roman" w:cs="Times New Roman"/>
          <w:sz w:val="28"/>
          <w:szCs w:val="28"/>
          <w:lang w:val="kk-KZ"/>
        </w:rPr>
      </w:pPr>
      <w:bookmarkStart w:id="4" w:name="_Hlk148529112"/>
      <w:r w:rsidRPr="00763A7C">
        <w:rPr>
          <w:rFonts w:ascii="Times New Roman" w:hAnsi="Times New Roman" w:cs="Times New Roman"/>
          <w:sz w:val="28"/>
          <w:szCs w:val="28"/>
          <w:lang w:val="kk-KZ"/>
        </w:rPr>
        <w:t>Отандық және шетелдік ғалымдардың ғылыми зерттеулері тамақ өнімдерінің қауіпсіздігі мен сапасын қамтамасыз етуге арналған: Джеймс М. Джей, Мартин Дж. Лесснер, Дэвид А.Голден, Донченко Н. И., Антипова Л. В., Елисеева Л. Г., Касторн М.С., Р. Фоскино, Саверио Маннино, Джанкуразова Б. О., Изтаева А. И., Витавская А. В., Кизатова М. Ж., Уажанова Р. У., Тунгышбаева у. О., Азимова С. Т., және басқалар.</w:t>
      </w:r>
    </w:p>
    <w:bookmarkEnd w:id="4"/>
    <w:p w:rsidR="00861B58" w:rsidRPr="00763A7C" w:rsidRDefault="00861B58" w:rsidP="00F242A3">
      <w:pPr>
        <w:autoSpaceDE w:val="0"/>
        <w:autoSpaceDN w:val="0"/>
        <w:adjustRightInd w:val="0"/>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b/>
          <w:sz w:val="28"/>
          <w:szCs w:val="28"/>
          <w:lang w:val="kk-KZ"/>
        </w:rPr>
        <w:t>Зерттеу нысан</w:t>
      </w:r>
      <w:r w:rsidR="00E03809">
        <w:rPr>
          <w:rFonts w:ascii="Times New Roman" w:hAnsi="Times New Roman" w:cs="Times New Roman"/>
          <w:b/>
          <w:sz w:val="28"/>
          <w:szCs w:val="28"/>
          <w:lang w:val="kk-KZ"/>
        </w:rPr>
        <w:t xml:space="preserve">дары </w:t>
      </w:r>
      <w:r w:rsidR="00E03809">
        <w:rPr>
          <w:rFonts w:ascii="Times New Roman" w:hAnsi="Times New Roman" w:cs="Times New Roman"/>
          <w:sz w:val="28"/>
          <w:szCs w:val="28"/>
          <w:lang w:val="kk-KZ"/>
        </w:rPr>
        <w:t>ретінде,</w:t>
      </w:r>
      <w:r w:rsidRPr="00763A7C">
        <w:rPr>
          <w:rFonts w:ascii="Times New Roman" w:hAnsi="Times New Roman" w:cs="Times New Roman"/>
          <w:sz w:val="28"/>
          <w:szCs w:val="28"/>
          <w:lang w:val="kk-KZ"/>
        </w:rPr>
        <w:t xml:space="preserve"> </w:t>
      </w:r>
      <w:r w:rsidR="00E03809">
        <w:rPr>
          <w:rFonts w:ascii="Times New Roman" w:hAnsi="Times New Roman" w:cs="Times New Roman"/>
          <w:sz w:val="28"/>
          <w:szCs w:val="28"/>
          <w:lang w:val="kk-KZ"/>
        </w:rPr>
        <w:t xml:space="preserve">Шортанды 95 бидайы, </w:t>
      </w:r>
      <w:r w:rsidRPr="00763A7C">
        <w:rPr>
          <w:rFonts w:ascii="Times New Roman" w:hAnsi="Times New Roman" w:cs="Times New Roman"/>
          <w:sz w:val="28"/>
          <w:szCs w:val="28"/>
          <w:lang w:val="kk-KZ"/>
        </w:rPr>
        <w:t xml:space="preserve">Алматы обылысында өсетін арша жемісі </w:t>
      </w:r>
      <w:r w:rsidR="000B48C9" w:rsidRPr="00763A7C">
        <w:rPr>
          <w:rFonts w:ascii="Times New Roman" w:hAnsi="Times New Roman" w:cs="Times New Roman"/>
          <w:sz w:val="28"/>
          <w:szCs w:val="28"/>
          <w:lang w:val="kk-KZ"/>
        </w:rPr>
        <w:t xml:space="preserve">және </w:t>
      </w:r>
      <w:r w:rsidR="00E03809">
        <w:rPr>
          <w:rFonts w:ascii="Times New Roman" w:hAnsi="Times New Roman" w:cs="Times New Roman"/>
          <w:sz w:val="28"/>
          <w:szCs w:val="28"/>
          <w:lang w:val="kk-KZ"/>
        </w:rPr>
        <w:t>сарымсақ</w:t>
      </w:r>
      <w:r w:rsidR="000B48C9" w:rsidRPr="00763A7C">
        <w:rPr>
          <w:rFonts w:ascii="Times New Roman" w:hAnsi="Times New Roman" w:cs="Times New Roman"/>
          <w:sz w:val="28"/>
          <w:szCs w:val="28"/>
          <w:lang w:val="kk-KZ"/>
        </w:rPr>
        <w:t xml:space="preserve"> </w:t>
      </w:r>
      <w:r w:rsidR="00E03809">
        <w:rPr>
          <w:rFonts w:ascii="Times New Roman" w:hAnsi="Times New Roman" w:cs="Times New Roman"/>
          <w:sz w:val="28"/>
          <w:szCs w:val="28"/>
          <w:lang w:val="kk-KZ"/>
        </w:rPr>
        <w:t>болып табылады</w:t>
      </w:r>
      <w:r w:rsidRPr="00763A7C">
        <w:rPr>
          <w:rFonts w:ascii="Times New Roman" w:hAnsi="Times New Roman" w:cs="Times New Roman"/>
          <w:sz w:val="28"/>
          <w:szCs w:val="28"/>
          <w:lang w:val="kk-KZ"/>
        </w:rPr>
        <w:t xml:space="preserve">.  </w:t>
      </w:r>
    </w:p>
    <w:p w:rsidR="00356429" w:rsidRPr="00763A7C" w:rsidRDefault="000B48C9" w:rsidP="00356429">
      <w:pPr>
        <w:autoSpaceDE w:val="0"/>
        <w:autoSpaceDN w:val="0"/>
        <w:adjustRightInd w:val="0"/>
        <w:spacing w:after="0" w:line="240" w:lineRule="auto"/>
        <w:ind w:firstLine="709"/>
        <w:jc w:val="both"/>
        <w:rPr>
          <w:rFonts w:ascii="Times New Roman" w:hAnsi="Times New Roman" w:cs="Times New Roman"/>
          <w:bCs/>
          <w:sz w:val="28"/>
          <w:szCs w:val="28"/>
          <w:lang w:val="kk-KZ"/>
        </w:rPr>
      </w:pPr>
      <w:r w:rsidRPr="00763A7C">
        <w:rPr>
          <w:rFonts w:ascii="Times New Roman" w:hAnsi="Times New Roman" w:cs="Times New Roman"/>
          <w:b/>
          <w:bCs/>
          <w:sz w:val="28"/>
          <w:szCs w:val="28"/>
          <w:lang w:val="kk-KZ"/>
        </w:rPr>
        <w:t>Зерттеудің мақсаты.</w:t>
      </w:r>
      <w:r w:rsidRPr="00763A7C">
        <w:rPr>
          <w:rFonts w:ascii="Times New Roman" w:hAnsi="Times New Roman" w:cs="Times New Roman"/>
          <w:bCs/>
          <w:sz w:val="28"/>
          <w:szCs w:val="28"/>
          <w:lang w:val="kk-KZ"/>
        </w:rPr>
        <w:t xml:space="preserve"> </w:t>
      </w:r>
      <w:r w:rsidR="001931FD">
        <w:rPr>
          <w:rFonts w:ascii="Times New Roman" w:hAnsi="Times New Roman" w:cs="Times New Roman"/>
          <w:bCs/>
          <w:sz w:val="28"/>
          <w:szCs w:val="28"/>
          <w:lang w:val="kk-KZ"/>
        </w:rPr>
        <w:t xml:space="preserve">Арша жемісін </w:t>
      </w:r>
      <w:r w:rsidR="001931FD" w:rsidRPr="00A064D9">
        <w:rPr>
          <w:rFonts w:ascii="Times New Roman" w:hAnsi="Times New Roman" w:cs="Times New Roman"/>
          <w:sz w:val="28"/>
          <w:szCs w:val="28"/>
          <w:lang w:val="kk-KZ"/>
        </w:rPr>
        <w:t>(Juniperus communis L)</w:t>
      </w:r>
      <w:r w:rsidR="001931FD">
        <w:rPr>
          <w:rFonts w:ascii="Times New Roman" w:hAnsi="Times New Roman" w:cs="Times New Roman"/>
          <w:bCs/>
          <w:sz w:val="28"/>
          <w:szCs w:val="28"/>
          <w:lang w:val="kk-KZ"/>
        </w:rPr>
        <w:t xml:space="preserve"> қолдану және астықты сарымсақ экстрактында өңдеу арқылы </w:t>
      </w:r>
      <w:r w:rsidR="00B6647C">
        <w:rPr>
          <w:rFonts w:ascii="Times New Roman" w:hAnsi="Times New Roman" w:cs="Times New Roman"/>
          <w:bCs/>
          <w:sz w:val="28"/>
          <w:szCs w:val="28"/>
          <w:lang w:val="kk-KZ"/>
        </w:rPr>
        <w:t>нан өнімінің сапасын және қауіпсіздігін қамтамасыз ету</w:t>
      </w:r>
      <w:r w:rsidR="0023482A">
        <w:rPr>
          <w:rFonts w:ascii="Times New Roman" w:hAnsi="Times New Roman" w:cs="Times New Roman"/>
          <w:bCs/>
          <w:sz w:val="28"/>
          <w:szCs w:val="28"/>
          <w:lang w:val="kk-KZ"/>
        </w:rPr>
        <w:t>.</w:t>
      </w:r>
      <w:r w:rsidR="00A8534A">
        <w:rPr>
          <w:rFonts w:ascii="Times New Roman" w:hAnsi="Times New Roman" w:cs="Times New Roman"/>
          <w:bCs/>
          <w:sz w:val="28"/>
          <w:szCs w:val="28"/>
          <w:lang w:val="kk-KZ"/>
        </w:rPr>
        <w:t xml:space="preserve"> </w:t>
      </w:r>
    </w:p>
    <w:p w:rsidR="00356429" w:rsidRPr="00763A7C" w:rsidRDefault="00356429" w:rsidP="000B48C9">
      <w:pPr>
        <w:autoSpaceDE w:val="0"/>
        <w:autoSpaceDN w:val="0"/>
        <w:adjustRightInd w:val="0"/>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Алға қойылған мақсаттарға жету үшін келесі </w:t>
      </w:r>
      <w:r w:rsidRPr="00763A7C">
        <w:rPr>
          <w:rFonts w:ascii="Times New Roman" w:hAnsi="Times New Roman" w:cs="Times New Roman"/>
          <w:b/>
          <w:sz w:val="28"/>
          <w:szCs w:val="28"/>
          <w:lang w:val="kk-KZ"/>
        </w:rPr>
        <w:t>міндеттер</w:t>
      </w:r>
      <w:r w:rsidRPr="00763A7C">
        <w:rPr>
          <w:rFonts w:ascii="Times New Roman" w:hAnsi="Times New Roman" w:cs="Times New Roman"/>
          <w:sz w:val="28"/>
          <w:szCs w:val="28"/>
          <w:lang w:val="kk-KZ"/>
        </w:rPr>
        <w:t xml:space="preserve"> қойылды:</w:t>
      </w:r>
    </w:p>
    <w:p w:rsidR="00356429" w:rsidRPr="00763A7C" w:rsidRDefault="00356429" w:rsidP="006803DF">
      <w:pPr>
        <w:pStyle w:val="Default"/>
        <w:numPr>
          <w:ilvl w:val="0"/>
          <w:numId w:val="7"/>
        </w:numPr>
        <w:tabs>
          <w:tab w:val="left" w:pos="993"/>
        </w:tabs>
        <w:ind w:left="0" w:firstLine="709"/>
        <w:jc w:val="both"/>
        <w:rPr>
          <w:color w:val="auto"/>
          <w:sz w:val="28"/>
          <w:szCs w:val="28"/>
          <w:lang w:val="kk-KZ"/>
        </w:rPr>
      </w:pPr>
      <w:r w:rsidRPr="00763A7C">
        <w:rPr>
          <w:color w:val="auto"/>
          <w:sz w:val="28"/>
          <w:szCs w:val="28"/>
          <w:lang w:val="kk-KZ"/>
        </w:rPr>
        <w:t>зерттелетін тақырып бойынша Қазақстан және шет елдің ғылыми-техникалық және патенттік әдебиеттеріне талдау және жүйелендіру жасау</w:t>
      </w:r>
      <w:r w:rsidR="00295923">
        <w:rPr>
          <w:color w:val="auto"/>
          <w:sz w:val="28"/>
          <w:szCs w:val="28"/>
          <w:lang w:val="kk-KZ"/>
        </w:rPr>
        <w:t>.</w:t>
      </w:r>
      <w:r w:rsidR="00295923" w:rsidRPr="00295923">
        <w:rPr>
          <w:color w:val="auto"/>
          <w:sz w:val="28"/>
          <w:szCs w:val="28"/>
          <w:lang w:val="kk-KZ"/>
        </w:rPr>
        <w:t xml:space="preserve"> </w:t>
      </w:r>
      <w:r w:rsidR="00295923">
        <w:rPr>
          <w:color w:val="auto"/>
          <w:sz w:val="28"/>
          <w:szCs w:val="28"/>
          <w:lang w:val="kk-KZ"/>
        </w:rPr>
        <w:t>Н</w:t>
      </w:r>
      <w:r w:rsidR="00295923" w:rsidRPr="00763A7C">
        <w:rPr>
          <w:color w:val="auto"/>
          <w:sz w:val="28"/>
          <w:szCs w:val="28"/>
          <w:lang w:val="kk-KZ"/>
        </w:rPr>
        <w:t>ан-тоқаш өнімдерінің тұтынушылық талғамдарына маркетингтік зерттеу жүргізу</w:t>
      </w:r>
      <w:r w:rsidRPr="00763A7C">
        <w:rPr>
          <w:color w:val="auto"/>
          <w:sz w:val="28"/>
          <w:szCs w:val="28"/>
          <w:lang w:val="kk-KZ"/>
        </w:rPr>
        <w:t>;</w:t>
      </w:r>
    </w:p>
    <w:p w:rsidR="000B48C9" w:rsidRPr="00B660C1" w:rsidRDefault="000B48C9" w:rsidP="000B48C9">
      <w:pPr>
        <w:spacing w:after="0" w:line="240" w:lineRule="auto"/>
        <w:ind w:firstLine="709"/>
        <w:jc w:val="both"/>
        <w:rPr>
          <w:rFonts w:ascii="Times New Roman" w:hAnsi="Times New Roman" w:cs="Times New Roman"/>
          <w:sz w:val="28"/>
          <w:szCs w:val="28"/>
          <w:highlight w:val="yellow"/>
          <w:lang w:val="kk-KZ"/>
        </w:rPr>
      </w:pPr>
      <w:r w:rsidRPr="00B660C1">
        <w:rPr>
          <w:rFonts w:ascii="Times New Roman" w:hAnsi="Times New Roman" w:cs="Times New Roman"/>
          <w:sz w:val="28"/>
          <w:szCs w:val="28"/>
          <w:lang w:val="kk-KZ"/>
        </w:rPr>
        <w:t xml:space="preserve">2) </w:t>
      </w:r>
      <w:r w:rsidR="00B660C1">
        <w:rPr>
          <w:rFonts w:ascii="Times New Roman" w:hAnsi="Times New Roman" w:cs="Times New Roman"/>
          <w:sz w:val="28"/>
          <w:szCs w:val="28"/>
          <w:lang w:val="kk-KZ"/>
        </w:rPr>
        <w:t xml:space="preserve">астықты микробиологиялық қауіпсіздігін </w:t>
      </w:r>
      <w:r w:rsidR="00A064D9">
        <w:rPr>
          <w:rFonts w:ascii="Times New Roman" w:hAnsi="Times New Roman" w:cs="Times New Roman"/>
          <w:sz w:val="28"/>
          <w:szCs w:val="28"/>
          <w:lang w:val="kk-KZ"/>
        </w:rPr>
        <w:t>қ</w:t>
      </w:r>
      <w:r w:rsidR="00B660C1">
        <w:rPr>
          <w:rFonts w:ascii="Times New Roman" w:hAnsi="Times New Roman" w:cs="Times New Roman"/>
          <w:sz w:val="28"/>
          <w:szCs w:val="28"/>
          <w:lang w:val="kk-KZ"/>
        </w:rPr>
        <w:t>амтамасыз ету үшін</w:t>
      </w:r>
      <w:r w:rsidR="00B660C1" w:rsidRPr="00B660C1">
        <w:rPr>
          <w:rFonts w:ascii="Times New Roman" w:hAnsi="Times New Roman" w:cs="Times New Roman"/>
          <w:sz w:val="28"/>
          <w:szCs w:val="28"/>
          <w:lang w:val="kk-KZ"/>
        </w:rPr>
        <w:t xml:space="preserve"> </w:t>
      </w:r>
      <w:r w:rsidR="00A064D9">
        <w:rPr>
          <w:rFonts w:ascii="Times New Roman" w:hAnsi="Times New Roman" w:cs="Times New Roman"/>
          <w:bCs/>
          <w:sz w:val="28"/>
          <w:szCs w:val="28"/>
          <w:lang w:val="kk-KZ"/>
        </w:rPr>
        <w:t xml:space="preserve">сарымсақ экстрактында </w:t>
      </w:r>
      <w:r w:rsidR="00A064D9">
        <w:rPr>
          <w:rFonts w:ascii="Times New Roman" w:hAnsi="Times New Roman" w:cs="Times New Roman"/>
          <w:sz w:val="28"/>
          <w:szCs w:val="28"/>
          <w:lang w:val="kk-KZ"/>
        </w:rPr>
        <w:t xml:space="preserve">өңдеудің </w:t>
      </w:r>
      <w:r w:rsidR="00B660C1" w:rsidRPr="00B660C1">
        <w:rPr>
          <w:rFonts w:ascii="Times New Roman" w:hAnsi="Times New Roman" w:cs="Times New Roman"/>
          <w:sz w:val="28"/>
          <w:szCs w:val="28"/>
          <w:lang w:val="kk-KZ"/>
        </w:rPr>
        <w:t>тиімділігін зерттеу, оларды қолданудың оңтайлы параметрлерін анықтау;</w:t>
      </w:r>
    </w:p>
    <w:p w:rsidR="00356429" w:rsidRPr="00763A7C" w:rsidRDefault="00295923" w:rsidP="00356429">
      <w:pPr>
        <w:pStyle w:val="Default"/>
        <w:ind w:firstLine="709"/>
        <w:jc w:val="both"/>
        <w:rPr>
          <w:color w:val="auto"/>
          <w:sz w:val="28"/>
          <w:szCs w:val="28"/>
          <w:lang w:val="kk-KZ"/>
        </w:rPr>
      </w:pPr>
      <w:r>
        <w:rPr>
          <w:color w:val="auto"/>
          <w:sz w:val="28"/>
          <w:szCs w:val="28"/>
          <w:lang w:val="kk-KZ"/>
        </w:rPr>
        <w:t>3</w:t>
      </w:r>
      <w:r w:rsidR="00356429" w:rsidRPr="00763A7C">
        <w:rPr>
          <w:color w:val="auto"/>
          <w:sz w:val="28"/>
          <w:szCs w:val="28"/>
          <w:lang w:val="kk-KZ"/>
        </w:rPr>
        <w:t>) бактерицидтік қасиеттері бойынша нанның картоп ауруын (</w:t>
      </w:r>
      <w:r w:rsidR="00356429" w:rsidRPr="00763A7C">
        <w:rPr>
          <w:i/>
          <w:iCs/>
          <w:color w:val="auto"/>
          <w:sz w:val="28"/>
          <w:szCs w:val="28"/>
          <w:lang w:val="kk-KZ"/>
        </w:rPr>
        <w:t>Bacillus sp</w:t>
      </w:r>
      <w:r w:rsidR="00356429" w:rsidRPr="00763A7C">
        <w:rPr>
          <w:color w:val="auto"/>
          <w:sz w:val="28"/>
          <w:szCs w:val="28"/>
          <w:lang w:val="kk-KZ"/>
        </w:rPr>
        <w:t xml:space="preserve">) тежеу үшін ұнтақталған арша жемісін (Juniperus communis L) пайдалануды ғылыми негіздеу, оның химиялық құрамын, қауіпсіздігін және микробқа қарсы белсенділігін анықтау; </w:t>
      </w:r>
    </w:p>
    <w:p w:rsidR="00356429" w:rsidRPr="00763A7C" w:rsidRDefault="00295923" w:rsidP="00356429">
      <w:pPr>
        <w:pStyle w:val="Default"/>
        <w:ind w:firstLine="709"/>
        <w:jc w:val="both"/>
        <w:rPr>
          <w:color w:val="auto"/>
          <w:sz w:val="28"/>
          <w:szCs w:val="28"/>
          <w:lang w:val="kk-KZ"/>
        </w:rPr>
      </w:pPr>
      <w:r>
        <w:rPr>
          <w:color w:val="auto"/>
          <w:sz w:val="28"/>
          <w:szCs w:val="28"/>
          <w:lang w:val="kk-KZ"/>
        </w:rPr>
        <w:t>4</w:t>
      </w:r>
      <w:r w:rsidR="00356429" w:rsidRPr="00763A7C">
        <w:rPr>
          <w:color w:val="auto"/>
          <w:sz w:val="28"/>
          <w:szCs w:val="28"/>
          <w:lang w:val="kk-KZ"/>
        </w:rPr>
        <w:t>) рецептуралық компоненттер қатынасын матеметикалық өңдеу арқылы анықтау, анықталған шикізат компоненттерін пайдалана отырып, нанның жаңа түрінің химиялық құрамы мен сапа көрсеткіштерін, қауіпсіздігін анықтау;</w:t>
      </w:r>
    </w:p>
    <w:p w:rsidR="00356429" w:rsidRPr="00763A7C" w:rsidRDefault="00295923" w:rsidP="00356429">
      <w:pPr>
        <w:pStyle w:val="Default"/>
        <w:ind w:firstLine="709"/>
        <w:jc w:val="both"/>
        <w:rPr>
          <w:color w:val="auto"/>
          <w:sz w:val="28"/>
          <w:szCs w:val="28"/>
          <w:lang w:val="kk-KZ"/>
        </w:rPr>
      </w:pPr>
      <w:r>
        <w:rPr>
          <w:color w:val="auto"/>
          <w:sz w:val="28"/>
          <w:szCs w:val="28"/>
          <w:lang w:val="kk-KZ"/>
        </w:rPr>
        <w:t>5</w:t>
      </w:r>
      <w:r w:rsidR="00356429" w:rsidRPr="00763A7C">
        <w:rPr>
          <w:color w:val="auto"/>
          <w:sz w:val="28"/>
          <w:szCs w:val="28"/>
          <w:lang w:val="kk-KZ"/>
        </w:rPr>
        <w:t xml:space="preserve">) </w:t>
      </w:r>
      <w:r w:rsidR="004704E0">
        <w:rPr>
          <w:color w:val="auto"/>
          <w:sz w:val="28"/>
          <w:szCs w:val="28"/>
          <w:lang w:val="kk-KZ"/>
        </w:rPr>
        <w:t>н</w:t>
      </w:r>
      <w:r w:rsidR="00B43B8D">
        <w:rPr>
          <w:color w:val="auto"/>
          <w:sz w:val="28"/>
          <w:szCs w:val="28"/>
          <w:lang w:val="kk-KZ"/>
        </w:rPr>
        <w:t xml:space="preserve">анның сақтау мерзімін ұзарту үшін </w:t>
      </w:r>
      <w:r w:rsidR="00356429" w:rsidRPr="00763A7C">
        <w:rPr>
          <w:color w:val="auto"/>
          <w:sz w:val="28"/>
          <w:szCs w:val="28"/>
          <w:lang w:val="kk-KZ"/>
        </w:rPr>
        <w:t>ұнтақталған арша жемісінің (Juniperus communis L) әсерін анықтау;</w:t>
      </w:r>
    </w:p>
    <w:p w:rsidR="00356429" w:rsidRPr="00763A7C" w:rsidRDefault="00295923" w:rsidP="00356429">
      <w:pPr>
        <w:pStyle w:val="Default"/>
        <w:ind w:firstLine="709"/>
        <w:jc w:val="both"/>
        <w:rPr>
          <w:color w:val="auto"/>
          <w:sz w:val="28"/>
          <w:szCs w:val="28"/>
          <w:lang w:val="kk-KZ"/>
        </w:rPr>
      </w:pPr>
      <w:r>
        <w:rPr>
          <w:color w:val="auto"/>
          <w:sz w:val="28"/>
          <w:szCs w:val="28"/>
          <w:lang w:val="kk-KZ"/>
        </w:rPr>
        <w:t>6</w:t>
      </w:r>
      <w:r w:rsidR="00356429" w:rsidRPr="00763A7C">
        <w:rPr>
          <w:color w:val="auto"/>
          <w:sz w:val="28"/>
          <w:szCs w:val="28"/>
          <w:lang w:val="kk-KZ"/>
        </w:rPr>
        <w:t xml:space="preserve">) нан өнімінің өмірлік циклінің кезеңдеріне талдау жүргізу, өндірістің технологиялық тәсілдері кезінде жол берілмейтін тәуекелдерді анықтау, технологиялық процестерде әрбір сыни бақылау нүктелер анықтау және НАССР-жоспарын жасау; </w:t>
      </w:r>
    </w:p>
    <w:p w:rsidR="00356429" w:rsidRPr="00763A7C" w:rsidRDefault="00295923" w:rsidP="00356429">
      <w:pPr>
        <w:pStyle w:val="Default"/>
        <w:ind w:firstLine="709"/>
        <w:jc w:val="both"/>
        <w:rPr>
          <w:color w:val="auto"/>
          <w:sz w:val="28"/>
          <w:szCs w:val="28"/>
          <w:lang w:val="kk-KZ"/>
        </w:rPr>
      </w:pPr>
      <w:r>
        <w:rPr>
          <w:color w:val="auto"/>
          <w:sz w:val="28"/>
          <w:szCs w:val="28"/>
          <w:lang w:val="kk-KZ"/>
        </w:rPr>
        <w:t>7</w:t>
      </w:r>
      <w:r w:rsidR="00356429" w:rsidRPr="00763A7C">
        <w:rPr>
          <w:color w:val="auto"/>
          <w:sz w:val="28"/>
          <w:szCs w:val="28"/>
          <w:lang w:val="kk-KZ"/>
        </w:rPr>
        <w:t>) нан-тоқаш өнімінің жаңа түріне нормативтік құжат әзірлеу.</w:t>
      </w:r>
    </w:p>
    <w:p w:rsidR="001A0063" w:rsidRPr="00763A7C" w:rsidRDefault="001A0063" w:rsidP="001A0063">
      <w:pPr>
        <w:pStyle w:val="Default"/>
        <w:ind w:firstLine="709"/>
        <w:jc w:val="both"/>
        <w:rPr>
          <w:b/>
          <w:bCs/>
          <w:color w:val="auto"/>
          <w:sz w:val="28"/>
          <w:szCs w:val="28"/>
          <w:lang w:val="kk-KZ"/>
        </w:rPr>
      </w:pPr>
      <w:r w:rsidRPr="00763A7C">
        <w:rPr>
          <w:b/>
          <w:color w:val="auto"/>
          <w:sz w:val="28"/>
          <w:szCs w:val="28"/>
          <w:lang w:val="kk-KZ"/>
        </w:rPr>
        <w:t>Зерттеу әдістері.</w:t>
      </w:r>
      <w:r w:rsidRPr="00763A7C">
        <w:rPr>
          <w:color w:val="auto"/>
          <w:sz w:val="28"/>
          <w:szCs w:val="28"/>
          <w:lang w:val="kk-KZ"/>
        </w:rPr>
        <w:t xml:space="preserve"> Берілген жұмыста шикізаттардың және дайын өнімдердің сапасын зерттеу кезінде диссертация мәтінінде мазмұндалған жалпыға ортақ физикалық-химиялық және органолептикалық, микробиологиялық</w:t>
      </w:r>
      <w:r w:rsidR="00057795">
        <w:rPr>
          <w:color w:val="auto"/>
          <w:sz w:val="28"/>
          <w:szCs w:val="28"/>
          <w:lang w:val="kk-KZ"/>
        </w:rPr>
        <w:t>, қауіпсіздік көрсеткіштерін анықтау</w:t>
      </w:r>
      <w:r w:rsidR="00D66AA9">
        <w:rPr>
          <w:color w:val="auto"/>
          <w:sz w:val="28"/>
          <w:szCs w:val="28"/>
          <w:lang w:val="kk-KZ"/>
        </w:rPr>
        <w:t xml:space="preserve">  </w:t>
      </w:r>
      <w:r w:rsidRPr="00763A7C">
        <w:rPr>
          <w:color w:val="auto"/>
          <w:sz w:val="28"/>
          <w:szCs w:val="28"/>
          <w:lang w:val="kk-KZ"/>
        </w:rPr>
        <w:t>әдістер, сондай-ақ, арнайы әдістер қолданылды.</w:t>
      </w:r>
    </w:p>
    <w:p w:rsidR="004E33EB" w:rsidRPr="00763A7C" w:rsidRDefault="004E33EB" w:rsidP="00207743">
      <w:pPr>
        <w:pStyle w:val="Default"/>
        <w:ind w:firstLine="709"/>
        <w:jc w:val="both"/>
        <w:rPr>
          <w:b/>
          <w:color w:val="auto"/>
          <w:sz w:val="28"/>
          <w:szCs w:val="28"/>
        </w:rPr>
      </w:pPr>
      <w:r w:rsidRPr="00763A7C">
        <w:rPr>
          <w:b/>
          <w:color w:val="auto"/>
          <w:sz w:val="28"/>
          <w:szCs w:val="28"/>
        </w:rPr>
        <w:t>Жұмыстың ғылыми жаңалығы:</w:t>
      </w:r>
    </w:p>
    <w:p w:rsidR="00356429" w:rsidRPr="007244B9" w:rsidRDefault="007244B9" w:rsidP="006803DF">
      <w:pPr>
        <w:pStyle w:val="Default"/>
        <w:numPr>
          <w:ilvl w:val="0"/>
          <w:numId w:val="6"/>
        </w:numPr>
        <w:tabs>
          <w:tab w:val="clear" w:pos="720"/>
          <w:tab w:val="num" w:pos="360"/>
          <w:tab w:val="left" w:pos="993"/>
        </w:tabs>
        <w:ind w:left="0" w:firstLine="709"/>
        <w:jc w:val="both"/>
        <w:rPr>
          <w:color w:val="auto"/>
          <w:sz w:val="28"/>
          <w:szCs w:val="28"/>
          <w:lang w:val="kk-KZ"/>
        </w:rPr>
      </w:pPr>
      <w:r w:rsidRPr="007244B9">
        <w:rPr>
          <w:color w:val="auto"/>
          <w:sz w:val="28"/>
          <w:szCs w:val="28"/>
          <w:lang w:val="kk-KZ"/>
        </w:rPr>
        <w:t>Бидай дәнінен жасалған нанның қауіпсіздігін арттыру тәсілі әзірленді. Дайын өнімнің қауіпсіздігі мен сапасын арттыру үшін астықты өңдеуде антисептикалық әсері бар заттарды қолдану негізделді.</w:t>
      </w:r>
      <w:r w:rsidR="00F41161">
        <w:rPr>
          <w:color w:val="auto"/>
          <w:sz w:val="28"/>
          <w:szCs w:val="28"/>
          <w:lang w:val="kk-KZ"/>
        </w:rPr>
        <w:t xml:space="preserve"> </w:t>
      </w:r>
      <w:r w:rsidRPr="007244B9">
        <w:rPr>
          <w:color w:val="auto"/>
          <w:sz w:val="28"/>
          <w:szCs w:val="28"/>
          <w:lang w:val="kk-KZ"/>
        </w:rPr>
        <w:t>Сарымсақ</w:t>
      </w:r>
      <w:r w:rsidR="00356429" w:rsidRPr="007244B9">
        <w:rPr>
          <w:color w:val="auto"/>
          <w:sz w:val="28"/>
          <w:szCs w:val="28"/>
          <w:lang w:val="kk-KZ"/>
        </w:rPr>
        <w:t xml:space="preserve"> қайнатпасына бидай астығын сулау кезінде бақылаумен салыстырғанда ауыр металдардың құрамы және  кМАФАнМ - 25,3 %, зеңдер мен ашытқылар - 85,7%, спора түзетін бактериялар - 71,4 % төмендегені анықталды;</w:t>
      </w:r>
    </w:p>
    <w:p w:rsidR="00356429" w:rsidRPr="002E5C70" w:rsidRDefault="00356429" w:rsidP="006803DF">
      <w:pPr>
        <w:pStyle w:val="Default"/>
        <w:numPr>
          <w:ilvl w:val="0"/>
          <w:numId w:val="6"/>
        </w:numPr>
        <w:tabs>
          <w:tab w:val="clear" w:pos="720"/>
          <w:tab w:val="num" w:pos="360"/>
          <w:tab w:val="left" w:pos="993"/>
        </w:tabs>
        <w:ind w:left="0" w:firstLine="709"/>
        <w:jc w:val="both"/>
        <w:rPr>
          <w:color w:val="auto"/>
          <w:sz w:val="28"/>
          <w:szCs w:val="28"/>
          <w:lang w:val="kk-KZ"/>
        </w:rPr>
      </w:pPr>
      <w:r w:rsidRPr="007244B9">
        <w:rPr>
          <w:color w:val="auto"/>
          <w:sz w:val="28"/>
          <w:szCs w:val="28"/>
          <w:lang w:val="kk-KZ"/>
        </w:rPr>
        <w:t>Нан өнімдерінің технологиясын жетілдіру барысында антиоксиданттық белсенділігі жоғары өнімнің жаңа түрі әзірленді, кешенді сапа көрсеткіштерін есептеу негізінде оңтайлы рецептуралық компоненттер қатынасы анықталды;</w:t>
      </w:r>
    </w:p>
    <w:p w:rsidR="00356429" w:rsidRPr="002E5C70" w:rsidRDefault="00356429" w:rsidP="006803DF">
      <w:pPr>
        <w:pStyle w:val="Default"/>
        <w:numPr>
          <w:ilvl w:val="0"/>
          <w:numId w:val="6"/>
        </w:numPr>
        <w:tabs>
          <w:tab w:val="clear" w:pos="720"/>
          <w:tab w:val="num" w:pos="360"/>
          <w:tab w:val="left" w:pos="993"/>
        </w:tabs>
        <w:ind w:left="0" w:firstLine="709"/>
        <w:jc w:val="both"/>
        <w:rPr>
          <w:color w:val="auto"/>
          <w:sz w:val="28"/>
          <w:szCs w:val="28"/>
          <w:lang w:val="kk-KZ"/>
        </w:rPr>
      </w:pPr>
      <w:r w:rsidRPr="007244B9">
        <w:rPr>
          <w:color w:val="auto"/>
          <w:sz w:val="28"/>
          <w:szCs w:val="28"/>
          <w:lang w:val="kk-KZ"/>
        </w:rPr>
        <w:t>Ұнтақталған арша жемісінің (Juniperus communis L) нанның  картоп ауруларының (Bacillus subtilis және Bacillus mestntericus) дамуын бәсеңдетуге мүмкіндік беретіні анықталды, құрамында микробқа қарсы қасиеті бар ұнтақталған арша жемісін (Juniperus communis L) қосу арқылы нанның сақтау мерзімі 72 сағатқа ұзартылды;</w:t>
      </w:r>
    </w:p>
    <w:p w:rsidR="00356429" w:rsidRPr="002E5C70" w:rsidRDefault="00356429" w:rsidP="006803DF">
      <w:pPr>
        <w:pStyle w:val="Default"/>
        <w:numPr>
          <w:ilvl w:val="0"/>
          <w:numId w:val="6"/>
        </w:numPr>
        <w:tabs>
          <w:tab w:val="clear" w:pos="720"/>
          <w:tab w:val="num" w:pos="360"/>
          <w:tab w:val="left" w:pos="993"/>
        </w:tabs>
        <w:ind w:left="0" w:firstLine="709"/>
        <w:jc w:val="both"/>
        <w:rPr>
          <w:color w:val="auto"/>
          <w:sz w:val="28"/>
          <w:szCs w:val="28"/>
          <w:lang w:val="kk-KZ"/>
        </w:rPr>
      </w:pPr>
      <w:r w:rsidRPr="007244B9">
        <w:rPr>
          <w:color w:val="auto"/>
          <w:sz w:val="28"/>
          <w:szCs w:val="28"/>
          <w:lang w:val="kk-KZ"/>
        </w:rPr>
        <w:t>Жаңа нан өнімдерінің қауіпсіздігін қамтамасыз ету үшін 3 сыни бақылау нүктесі анықталып, НАССР жұмыс жоспары әзірленді.</w:t>
      </w:r>
    </w:p>
    <w:p w:rsidR="004455E9" w:rsidRPr="004455E9" w:rsidRDefault="001A0063" w:rsidP="004455E9">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4455E9">
        <w:rPr>
          <w:rFonts w:ascii="Times New Roman" w:hAnsi="Times New Roman" w:cs="Times New Roman"/>
          <w:b/>
          <w:bCs/>
          <w:sz w:val="28"/>
          <w:szCs w:val="28"/>
          <w:lang w:val="kk-KZ"/>
        </w:rPr>
        <w:t>Жұмыстың тәжірибелік құндылығы</w:t>
      </w:r>
      <w:r w:rsidR="00AA68B4" w:rsidRPr="004455E9">
        <w:rPr>
          <w:rFonts w:ascii="Times New Roman" w:hAnsi="Times New Roman" w:cs="Times New Roman"/>
          <w:b/>
          <w:bCs/>
          <w:sz w:val="28"/>
          <w:szCs w:val="28"/>
          <w:lang w:val="kk-KZ"/>
        </w:rPr>
        <w:t xml:space="preserve"> </w:t>
      </w:r>
      <w:r w:rsidR="004455E9" w:rsidRPr="004455E9">
        <w:rPr>
          <w:rFonts w:ascii="Times New Roman" w:hAnsi="Times New Roman" w:cs="Times New Roman"/>
          <w:color w:val="000000"/>
          <w:sz w:val="28"/>
          <w:szCs w:val="28"/>
          <w:lang w:val="kk-KZ"/>
        </w:rPr>
        <w:t xml:space="preserve">Алматы технологиялық университетінде жүргізілген, мемлекеттік тіркеуі №0118РКИ0591 «Тамақ өндірісіндегі қауіпсіздік пен сапаның тиімді әдістері» ғылыми-зерттеу жұмысының бағдарламасы </w:t>
      </w:r>
      <w:r w:rsidR="00AE179E">
        <w:rPr>
          <w:rFonts w:ascii="Times New Roman" w:hAnsi="Times New Roman" w:cs="Times New Roman"/>
          <w:color w:val="000000"/>
          <w:sz w:val="28"/>
          <w:szCs w:val="28"/>
          <w:lang w:val="kk-KZ"/>
        </w:rPr>
        <w:t>аясынды</w:t>
      </w:r>
      <w:r w:rsidR="004455E9" w:rsidRPr="004455E9">
        <w:rPr>
          <w:rFonts w:ascii="Times New Roman" w:hAnsi="Times New Roman" w:cs="Times New Roman"/>
          <w:color w:val="000000"/>
          <w:sz w:val="28"/>
          <w:szCs w:val="28"/>
          <w:lang w:val="kk-KZ"/>
        </w:rPr>
        <w:t xml:space="preserve"> орындалды; </w:t>
      </w:r>
    </w:p>
    <w:p w:rsidR="001A0063" w:rsidRDefault="0052026E" w:rsidP="001A0063">
      <w:pPr>
        <w:pStyle w:val="Default"/>
        <w:ind w:firstLine="709"/>
        <w:jc w:val="both"/>
        <w:rPr>
          <w:bCs/>
          <w:color w:val="auto"/>
          <w:sz w:val="28"/>
          <w:szCs w:val="28"/>
          <w:lang w:val="kk-KZ"/>
        </w:rPr>
      </w:pPr>
      <w:r>
        <w:rPr>
          <w:bCs/>
          <w:sz w:val="28"/>
          <w:szCs w:val="28"/>
          <w:lang w:val="kk-KZ"/>
        </w:rPr>
        <w:t xml:space="preserve">Тағамдық құндылығын жоғарылату және сақтау мерзімін ұзарту үшін арша жемісі </w:t>
      </w:r>
      <w:r w:rsidRPr="00A064D9">
        <w:rPr>
          <w:sz w:val="28"/>
          <w:szCs w:val="28"/>
          <w:lang w:val="kk-KZ"/>
        </w:rPr>
        <w:t>(Juniperus communis L)</w:t>
      </w:r>
      <w:r>
        <w:rPr>
          <w:bCs/>
          <w:sz w:val="28"/>
          <w:szCs w:val="28"/>
          <w:lang w:val="kk-KZ"/>
        </w:rPr>
        <w:t xml:space="preserve"> қолданылды және астықты сарымсақ экстрактында өңдеу арқылы нанның жаңа түрі әзірленді</w:t>
      </w:r>
      <w:r w:rsidR="004455E9">
        <w:rPr>
          <w:bCs/>
          <w:color w:val="auto"/>
          <w:sz w:val="28"/>
          <w:szCs w:val="28"/>
          <w:lang w:val="kk-KZ"/>
        </w:rPr>
        <w:t>;</w:t>
      </w:r>
    </w:p>
    <w:p w:rsidR="001A0063" w:rsidRPr="004455E9" w:rsidRDefault="004455E9" w:rsidP="001A0063">
      <w:pPr>
        <w:spacing w:after="0" w:line="240" w:lineRule="auto"/>
        <w:ind w:firstLine="709"/>
        <w:jc w:val="both"/>
        <w:rPr>
          <w:rFonts w:ascii="Times New Roman" w:hAnsi="Times New Roman" w:cs="Times New Roman"/>
          <w:sz w:val="28"/>
          <w:szCs w:val="28"/>
          <w:lang w:val="kk-KZ"/>
        </w:rPr>
      </w:pPr>
      <w:r w:rsidRPr="004455E9">
        <w:rPr>
          <w:rFonts w:ascii="Times New Roman" w:hAnsi="Times New Roman" w:cs="Times New Roman"/>
          <w:sz w:val="28"/>
          <w:szCs w:val="28"/>
          <w:lang w:val="kk-KZ"/>
        </w:rPr>
        <w:t xml:space="preserve">Арша </w:t>
      </w:r>
      <w:r>
        <w:rPr>
          <w:rFonts w:ascii="Times New Roman" w:hAnsi="Times New Roman" w:cs="Times New Roman"/>
          <w:sz w:val="28"/>
          <w:szCs w:val="28"/>
          <w:lang w:val="kk-KZ"/>
        </w:rPr>
        <w:t xml:space="preserve">ұнтағы </w:t>
      </w:r>
      <w:r w:rsidRPr="004455E9">
        <w:rPr>
          <w:rFonts w:ascii="Times New Roman" w:hAnsi="Times New Roman" w:cs="Times New Roman"/>
          <w:sz w:val="28"/>
          <w:szCs w:val="28"/>
          <w:lang w:val="kk-KZ"/>
        </w:rPr>
        <w:t>қосылған бидай ұнынан нан алудың рецепті мен технологиясы жасалды</w:t>
      </w:r>
      <w:r>
        <w:rPr>
          <w:rFonts w:ascii="Times New Roman" w:hAnsi="Times New Roman" w:cs="Times New Roman"/>
          <w:sz w:val="28"/>
          <w:szCs w:val="28"/>
          <w:lang w:val="kk-KZ"/>
        </w:rPr>
        <w:t>;</w:t>
      </w:r>
      <w:r w:rsidR="001A0063" w:rsidRPr="004455E9">
        <w:rPr>
          <w:rFonts w:ascii="Times New Roman" w:hAnsi="Times New Roman" w:cs="Times New Roman"/>
          <w:sz w:val="28"/>
          <w:szCs w:val="28"/>
          <w:lang w:val="kk-KZ"/>
        </w:rPr>
        <w:t xml:space="preserve"> </w:t>
      </w:r>
      <w:r w:rsidR="0052026E">
        <w:rPr>
          <w:rFonts w:ascii="Times New Roman" w:hAnsi="Times New Roman" w:cs="Times New Roman"/>
          <w:sz w:val="28"/>
          <w:szCs w:val="28"/>
          <w:lang w:val="kk-KZ"/>
        </w:rPr>
        <w:t xml:space="preserve"> </w:t>
      </w:r>
    </w:p>
    <w:p w:rsidR="001A0063" w:rsidRPr="004455E9" w:rsidRDefault="004455E9" w:rsidP="001A0063">
      <w:pPr>
        <w:pStyle w:val="Default"/>
        <w:ind w:firstLine="709"/>
        <w:jc w:val="both"/>
        <w:rPr>
          <w:color w:val="auto"/>
          <w:sz w:val="28"/>
          <w:szCs w:val="28"/>
          <w:lang w:val="kk-KZ"/>
        </w:rPr>
      </w:pPr>
      <w:r w:rsidRPr="004455E9">
        <w:rPr>
          <w:color w:val="auto"/>
          <w:sz w:val="28"/>
          <w:szCs w:val="28"/>
          <w:lang w:val="kk-KZ"/>
        </w:rPr>
        <w:t>Нан-тоқаш өнімдерін өндіру кезінде ықтимал қауіптер (қауіпті факторлар) және басқарушы әсерлер анықталды</w:t>
      </w:r>
      <w:r w:rsidR="00960A12">
        <w:rPr>
          <w:color w:val="auto"/>
          <w:sz w:val="28"/>
          <w:szCs w:val="28"/>
          <w:lang w:val="kk-KZ"/>
        </w:rPr>
        <w:t xml:space="preserve">. Осы бағытта </w:t>
      </w:r>
      <w:r w:rsidR="00853FBA">
        <w:rPr>
          <w:color w:val="auto"/>
          <w:sz w:val="28"/>
          <w:szCs w:val="28"/>
          <w:lang w:val="kk-KZ"/>
        </w:rPr>
        <w:t xml:space="preserve">нан өнімінің қауіпсіздігін қамтамасыз ету үшін өндірістік апробация ЖШС «Макиянова» өнеркәсібінде және Алматы технологиялық университетінің «Тамақ қауіпсіздігі» ҒЗИ-да жүргізілді. </w:t>
      </w:r>
      <w:r w:rsidR="001A0063" w:rsidRPr="004455E9">
        <w:rPr>
          <w:color w:val="auto"/>
          <w:sz w:val="28"/>
          <w:szCs w:val="28"/>
          <w:lang w:val="kk-KZ"/>
        </w:rPr>
        <w:t xml:space="preserve"> </w:t>
      </w:r>
    </w:p>
    <w:p w:rsidR="001A0063" w:rsidRPr="004455E9" w:rsidRDefault="004455E9" w:rsidP="001A0063">
      <w:pPr>
        <w:spacing w:after="0" w:line="240" w:lineRule="auto"/>
        <w:ind w:firstLine="709"/>
        <w:jc w:val="both"/>
        <w:rPr>
          <w:rFonts w:ascii="Times New Roman" w:hAnsi="Times New Roman" w:cs="Times New Roman"/>
          <w:sz w:val="28"/>
          <w:szCs w:val="28"/>
          <w:lang w:val="kk-KZ"/>
        </w:rPr>
      </w:pPr>
      <w:r w:rsidRPr="004455E9">
        <w:rPr>
          <w:rFonts w:ascii="Times New Roman" w:hAnsi="Times New Roman" w:cs="Times New Roman"/>
          <w:sz w:val="28"/>
          <w:szCs w:val="28"/>
          <w:lang w:val="kk-KZ"/>
        </w:rPr>
        <w:t xml:space="preserve">04.12.2020 </w:t>
      </w:r>
      <w:r>
        <w:rPr>
          <w:rFonts w:ascii="Times New Roman" w:hAnsi="Times New Roman" w:cs="Times New Roman"/>
          <w:sz w:val="28"/>
          <w:szCs w:val="28"/>
          <w:lang w:val="kk-KZ"/>
        </w:rPr>
        <w:t xml:space="preserve">жылы «АРША» нанына АҚ СТ </w:t>
      </w:r>
      <w:r w:rsidR="001A0063" w:rsidRPr="004455E9">
        <w:rPr>
          <w:rFonts w:ascii="Times New Roman" w:hAnsi="Times New Roman"/>
          <w:sz w:val="28"/>
          <w:szCs w:val="28"/>
          <w:lang w:val="kk-KZ"/>
        </w:rPr>
        <w:t xml:space="preserve">990840000359 – </w:t>
      </w:r>
      <w:r w:rsidR="001A0063" w:rsidRPr="004455E9">
        <w:rPr>
          <w:rFonts w:ascii="Times New Roman" w:hAnsi="Times New Roman" w:cs="Times New Roman"/>
          <w:sz w:val="28"/>
          <w:szCs w:val="28"/>
          <w:lang w:val="kk-KZ"/>
        </w:rPr>
        <w:t xml:space="preserve">01 – 2020 </w:t>
      </w:r>
      <w:r>
        <w:rPr>
          <w:rFonts w:ascii="Times New Roman" w:hAnsi="Times New Roman" w:cs="Times New Roman"/>
          <w:sz w:val="28"/>
          <w:szCs w:val="28"/>
          <w:lang w:val="kk-KZ"/>
        </w:rPr>
        <w:t>ұйым стандарты әзірленді;</w:t>
      </w:r>
    </w:p>
    <w:p w:rsidR="004455E9" w:rsidRPr="004455E9" w:rsidRDefault="004455E9" w:rsidP="001A006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Pr="004455E9">
        <w:rPr>
          <w:rFonts w:ascii="Times New Roman" w:hAnsi="Times New Roman" w:cs="Times New Roman"/>
          <w:sz w:val="28"/>
          <w:szCs w:val="28"/>
          <w:lang w:val="kk-KZ"/>
        </w:rPr>
        <w:t>атематикалық модельдеуді пайдалана отырып, арша қосылған нанның рецептуралық құрамын әзірлеу және оның сапасын бағалау</w:t>
      </w:r>
      <w:r>
        <w:rPr>
          <w:rFonts w:ascii="Times New Roman" w:hAnsi="Times New Roman" w:cs="Times New Roman"/>
          <w:sz w:val="28"/>
          <w:szCs w:val="28"/>
          <w:lang w:val="kk-KZ"/>
        </w:rPr>
        <w:t xml:space="preserve">» </w:t>
      </w:r>
      <w:r w:rsidRPr="004455E9">
        <w:rPr>
          <w:rFonts w:ascii="Times New Roman" w:hAnsi="Times New Roman" w:cs="Times New Roman"/>
          <w:sz w:val="28"/>
          <w:szCs w:val="28"/>
          <w:lang w:val="kk-KZ"/>
        </w:rPr>
        <w:t>тақырыбында 26.01.2021</w:t>
      </w:r>
      <w:r>
        <w:rPr>
          <w:rFonts w:ascii="Times New Roman" w:hAnsi="Times New Roman" w:cs="Times New Roman"/>
          <w:sz w:val="28"/>
          <w:szCs w:val="28"/>
          <w:lang w:val="kk-KZ"/>
        </w:rPr>
        <w:t xml:space="preserve"> жылы </w:t>
      </w:r>
      <w:r w:rsidRPr="004455E9">
        <w:rPr>
          <w:rFonts w:ascii="Times New Roman" w:hAnsi="Times New Roman" w:cs="Times New Roman"/>
          <w:sz w:val="28"/>
          <w:szCs w:val="28"/>
          <w:lang w:val="kk-KZ"/>
        </w:rPr>
        <w:t>мемлекеттік тізілімінде тіркелген № 14662 ҚР авторлық куәлігі алынды</w:t>
      </w:r>
      <w:r>
        <w:rPr>
          <w:rFonts w:ascii="Times New Roman" w:hAnsi="Times New Roman" w:cs="Times New Roman"/>
          <w:sz w:val="28"/>
          <w:szCs w:val="28"/>
          <w:lang w:val="kk-KZ"/>
        </w:rPr>
        <w:t>;</w:t>
      </w:r>
    </w:p>
    <w:p w:rsidR="004455E9" w:rsidRDefault="004455E9" w:rsidP="001A006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4455E9">
        <w:rPr>
          <w:rFonts w:ascii="Times New Roman" w:hAnsi="Times New Roman" w:cs="Times New Roman"/>
          <w:sz w:val="28"/>
          <w:szCs w:val="28"/>
          <w:lang w:val="kk-KZ"/>
        </w:rPr>
        <w:t>Қадағалау жүйесі негізінде нан-тоқаш өнімдерінің сапасын басқарудың ғылыми және эксперименттік негіздемесі</w:t>
      </w:r>
      <w:r>
        <w:rPr>
          <w:rFonts w:ascii="Times New Roman" w:hAnsi="Times New Roman" w:cs="Times New Roman"/>
          <w:sz w:val="28"/>
          <w:szCs w:val="28"/>
          <w:lang w:val="kk-KZ"/>
        </w:rPr>
        <w:t xml:space="preserve">» </w:t>
      </w:r>
      <w:r w:rsidRPr="004455E9">
        <w:rPr>
          <w:rFonts w:ascii="Times New Roman" w:hAnsi="Times New Roman" w:cs="Times New Roman"/>
          <w:sz w:val="28"/>
          <w:szCs w:val="28"/>
          <w:lang w:val="kk-KZ"/>
        </w:rPr>
        <w:t xml:space="preserve">тақырыбында 26.08.2021 </w:t>
      </w:r>
      <w:r>
        <w:rPr>
          <w:rFonts w:ascii="Times New Roman" w:hAnsi="Times New Roman" w:cs="Times New Roman"/>
          <w:sz w:val="28"/>
          <w:szCs w:val="28"/>
          <w:lang w:val="kk-KZ"/>
        </w:rPr>
        <w:t>жылы м</w:t>
      </w:r>
      <w:r w:rsidRPr="004455E9">
        <w:rPr>
          <w:rFonts w:ascii="Times New Roman" w:hAnsi="Times New Roman" w:cs="Times New Roman"/>
          <w:sz w:val="28"/>
          <w:szCs w:val="28"/>
          <w:lang w:val="kk-KZ"/>
        </w:rPr>
        <w:t>емлекеттік тізілімде тіркелген № 19919 ҚР авторлық куәлігі алынды.</w:t>
      </w:r>
    </w:p>
    <w:p w:rsidR="00D66AA9" w:rsidRPr="00D66AA9" w:rsidRDefault="00D66AA9" w:rsidP="00D66AA9">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D66AA9">
        <w:rPr>
          <w:rFonts w:ascii="Times New Roman" w:hAnsi="Times New Roman" w:cs="Times New Roman"/>
          <w:b/>
          <w:bCs/>
          <w:color w:val="000000"/>
          <w:sz w:val="28"/>
          <w:szCs w:val="28"/>
          <w:lang w:val="kk-KZ"/>
        </w:rPr>
        <w:t xml:space="preserve">Қорғауға шығарылатын негізгі қағидаттар: </w:t>
      </w:r>
    </w:p>
    <w:p w:rsidR="00D66AA9" w:rsidRPr="004C3831" w:rsidRDefault="00D66AA9" w:rsidP="00D66AA9">
      <w:pPr>
        <w:autoSpaceDE w:val="0"/>
        <w:autoSpaceDN w:val="0"/>
        <w:adjustRightInd w:val="0"/>
        <w:spacing w:after="0" w:line="240" w:lineRule="auto"/>
        <w:ind w:firstLine="709"/>
        <w:jc w:val="both"/>
        <w:rPr>
          <w:rFonts w:ascii="Times New Roman" w:hAnsi="Times New Roman" w:cs="Times New Roman"/>
          <w:color w:val="000000"/>
          <w:sz w:val="28"/>
          <w:szCs w:val="28"/>
          <w:highlight w:val="yellow"/>
          <w:lang w:val="kk-KZ"/>
        </w:rPr>
      </w:pPr>
      <w:r w:rsidRPr="00D66AA9">
        <w:rPr>
          <w:rFonts w:ascii="Times New Roman" w:hAnsi="Times New Roman" w:cs="Times New Roman"/>
          <w:color w:val="000000"/>
          <w:sz w:val="28"/>
          <w:szCs w:val="28"/>
          <w:lang w:val="kk-KZ"/>
        </w:rPr>
        <w:t xml:space="preserve">‒ </w:t>
      </w:r>
      <w:r w:rsidR="006A7DC4">
        <w:rPr>
          <w:rFonts w:ascii="Times New Roman" w:hAnsi="Times New Roman" w:cs="Times New Roman"/>
          <w:color w:val="000000"/>
          <w:sz w:val="28"/>
          <w:szCs w:val="28"/>
          <w:lang w:val="kk-KZ"/>
        </w:rPr>
        <w:t>а</w:t>
      </w:r>
      <w:r w:rsidR="00846CD5" w:rsidRPr="006A7DC4">
        <w:rPr>
          <w:rFonts w:ascii="Times New Roman" w:hAnsi="Times New Roman" w:cs="Times New Roman"/>
          <w:color w:val="000000"/>
          <w:sz w:val="28"/>
          <w:szCs w:val="28"/>
          <w:lang w:val="kk-KZ"/>
        </w:rPr>
        <w:t>стықтың қауіпсіздік көрсеткіш</w:t>
      </w:r>
      <w:r w:rsidR="006A7DC4" w:rsidRPr="006A7DC4">
        <w:rPr>
          <w:rFonts w:ascii="Times New Roman" w:hAnsi="Times New Roman" w:cs="Times New Roman"/>
          <w:color w:val="000000"/>
          <w:sz w:val="28"/>
          <w:szCs w:val="28"/>
          <w:lang w:val="kk-KZ"/>
        </w:rPr>
        <w:t>терін төмендету әдісі</w:t>
      </w:r>
      <w:r w:rsidR="006A7DC4">
        <w:rPr>
          <w:rFonts w:ascii="Times New Roman" w:hAnsi="Times New Roman" w:cs="Times New Roman"/>
          <w:color w:val="000000"/>
          <w:sz w:val="28"/>
          <w:szCs w:val="28"/>
          <w:lang w:val="kk-KZ"/>
        </w:rPr>
        <w:t>н қолдану</w:t>
      </w:r>
      <w:r w:rsidRPr="00D66AA9">
        <w:rPr>
          <w:rFonts w:ascii="Times New Roman" w:hAnsi="Times New Roman" w:cs="Times New Roman"/>
          <w:color w:val="000000"/>
          <w:sz w:val="28"/>
          <w:szCs w:val="28"/>
          <w:lang w:val="kk-KZ"/>
        </w:rPr>
        <w:t xml:space="preserve">; </w:t>
      </w:r>
    </w:p>
    <w:p w:rsidR="00D66AA9" w:rsidRPr="00D66AA9" w:rsidRDefault="00D66AA9" w:rsidP="00D66AA9">
      <w:pPr>
        <w:autoSpaceDE w:val="0"/>
        <w:autoSpaceDN w:val="0"/>
        <w:adjustRightInd w:val="0"/>
        <w:spacing w:after="0" w:line="240" w:lineRule="auto"/>
        <w:ind w:firstLine="709"/>
        <w:jc w:val="both"/>
        <w:rPr>
          <w:rFonts w:ascii="Times New Roman" w:hAnsi="Times New Roman" w:cs="Times New Roman"/>
          <w:sz w:val="28"/>
          <w:szCs w:val="28"/>
          <w:lang w:val="kk-KZ"/>
        </w:rPr>
      </w:pPr>
      <w:r w:rsidRPr="00D66AA9">
        <w:rPr>
          <w:rFonts w:ascii="Times New Roman" w:hAnsi="Times New Roman" w:cs="Times New Roman"/>
          <w:sz w:val="28"/>
          <w:szCs w:val="28"/>
          <w:lang w:val="kk-KZ"/>
        </w:rPr>
        <w:t xml:space="preserve">‒ </w:t>
      </w:r>
      <w:r w:rsidR="006A7DC4" w:rsidRPr="006A7DC4">
        <w:rPr>
          <w:rFonts w:ascii="Times New Roman" w:hAnsi="Times New Roman" w:cs="Times New Roman"/>
          <w:sz w:val="28"/>
          <w:szCs w:val="28"/>
          <w:lang w:val="kk-KZ"/>
        </w:rPr>
        <w:t xml:space="preserve">нанның </w:t>
      </w:r>
      <w:r w:rsidR="003977EF" w:rsidRPr="006A7DC4">
        <w:rPr>
          <w:rFonts w:ascii="Times New Roman" w:hAnsi="Times New Roman" w:cs="Times New Roman"/>
          <w:color w:val="000000"/>
          <w:sz w:val="28"/>
          <w:szCs w:val="28"/>
          <w:lang w:val="kk-KZ"/>
        </w:rPr>
        <w:t>сақтау мерзімін ұзарту</w:t>
      </w:r>
      <w:r w:rsidR="003977EF">
        <w:rPr>
          <w:rFonts w:ascii="Times New Roman" w:hAnsi="Times New Roman" w:cs="Times New Roman"/>
          <w:color w:val="000000"/>
          <w:sz w:val="28"/>
          <w:szCs w:val="28"/>
          <w:lang w:val="kk-KZ"/>
        </w:rPr>
        <w:t xml:space="preserve"> үшін</w:t>
      </w:r>
      <w:r w:rsidR="003977EF" w:rsidRPr="006A7DC4">
        <w:rPr>
          <w:rFonts w:ascii="Times New Roman" w:hAnsi="Times New Roman" w:cs="Times New Roman"/>
          <w:color w:val="000000"/>
          <w:sz w:val="28"/>
          <w:szCs w:val="28"/>
          <w:lang w:val="kk-KZ"/>
        </w:rPr>
        <w:t xml:space="preserve"> ұнтақталған арша жемісін қолдану</w:t>
      </w:r>
      <w:r w:rsidR="003977EF">
        <w:rPr>
          <w:rFonts w:ascii="Times New Roman" w:hAnsi="Times New Roman" w:cs="Times New Roman"/>
          <w:color w:val="000000"/>
          <w:sz w:val="28"/>
          <w:szCs w:val="28"/>
          <w:lang w:val="kk-KZ"/>
        </w:rPr>
        <w:t xml:space="preserve"> арқылы</w:t>
      </w:r>
      <w:r w:rsidR="003977EF" w:rsidRPr="00D66AA9">
        <w:rPr>
          <w:rFonts w:ascii="Times New Roman" w:hAnsi="Times New Roman" w:cs="Times New Roman"/>
          <w:sz w:val="28"/>
          <w:szCs w:val="28"/>
          <w:lang w:val="kk-KZ"/>
        </w:rPr>
        <w:t xml:space="preserve"> сапасы мен қауіпсіздігін қамтамасыз етуге </w:t>
      </w:r>
      <w:r w:rsidRPr="00D66AA9">
        <w:rPr>
          <w:rFonts w:ascii="Times New Roman" w:hAnsi="Times New Roman" w:cs="Times New Roman"/>
          <w:sz w:val="28"/>
          <w:szCs w:val="28"/>
          <w:lang w:val="kk-KZ"/>
        </w:rPr>
        <w:t>арналған ұсыныстар</w:t>
      </w:r>
      <w:r w:rsidR="006A7DC4" w:rsidRPr="00D66AA9">
        <w:rPr>
          <w:rFonts w:ascii="Times New Roman" w:hAnsi="Times New Roman" w:cs="Times New Roman"/>
          <w:color w:val="000000"/>
          <w:sz w:val="28"/>
          <w:szCs w:val="28"/>
          <w:lang w:val="kk-KZ"/>
        </w:rPr>
        <w:t>;</w:t>
      </w:r>
    </w:p>
    <w:p w:rsidR="00D66AA9" w:rsidRDefault="00D66AA9" w:rsidP="00D66AA9">
      <w:pPr>
        <w:autoSpaceDE w:val="0"/>
        <w:autoSpaceDN w:val="0"/>
        <w:adjustRightInd w:val="0"/>
        <w:spacing w:after="0" w:line="240" w:lineRule="auto"/>
        <w:ind w:firstLine="709"/>
        <w:jc w:val="both"/>
        <w:rPr>
          <w:rFonts w:ascii="Times New Roman" w:hAnsi="Times New Roman" w:cs="Times New Roman"/>
          <w:sz w:val="28"/>
          <w:szCs w:val="28"/>
          <w:lang w:val="kk-KZ"/>
        </w:rPr>
      </w:pPr>
      <w:r w:rsidRPr="00D66AA9">
        <w:rPr>
          <w:rFonts w:ascii="Times New Roman" w:hAnsi="Times New Roman" w:cs="Times New Roman"/>
          <w:sz w:val="28"/>
          <w:szCs w:val="28"/>
          <w:lang w:val="kk-KZ"/>
        </w:rPr>
        <w:t xml:space="preserve">‒ </w:t>
      </w:r>
      <w:r w:rsidR="006A7DC4" w:rsidRPr="00AF5EA1">
        <w:rPr>
          <w:rFonts w:ascii="Times New Roman" w:hAnsi="Times New Roman" w:cs="Times New Roman"/>
          <w:sz w:val="28"/>
          <w:szCs w:val="28"/>
          <w:lang w:val="kk-KZ"/>
        </w:rPr>
        <w:t xml:space="preserve">нанның </w:t>
      </w:r>
      <w:r w:rsidR="00D16EDF">
        <w:rPr>
          <w:rFonts w:ascii="Times New Roman" w:hAnsi="Times New Roman" w:cs="Times New Roman"/>
          <w:sz w:val="28"/>
          <w:szCs w:val="28"/>
          <w:lang w:val="kk-KZ"/>
        </w:rPr>
        <w:t>жаңа түрін өндіруде НАССР</w:t>
      </w:r>
      <w:r w:rsidR="00F860AE">
        <w:rPr>
          <w:rFonts w:ascii="Times New Roman" w:hAnsi="Times New Roman" w:cs="Times New Roman"/>
          <w:sz w:val="28"/>
          <w:szCs w:val="28"/>
          <w:lang w:val="kk-KZ"/>
        </w:rPr>
        <w:t xml:space="preserve"> жұмыс</w:t>
      </w:r>
      <w:r w:rsidR="00D16EDF">
        <w:rPr>
          <w:rFonts w:ascii="Times New Roman" w:hAnsi="Times New Roman" w:cs="Times New Roman"/>
          <w:sz w:val="28"/>
          <w:szCs w:val="28"/>
          <w:lang w:val="kk-KZ"/>
        </w:rPr>
        <w:t xml:space="preserve"> жоспарын әзірлеу</w:t>
      </w:r>
      <w:r w:rsidR="00AF5EA1" w:rsidRPr="00AF5EA1">
        <w:rPr>
          <w:rFonts w:ascii="Times New Roman" w:hAnsi="Times New Roman" w:cs="Times New Roman"/>
          <w:sz w:val="28"/>
          <w:szCs w:val="28"/>
          <w:lang w:val="kk-KZ"/>
        </w:rPr>
        <w:t>.</w:t>
      </w:r>
      <w:r w:rsidRPr="00D66AA9">
        <w:rPr>
          <w:rFonts w:ascii="Times New Roman" w:hAnsi="Times New Roman" w:cs="Times New Roman"/>
          <w:sz w:val="28"/>
          <w:szCs w:val="28"/>
          <w:lang w:val="kk-KZ"/>
        </w:rPr>
        <w:t xml:space="preserve"> </w:t>
      </w:r>
    </w:p>
    <w:p w:rsidR="004C3831" w:rsidRPr="00763A7C" w:rsidRDefault="004C3831" w:rsidP="004C3831">
      <w:pPr>
        <w:pStyle w:val="Default"/>
        <w:tabs>
          <w:tab w:val="left" w:pos="993"/>
        </w:tabs>
        <w:ind w:firstLine="709"/>
        <w:jc w:val="both"/>
        <w:rPr>
          <w:color w:val="auto"/>
          <w:sz w:val="28"/>
          <w:szCs w:val="28"/>
          <w:lang w:val="kk-KZ"/>
        </w:rPr>
      </w:pPr>
      <w:r w:rsidRPr="00763A7C">
        <w:rPr>
          <w:b/>
          <w:bCs/>
          <w:color w:val="auto"/>
          <w:sz w:val="28"/>
          <w:szCs w:val="28"/>
          <w:lang w:val="kk-KZ"/>
        </w:rPr>
        <w:t xml:space="preserve">Қолдану аймағы. </w:t>
      </w:r>
      <w:r w:rsidRPr="00763A7C">
        <w:rPr>
          <w:color w:val="auto"/>
          <w:sz w:val="28"/>
          <w:szCs w:val="28"/>
          <w:lang w:val="kk-KZ"/>
        </w:rPr>
        <w:t xml:space="preserve">Тағамдық құндылығы жоғары және мкробиологиялық тұрақтылығын қамтамасыз ететін ұнтақталған арша жемісі қосылған жаңа нан өнімі – шағын және орта нан өнімдерінің өндірісінде кең қолданыс табады.  </w:t>
      </w:r>
    </w:p>
    <w:p w:rsidR="004E33EB" w:rsidRPr="00663A58" w:rsidRDefault="004E33EB" w:rsidP="00207743">
      <w:pPr>
        <w:pStyle w:val="Default"/>
        <w:ind w:firstLine="709"/>
        <w:jc w:val="both"/>
        <w:rPr>
          <w:b/>
          <w:bCs/>
          <w:color w:val="auto"/>
          <w:sz w:val="28"/>
          <w:szCs w:val="28"/>
          <w:lang w:val="kk-KZ"/>
        </w:rPr>
      </w:pPr>
      <w:r w:rsidRPr="00123DB6">
        <w:rPr>
          <w:b/>
          <w:color w:val="auto"/>
          <w:sz w:val="28"/>
          <w:szCs w:val="28"/>
          <w:lang w:val="kk-KZ"/>
        </w:rPr>
        <w:t>Автордың жеке үлесі</w:t>
      </w:r>
      <w:r w:rsidRPr="00123DB6">
        <w:rPr>
          <w:color w:val="auto"/>
          <w:sz w:val="28"/>
          <w:szCs w:val="28"/>
          <w:lang w:val="kk-KZ"/>
        </w:rPr>
        <w:t xml:space="preserve"> зерттеу міндеттерін талдау және бағыттарын теориялық негіздеу, тәжірибелік зерттеулерді жүргізу мен әдістемелерді таңдау, алынған нәтижелерді статистикалық өңдеу</w:t>
      </w:r>
      <w:r w:rsidR="00072274" w:rsidRPr="00763A7C">
        <w:rPr>
          <w:color w:val="auto"/>
          <w:sz w:val="28"/>
          <w:szCs w:val="28"/>
          <w:lang w:val="kk-KZ"/>
        </w:rPr>
        <w:t>,</w:t>
      </w:r>
      <w:r w:rsidRPr="00123DB6">
        <w:rPr>
          <w:color w:val="auto"/>
          <w:sz w:val="28"/>
          <w:szCs w:val="28"/>
          <w:lang w:val="kk-KZ"/>
        </w:rPr>
        <w:t xml:space="preserve"> </w:t>
      </w:r>
      <w:r w:rsidR="00072274" w:rsidRPr="00763A7C">
        <w:rPr>
          <w:color w:val="auto"/>
          <w:sz w:val="28"/>
          <w:szCs w:val="28"/>
          <w:lang w:val="kk-KZ"/>
        </w:rPr>
        <w:t>нан өнімінің</w:t>
      </w:r>
      <w:r w:rsidR="00072274" w:rsidRPr="00123DB6">
        <w:rPr>
          <w:color w:val="auto"/>
          <w:sz w:val="28"/>
          <w:szCs w:val="28"/>
          <w:lang w:val="kk-KZ"/>
        </w:rPr>
        <w:t xml:space="preserve"> қауіпсіз сақтауын қалыптастыру</w:t>
      </w:r>
      <w:r w:rsidR="001A0063" w:rsidRPr="00123DB6">
        <w:rPr>
          <w:color w:val="auto"/>
          <w:sz w:val="28"/>
          <w:szCs w:val="28"/>
          <w:lang w:val="kk-KZ"/>
        </w:rPr>
        <w:t xml:space="preserve"> </w:t>
      </w:r>
      <w:r w:rsidR="00072274" w:rsidRPr="00123DB6">
        <w:rPr>
          <w:color w:val="auto"/>
          <w:sz w:val="28"/>
          <w:szCs w:val="28"/>
          <w:lang w:val="kk-KZ"/>
        </w:rPr>
        <w:t>және мақалалар шығару</w:t>
      </w:r>
      <w:r w:rsidRPr="00123DB6">
        <w:rPr>
          <w:color w:val="auto"/>
          <w:sz w:val="28"/>
          <w:szCs w:val="28"/>
          <w:lang w:val="kk-KZ"/>
        </w:rPr>
        <w:t xml:space="preserve">. </w:t>
      </w:r>
      <w:r w:rsidRPr="00663A58">
        <w:rPr>
          <w:color w:val="auto"/>
          <w:sz w:val="28"/>
          <w:szCs w:val="28"/>
          <w:lang w:val="kk-KZ"/>
        </w:rPr>
        <w:t>Негізгі жарияланымдарды дайындау бірлескен авторлармен жүргізілді, ізденушінің қосқан үлесі негізгі болды. Ізденуші зертханалық талдаулар жүргізуге және тәжірибелер жасауға, ғылыми жарияланымдар дайындауға қатысты. Ізденушінің жеке қатысу үлесі 85 – 90 % құрайды.</w:t>
      </w:r>
    </w:p>
    <w:p w:rsidR="000C3FDA" w:rsidRPr="00763A7C" w:rsidRDefault="00F32F8C" w:rsidP="00AC6A32">
      <w:pPr>
        <w:spacing w:after="0" w:line="240" w:lineRule="auto"/>
        <w:ind w:firstLine="709"/>
        <w:jc w:val="both"/>
        <w:rPr>
          <w:sz w:val="24"/>
          <w:szCs w:val="24"/>
          <w:lang w:val="kk-KZ"/>
        </w:rPr>
      </w:pPr>
      <w:r w:rsidRPr="00663A58">
        <w:rPr>
          <w:rFonts w:ascii="Times New Roman" w:hAnsi="Times New Roman" w:cs="Times New Roman"/>
          <w:b/>
          <w:sz w:val="28"/>
          <w:szCs w:val="28"/>
          <w:lang w:val="kk-KZ"/>
        </w:rPr>
        <w:t>Жұмыстың апробациясы.</w:t>
      </w:r>
      <w:r w:rsidRPr="00663A58">
        <w:rPr>
          <w:rFonts w:ascii="Times New Roman" w:hAnsi="Times New Roman" w:cs="Times New Roman"/>
          <w:lang w:val="kk-KZ"/>
        </w:rPr>
        <w:t xml:space="preserve"> </w:t>
      </w:r>
      <w:r w:rsidRPr="00663A58">
        <w:rPr>
          <w:rFonts w:ascii="Times New Roman" w:hAnsi="Times New Roman" w:cs="Times New Roman"/>
          <w:sz w:val="28"/>
          <w:szCs w:val="28"/>
          <w:lang w:val="kk-KZ"/>
        </w:rPr>
        <w:t xml:space="preserve">Диссертациялық жұмыстың нәтижелері халықаралық ғылыми-тәжірибелік конференцияларда жарияланған: </w:t>
      </w:r>
      <w:r w:rsidR="000C3FDA" w:rsidRPr="00663A58">
        <w:rPr>
          <w:rFonts w:ascii="Times New Roman" w:hAnsi="Times New Roman" w:cs="Times New Roman"/>
          <w:sz w:val="28"/>
          <w:szCs w:val="28"/>
          <w:lang w:val="kk-KZ"/>
        </w:rPr>
        <w:t>«Тамақ, жеңіл өнеркәсіп пен қонақжайлылық индустриясының инновациялық дамуы» (Алматы, 2019 ж.); International scientific conference</w:t>
      </w:r>
      <w:r w:rsidR="000C3FDA" w:rsidRPr="00763A7C">
        <w:rPr>
          <w:rFonts w:ascii="Times New Roman" w:hAnsi="Times New Roman" w:cs="Times New Roman"/>
          <w:sz w:val="28"/>
          <w:szCs w:val="28"/>
          <w:lang w:val="kk-KZ"/>
        </w:rPr>
        <w:t xml:space="preserve"> </w:t>
      </w:r>
      <w:r w:rsidR="000C3FDA" w:rsidRPr="00663A58">
        <w:rPr>
          <w:rFonts w:ascii="Times New Roman" w:hAnsi="Times New Roman" w:cs="Times New Roman"/>
          <w:sz w:val="28"/>
          <w:szCs w:val="28"/>
          <w:lang w:val="kk-KZ"/>
        </w:rPr>
        <w:t>(Warsaw, 20</w:t>
      </w:r>
      <w:r w:rsidR="000C3FDA" w:rsidRPr="00763A7C">
        <w:rPr>
          <w:rFonts w:ascii="Times New Roman" w:hAnsi="Times New Roman" w:cs="Times New Roman"/>
          <w:sz w:val="28"/>
          <w:szCs w:val="28"/>
          <w:lang w:val="kk-KZ"/>
        </w:rPr>
        <w:t>20</w:t>
      </w:r>
      <w:r w:rsidR="000C3FDA" w:rsidRPr="00663A58">
        <w:rPr>
          <w:rFonts w:ascii="Times New Roman" w:hAnsi="Times New Roman" w:cs="Times New Roman"/>
          <w:sz w:val="28"/>
          <w:szCs w:val="28"/>
          <w:lang w:val="kk-KZ"/>
        </w:rPr>
        <w:t xml:space="preserve"> ж.); Abstracts of IX International Scientific and Practical Conference</w:t>
      </w:r>
      <w:r w:rsidR="000C3FDA" w:rsidRPr="00763A7C">
        <w:rPr>
          <w:rFonts w:ascii="Times New Roman" w:hAnsi="Times New Roman" w:cs="Times New Roman"/>
          <w:sz w:val="28"/>
          <w:szCs w:val="28"/>
          <w:lang w:val="kk-KZ"/>
        </w:rPr>
        <w:t xml:space="preserve"> </w:t>
      </w:r>
      <w:r w:rsidR="000C3FDA" w:rsidRPr="00663A58">
        <w:rPr>
          <w:rFonts w:ascii="Times New Roman" w:hAnsi="Times New Roman" w:cs="Times New Roman"/>
          <w:sz w:val="28"/>
          <w:szCs w:val="28"/>
          <w:lang w:val="kk-KZ"/>
        </w:rPr>
        <w:t>(Liverpool, 20</w:t>
      </w:r>
      <w:r w:rsidR="000C3FDA" w:rsidRPr="00763A7C">
        <w:rPr>
          <w:rFonts w:ascii="Times New Roman" w:hAnsi="Times New Roman" w:cs="Times New Roman"/>
          <w:sz w:val="28"/>
          <w:szCs w:val="28"/>
          <w:lang w:val="kk-KZ"/>
        </w:rPr>
        <w:t>20</w:t>
      </w:r>
      <w:r w:rsidR="000C3FDA" w:rsidRPr="00663A58">
        <w:rPr>
          <w:rFonts w:ascii="Times New Roman" w:hAnsi="Times New Roman" w:cs="Times New Roman"/>
          <w:sz w:val="28"/>
          <w:szCs w:val="28"/>
          <w:lang w:val="kk-KZ"/>
        </w:rPr>
        <w:t xml:space="preserve"> ж.);</w:t>
      </w:r>
      <w:r w:rsidR="000C3FDA" w:rsidRPr="00763A7C">
        <w:rPr>
          <w:rFonts w:ascii="Times New Roman" w:hAnsi="Times New Roman" w:cs="Times New Roman"/>
          <w:sz w:val="28"/>
          <w:szCs w:val="28"/>
          <w:lang w:val="kk-KZ"/>
        </w:rPr>
        <w:t xml:space="preserve"> </w:t>
      </w:r>
      <w:r w:rsidR="000C3FDA" w:rsidRPr="00663A58">
        <w:rPr>
          <w:rFonts w:ascii="Times New Roman" w:hAnsi="Times New Roman" w:cs="Times New Roman"/>
          <w:sz w:val="28"/>
          <w:szCs w:val="28"/>
          <w:lang w:val="kk-KZ"/>
        </w:rPr>
        <w:t>«Актуальные направления</w:t>
      </w:r>
      <w:r w:rsidR="000C3FDA" w:rsidRPr="00763A7C">
        <w:rPr>
          <w:rFonts w:ascii="Times New Roman" w:hAnsi="Times New Roman" w:cs="Times New Roman"/>
          <w:sz w:val="28"/>
          <w:szCs w:val="28"/>
          <w:lang w:val="kk-KZ"/>
        </w:rPr>
        <w:t xml:space="preserve"> </w:t>
      </w:r>
      <w:r w:rsidR="000C3FDA" w:rsidRPr="00663A58">
        <w:rPr>
          <w:rFonts w:ascii="Times New Roman" w:hAnsi="Times New Roman" w:cs="Times New Roman"/>
          <w:sz w:val="28"/>
          <w:szCs w:val="28"/>
          <w:lang w:val="kk-KZ"/>
        </w:rPr>
        <w:t>научных исследований</w:t>
      </w:r>
      <w:r w:rsidR="000C3FDA" w:rsidRPr="00763A7C">
        <w:rPr>
          <w:rFonts w:ascii="Times New Roman" w:hAnsi="Times New Roman" w:cs="Times New Roman"/>
          <w:sz w:val="28"/>
          <w:szCs w:val="28"/>
          <w:lang w:val="kk-KZ"/>
        </w:rPr>
        <w:t xml:space="preserve"> </w:t>
      </w:r>
      <w:r w:rsidR="000C3FDA" w:rsidRPr="00663A58">
        <w:rPr>
          <w:rFonts w:ascii="Times New Roman" w:hAnsi="Times New Roman" w:cs="Times New Roman"/>
          <w:sz w:val="28"/>
          <w:szCs w:val="28"/>
          <w:lang w:val="kk-KZ"/>
        </w:rPr>
        <w:t>технологии, качество и безопасность»</w:t>
      </w:r>
      <w:r w:rsidR="000C3FDA" w:rsidRPr="00763A7C">
        <w:rPr>
          <w:rFonts w:ascii="Times New Roman" w:hAnsi="Times New Roman" w:cs="Times New Roman"/>
          <w:sz w:val="28"/>
          <w:szCs w:val="28"/>
          <w:lang w:val="kk-KZ"/>
        </w:rPr>
        <w:t xml:space="preserve"> </w:t>
      </w:r>
      <w:r w:rsidR="000C3FDA" w:rsidRPr="00663A58">
        <w:rPr>
          <w:rFonts w:ascii="Times New Roman" w:hAnsi="Times New Roman" w:cs="Times New Roman"/>
          <w:sz w:val="28"/>
          <w:szCs w:val="28"/>
          <w:lang w:val="kk-KZ"/>
        </w:rPr>
        <w:t>(Кемерово, 20</w:t>
      </w:r>
      <w:r w:rsidR="000C3FDA" w:rsidRPr="00763A7C">
        <w:rPr>
          <w:rFonts w:ascii="Times New Roman" w:hAnsi="Times New Roman" w:cs="Times New Roman"/>
          <w:sz w:val="28"/>
          <w:szCs w:val="28"/>
          <w:lang w:val="kk-KZ"/>
        </w:rPr>
        <w:t>20</w:t>
      </w:r>
      <w:r w:rsidR="000C3FDA" w:rsidRPr="00663A58">
        <w:rPr>
          <w:rFonts w:ascii="Times New Roman" w:hAnsi="Times New Roman" w:cs="Times New Roman"/>
          <w:sz w:val="28"/>
          <w:szCs w:val="28"/>
          <w:lang w:val="kk-KZ"/>
        </w:rPr>
        <w:t xml:space="preserve"> ж.);</w:t>
      </w:r>
      <w:r w:rsidR="000C3FDA" w:rsidRPr="00763A7C">
        <w:rPr>
          <w:rFonts w:ascii="Times New Roman" w:hAnsi="Times New Roman" w:cs="Times New Roman"/>
          <w:sz w:val="28"/>
          <w:szCs w:val="28"/>
          <w:lang w:val="kk-KZ"/>
        </w:rPr>
        <w:t xml:space="preserve"> </w:t>
      </w:r>
      <w:r w:rsidR="000C3FDA" w:rsidRPr="00663A58">
        <w:rPr>
          <w:rFonts w:ascii="Times New Roman" w:hAnsi="Times New Roman" w:cs="Times New Roman"/>
          <w:sz w:val="28"/>
          <w:szCs w:val="28"/>
          <w:lang w:val="kk-KZ"/>
        </w:rPr>
        <w:t>«Тамақ, жеңіл өнеркәсіп пен қонақжайлылық индустриясының инновациялық дамуы» (Алматы, 2022 ж.)</w:t>
      </w:r>
      <w:r w:rsidR="000C3FDA" w:rsidRPr="00763A7C">
        <w:rPr>
          <w:rFonts w:ascii="Times New Roman" w:hAnsi="Times New Roman" w:cs="Times New Roman"/>
          <w:sz w:val="28"/>
          <w:szCs w:val="28"/>
          <w:lang w:val="kk-KZ"/>
        </w:rPr>
        <w:t>.</w:t>
      </w:r>
    </w:p>
    <w:p w:rsidR="00A4637C" w:rsidRPr="00763A7C" w:rsidRDefault="00F32F8C" w:rsidP="00F32F8C">
      <w:pPr>
        <w:pStyle w:val="Default"/>
        <w:ind w:firstLine="709"/>
        <w:jc w:val="both"/>
        <w:rPr>
          <w:color w:val="auto"/>
          <w:sz w:val="28"/>
          <w:szCs w:val="28"/>
          <w:lang w:val="kk-KZ"/>
        </w:rPr>
      </w:pPr>
      <w:r w:rsidRPr="00763A7C">
        <w:rPr>
          <w:b/>
          <w:color w:val="auto"/>
          <w:sz w:val="28"/>
          <w:szCs w:val="28"/>
          <w:lang w:val="kk-KZ"/>
        </w:rPr>
        <w:t>Ғылыми басылымдар.</w:t>
      </w:r>
      <w:r w:rsidR="00AC6A32" w:rsidRPr="00763A7C">
        <w:rPr>
          <w:color w:val="auto"/>
          <w:sz w:val="28"/>
          <w:szCs w:val="28"/>
          <w:lang w:val="kk-KZ"/>
        </w:rPr>
        <w:t xml:space="preserve"> Диссертация тақырыбы бойынша 11 ғылыми жұмыс жарияла</w:t>
      </w:r>
      <w:r w:rsidR="001A0063" w:rsidRPr="00763A7C">
        <w:rPr>
          <w:color w:val="auto"/>
          <w:sz w:val="28"/>
          <w:szCs w:val="28"/>
          <w:lang w:val="kk-KZ"/>
        </w:rPr>
        <w:t>н</w:t>
      </w:r>
      <w:r w:rsidR="00A4637C" w:rsidRPr="00763A7C">
        <w:rPr>
          <w:color w:val="auto"/>
          <w:sz w:val="28"/>
          <w:szCs w:val="28"/>
          <w:lang w:val="kk-KZ"/>
        </w:rPr>
        <w:t xml:space="preserve">ды. Оның ішінде </w:t>
      </w:r>
      <w:r w:rsidR="00A4637C" w:rsidRPr="00763A7C">
        <w:rPr>
          <w:i/>
          <w:iCs/>
          <w:color w:val="auto"/>
          <w:sz w:val="28"/>
          <w:szCs w:val="28"/>
          <w:lang w:val="kk-KZ"/>
        </w:rPr>
        <w:t xml:space="preserve">Scopus </w:t>
      </w:r>
      <w:r w:rsidR="00A4637C" w:rsidRPr="00763A7C">
        <w:rPr>
          <w:color w:val="auto"/>
          <w:sz w:val="28"/>
          <w:szCs w:val="28"/>
          <w:lang w:val="kk-KZ"/>
        </w:rPr>
        <w:t>базасына кіретін «</w:t>
      </w:r>
      <w:r w:rsidR="00A4637C" w:rsidRPr="00763A7C">
        <w:rPr>
          <w:i/>
          <w:color w:val="auto"/>
          <w:sz w:val="28"/>
          <w:szCs w:val="28"/>
          <w:lang w:val="kk-KZ"/>
        </w:rPr>
        <w:t>Eastern-European Journal of Enterprise</w:t>
      </w:r>
      <w:r w:rsidR="00A4637C" w:rsidRPr="00763A7C">
        <w:rPr>
          <w:color w:val="auto"/>
          <w:sz w:val="28"/>
          <w:szCs w:val="28"/>
          <w:lang w:val="kk-KZ"/>
        </w:rPr>
        <w:t xml:space="preserve">» (48 процентилмен) журналында, </w:t>
      </w:r>
      <w:r w:rsidR="00123DB6">
        <w:rPr>
          <w:color w:val="auto"/>
          <w:sz w:val="28"/>
          <w:szCs w:val="28"/>
          <w:lang w:val="kk-KZ"/>
        </w:rPr>
        <w:t>3</w:t>
      </w:r>
      <w:r w:rsidR="00A4637C" w:rsidRPr="00763A7C">
        <w:rPr>
          <w:color w:val="auto"/>
          <w:sz w:val="28"/>
          <w:szCs w:val="28"/>
          <w:lang w:val="kk-KZ"/>
        </w:rPr>
        <w:t xml:space="preserve"> – Қазақстан Республикасы Ғылым және жоғарғы білім министрлігінің </w:t>
      </w:r>
      <w:r w:rsidR="00A4637C" w:rsidRPr="00763A7C">
        <w:rPr>
          <w:color w:val="auto"/>
          <w:sz w:val="28"/>
          <w:szCs w:val="28"/>
          <w:shd w:val="clear" w:color="auto" w:fill="FFFFFF"/>
          <w:lang w:val="kk-KZ"/>
        </w:rPr>
        <w:t>Ғылым және жоғары білім саласындағы сапаны қамтамасыз ету комитеті</w:t>
      </w:r>
      <w:r w:rsidR="00A4637C" w:rsidRPr="00763A7C">
        <w:rPr>
          <w:rFonts w:ascii="Arial" w:hAnsi="Arial" w:cs="Arial"/>
          <w:color w:val="auto"/>
          <w:sz w:val="18"/>
          <w:szCs w:val="18"/>
          <w:shd w:val="clear" w:color="auto" w:fill="FFFFFF"/>
          <w:lang w:val="kk-KZ"/>
        </w:rPr>
        <w:t xml:space="preserve"> </w:t>
      </w:r>
      <w:r w:rsidR="00A4637C" w:rsidRPr="00763A7C">
        <w:rPr>
          <w:color w:val="auto"/>
          <w:sz w:val="28"/>
          <w:szCs w:val="28"/>
          <w:lang w:val="kk-KZ"/>
        </w:rPr>
        <w:t>ұсынатын басылымдарында, 1 –  Russian Science Citation Index дерекқорына кіретін журналда, 5 – халықаралық және республикалық конференциялардың материалдарында және 2 – авторлық куәлік бар.</w:t>
      </w:r>
    </w:p>
    <w:p w:rsidR="00F32F8C" w:rsidRPr="00763A7C" w:rsidRDefault="00F32F8C" w:rsidP="00F32F8C">
      <w:pPr>
        <w:pStyle w:val="Default"/>
        <w:ind w:firstLine="709"/>
        <w:jc w:val="both"/>
        <w:rPr>
          <w:b/>
          <w:bCs/>
          <w:color w:val="auto"/>
          <w:sz w:val="28"/>
          <w:szCs w:val="28"/>
        </w:rPr>
      </w:pPr>
      <w:r w:rsidRPr="00763A7C">
        <w:rPr>
          <w:b/>
          <w:color w:val="auto"/>
          <w:sz w:val="28"/>
          <w:szCs w:val="28"/>
          <w:lang w:val="kk-KZ"/>
        </w:rPr>
        <w:t>Диссертацияның құрылымы мен көлемі.</w:t>
      </w:r>
      <w:r w:rsidRPr="00763A7C">
        <w:rPr>
          <w:color w:val="auto"/>
          <w:sz w:val="28"/>
          <w:szCs w:val="28"/>
          <w:lang w:val="kk-KZ"/>
        </w:rPr>
        <w:t xml:space="preserve"> Диссертациялық жұмыс кіріспеден, негізгі бөлімнен: әдеби шолу, зерттеу нысандары мен әдістері, эксперименттік бөлім, қорытынды және қолданылған әдебиеттерден тұрады. </w:t>
      </w:r>
      <w:r w:rsidRPr="00763A7C">
        <w:rPr>
          <w:color w:val="auto"/>
          <w:sz w:val="28"/>
          <w:szCs w:val="28"/>
        </w:rPr>
        <w:t>Диссертация 147 бетте баяндалған, 17 суреттен, 43 кестеден және қосымшалардан тұрады.</w:t>
      </w:r>
    </w:p>
    <w:p w:rsidR="00207743" w:rsidRPr="00763A7C" w:rsidRDefault="00207743" w:rsidP="00207743">
      <w:pPr>
        <w:pStyle w:val="a3"/>
        <w:tabs>
          <w:tab w:val="left" w:pos="993"/>
        </w:tabs>
        <w:autoSpaceDE w:val="0"/>
        <w:autoSpaceDN w:val="0"/>
        <w:adjustRightInd w:val="0"/>
        <w:spacing w:after="0" w:line="240" w:lineRule="auto"/>
        <w:ind w:left="709"/>
        <w:jc w:val="both"/>
        <w:rPr>
          <w:rFonts w:ascii="Times New Roman" w:hAnsi="Times New Roman" w:cs="Times New Roman"/>
          <w:sz w:val="28"/>
          <w:szCs w:val="28"/>
        </w:rPr>
      </w:pPr>
    </w:p>
    <w:p w:rsidR="00AC6A32" w:rsidRPr="00763A7C" w:rsidRDefault="00AC6A32" w:rsidP="00207743">
      <w:pPr>
        <w:pStyle w:val="a3"/>
        <w:tabs>
          <w:tab w:val="left" w:pos="993"/>
        </w:tabs>
        <w:autoSpaceDE w:val="0"/>
        <w:autoSpaceDN w:val="0"/>
        <w:adjustRightInd w:val="0"/>
        <w:spacing w:after="0" w:line="240" w:lineRule="auto"/>
        <w:ind w:left="709"/>
        <w:jc w:val="both"/>
        <w:rPr>
          <w:rFonts w:ascii="Times New Roman" w:hAnsi="Times New Roman" w:cs="Times New Roman"/>
          <w:sz w:val="28"/>
          <w:szCs w:val="28"/>
        </w:rPr>
      </w:pPr>
    </w:p>
    <w:p w:rsidR="00AC6A32" w:rsidRPr="00763A7C" w:rsidRDefault="00AC6A32" w:rsidP="00207743">
      <w:pPr>
        <w:pStyle w:val="a3"/>
        <w:tabs>
          <w:tab w:val="left" w:pos="993"/>
        </w:tabs>
        <w:autoSpaceDE w:val="0"/>
        <w:autoSpaceDN w:val="0"/>
        <w:adjustRightInd w:val="0"/>
        <w:spacing w:after="0" w:line="240" w:lineRule="auto"/>
        <w:ind w:left="709"/>
        <w:jc w:val="both"/>
        <w:rPr>
          <w:rFonts w:ascii="Times New Roman" w:hAnsi="Times New Roman" w:cs="Times New Roman"/>
          <w:sz w:val="28"/>
          <w:szCs w:val="28"/>
        </w:rPr>
      </w:pPr>
    </w:p>
    <w:p w:rsidR="00AC6A32" w:rsidRDefault="00AC6A32" w:rsidP="00207743">
      <w:pPr>
        <w:pStyle w:val="a3"/>
        <w:tabs>
          <w:tab w:val="left" w:pos="993"/>
        </w:tabs>
        <w:autoSpaceDE w:val="0"/>
        <w:autoSpaceDN w:val="0"/>
        <w:adjustRightInd w:val="0"/>
        <w:spacing w:after="0" w:line="240" w:lineRule="auto"/>
        <w:ind w:left="709"/>
        <w:jc w:val="both"/>
        <w:rPr>
          <w:rFonts w:ascii="Times New Roman" w:hAnsi="Times New Roman" w:cs="Times New Roman"/>
          <w:sz w:val="28"/>
          <w:szCs w:val="28"/>
        </w:rPr>
      </w:pPr>
    </w:p>
    <w:p w:rsidR="00335D9A" w:rsidRDefault="00335D9A" w:rsidP="00207743">
      <w:pPr>
        <w:pStyle w:val="a3"/>
        <w:tabs>
          <w:tab w:val="left" w:pos="993"/>
        </w:tabs>
        <w:autoSpaceDE w:val="0"/>
        <w:autoSpaceDN w:val="0"/>
        <w:adjustRightInd w:val="0"/>
        <w:spacing w:after="0" w:line="240" w:lineRule="auto"/>
        <w:ind w:left="709"/>
        <w:jc w:val="both"/>
        <w:rPr>
          <w:rFonts w:ascii="Times New Roman" w:hAnsi="Times New Roman" w:cs="Times New Roman"/>
          <w:sz w:val="28"/>
          <w:szCs w:val="28"/>
        </w:rPr>
      </w:pPr>
    </w:p>
    <w:p w:rsidR="00335D9A" w:rsidRDefault="00335D9A" w:rsidP="00207743">
      <w:pPr>
        <w:pStyle w:val="a3"/>
        <w:tabs>
          <w:tab w:val="left" w:pos="993"/>
        </w:tabs>
        <w:autoSpaceDE w:val="0"/>
        <w:autoSpaceDN w:val="0"/>
        <w:adjustRightInd w:val="0"/>
        <w:spacing w:after="0" w:line="240" w:lineRule="auto"/>
        <w:ind w:left="709"/>
        <w:jc w:val="both"/>
        <w:rPr>
          <w:rFonts w:ascii="Times New Roman" w:hAnsi="Times New Roman" w:cs="Times New Roman"/>
          <w:sz w:val="28"/>
          <w:szCs w:val="28"/>
        </w:rPr>
      </w:pPr>
    </w:p>
    <w:p w:rsidR="00335D9A" w:rsidRDefault="00335D9A" w:rsidP="00207743">
      <w:pPr>
        <w:pStyle w:val="a3"/>
        <w:tabs>
          <w:tab w:val="left" w:pos="993"/>
        </w:tabs>
        <w:autoSpaceDE w:val="0"/>
        <w:autoSpaceDN w:val="0"/>
        <w:adjustRightInd w:val="0"/>
        <w:spacing w:after="0" w:line="240" w:lineRule="auto"/>
        <w:ind w:left="709"/>
        <w:jc w:val="both"/>
        <w:rPr>
          <w:rFonts w:ascii="Times New Roman" w:hAnsi="Times New Roman" w:cs="Times New Roman"/>
          <w:sz w:val="28"/>
          <w:szCs w:val="28"/>
        </w:rPr>
      </w:pPr>
    </w:p>
    <w:p w:rsidR="00335D9A" w:rsidRDefault="00335D9A" w:rsidP="00207743">
      <w:pPr>
        <w:pStyle w:val="a3"/>
        <w:tabs>
          <w:tab w:val="left" w:pos="993"/>
        </w:tabs>
        <w:autoSpaceDE w:val="0"/>
        <w:autoSpaceDN w:val="0"/>
        <w:adjustRightInd w:val="0"/>
        <w:spacing w:after="0" w:line="240" w:lineRule="auto"/>
        <w:ind w:left="709"/>
        <w:jc w:val="both"/>
        <w:rPr>
          <w:rFonts w:ascii="Times New Roman" w:hAnsi="Times New Roman" w:cs="Times New Roman"/>
          <w:sz w:val="28"/>
          <w:szCs w:val="28"/>
        </w:rPr>
      </w:pPr>
    </w:p>
    <w:p w:rsidR="00335D9A" w:rsidRDefault="00335D9A" w:rsidP="00207743">
      <w:pPr>
        <w:pStyle w:val="a3"/>
        <w:tabs>
          <w:tab w:val="left" w:pos="993"/>
        </w:tabs>
        <w:autoSpaceDE w:val="0"/>
        <w:autoSpaceDN w:val="0"/>
        <w:adjustRightInd w:val="0"/>
        <w:spacing w:after="0" w:line="240" w:lineRule="auto"/>
        <w:ind w:left="709"/>
        <w:jc w:val="both"/>
        <w:rPr>
          <w:rFonts w:ascii="Times New Roman" w:hAnsi="Times New Roman" w:cs="Times New Roman"/>
          <w:sz w:val="28"/>
          <w:szCs w:val="28"/>
        </w:rPr>
      </w:pPr>
    </w:p>
    <w:p w:rsidR="00335D9A" w:rsidRPr="00763A7C" w:rsidRDefault="00335D9A" w:rsidP="00207743">
      <w:pPr>
        <w:pStyle w:val="a3"/>
        <w:tabs>
          <w:tab w:val="left" w:pos="993"/>
        </w:tabs>
        <w:autoSpaceDE w:val="0"/>
        <w:autoSpaceDN w:val="0"/>
        <w:adjustRightInd w:val="0"/>
        <w:spacing w:after="0" w:line="240" w:lineRule="auto"/>
        <w:ind w:left="709"/>
        <w:jc w:val="both"/>
        <w:rPr>
          <w:rFonts w:ascii="Times New Roman" w:hAnsi="Times New Roman" w:cs="Times New Roman"/>
          <w:sz w:val="28"/>
          <w:szCs w:val="28"/>
        </w:rPr>
      </w:pPr>
    </w:p>
    <w:p w:rsidR="00AC6A32" w:rsidRDefault="00AC6A32" w:rsidP="00207743">
      <w:pPr>
        <w:pStyle w:val="a3"/>
        <w:tabs>
          <w:tab w:val="left" w:pos="993"/>
        </w:tabs>
        <w:autoSpaceDE w:val="0"/>
        <w:autoSpaceDN w:val="0"/>
        <w:adjustRightInd w:val="0"/>
        <w:spacing w:after="0" w:line="240" w:lineRule="auto"/>
        <w:ind w:left="709"/>
        <w:jc w:val="both"/>
        <w:rPr>
          <w:rFonts w:ascii="Times New Roman" w:hAnsi="Times New Roman" w:cs="Times New Roman"/>
          <w:sz w:val="28"/>
          <w:szCs w:val="28"/>
        </w:rPr>
      </w:pPr>
    </w:p>
    <w:p w:rsidR="00AE179E" w:rsidRDefault="00AE179E" w:rsidP="00207743">
      <w:pPr>
        <w:pStyle w:val="a3"/>
        <w:tabs>
          <w:tab w:val="left" w:pos="993"/>
        </w:tabs>
        <w:autoSpaceDE w:val="0"/>
        <w:autoSpaceDN w:val="0"/>
        <w:adjustRightInd w:val="0"/>
        <w:spacing w:after="0" w:line="240" w:lineRule="auto"/>
        <w:ind w:left="709"/>
        <w:jc w:val="both"/>
        <w:rPr>
          <w:rFonts w:ascii="Times New Roman" w:hAnsi="Times New Roman" w:cs="Times New Roman"/>
          <w:sz w:val="28"/>
          <w:szCs w:val="28"/>
        </w:rPr>
      </w:pPr>
    </w:p>
    <w:p w:rsidR="00AE179E" w:rsidRDefault="00AE179E" w:rsidP="00207743">
      <w:pPr>
        <w:pStyle w:val="a3"/>
        <w:tabs>
          <w:tab w:val="left" w:pos="993"/>
        </w:tabs>
        <w:autoSpaceDE w:val="0"/>
        <w:autoSpaceDN w:val="0"/>
        <w:adjustRightInd w:val="0"/>
        <w:spacing w:after="0" w:line="240" w:lineRule="auto"/>
        <w:ind w:left="709"/>
        <w:jc w:val="both"/>
        <w:rPr>
          <w:rFonts w:ascii="Times New Roman" w:hAnsi="Times New Roman" w:cs="Times New Roman"/>
          <w:sz w:val="28"/>
          <w:szCs w:val="28"/>
        </w:rPr>
      </w:pPr>
    </w:p>
    <w:p w:rsidR="00AE179E" w:rsidRDefault="00AE179E" w:rsidP="00207743">
      <w:pPr>
        <w:pStyle w:val="a3"/>
        <w:tabs>
          <w:tab w:val="left" w:pos="993"/>
        </w:tabs>
        <w:autoSpaceDE w:val="0"/>
        <w:autoSpaceDN w:val="0"/>
        <w:adjustRightInd w:val="0"/>
        <w:spacing w:after="0" w:line="240" w:lineRule="auto"/>
        <w:ind w:left="709"/>
        <w:jc w:val="both"/>
        <w:rPr>
          <w:rFonts w:ascii="Times New Roman" w:hAnsi="Times New Roman" w:cs="Times New Roman"/>
          <w:sz w:val="28"/>
          <w:szCs w:val="28"/>
        </w:rPr>
      </w:pPr>
    </w:p>
    <w:p w:rsidR="00432939" w:rsidRPr="00763A7C" w:rsidRDefault="00CD7A1F" w:rsidP="006803DF">
      <w:pPr>
        <w:pStyle w:val="a3"/>
        <w:numPr>
          <w:ilvl w:val="0"/>
          <w:numId w:val="3"/>
        </w:numPr>
        <w:spacing w:after="0" w:line="240" w:lineRule="auto"/>
        <w:ind w:left="0" w:firstLine="709"/>
        <w:jc w:val="both"/>
        <w:rPr>
          <w:rFonts w:ascii="Times New Roman" w:eastAsia="Times-Roman" w:hAnsi="Times New Roman" w:cs="Times New Roman"/>
          <w:b/>
          <w:sz w:val="28"/>
          <w:szCs w:val="28"/>
          <w:lang w:val="kk-KZ"/>
        </w:rPr>
      </w:pPr>
      <w:r w:rsidRPr="00763A7C">
        <w:rPr>
          <w:rFonts w:ascii="Times New Roman" w:eastAsia="Times-Roman" w:hAnsi="Times New Roman" w:cs="Times New Roman"/>
          <w:b/>
          <w:sz w:val="28"/>
          <w:szCs w:val="28"/>
        </w:rPr>
        <w:t xml:space="preserve">НАН ӨНІМДЕРІНІҢ ҚАУІПСІЗДІГІ МЕН САПАСЫН ҚАМТАМАСЫЗ ЕТУДІҢ </w:t>
      </w:r>
      <w:r w:rsidRPr="00763A7C">
        <w:rPr>
          <w:rFonts w:ascii="Times New Roman" w:eastAsia="Times-Roman" w:hAnsi="Times New Roman" w:cs="Times New Roman"/>
          <w:b/>
          <w:sz w:val="28"/>
          <w:szCs w:val="28"/>
          <w:lang w:val="kk-KZ"/>
        </w:rPr>
        <w:t>ҚАЗІРГІ ЖАҒДАЙЫ МЕН БОЛАШАҒЫ</w:t>
      </w:r>
    </w:p>
    <w:p w:rsidR="00CD7A1F" w:rsidRPr="00763A7C" w:rsidRDefault="00CD7A1F" w:rsidP="00CD7A1F">
      <w:pPr>
        <w:spacing w:after="0" w:line="240" w:lineRule="auto"/>
        <w:jc w:val="both"/>
        <w:rPr>
          <w:rFonts w:ascii="Times New Roman" w:hAnsi="Times New Roman"/>
          <w:sz w:val="28"/>
          <w:szCs w:val="28"/>
        </w:rPr>
      </w:pPr>
    </w:p>
    <w:p w:rsidR="0079286F" w:rsidRPr="0028022C" w:rsidRDefault="00CD7A1F" w:rsidP="006803DF">
      <w:pPr>
        <w:pStyle w:val="a3"/>
        <w:numPr>
          <w:ilvl w:val="1"/>
          <w:numId w:val="3"/>
        </w:numPr>
        <w:tabs>
          <w:tab w:val="left" w:pos="284"/>
          <w:tab w:val="left" w:pos="426"/>
        </w:tabs>
        <w:spacing w:after="0" w:line="240" w:lineRule="auto"/>
        <w:ind w:left="0" w:firstLine="709"/>
        <w:jc w:val="both"/>
        <w:rPr>
          <w:rFonts w:ascii="Times New Roman" w:hAnsi="Times New Roman" w:cs="Times New Roman"/>
          <w:b/>
          <w:sz w:val="28"/>
          <w:szCs w:val="28"/>
        </w:rPr>
      </w:pPr>
      <w:r w:rsidRPr="00763A7C">
        <w:rPr>
          <w:rFonts w:ascii="Times New Roman" w:hAnsi="Times New Roman" w:cs="Times New Roman"/>
          <w:b/>
          <w:sz w:val="28"/>
          <w:szCs w:val="28"/>
          <w:lang w:val="kk-KZ"/>
        </w:rPr>
        <w:t>Қазақстан Республикасының нан</w:t>
      </w:r>
      <w:r w:rsidR="007A26AE" w:rsidRPr="00763A7C">
        <w:rPr>
          <w:rFonts w:ascii="Times New Roman" w:hAnsi="Times New Roman" w:cs="Times New Roman"/>
          <w:b/>
          <w:sz w:val="28"/>
          <w:szCs w:val="28"/>
          <w:lang w:val="kk-KZ"/>
        </w:rPr>
        <w:t xml:space="preserve"> өнімдері</w:t>
      </w:r>
      <w:r w:rsidRPr="00763A7C">
        <w:rPr>
          <w:rFonts w:ascii="Times New Roman" w:hAnsi="Times New Roman" w:cs="Times New Roman"/>
          <w:b/>
          <w:sz w:val="28"/>
          <w:szCs w:val="28"/>
          <w:lang w:val="kk-KZ"/>
        </w:rPr>
        <w:t xml:space="preserve"> нарығын</w:t>
      </w:r>
      <w:r w:rsidR="007A26AE" w:rsidRPr="00763A7C">
        <w:rPr>
          <w:rFonts w:ascii="Times New Roman" w:hAnsi="Times New Roman" w:cs="Times New Roman"/>
          <w:b/>
          <w:sz w:val="28"/>
          <w:szCs w:val="28"/>
          <w:lang w:val="kk-KZ"/>
        </w:rPr>
        <w:t>ың дамуының қазіргі жағдайы</w:t>
      </w:r>
    </w:p>
    <w:p w:rsidR="00782C82" w:rsidRPr="0066266D" w:rsidRDefault="00663A58" w:rsidP="0028022C">
      <w:pPr>
        <w:pStyle w:val="a3"/>
        <w:tabs>
          <w:tab w:val="left" w:pos="284"/>
          <w:tab w:val="left" w:pos="426"/>
        </w:tabs>
        <w:spacing w:after="0" w:line="240" w:lineRule="auto"/>
        <w:ind w:left="0" w:firstLine="709"/>
        <w:jc w:val="both"/>
        <w:rPr>
          <w:rFonts w:ascii="Times New Roman" w:hAnsi="Times New Roman" w:cs="Times New Roman"/>
          <w:sz w:val="28"/>
          <w:szCs w:val="28"/>
          <w:lang w:val="kk-KZ"/>
        </w:rPr>
      </w:pPr>
      <w:bookmarkStart w:id="5" w:name="_Hlk148895573"/>
      <w:r w:rsidRPr="00663A58">
        <w:rPr>
          <w:rFonts w:ascii="Times New Roman" w:hAnsi="Times New Roman" w:cs="Times New Roman"/>
          <w:sz w:val="28"/>
          <w:szCs w:val="28"/>
        </w:rPr>
        <w:t>Нан және нан өнімдері нарығы Қазақстандағы әлеуметтік маңызды салалардың бірі.</w:t>
      </w:r>
      <w:r>
        <w:rPr>
          <w:rFonts w:ascii="Times New Roman" w:hAnsi="Times New Roman" w:cs="Times New Roman"/>
          <w:sz w:val="28"/>
          <w:szCs w:val="28"/>
        </w:rPr>
        <w:t xml:space="preserve"> </w:t>
      </w:r>
      <w:r w:rsidR="00996F98" w:rsidRPr="00996F98">
        <w:rPr>
          <w:rFonts w:ascii="Times New Roman" w:hAnsi="Times New Roman" w:cs="Times New Roman"/>
          <w:sz w:val="28"/>
          <w:szCs w:val="28"/>
          <w:lang w:val="kk-KZ"/>
        </w:rPr>
        <w:t>Қазақстан Республикасында, басқа да елдердегідей, негізгі м</w:t>
      </w:r>
      <w:r w:rsidR="00996F98">
        <w:rPr>
          <w:rFonts w:ascii="Times New Roman" w:hAnsi="Times New Roman" w:cs="Times New Roman"/>
          <w:sz w:val="28"/>
          <w:szCs w:val="28"/>
          <w:lang w:val="kk-KZ"/>
        </w:rPr>
        <w:t>әселелердің</w:t>
      </w:r>
      <w:r w:rsidR="00996F98" w:rsidRPr="00996F98">
        <w:rPr>
          <w:rFonts w:ascii="Times New Roman" w:hAnsi="Times New Roman" w:cs="Times New Roman"/>
          <w:sz w:val="28"/>
          <w:szCs w:val="28"/>
          <w:lang w:val="kk-KZ"/>
        </w:rPr>
        <w:t xml:space="preserve"> бірі халы</w:t>
      </w:r>
      <w:r w:rsidR="00996F98">
        <w:rPr>
          <w:rFonts w:ascii="Times New Roman" w:hAnsi="Times New Roman" w:cs="Times New Roman"/>
          <w:sz w:val="28"/>
          <w:szCs w:val="28"/>
          <w:lang w:val="kk-KZ"/>
        </w:rPr>
        <w:t>қты сапалы, қауіпсіз өніммен қамтамасыз ету</w:t>
      </w:r>
      <w:r w:rsidR="00996F98" w:rsidRPr="00996F98">
        <w:rPr>
          <w:rFonts w:ascii="Times New Roman" w:hAnsi="Times New Roman" w:cs="Times New Roman"/>
          <w:sz w:val="28"/>
          <w:szCs w:val="28"/>
          <w:lang w:val="kk-KZ"/>
        </w:rPr>
        <w:t xml:space="preserve"> болып табылады</w:t>
      </w:r>
      <w:r w:rsidR="00996F98">
        <w:rPr>
          <w:rFonts w:ascii="Times New Roman" w:hAnsi="Times New Roman" w:cs="Times New Roman"/>
          <w:sz w:val="28"/>
          <w:szCs w:val="28"/>
          <w:lang w:val="kk-KZ"/>
        </w:rPr>
        <w:t>.</w:t>
      </w:r>
      <w:r w:rsidR="00996F98" w:rsidRPr="000A0CEC">
        <w:rPr>
          <w:rFonts w:ascii="Times New Roman" w:hAnsi="Times New Roman" w:cs="Times New Roman"/>
          <w:sz w:val="28"/>
          <w:szCs w:val="28"/>
        </w:rPr>
        <w:t xml:space="preserve"> </w:t>
      </w:r>
      <w:r w:rsidR="000A0CEC" w:rsidRPr="000A0CEC">
        <w:rPr>
          <w:rFonts w:ascii="Times New Roman" w:hAnsi="Times New Roman" w:cs="Times New Roman"/>
          <w:sz w:val="28"/>
          <w:szCs w:val="28"/>
        </w:rPr>
        <w:t>Нан өнімдерін өндірушілер өнімнің сапасы мен қауіпсіздігін арттырудың қарқынды технологияларын енгізуге аса мұқтаж.</w:t>
      </w:r>
      <w:r w:rsidR="00782C82" w:rsidRPr="00996F98">
        <w:rPr>
          <w:rFonts w:ascii="Times New Roman" w:hAnsi="Times New Roman" w:cs="Times New Roman"/>
          <w:sz w:val="28"/>
          <w:szCs w:val="28"/>
          <w:lang w:val="kk-KZ"/>
        </w:rPr>
        <w:t xml:space="preserve"> </w:t>
      </w:r>
      <w:r w:rsidR="00782C82" w:rsidRPr="0059493F">
        <w:rPr>
          <w:rFonts w:ascii="Times New Roman" w:hAnsi="Times New Roman" w:cs="Times New Roman"/>
          <w:sz w:val="28"/>
          <w:szCs w:val="28"/>
          <w:lang w:val="kk-KZ"/>
        </w:rPr>
        <w:t xml:space="preserve">Ол әлеуметтік-экономикалық, медициналық-биологиялық, ғылыми-техникалық (ресурстар, технологиялар мен жабдықтар) және ұйымдастырушылық-өндірістік аспектілерді қамтиды. </w:t>
      </w:r>
      <w:r w:rsidR="00782C82" w:rsidRPr="0066266D">
        <w:rPr>
          <w:rFonts w:ascii="Times New Roman" w:hAnsi="Times New Roman" w:cs="Times New Roman"/>
          <w:sz w:val="28"/>
          <w:szCs w:val="28"/>
          <w:lang w:val="kk-KZ"/>
        </w:rPr>
        <w:t>Демек, ол жүйелі зерттеуді және жан-жақты шешімді қажет етеді.</w:t>
      </w:r>
    </w:p>
    <w:bookmarkEnd w:id="5"/>
    <w:p w:rsidR="0028022C" w:rsidRDefault="00782C82" w:rsidP="0028022C">
      <w:pPr>
        <w:pStyle w:val="a3"/>
        <w:tabs>
          <w:tab w:val="left" w:pos="284"/>
          <w:tab w:val="left" w:pos="426"/>
        </w:tabs>
        <w:spacing w:after="0" w:line="240" w:lineRule="auto"/>
        <w:ind w:left="0" w:firstLine="709"/>
        <w:jc w:val="both"/>
        <w:rPr>
          <w:rFonts w:ascii="Times New Roman" w:hAnsi="Times New Roman" w:cs="Times New Roman"/>
          <w:sz w:val="28"/>
          <w:szCs w:val="28"/>
          <w:lang w:val="kk-KZ"/>
        </w:rPr>
      </w:pPr>
      <w:r w:rsidRPr="0066266D">
        <w:rPr>
          <w:rFonts w:ascii="Times New Roman" w:hAnsi="Times New Roman" w:cs="Times New Roman"/>
          <w:sz w:val="28"/>
          <w:szCs w:val="28"/>
          <w:lang w:val="kk-KZ"/>
        </w:rPr>
        <w:t>Шешімнің бір жолы жан-жақты қайта өңдеуді және жергілікті азық-түлік шикізатының әртүрлі түрлерін толық пайдалануды қамтамасыз ететін заманауи тамақ технологияны, сонымен қатар шикізат шығындар</w:t>
      </w:r>
      <w:r w:rsidR="00663A58">
        <w:rPr>
          <w:rFonts w:ascii="Times New Roman" w:hAnsi="Times New Roman" w:cs="Times New Roman"/>
          <w:sz w:val="28"/>
          <w:szCs w:val="28"/>
          <w:lang w:val="kk-KZ"/>
        </w:rPr>
        <w:t xml:space="preserve">ын </w:t>
      </w:r>
      <w:r w:rsidRPr="0066266D">
        <w:rPr>
          <w:rFonts w:ascii="Times New Roman" w:hAnsi="Times New Roman" w:cs="Times New Roman"/>
          <w:sz w:val="28"/>
          <w:szCs w:val="28"/>
          <w:lang w:val="kk-KZ"/>
        </w:rPr>
        <w:t>азайту</w:t>
      </w:r>
      <w:r>
        <w:rPr>
          <w:rFonts w:ascii="Times New Roman" w:hAnsi="Times New Roman" w:cs="Times New Roman"/>
          <w:sz w:val="28"/>
          <w:szCs w:val="28"/>
          <w:lang w:val="kk-KZ"/>
        </w:rPr>
        <w:t xml:space="preserve">ды </w:t>
      </w:r>
      <w:r w:rsidRPr="0066266D">
        <w:rPr>
          <w:rFonts w:ascii="Times New Roman" w:hAnsi="Times New Roman" w:cs="Times New Roman"/>
          <w:sz w:val="28"/>
          <w:szCs w:val="28"/>
          <w:lang w:val="kk-KZ"/>
        </w:rPr>
        <w:t>ұсынады.</w:t>
      </w:r>
      <w:r w:rsidRPr="0066266D">
        <w:rPr>
          <w:lang w:val="kk-KZ"/>
        </w:rPr>
        <w:t xml:space="preserve"> </w:t>
      </w:r>
      <w:r w:rsidRPr="0066266D">
        <w:rPr>
          <w:rFonts w:ascii="Times New Roman" w:hAnsi="Times New Roman" w:cs="Times New Roman"/>
          <w:sz w:val="28"/>
          <w:szCs w:val="28"/>
          <w:lang w:val="kk-KZ"/>
        </w:rPr>
        <w:t>Бүгінгі таңда азық-түлік технологиясының негізгі міндеті</w:t>
      </w:r>
      <w:r>
        <w:rPr>
          <w:rFonts w:ascii="Times New Roman" w:hAnsi="Times New Roman" w:cs="Times New Roman"/>
          <w:sz w:val="28"/>
          <w:szCs w:val="28"/>
          <w:lang w:val="kk-KZ"/>
        </w:rPr>
        <w:t xml:space="preserve"> </w:t>
      </w:r>
      <w:r w:rsidRPr="0066266D">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782C82">
        <w:rPr>
          <w:rFonts w:ascii="Times New Roman" w:hAnsi="Times New Roman" w:cs="Times New Roman"/>
          <w:sz w:val="28"/>
          <w:szCs w:val="28"/>
          <w:lang w:val="kk-KZ"/>
        </w:rPr>
        <w:t>азық-түлік шикізаты</w:t>
      </w:r>
      <w:r w:rsidR="00AE4BD8">
        <w:rPr>
          <w:rFonts w:ascii="Times New Roman" w:hAnsi="Times New Roman" w:cs="Times New Roman"/>
          <w:sz w:val="28"/>
          <w:szCs w:val="28"/>
          <w:lang w:val="kk-KZ"/>
        </w:rPr>
        <w:t xml:space="preserve">ның сапасы мен қауіпсіздігін қамтамасыз ету арқылы жоғары </w:t>
      </w:r>
      <w:r w:rsidRPr="00782C82">
        <w:rPr>
          <w:rFonts w:ascii="Times New Roman" w:hAnsi="Times New Roman" w:cs="Times New Roman"/>
          <w:sz w:val="28"/>
          <w:szCs w:val="28"/>
          <w:lang w:val="kk-KZ"/>
        </w:rPr>
        <w:t>сапалы өнімдер алу</w:t>
      </w:r>
      <w:r w:rsidR="00AE4BD8">
        <w:rPr>
          <w:rFonts w:ascii="Times New Roman" w:hAnsi="Times New Roman" w:cs="Times New Roman"/>
          <w:sz w:val="28"/>
          <w:szCs w:val="28"/>
          <w:lang w:val="kk-KZ"/>
        </w:rPr>
        <w:t xml:space="preserve"> болып табылады</w:t>
      </w:r>
      <w:r w:rsidRPr="00782C82">
        <w:rPr>
          <w:rFonts w:ascii="Times New Roman" w:hAnsi="Times New Roman" w:cs="Times New Roman"/>
          <w:sz w:val="28"/>
          <w:szCs w:val="28"/>
          <w:lang w:val="kk-KZ"/>
        </w:rPr>
        <w:t>. Оның маңызы</w:t>
      </w:r>
      <w:r w:rsidR="00AE4BD8">
        <w:rPr>
          <w:rFonts w:ascii="Times New Roman" w:hAnsi="Times New Roman" w:cs="Times New Roman"/>
          <w:sz w:val="28"/>
          <w:szCs w:val="28"/>
          <w:lang w:val="kk-KZ"/>
        </w:rPr>
        <w:t>лығы</w:t>
      </w:r>
      <w:r w:rsidRPr="00782C82">
        <w:rPr>
          <w:rFonts w:ascii="Times New Roman" w:hAnsi="Times New Roman" w:cs="Times New Roman"/>
          <w:sz w:val="28"/>
          <w:szCs w:val="28"/>
          <w:lang w:val="kk-KZ"/>
        </w:rPr>
        <w:t xml:space="preserve"> азық-түлік шикізатының жаңа түрлерін игеру, </w:t>
      </w:r>
      <w:r>
        <w:rPr>
          <w:rFonts w:ascii="Times New Roman" w:hAnsi="Times New Roman" w:cs="Times New Roman"/>
          <w:sz w:val="28"/>
          <w:szCs w:val="28"/>
          <w:lang w:val="kk-KZ"/>
        </w:rPr>
        <w:t>сапалы, қауіпсіз</w:t>
      </w:r>
      <w:r w:rsidRPr="00782C82">
        <w:rPr>
          <w:rFonts w:ascii="Times New Roman" w:hAnsi="Times New Roman" w:cs="Times New Roman"/>
          <w:sz w:val="28"/>
          <w:szCs w:val="28"/>
          <w:lang w:val="kk-KZ"/>
        </w:rPr>
        <w:t xml:space="preserve"> тамақ өнімдерін әзірлеу кезінде артады</w:t>
      </w:r>
      <w:r w:rsidR="00175C1C" w:rsidRPr="00175C1C">
        <w:rPr>
          <w:rFonts w:ascii="Times New Roman" w:hAnsi="Times New Roman" w:cs="Times New Roman"/>
          <w:sz w:val="28"/>
          <w:szCs w:val="28"/>
          <w:lang w:val="kk-KZ"/>
        </w:rPr>
        <w:t xml:space="preserve"> </w:t>
      </w:r>
      <w:r w:rsidR="00175C1C" w:rsidRPr="00782C82">
        <w:rPr>
          <w:rFonts w:ascii="Times New Roman" w:hAnsi="Times New Roman" w:cs="Times New Roman"/>
          <w:sz w:val="28"/>
          <w:szCs w:val="28"/>
          <w:lang w:val="kk-KZ"/>
        </w:rPr>
        <w:t>[</w:t>
      </w:r>
      <w:r w:rsidR="00175C1C" w:rsidRPr="00E973E4">
        <w:rPr>
          <w:rFonts w:ascii="Times New Roman" w:hAnsi="Times New Roman" w:cs="Times New Roman"/>
          <w:sz w:val="28"/>
          <w:szCs w:val="28"/>
          <w:lang w:val="kk-KZ"/>
        </w:rPr>
        <w:t>6</w:t>
      </w:r>
      <w:r w:rsidR="00175C1C" w:rsidRPr="00782C82">
        <w:rPr>
          <w:rFonts w:ascii="Times New Roman" w:hAnsi="Times New Roman" w:cs="Times New Roman"/>
          <w:sz w:val="28"/>
          <w:szCs w:val="28"/>
          <w:lang w:val="kk-KZ"/>
        </w:rPr>
        <w:t>]</w:t>
      </w:r>
      <w:r w:rsidRPr="00782C82">
        <w:rPr>
          <w:rFonts w:ascii="Times New Roman" w:hAnsi="Times New Roman" w:cs="Times New Roman"/>
          <w:sz w:val="28"/>
          <w:szCs w:val="28"/>
          <w:lang w:val="kk-KZ"/>
        </w:rPr>
        <w:t xml:space="preserve">. Нан және нан өнімдері нарығына нарықтық механизм әсер етеді, өйткені мемлекет оны реттеуде алдыңғы әлеуметтік-экономикалық құрылымнан сабақтастықты жүзеге асырады. Нан пісіру саласы тамақ өнеркәсібінде жетекші орындардың бірін алады. Нан-тоқаш өнімдері адам өміріне қажетті </w:t>
      </w:r>
      <w:r w:rsidR="002B3446">
        <w:rPr>
          <w:rFonts w:ascii="Times New Roman" w:hAnsi="Times New Roman" w:cs="Times New Roman"/>
          <w:sz w:val="28"/>
          <w:szCs w:val="28"/>
          <w:lang w:val="kk-KZ"/>
        </w:rPr>
        <w:t>өнім</w:t>
      </w:r>
      <w:r w:rsidRPr="00782C82">
        <w:rPr>
          <w:rFonts w:ascii="Times New Roman" w:hAnsi="Times New Roman" w:cs="Times New Roman"/>
          <w:sz w:val="28"/>
          <w:szCs w:val="28"/>
          <w:lang w:val="kk-KZ"/>
        </w:rPr>
        <w:t xml:space="preserve"> болып табылады.</w:t>
      </w:r>
    </w:p>
    <w:p w:rsidR="008328E3" w:rsidRDefault="008328E3" w:rsidP="0028022C">
      <w:pPr>
        <w:pStyle w:val="a3"/>
        <w:tabs>
          <w:tab w:val="left" w:pos="284"/>
          <w:tab w:val="left" w:pos="426"/>
        </w:tabs>
        <w:spacing w:after="0" w:line="240" w:lineRule="auto"/>
        <w:ind w:left="0" w:firstLine="709"/>
        <w:jc w:val="both"/>
        <w:rPr>
          <w:rFonts w:ascii="Times New Roman" w:hAnsi="Times New Roman" w:cs="Times New Roman"/>
          <w:sz w:val="28"/>
          <w:szCs w:val="28"/>
          <w:lang w:val="kk-KZ"/>
        </w:rPr>
      </w:pPr>
      <w:r w:rsidRPr="008328E3">
        <w:rPr>
          <w:rFonts w:ascii="Times New Roman" w:hAnsi="Times New Roman" w:cs="Times New Roman"/>
          <w:sz w:val="28"/>
          <w:szCs w:val="28"/>
          <w:lang w:val="kk-KZ"/>
        </w:rPr>
        <w:t>Экономикадағы нарықтық өзгерістер көптеген шағын наубайханалардың пайда болуына әкелді, олардың болжамды саны 10 мың</w:t>
      </w:r>
      <w:r>
        <w:rPr>
          <w:rFonts w:ascii="Times New Roman" w:hAnsi="Times New Roman" w:cs="Times New Roman"/>
          <w:sz w:val="28"/>
          <w:szCs w:val="28"/>
          <w:lang w:val="kk-KZ"/>
        </w:rPr>
        <w:t>ға жетеді</w:t>
      </w:r>
      <w:r w:rsidRPr="008328E3">
        <w:rPr>
          <w:rFonts w:ascii="Times New Roman" w:hAnsi="Times New Roman" w:cs="Times New Roman"/>
          <w:sz w:val="28"/>
          <w:szCs w:val="28"/>
          <w:lang w:val="kk-KZ"/>
        </w:rPr>
        <w:t>. Шағын кәсіпорындар нарық талаптарына бейімделді және өнімнің кең ассортиментін өндіру</w:t>
      </w:r>
      <w:r>
        <w:rPr>
          <w:rFonts w:ascii="Times New Roman" w:hAnsi="Times New Roman" w:cs="Times New Roman"/>
          <w:sz w:val="28"/>
          <w:szCs w:val="28"/>
          <w:lang w:val="kk-KZ"/>
        </w:rPr>
        <w:t xml:space="preserve">де. </w:t>
      </w:r>
      <w:r w:rsidRPr="008328E3">
        <w:rPr>
          <w:rFonts w:ascii="Times New Roman" w:hAnsi="Times New Roman" w:cs="Times New Roman"/>
          <w:sz w:val="28"/>
          <w:szCs w:val="28"/>
          <w:lang w:val="kk-KZ"/>
        </w:rPr>
        <w:t>Осы себепті, сала өзінің артықшылықтарына қарамастан ірі және орта кәсіпорындарда нан</w:t>
      </w:r>
      <w:r>
        <w:rPr>
          <w:rFonts w:ascii="Times New Roman" w:hAnsi="Times New Roman" w:cs="Times New Roman"/>
          <w:sz w:val="28"/>
          <w:szCs w:val="28"/>
          <w:lang w:val="kk-KZ"/>
        </w:rPr>
        <w:t xml:space="preserve"> өнімін</w:t>
      </w:r>
      <w:r w:rsidRPr="008328E3">
        <w:rPr>
          <w:rFonts w:ascii="Times New Roman" w:hAnsi="Times New Roman" w:cs="Times New Roman"/>
          <w:sz w:val="28"/>
          <w:szCs w:val="28"/>
          <w:lang w:val="kk-KZ"/>
        </w:rPr>
        <w:t xml:space="preserve"> өндірудің </w:t>
      </w:r>
      <w:r>
        <w:rPr>
          <w:rFonts w:ascii="Times New Roman" w:hAnsi="Times New Roman" w:cs="Times New Roman"/>
          <w:sz w:val="28"/>
          <w:szCs w:val="28"/>
          <w:lang w:val="kk-KZ"/>
        </w:rPr>
        <w:t xml:space="preserve">сапасына көңіл бөлуде </w:t>
      </w:r>
      <w:r w:rsidRPr="008328E3">
        <w:rPr>
          <w:rFonts w:ascii="Times New Roman" w:hAnsi="Times New Roman" w:cs="Times New Roman"/>
          <w:sz w:val="28"/>
          <w:szCs w:val="28"/>
          <w:lang w:val="kk-KZ"/>
        </w:rPr>
        <w:t>[</w:t>
      </w:r>
      <w:r w:rsidR="00D50382">
        <w:rPr>
          <w:rFonts w:ascii="Times New Roman" w:hAnsi="Times New Roman" w:cs="Times New Roman"/>
          <w:sz w:val="28"/>
          <w:szCs w:val="28"/>
          <w:lang w:val="kk-KZ"/>
        </w:rPr>
        <w:t>7</w:t>
      </w:r>
      <w:r w:rsidR="00B728D3">
        <w:rPr>
          <w:rFonts w:ascii="Times New Roman" w:hAnsi="Times New Roman" w:cs="Times New Roman"/>
          <w:sz w:val="28"/>
          <w:szCs w:val="28"/>
          <w:lang w:val="kk-KZ"/>
        </w:rPr>
        <w:t>, 548 б</w:t>
      </w:r>
      <w:r w:rsidRPr="008328E3">
        <w:rPr>
          <w:rFonts w:ascii="Times New Roman" w:hAnsi="Times New Roman" w:cs="Times New Roman"/>
          <w:sz w:val="28"/>
          <w:szCs w:val="28"/>
          <w:lang w:val="kk-KZ"/>
        </w:rPr>
        <w:t>].</w:t>
      </w:r>
    </w:p>
    <w:p w:rsidR="008328E3" w:rsidRPr="00B728D3" w:rsidRDefault="008328E3" w:rsidP="00DE2474">
      <w:pPr>
        <w:pStyle w:val="a3"/>
        <w:tabs>
          <w:tab w:val="left" w:pos="284"/>
          <w:tab w:val="left" w:pos="42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w:t>
      </w:r>
      <w:r w:rsidRPr="008328E3">
        <w:rPr>
          <w:rFonts w:ascii="Times New Roman" w:hAnsi="Times New Roman" w:cs="Times New Roman"/>
          <w:sz w:val="28"/>
          <w:szCs w:val="28"/>
          <w:lang w:val="kk-KZ"/>
        </w:rPr>
        <w:t>ағын наубайханалар</w:t>
      </w:r>
      <w:r>
        <w:rPr>
          <w:rFonts w:ascii="Times New Roman" w:hAnsi="Times New Roman" w:cs="Times New Roman"/>
          <w:sz w:val="28"/>
          <w:szCs w:val="28"/>
          <w:lang w:val="kk-KZ"/>
        </w:rPr>
        <w:t xml:space="preserve">дың </w:t>
      </w:r>
      <w:r w:rsidRPr="008328E3">
        <w:rPr>
          <w:rFonts w:ascii="Times New Roman" w:hAnsi="Times New Roman" w:cs="Times New Roman"/>
          <w:sz w:val="28"/>
          <w:szCs w:val="28"/>
          <w:lang w:val="kk-KZ"/>
        </w:rPr>
        <w:t xml:space="preserve">артықшылықтары </w:t>
      </w:r>
      <w:r>
        <w:rPr>
          <w:rFonts w:ascii="Times New Roman" w:hAnsi="Times New Roman" w:cs="Times New Roman"/>
          <w:sz w:val="28"/>
          <w:szCs w:val="28"/>
          <w:lang w:val="kk-KZ"/>
        </w:rPr>
        <w:t>е</w:t>
      </w:r>
      <w:r w:rsidRPr="008328E3">
        <w:rPr>
          <w:rFonts w:ascii="Times New Roman" w:hAnsi="Times New Roman" w:cs="Times New Roman"/>
          <w:sz w:val="28"/>
          <w:szCs w:val="28"/>
          <w:lang w:val="kk-KZ"/>
        </w:rPr>
        <w:t>ңбек өнімділіг</w:t>
      </w:r>
      <w:r>
        <w:rPr>
          <w:rFonts w:ascii="Times New Roman" w:hAnsi="Times New Roman" w:cs="Times New Roman"/>
          <w:sz w:val="28"/>
          <w:szCs w:val="28"/>
          <w:lang w:val="kk-KZ"/>
        </w:rPr>
        <w:t>ін</w:t>
      </w:r>
      <w:r w:rsidRPr="008328E3">
        <w:rPr>
          <w:rFonts w:ascii="Times New Roman" w:hAnsi="Times New Roman" w:cs="Times New Roman"/>
          <w:sz w:val="28"/>
          <w:szCs w:val="28"/>
          <w:lang w:val="kk-KZ"/>
        </w:rPr>
        <w:t xml:space="preserve"> білікті кадрлармен қамтамасыз ету, өндірісті құрылымдық ұйымдастыру, технологиялық бақылаудың болуы</w:t>
      </w:r>
      <w:r>
        <w:rPr>
          <w:rFonts w:ascii="Times New Roman" w:hAnsi="Times New Roman" w:cs="Times New Roman"/>
          <w:sz w:val="28"/>
          <w:szCs w:val="28"/>
          <w:lang w:val="kk-KZ"/>
        </w:rPr>
        <w:t xml:space="preserve"> болып табылады</w:t>
      </w:r>
      <w:r w:rsidRPr="008328E3">
        <w:rPr>
          <w:rFonts w:ascii="Times New Roman" w:hAnsi="Times New Roman" w:cs="Times New Roman"/>
          <w:sz w:val="28"/>
          <w:szCs w:val="28"/>
          <w:lang w:val="kk-KZ"/>
        </w:rPr>
        <w:t xml:space="preserve">. </w:t>
      </w:r>
      <w:r w:rsidR="00B728D3" w:rsidRPr="00B728D3">
        <w:rPr>
          <w:rFonts w:ascii="Times New Roman" w:hAnsi="Times New Roman" w:cs="Times New Roman"/>
          <w:sz w:val="28"/>
          <w:szCs w:val="28"/>
          <w:lang w:val="kk-KZ"/>
        </w:rPr>
        <w:t>На</w:t>
      </w:r>
      <w:r w:rsidR="00B728D3">
        <w:rPr>
          <w:rFonts w:ascii="Times New Roman" w:hAnsi="Times New Roman" w:cs="Times New Roman"/>
          <w:sz w:val="28"/>
          <w:szCs w:val="28"/>
          <w:lang w:val="kk-KZ"/>
        </w:rPr>
        <w:t>н</w:t>
      </w:r>
      <w:r w:rsidR="00B728D3" w:rsidRPr="00B728D3">
        <w:rPr>
          <w:rFonts w:ascii="Times New Roman" w:hAnsi="Times New Roman" w:cs="Times New Roman"/>
          <w:sz w:val="28"/>
          <w:szCs w:val="28"/>
          <w:lang w:val="kk-KZ"/>
        </w:rPr>
        <w:t xml:space="preserve"> өнеркәсібі агроөнеркәсіптік кешеннің жетекші тамақ салаларының бірі болып табылады және қажетті өнімді өндіру міндетін орындайды, сонымен қатар бүкіл тамақ өнеркәсібі кірісінің шамамен 10 % қамтамасыз етеді</w:t>
      </w:r>
      <w:r w:rsidR="00B728D3">
        <w:rPr>
          <w:rFonts w:ascii="Times New Roman" w:hAnsi="Times New Roman" w:cs="Times New Roman"/>
          <w:sz w:val="28"/>
          <w:szCs w:val="28"/>
          <w:lang w:val="kk-KZ"/>
        </w:rPr>
        <w:t xml:space="preserve">. </w:t>
      </w:r>
      <w:r w:rsidR="00DE2474" w:rsidRPr="00B728D3">
        <w:rPr>
          <w:rFonts w:ascii="Times New Roman" w:hAnsi="Times New Roman" w:cs="Times New Roman"/>
          <w:sz w:val="28"/>
          <w:szCs w:val="28"/>
          <w:lang w:val="kk-KZ"/>
        </w:rPr>
        <w:t xml:space="preserve">Осыған байланысты нан және нан өнімдері нарығын арттыру үшін нан мен нан өнімдерінің сапасы мен қауіпсіздігіне назар аудару қажет. Қазіргі уақытта бұл өзекті мәселе, өйткені нанның сапасы мен қауіпсіздігі адам денсаулығына әсер етеді. </w:t>
      </w:r>
      <w:r w:rsidR="00DE2474" w:rsidRPr="00DE2474">
        <w:rPr>
          <w:rFonts w:ascii="Times New Roman" w:hAnsi="Times New Roman" w:cs="Times New Roman"/>
          <w:sz w:val="28"/>
          <w:szCs w:val="28"/>
          <w:lang w:val="kk-KZ"/>
        </w:rPr>
        <w:t>Сондықтан бұл салада үлкен жұмыс атқарылуда</w:t>
      </w:r>
      <w:r w:rsidR="00DE2474" w:rsidRPr="00B728D3">
        <w:rPr>
          <w:rFonts w:ascii="Times New Roman" w:hAnsi="Times New Roman" w:cs="Times New Roman"/>
          <w:sz w:val="28"/>
          <w:szCs w:val="28"/>
          <w:lang w:val="kk-KZ"/>
        </w:rPr>
        <w:t xml:space="preserve"> </w:t>
      </w:r>
      <w:r w:rsidR="00B728D3" w:rsidRPr="00B728D3">
        <w:rPr>
          <w:rFonts w:ascii="Times New Roman" w:hAnsi="Times New Roman" w:cs="Times New Roman"/>
          <w:sz w:val="28"/>
          <w:szCs w:val="28"/>
          <w:lang w:val="kk-KZ"/>
        </w:rPr>
        <w:t>[</w:t>
      </w:r>
      <w:r w:rsidR="00D50382">
        <w:rPr>
          <w:rFonts w:ascii="Times New Roman" w:hAnsi="Times New Roman" w:cs="Times New Roman"/>
          <w:sz w:val="28"/>
          <w:szCs w:val="28"/>
          <w:lang w:val="kk-KZ"/>
        </w:rPr>
        <w:t>7</w:t>
      </w:r>
      <w:r w:rsidR="00B728D3">
        <w:rPr>
          <w:rFonts w:ascii="Times New Roman" w:hAnsi="Times New Roman" w:cs="Times New Roman"/>
          <w:sz w:val="28"/>
          <w:szCs w:val="28"/>
          <w:lang w:val="kk-KZ"/>
        </w:rPr>
        <w:t>, 549 б</w:t>
      </w:r>
      <w:r w:rsidR="00B728D3" w:rsidRPr="00B728D3">
        <w:rPr>
          <w:rFonts w:ascii="Times New Roman" w:hAnsi="Times New Roman" w:cs="Times New Roman"/>
          <w:sz w:val="28"/>
          <w:szCs w:val="28"/>
          <w:lang w:val="kk-KZ"/>
        </w:rPr>
        <w:t>]</w:t>
      </w:r>
    </w:p>
    <w:p w:rsidR="00EA2E84" w:rsidRPr="00AE4BD8" w:rsidRDefault="002B3446" w:rsidP="00AE4BD8">
      <w:pPr>
        <w:autoSpaceDE w:val="0"/>
        <w:autoSpaceDN w:val="0"/>
        <w:adjustRightInd w:val="0"/>
        <w:spacing w:after="0" w:line="240" w:lineRule="auto"/>
        <w:ind w:firstLine="709"/>
        <w:jc w:val="both"/>
        <w:rPr>
          <w:rFonts w:ascii="Times New Roman" w:hAnsi="Times New Roman" w:cs="Times New Roman"/>
          <w:sz w:val="28"/>
          <w:szCs w:val="28"/>
          <w:lang w:val="kk-KZ"/>
        </w:rPr>
      </w:pPr>
      <w:r w:rsidRPr="002B3446">
        <w:rPr>
          <w:rFonts w:ascii="Times New Roman" w:hAnsi="Times New Roman" w:cs="Times New Roman"/>
          <w:sz w:val="28"/>
          <w:szCs w:val="28"/>
          <w:lang w:val="kk-KZ"/>
        </w:rPr>
        <w:t xml:space="preserve">2023 жылдың деректері бойынша тамақ өнімдерін өндіру құрылымындағы негізгі үлесті сүт (12 %), ет өңдеу (28 %), нан-тоқаш (18 %), кондитерлік (9 %), балық (7 %) және басқа да салалар (26%) алады. ҚР Статистика комитетінің ресми деректеріне сәйкес </w:t>
      </w:r>
      <w:r>
        <w:rPr>
          <w:rFonts w:ascii="Times New Roman" w:hAnsi="Times New Roman" w:cs="Times New Roman"/>
          <w:sz w:val="28"/>
          <w:szCs w:val="28"/>
          <w:lang w:val="kk-KZ"/>
        </w:rPr>
        <w:t>тамақ</w:t>
      </w:r>
      <w:r w:rsidRPr="002B3446">
        <w:rPr>
          <w:rFonts w:ascii="Times New Roman" w:hAnsi="Times New Roman" w:cs="Times New Roman"/>
          <w:sz w:val="28"/>
          <w:szCs w:val="28"/>
          <w:lang w:val="kk-KZ"/>
        </w:rPr>
        <w:t xml:space="preserve"> өнімдерін өндіру көлемі 1-суретте көрсетілген [</w:t>
      </w:r>
      <w:r w:rsidR="00D50382">
        <w:rPr>
          <w:rFonts w:ascii="Times New Roman" w:hAnsi="Times New Roman" w:cs="Times New Roman"/>
          <w:sz w:val="28"/>
          <w:szCs w:val="28"/>
          <w:lang w:val="kk-KZ"/>
        </w:rPr>
        <w:t>8</w:t>
      </w:r>
      <w:r w:rsidRPr="002B3446">
        <w:rPr>
          <w:rFonts w:ascii="Times New Roman" w:hAnsi="Times New Roman" w:cs="Times New Roman"/>
          <w:sz w:val="28"/>
          <w:szCs w:val="28"/>
          <w:lang w:val="kk-KZ"/>
        </w:rPr>
        <w:t>]</w:t>
      </w:r>
      <w:r w:rsidR="00AE4BD8">
        <w:rPr>
          <w:rFonts w:ascii="Times New Roman" w:hAnsi="Times New Roman" w:cs="Times New Roman"/>
          <w:sz w:val="28"/>
          <w:szCs w:val="28"/>
          <w:lang w:val="kk-KZ"/>
        </w:rPr>
        <w:t>.</w:t>
      </w:r>
    </w:p>
    <w:p w:rsidR="00EA2E84" w:rsidRPr="00763A7C" w:rsidRDefault="00EA2E84" w:rsidP="00AE4BD8">
      <w:pPr>
        <w:spacing w:after="0" w:line="240" w:lineRule="auto"/>
        <w:jc w:val="center"/>
        <w:rPr>
          <w:noProof/>
          <w:lang w:val="kk-KZ" w:eastAsia="ru-RU"/>
        </w:rPr>
      </w:pPr>
      <w:r>
        <w:rPr>
          <w:noProof/>
          <w:lang w:eastAsia="ru-RU"/>
        </w:rPr>
        <w:drawing>
          <wp:inline distT="0" distB="0" distL="0" distR="0" wp14:anchorId="6736321F" wp14:editId="252DBDEF">
            <wp:extent cx="5343525" cy="2762250"/>
            <wp:effectExtent l="0" t="0" r="9525"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EA2E84" w:rsidRPr="00763A7C" w:rsidRDefault="00EA2E84" w:rsidP="00EA2E84">
      <w:pPr>
        <w:spacing w:after="0" w:line="240" w:lineRule="auto"/>
        <w:ind w:firstLine="709"/>
        <w:jc w:val="both"/>
        <w:rPr>
          <w:noProof/>
          <w:lang w:val="kk-KZ" w:eastAsia="ru-RU"/>
        </w:rPr>
      </w:pPr>
    </w:p>
    <w:p w:rsidR="00EA2E84" w:rsidRPr="00763A7C" w:rsidRDefault="00EA2E84" w:rsidP="00EA2E84">
      <w:pPr>
        <w:autoSpaceDE w:val="0"/>
        <w:autoSpaceDN w:val="0"/>
        <w:adjustRightInd w:val="0"/>
        <w:spacing w:after="0" w:line="240" w:lineRule="auto"/>
        <w:jc w:val="center"/>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Сурет 1 –  </w:t>
      </w:r>
      <w:r>
        <w:rPr>
          <w:rFonts w:ascii="Times New Roman" w:hAnsi="Times New Roman" w:cs="Times New Roman"/>
          <w:sz w:val="28"/>
          <w:szCs w:val="28"/>
          <w:lang w:val="kk-KZ"/>
        </w:rPr>
        <w:t>2023</w:t>
      </w:r>
      <w:r w:rsidRPr="008C27CD">
        <w:rPr>
          <w:rFonts w:ascii="Times New Roman" w:hAnsi="Times New Roman" w:cs="Times New Roman"/>
          <w:sz w:val="28"/>
          <w:szCs w:val="28"/>
          <w:lang w:val="kk-KZ"/>
        </w:rPr>
        <w:t xml:space="preserve"> жылы </w:t>
      </w:r>
      <w:r>
        <w:rPr>
          <w:rFonts w:ascii="Times New Roman" w:hAnsi="Times New Roman" w:cs="Times New Roman"/>
          <w:sz w:val="28"/>
          <w:szCs w:val="28"/>
          <w:lang w:val="kk-KZ"/>
        </w:rPr>
        <w:t>Қазақстан</w:t>
      </w:r>
      <w:r w:rsidRPr="008C27C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Республикасының </w:t>
      </w:r>
      <w:r w:rsidRPr="008C27CD">
        <w:rPr>
          <w:rFonts w:ascii="Times New Roman" w:hAnsi="Times New Roman" w:cs="Times New Roman"/>
          <w:sz w:val="28"/>
          <w:szCs w:val="28"/>
          <w:lang w:val="kk-KZ"/>
        </w:rPr>
        <w:t xml:space="preserve">тамақ өнімдерін </w:t>
      </w:r>
      <w:r>
        <w:rPr>
          <w:rFonts w:ascii="Times New Roman" w:hAnsi="Times New Roman" w:cs="Times New Roman"/>
          <w:sz w:val="28"/>
          <w:szCs w:val="28"/>
          <w:lang w:val="kk-KZ"/>
        </w:rPr>
        <w:t>өндіру</w:t>
      </w:r>
      <w:r w:rsidRPr="008C27CD">
        <w:rPr>
          <w:rFonts w:ascii="Times New Roman" w:hAnsi="Times New Roman" w:cs="Times New Roman"/>
          <w:sz w:val="28"/>
          <w:szCs w:val="28"/>
          <w:lang w:val="kk-KZ"/>
        </w:rPr>
        <w:t xml:space="preserve"> құрылымы</w:t>
      </w:r>
      <w:r w:rsidRPr="00763A7C">
        <w:rPr>
          <w:rFonts w:ascii="Times New Roman" w:hAnsi="Times New Roman" w:cs="Times New Roman"/>
          <w:sz w:val="28"/>
          <w:szCs w:val="28"/>
          <w:lang w:val="kk-KZ"/>
        </w:rPr>
        <w:t>.</w:t>
      </w:r>
    </w:p>
    <w:p w:rsidR="00AE4BD8" w:rsidRDefault="00AE4BD8" w:rsidP="00AE4BD8">
      <w:pPr>
        <w:spacing w:after="15" w:line="240" w:lineRule="auto"/>
        <w:ind w:firstLine="709"/>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Нанның кейбір түрлерінің химиялық құрамы: ақуыз, май, крахмал, су 1-кестеде көрсетілген. </w:t>
      </w:r>
    </w:p>
    <w:p w:rsidR="00AE4BD8" w:rsidRDefault="00AE4BD8" w:rsidP="00AE4BD8">
      <w:pPr>
        <w:spacing w:after="15" w:line="240" w:lineRule="auto"/>
        <w:ind w:firstLine="709"/>
        <w:rPr>
          <w:rFonts w:ascii="Times New Roman" w:eastAsia="Times New Roman" w:hAnsi="Times New Roman" w:cs="Times New Roman"/>
          <w:color w:val="000000"/>
          <w:sz w:val="28"/>
          <w:szCs w:val="28"/>
          <w:lang w:val="kk-KZ" w:eastAsia="ru-RU"/>
        </w:rPr>
      </w:pPr>
    </w:p>
    <w:p w:rsidR="007A2C8E" w:rsidRDefault="002B3446" w:rsidP="002B3446">
      <w:pPr>
        <w:spacing w:after="15" w:line="240" w:lineRule="auto"/>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color w:val="000000"/>
          <w:sz w:val="28"/>
          <w:szCs w:val="28"/>
          <w:lang w:val="kk-KZ" w:eastAsia="ru-RU"/>
        </w:rPr>
        <w:t>Кесте</w:t>
      </w:r>
      <w:r w:rsidR="007A2C8E" w:rsidRPr="002B3446">
        <w:rPr>
          <w:rFonts w:ascii="Times New Roman" w:eastAsia="Times New Roman" w:hAnsi="Times New Roman" w:cs="Times New Roman"/>
          <w:color w:val="000000"/>
          <w:sz w:val="28"/>
          <w:szCs w:val="28"/>
          <w:lang w:val="kk-KZ" w:eastAsia="ru-RU"/>
        </w:rPr>
        <w:t xml:space="preserve"> 1 – </w:t>
      </w:r>
      <w:r w:rsidRPr="002B3446">
        <w:rPr>
          <w:rFonts w:ascii="Times New Roman" w:eastAsia="Times New Roman" w:hAnsi="Times New Roman" w:cs="Times New Roman"/>
          <w:bCs/>
          <w:color w:val="000000"/>
          <w:sz w:val="28"/>
          <w:szCs w:val="28"/>
          <w:lang w:val="kk-KZ" w:eastAsia="ru-RU"/>
        </w:rPr>
        <w:t>Нанның кейбір түрлерінің химиялық құрамы.</w:t>
      </w:r>
    </w:p>
    <w:p w:rsidR="002B3446" w:rsidRPr="002B3446" w:rsidRDefault="002B3446" w:rsidP="002B3446">
      <w:pPr>
        <w:spacing w:after="15" w:line="240" w:lineRule="auto"/>
        <w:rPr>
          <w:rFonts w:ascii="Times New Roman" w:hAnsi="Times New Roman" w:cs="Times New Roman"/>
          <w:sz w:val="28"/>
          <w:szCs w:val="28"/>
          <w:lang w:val="kk-KZ"/>
        </w:rPr>
      </w:pPr>
    </w:p>
    <w:tbl>
      <w:tblPr>
        <w:tblStyle w:val="a5"/>
        <w:tblW w:w="9672" w:type="dxa"/>
        <w:tblLayout w:type="fixed"/>
        <w:tblLook w:val="04A0" w:firstRow="1" w:lastRow="0" w:firstColumn="1" w:lastColumn="0" w:noHBand="0" w:noVBand="1"/>
      </w:tblPr>
      <w:tblGrid>
        <w:gridCol w:w="4047"/>
        <w:gridCol w:w="1362"/>
        <w:gridCol w:w="1957"/>
        <w:gridCol w:w="1172"/>
        <w:gridCol w:w="1134"/>
      </w:tblGrid>
      <w:tr w:rsidR="007A2C8E" w:rsidTr="007A2C8E">
        <w:tc>
          <w:tcPr>
            <w:tcW w:w="4047" w:type="dxa"/>
            <w:vMerge w:val="restart"/>
          </w:tcPr>
          <w:p w:rsidR="007A2C8E" w:rsidRPr="007A2C8E" w:rsidRDefault="002B3446" w:rsidP="00D503D9">
            <w:pPr>
              <w:autoSpaceDE w:val="0"/>
              <w:autoSpaceDN w:val="0"/>
              <w:adjustRightInd w:val="0"/>
              <w:jc w:val="both"/>
              <w:rPr>
                <w:rFonts w:ascii="Times New Roman" w:hAnsi="Times New Roman" w:cs="Times New Roman"/>
                <w:sz w:val="28"/>
                <w:szCs w:val="28"/>
                <w:lang w:val="kk-KZ"/>
              </w:rPr>
            </w:pPr>
            <w:r>
              <w:rPr>
                <w:rFonts w:ascii="Times New Roman" w:hAnsi="Times New Roman" w:cs="Times New Roman"/>
                <w:sz w:val="28"/>
                <w:szCs w:val="28"/>
                <w:lang w:val="kk-KZ"/>
              </w:rPr>
              <w:t>Нанның түрі</w:t>
            </w:r>
          </w:p>
        </w:tc>
        <w:tc>
          <w:tcPr>
            <w:tcW w:w="5625" w:type="dxa"/>
            <w:gridSpan w:val="4"/>
          </w:tcPr>
          <w:p w:rsidR="007A2C8E" w:rsidRPr="007A2C8E" w:rsidRDefault="002B3446" w:rsidP="002B3446">
            <w:pPr>
              <w:autoSpaceDE w:val="0"/>
              <w:autoSpaceDN w:val="0"/>
              <w:adjustRightInd w:val="0"/>
              <w:jc w:val="both"/>
              <w:rPr>
                <w:rFonts w:ascii="Times New Roman" w:hAnsi="Times New Roman" w:cs="Times New Roman"/>
                <w:sz w:val="28"/>
                <w:szCs w:val="28"/>
                <w:lang w:val="kk-KZ"/>
              </w:rPr>
            </w:pPr>
            <w:r>
              <w:rPr>
                <w:rFonts w:ascii="Times New Roman" w:hAnsi="Times New Roman" w:cs="Times New Roman"/>
                <w:sz w:val="28"/>
                <w:szCs w:val="28"/>
                <w:lang w:val="kk-KZ"/>
              </w:rPr>
              <w:t>Құрамы</w:t>
            </w:r>
            <w:r w:rsidR="007A2C8E">
              <w:rPr>
                <w:rFonts w:ascii="Times New Roman" w:hAnsi="Times New Roman" w:cs="Times New Roman"/>
                <w:sz w:val="28"/>
                <w:szCs w:val="28"/>
                <w:lang w:val="kk-KZ"/>
              </w:rPr>
              <w:t>, %</w:t>
            </w:r>
          </w:p>
        </w:tc>
      </w:tr>
      <w:tr w:rsidR="007A2C8E" w:rsidTr="007A2C8E">
        <w:tc>
          <w:tcPr>
            <w:tcW w:w="4047" w:type="dxa"/>
            <w:vMerge/>
          </w:tcPr>
          <w:p w:rsidR="007A2C8E" w:rsidRPr="007A2C8E" w:rsidRDefault="007A2C8E" w:rsidP="00D503D9">
            <w:pPr>
              <w:autoSpaceDE w:val="0"/>
              <w:autoSpaceDN w:val="0"/>
              <w:adjustRightInd w:val="0"/>
              <w:jc w:val="both"/>
              <w:rPr>
                <w:rFonts w:ascii="Times New Roman" w:hAnsi="Times New Roman" w:cs="Times New Roman"/>
                <w:sz w:val="28"/>
                <w:szCs w:val="28"/>
                <w:lang w:val="kk-KZ"/>
              </w:rPr>
            </w:pPr>
          </w:p>
        </w:tc>
        <w:tc>
          <w:tcPr>
            <w:tcW w:w="1362" w:type="dxa"/>
          </w:tcPr>
          <w:p w:rsidR="007A2C8E" w:rsidRPr="007A2C8E" w:rsidRDefault="002B3446" w:rsidP="00D503D9">
            <w:pPr>
              <w:autoSpaceDE w:val="0"/>
              <w:autoSpaceDN w:val="0"/>
              <w:adjustRightInd w:val="0"/>
              <w:jc w:val="both"/>
              <w:rPr>
                <w:rFonts w:ascii="Times New Roman" w:hAnsi="Times New Roman" w:cs="Times New Roman"/>
                <w:sz w:val="28"/>
                <w:szCs w:val="28"/>
                <w:lang w:val="kk-KZ"/>
              </w:rPr>
            </w:pPr>
            <w:r>
              <w:rPr>
                <w:rFonts w:ascii="Times New Roman" w:hAnsi="Times New Roman" w:cs="Times New Roman"/>
                <w:sz w:val="28"/>
                <w:szCs w:val="28"/>
                <w:lang w:val="kk-KZ"/>
              </w:rPr>
              <w:t>Су</w:t>
            </w:r>
          </w:p>
        </w:tc>
        <w:tc>
          <w:tcPr>
            <w:tcW w:w="1957" w:type="dxa"/>
          </w:tcPr>
          <w:p w:rsidR="007A2C8E" w:rsidRPr="007A2C8E" w:rsidRDefault="002B3446" w:rsidP="00D503D9">
            <w:pPr>
              <w:autoSpaceDE w:val="0"/>
              <w:autoSpaceDN w:val="0"/>
              <w:adjustRightInd w:val="0"/>
              <w:jc w:val="both"/>
              <w:rPr>
                <w:rFonts w:ascii="Times New Roman" w:hAnsi="Times New Roman" w:cs="Times New Roman"/>
                <w:sz w:val="28"/>
                <w:szCs w:val="28"/>
                <w:lang w:val="kk-KZ"/>
              </w:rPr>
            </w:pPr>
            <w:r w:rsidRPr="002B3446">
              <w:rPr>
                <w:rFonts w:ascii="Times New Roman" w:hAnsi="Times New Roman" w:cs="Times New Roman"/>
                <w:sz w:val="28"/>
                <w:szCs w:val="28"/>
                <w:lang w:val="kk-KZ"/>
              </w:rPr>
              <w:t>Крахмал, декстриндер</w:t>
            </w:r>
          </w:p>
        </w:tc>
        <w:tc>
          <w:tcPr>
            <w:tcW w:w="1172" w:type="dxa"/>
          </w:tcPr>
          <w:p w:rsidR="007A2C8E" w:rsidRPr="007A2C8E" w:rsidRDefault="002B3446" w:rsidP="00D503D9">
            <w:pPr>
              <w:autoSpaceDE w:val="0"/>
              <w:autoSpaceDN w:val="0"/>
              <w:adjustRightInd w:val="0"/>
              <w:jc w:val="both"/>
              <w:rPr>
                <w:rFonts w:ascii="Times New Roman" w:hAnsi="Times New Roman" w:cs="Times New Roman"/>
                <w:sz w:val="28"/>
                <w:szCs w:val="28"/>
                <w:lang w:val="kk-KZ"/>
              </w:rPr>
            </w:pPr>
            <w:r>
              <w:rPr>
                <w:rFonts w:ascii="Times New Roman" w:hAnsi="Times New Roman" w:cs="Times New Roman"/>
                <w:sz w:val="28"/>
                <w:szCs w:val="28"/>
                <w:lang w:val="kk-KZ"/>
              </w:rPr>
              <w:t>Ақуыз</w:t>
            </w:r>
          </w:p>
        </w:tc>
        <w:tc>
          <w:tcPr>
            <w:tcW w:w="1134" w:type="dxa"/>
          </w:tcPr>
          <w:p w:rsidR="007A2C8E" w:rsidRPr="007A2C8E" w:rsidRDefault="002B3446" w:rsidP="00D503D9">
            <w:pPr>
              <w:autoSpaceDE w:val="0"/>
              <w:autoSpaceDN w:val="0"/>
              <w:adjustRightInd w:val="0"/>
              <w:jc w:val="both"/>
              <w:rPr>
                <w:rFonts w:ascii="Times New Roman" w:hAnsi="Times New Roman" w:cs="Times New Roman"/>
                <w:sz w:val="28"/>
                <w:szCs w:val="28"/>
                <w:lang w:val="kk-KZ"/>
              </w:rPr>
            </w:pPr>
            <w:r>
              <w:rPr>
                <w:rFonts w:ascii="Times New Roman" w:hAnsi="Times New Roman" w:cs="Times New Roman"/>
                <w:sz w:val="28"/>
                <w:szCs w:val="28"/>
                <w:lang w:val="kk-KZ"/>
              </w:rPr>
              <w:t>Май</w:t>
            </w:r>
          </w:p>
        </w:tc>
      </w:tr>
      <w:tr w:rsidR="007A2C8E" w:rsidTr="007A2C8E">
        <w:tc>
          <w:tcPr>
            <w:tcW w:w="4047" w:type="dxa"/>
          </w:tcPr>
          <w:p w:rsidR="007A2C8E" w:rsidRDefault="002B3446" w:rsidP="00D503D9">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lang w:val="kk-KZ"/>
              </w:rPr>
              <w:t>Қарапайым қара бидай наны</w:t>
            </w:r>
          </w:p>
        </w:tc>
        <w:tc>
          <w:tcPr>
            <w:tcW w:w="1362" w:type="dxa"/>
          </w:tcPr>
          <w:p w:rsidR="007A2C8E" w:rsidRPr="007A2C8E" w:rsidRDefault="007A2C8E" w:rsidP="00D503D9">
            <w:pPr>
              <w:autoSpaceDE w:val="0"/>
              <w:autoSpaceDN w:val="0"/>
              <w:adjustRightInd w:val="0"/>
              <w:jc w:val="both"/>
              <w:rPr>
                <w:rFonts w:ascii="Times New Roman" w:hAnsi="Times New Roman" w:cs="Times New Roman"/>
                <w:sz w:val="28"/>
                <w:szCs w:val="28"/>
                <w:lang w:val="kk-KZ"/>
              </w:rPr>
            </w:pPr>
            <w:r>
              <w:rPr>
                <w:rFonts w:ascii="Times New Roman" w:hAnsi="Times New Roman" w:cs="Times New Roman"/>
                <w:sz w:val="28"/>
                <w:szCs w:val="28"/>
                <w:lang w:val="kk-KZ"/>
              </w:rPr>
              <w:t>47,0</w:t>
            </w:r>
          </w:p>
        </w:tc>
        <w:tc>
          <w:tcPr>
            <w:tcW w:w="1957" w:type="dxa"/>
          </w:tcPr>
          <w:p w:rsidR="007A2C8E" w:rsidRPr="007A2C8E" w:rsidRDefault="007A2C8E" w:rsidP="00D503D9">
            <w:pPr>
              <w:autoSpaceDE w:val="0"/>
              <w:autoSpaceDN w:val="0"/>
              <w:adjustRightInd w:val="0"/>
              <w:jc w:val="both"/>
              <w:rPr>
                <w:rFonts w:ascii="Times New Roman" w:hAnsi="Times New Roman" w:cs="Times New Roman"/>
                <w:sz w:val="28"/>
                <w:szCs w:val="28"/>
                <w:lang w:val="kk-KZ"/>
              </w:rPr>
            </w:pPr>
            <w:r>
              <w:rPr>
                <w:rFonts w:ascii="Times New Roman" w:hAnsi="Times New Roman" w:cs="Times New Roman"/>
                <w:sz w:val="28"/>
                <w:szCs w:val="28"/>
                <w:lang w:val="kk-KZ"/>
              </w:rPr>
              <w:t>33,0</w:t>
            </w:r>
          </w:p>
        </w:tc>
        <w:tc>
          <w:tcPr>
            <w:tcW w:w="1172" w:type="dxa"/>
          </w:tcPr>
          <w:p w:rsidR="007A2C8E" w:rsidRPr="007A2C8E" w:rsidRDefault="007A2C8E" w:rsidP="00D503D9">
            <w:pPr>
              <w:autoSpaceDE w:val="0"/>
              <w:autoSpaceDN w:val="0"/>
              <w:adjustRightInd w:val="0"/>
              <w:jc w:val="both"/>
              <w:rPr>
                <w:rFonts w:ascii="Times New Roman" w:hAnsi="Times New Roman" w:cs="Times New Roman"/>
                <w:sz w:val="28"/>
                <w:szCs w:val="28"/>
                <w:lang w:val="kk-KZ"/>
              </w:rPr>
            </w:pPr>
            <w:r>
              <w:rPr>
                <w:rFonts w:ascii="Times New Roman" w:hAnsi="Times New Roman" w:cs="Times New Roman"/>
                <w:sz w:val="28"/>
                <w:szCs w:val="28"/>
                <w:lang w:val="kk-KZ"/>
              </w:rPr>
              <w:t>6,6</w:t>
            </w:r>
          </w:p>
        </w:tc>
        <w:tc>
          <w:tcPr>
            <w:tcW w:w="1134" w:type="dxa"/>
          </w:tcPr>
          <w:p w:rsidR="007A2C8E" w:rsidRPr="007A2C8E" w:rsidRDefault="007A2C8E" w:rsidP="00D503D9">
            <w:pPr>
              <w:autoSpaceDE w:val="0"/>
              <w:autoSpaceDN w:val="0"/>
              <w:adjustRightInd w:val="0"/>
              <w:jc w:val="both"/>
              <w:rPr>
                <w:rFonts w:ascii="Times New Roman" w:hAnsi="Times New Roman" w:cs="Times New Roman"/>
                <w:sz w:val="28"/>
                <w:szCs w:val="28"/>
                <w:lang w:val="kk-KZ"/>
              </w:rPr>
            </w:pPr>
            <w:r>
              <w:rPr>
                <w:rFonts w:ascii="Times New Roman" w:hAnsi="Times New Roman" w:cs="Times New Roman"/>
                <w:sz w:val="28"/>
                <w:szCs w:val="28"/>
                <w:lang w:val="kk-KZ"/>
              </w:rPr>
              <w:t>1,2</w:t>
            </w:r>
          </w:p>
        </w:tc>
      </w:tr>
      <w:tr w:rsidR="007A2C8E" w:rsidTr="007A2C8E">
        <w:tc>
          <w:tcPr>
            <w:tcW w:w="4047" w:type="dxa"/>
          </w:tcPr>
          <w:p w:rsidR="007A2C8E" w:rsidRPr="007A2C8E" w:rsidRDefault="002B3446" w:rsidP="002B3446">
            <w:pPr>
              <w:autoSpaceDE w:val="0"/>
              <w:autoSpaceDN w:val="0"/>
              <w:adjustRightInd w:val="0"/>
              <w:jc w:val="both"/>
              <w:rPr>
                <w:rFonts w:ascii="Times New Roman" w:hAnsi="Times New Roman" w:cs="Times New Roman"/>
                <w:sz w:val="28"/>
                <w:szCs w:val="28"/>
                <w:lang w:val="kk-KZ"/>
              </w:rPr>
            </w:pPr>
            <w:r>
              <w:rPr>
                <w:rFonts w:ascii="Times New Roman" w:hAnsi="Times New Roman" w:cs="Times New Roman"/>
                <w:sz w:val="28"/>
                <w:szCs w:val="28"/>
                <w:lang w:val="kk-KZ"/>
              </w:rPr>
              <w:t>Бидай-қара бидай наны</w:t>
            </w:r>
          </w:p>
        </w:tc>
        <w:tc>
          <w:tcPr>
            <w:tcW w:w="1362" w:type="dxa"/>
          </w:tcPr>
          <w:p w:rsidR="007A2C8E" w:rsidRPr="007A2C8E" w:rsidRDefault="007A2C8E" w:rsidP="00D503D9">
            <w:pPr>
              <w:autoSpaceDE w:val="0"/>
              <w:autoSpaceDN w:val="0"/>
              <w:adjustRightInd w:val="0"/>
              <w:jc w:val="both"/>
              <w:rPr>
                <w:rFonts w:ascii="Times New Roman" w:hAnsi="Times New Roman" w:cs="Times New Roman"/>
                <w:sz w:val="28"/>
                <w:szCs w:val="28"/>
                <w:lang w:val="kk-KZ"/>
              </w:rPr>
            </w:pPr>
            <w:r>
              <w:rPr>
                <w:rFonts w:ascii="Times New Roman" w:hAnsi="Times New Roman" w:cs="Times New Roman"/>
                <w:sz w:val="28"/>
                <w:szCs w:val="28"/>
                <w:lang w:val="kk-KZ"/>
              </w:rPr>
              <w:t>41,8</w:t>
            </w:r>
          </w:p>
        </w:tc>
        <w:tc>
          <w:tcPr>
            <w:tcW w:w="1957" w:type="dxa"/>
          </w:tcPr>
          <w:p w:rsidR="007A2C8E" w:rsidRPr="007A2C8E" w:rsidRDefault="007A2C8E" w:rsidP="00D503D9">
            <w:pPr>
              <w:autoSpaceDE w:val="0"/>
              <w:autoSpaceDN w:val="0"/>
              <w:adjustRightInd w:val="0"/>
              <w:jc w:val="both"/>
              <w:rPr>
                <w:rFonts w:ascii="Times New Roman" w:hAnsi="Times New Roman" w:cs="Times New Roman"/>
                <w:sz w:val="28"/>
                <w:szCs w:val="28"/>
                <w:lang w:val="kk-KZ"/>
              </w:rPr>
            </w:pPr>
            <w:r>
              <w:rPr>
                <w:rFonts w:ascii="Times New Roman" w:hAnsi="Times New Roman" w:cs="Times New Roman"/>
                <w:sz w:val="28"/>
                <w:szCs w:val="28"/>
                <w:lang w:val="kk-KZ"/>
              </w:rPr>
              <w:t>36,7</w:t>
            </w:r>
          </w:p>
        </w:tc>
        <w:tc>
          <w:tcPr>
            <w:tcW w:w="1172" w:type="dxa"/>
          </w:tcPr>
          <w:p w:rsidR="007A2C8E" w:rsidRPr="007A2C8E" w:rsidRDefault="007A2C8E" w:rsidP="00D503D9">
            <w:pPr>
              <w:autoSpaceDE w:val="0"/>
              <w:autoSpaceDN w:val="0"/>
              <w:adjustRightInd w:val="0"/>
              <w:jc w:val="both"/>
              <w:rPr>
                <w:rFonts w:ascii="Times New Roman" w:hAnsi="Times New Roman" w:cs="Times New Roman"/>
                <w:sz w:val="28"/>
                <w:szCs w:val="28"/>
                <w:lang w:val="kk-KZ"/>
              </w:rPr>
            </w:pPr>
            <w:r>
              <w:rPr>
                <w:rFonts w:ascii="Times New Roman" w:hAnsi="Times New Roman" w:cs="Times New Roman"/>
                <w:sz w:val="28"/>
                <w:szCs w:val="28"/>
                <w:lang w:val="kk-KZ"/>
              </w:rPr>
              <w:t>8,2</w:t>
            </w:r>
          </w:p>
        </w:tc>
        <w:tc>
          <w:tcPr>
            <w:tcW w:w="1134" w:type="dxa"/>
          </w:tcPr>
          <w:p w:rsidR="007A2C8E" w:rsidRPr="007A2C8E" w:rsidRDefault="007A2C8E" w:rsidP="00D503D9">
            <w:pPr>
              <w:autoSpaceDE w:val="0"/>
              <w:autoSpaceDN w:val="0"/>
              <w:adjustRightInd w:val="0"/>
              <w:jc w:val="both"/>
              <w:rPr>
                <w:rFonts w:ascii="Times New Roman" w:hAnsi="Times New Roman" w:cs="Times New Roman"/>
                <w:sz w:val="28"/>
                <w:szCs w:val="28"/>
                <w:lang w:val="kk-KZ"/>
              </w:rPr>
            </w:pPr>
            <w:r>
              <w:rPr>
                <w:rFonts w:ascii="Times New Roman" w:hAnsi="Times New Roman" w:cs="Times New Roman"/>
                <w:sz w:val="28"/>
                <w:szCs w:val="28"/>
                <w:lang w:val="kk-KZ"/>
              </w:rPr>
              <w:t>1,4</w:t>
            </w:r>
          </w:p>
        </w:tc>
      </w:tr>
      <w:tr w:rsidR="007A2C8E" w:rsidTr="007A2C8E">
        <w:tc>
          <w:tcPr>
            <w:tcW w:w="4047" w:type="dxa"/>
          </w:tcPr>
          <w:p w:rsidR="007A2C8E" w:rsidRDefault="002B3446" w:rsidP="00D503D9">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lang w:val="kk-KZ"/>
              </w:rPr>
              <w:t>Бидай наны</w:t>
            </w:r>
          </w:p>
        </w:tc>
        <w:tc>
          <w:tcPr>
            <w:tcW w:w="1362" w:type="dxa"/>
          </w:tcPr>
          <w:p w:rsidR="007A2C8E" w:rsidRPr="007A2C8E" w:rsidRDefault="007A2C8E" w:rsidP="00D503D9">
            <w:pPr>
              <w:autoSpaceDE w:val="0"/>
              <w:autoSpaceDN w:val="0"/>
              <w:adjustRightInd w:val="0"/>
              <w:jc w:val="both"/>
              <w:rPr>
                <w:rFonts w:ascii="Times New Roman" w:hAnsi="Times New Roman" w:cs="Times New Roman"/>
                <w:sz w:val="28"/>
                <w:szCs w:val="28"/>
                <w:lang w:val="kk-KZ"/>
              </w:rPr>
            </w:pPr>
            <w:r>
              <w:rPr>
                <w:rFonts w:ascii="Times New Roman" w:hAnsi="Times New Roman" w:cs="Times New Roman"/>
                <w:sz w:val="28"/>
                <w:szCs w:val="28"/>
                <w:lang w:val="kk-KZ"/>
              </w:rPr>
              <w:t>37,7</w:t>
            </w:r>
          </w:p>
        </w:tc>
        <w:tc>
          <w:tcPr>
            <w:tcW w:w="1957" w:type="dxa"/>
          </w:tcPr>
          <w:p w:rsidR="007A2C8E" w:rsidRPr="007A2C8E" w:rsidRDefault="007A2C8E" w:rsidP="00D503D9">
            <w:pPr>
              <w:autoSpaceDE w:val="0"/>
              <w:autoSpaceDN w:val="0"/>
              <w:adjustRightInd w:val="0"/>
              <w:jc w:val="both"/>
              <w:rPr>
                <w:rFonts w:ascii="Times New Roman" w:hAnsi="Times New Roman" w:cs="Times New Roman"/>
                <w:sz w:val="28"/>
                <w:szCs w:val="28"/>
                <w:lang w:val="kk-KZ"/>
              </w:rPr>
            </w:pPr>
            <w:r>
              <w:rPr>
                <w:rFonts w:ascii="Times New Roman" w:hAnsi="Times New Roman" w:cs="Times New Roman"/>
                <w:sz w:val="28"/>
                <w:szCs w:val="28"/>
                <w:lang w:val="kk-KZ"/>
              </w:rPr>
              <w:t>47,0</w:t>
            </w:r>
          </w:p>
        </w:tc>
        <w:tc>
          <w:tcPr>
            <w:tcW w:w="1172" w:type="dxa"/>
          </w:tcPr>
          <w:p w:rsidR="007A2C8E" w:rsidRPr="007A2C8E" w:rsidRDefault="007A2C8E" w:rsidP="00D503D9">
            <w:pPr>
              <w:autoSpaceDE w:val="0"/>
              <w:autoSpaceDN w:val="0"/>
              <w:adjustRightInd w:val="0"/>
              <w:jc w:val="both"/>
              <w:rPr>
                <w:rFonts w:ascii="Times New Roman" w:hAnsi="Times New Roman" w:cs="Times New Roman"/>
                <w:sz w:val="28"/>
                <w:szCs w:val="28"/>
                <w:lang w:val="kk-KZ"/>
              </w:rPr>
            </w:pPr>
            <w:r>
              <w:rPr>
                <w:rFonts w:ascii="Times New Roman" w:hAnsi="Times New Roman" w:cs="Times New Roman"/>
                <w:sz w:val="28"/>
                <w:szCs w:val="28"/>
                <w:lang w:val="kk-KZ"/>
              </w:rPr>
              <w:t>7,9</w:t>
            </w:r>
          </w:p>
        </w:tc>
        <w:tc>
          <w:tcPr>
            <w:tcW w:w="1134" w:type="dxa"/>
          </w:tcPr>
          <w:p w:rsidR="007A2C8E" w:rsidRPr="007A2C8E" w:rsidRDefault="007A2C8E" w:rsidP="00D503D9">
            <w:pPr>
              <w:autoSpaceDE w:val="0"/>
              <w:autoSpaceDN w:val="0"/>
              <w:adjustRightInd w:val="0"/>
              <w:jc w:val="both"/>
              <w:rPr>
                <w:rFonts w:ascii="Times New Roman" w:hAnsi="Times New Roman" w:cs="Times New Roman"/>
                <w:sz w:val="28"/>
                <w:szCs w:val="28"/>
                <w:lang w:val="kk-KZ"/>
              </w:rPr>
            </w:pPr>
            <w:r>
              <w:rPr>
                <w:rFonts w:ascii="Times New Roman" w:hAnsi="Times New Roman" w:cs="Times New Roman"/>
                <w:sz w:val="28"/>
                <w:szCs w:val="28"/>
                <w:lang w:val="kk-KZ"/>
              </w:rPr>
              <w:t>1,0</w:t>
            </w:r>
          </w:p>
        </w:tc>
      </w:tr>
    </w:tbl>
    <w:p w:rsidR="008D2AAB" w:rsidRPr="00EA2E84" w:rsidRDefault="008D2AAB" w:rsidP="0028022C">
      <w:pPr>
        <w:pStyle w:val="a3"/>
        <w:tabs>
          <w:tab w:val="left" w:pos="284"/>
          <w:tab w:val="left" w:pos="426"/>
        </w:tabs>
        <w:spacing w:after="0" w:line="240" w:lineRule="auto"/>
        <w:ind w:left="0" w:firstLine="709"/>
        <w:jc w:val="both"/>
        <w:rPr>
          <w:rFonts w:ascii="Times New Roman" w:hAnsi="Times New Roman" w:cs="Times New Roman"/>
          <w:sz w:val="28"/>
          <w:szCs w:val="28"/>
          <w:lang w:val="kk-KZ"/>
        </w:rPr>
      </w:pPr>
    </w:p>
    <w:p w:rsidR="002B3446" w:rsidRDefault="002B3446" w:rsidP="0028022C">
      <w:pPr>
        <w:pStyle w:val="a3"/>
        <w:tabs>
          <w:tab w:val="left" w:pos="284"/>
          <w:tab w:val="left" w:pos="426"/>
        </w:tabs>
        <w:spacing w:after="0" w:line="240" w:lineRule="auto"/>
        <w:ind w:left="0" w:firstLine="709"/>
        <w:jc w:val="both"/>
        <w:rPr>
          <w:rFonts w:ascii="Times New Roman" w:hAnsi="Times New Roman" w:cs="Times New Roman"/>
          <w:sz w:val="28"/>
          <w:szCs w:val="28"/>
          <w:lang w:val="kk-KZ"/>
        </w:rPr>
      </w:pPr>
      <w:r w:rsidRPr="002B3446">
        <w:rPr>
          <w:rFonts w:ascii="Times New Roman" w:hAnsi="Times New Roman" w:cs="Times New Roman"/>
          <w:sz w:val="28"/>
          <w:szCs w:val="28"/>
          <w:lang w:val="kk-KZ"/>
        </w:rPr>
        <w:t xml:space="preserve">Нан және нан өнімдері күнделікті тұтынылатын өнімдерге жатады. Нан-тоқаш өнімдерін өндіру экономиканың әлеуметтік маңызды саласы болып табылады. </w:t>
      </w:r>
      <w:r w:rsidR="00AE4BD8" w:rsidRPr="002B3446">
        <w:rPr>
          <w:rFonts w:ascii="Times New Roman" w:hAnsi="Times New Roman" w:cs="Times New Roman"/>
          <w:sz w:val="28"/>
          <w:szCs w:val="28"/>
          <w:lang w:val="kk-KZ"/>
        </w:rPr>
        <w:t>Нан мен нан өнімдерін тұтыну, ең алдымен, халықтың әл-ауқатымен байланысты.</w:t>
      </w:r>
      <w:r w:rsidR="00AE4BD8">
        <w:rPr>
          <w:rFonts w:ascii="Times New Roman" w:hAnsi="Times New Roman" w:cs="Times New Roman"/>
          <w:sz w:val="28"/>
          <w:szCs w:val="28"/>
          <w:lang w:val="kk-KZ"/>
        </w:rPr>
        <w:t xml:space="preserve"> </w:t>
      </w:r>
      <w:r w:rsidRPr="002B3446">
        <w:rPr>
          <w:rFonts w:ascii="Times New Roman" w:hAnsi="Times New Roman" w:cs="Times New Roman"/>
          <w:sz w:val="28"/>
          <w:szCs w:val="28"/>
          <w:lang w:val="kk-KZ"/>
        </w:rPr>
        <w:t>Нанның негізгі сорттарын шығаратын нан зауыттары мүмкіндігінше көп адамды арзан нанмен қамтамасыз ету</w:t>
      </w:r>
      <w:r w:rsidR="00AE4BD8">
        <w:rPr>
          <w:rFonts w:ascii="Times New Roman" w:hAnsi="Times New Roman" w:cs="Times New Roman"/>
          <w:sz w:val="28"/>
          <w:szCs w:val="28"/>
          <w:lang w:val="kk-KZ"/>
        </w:rPr>
        <w:t xml:space="preserve"> үшін </w:t>
      </w:r>
      <w:r w:rsidRPr="002B3446">
        <w:rPr>
          <w:rFonts w:ascii="Times New Roman" w:hAnsi="Times New Roman" w:cs="Times New Roman"/>
          <w:sz w:val="28"/>
          <w:szCs w:val="28"/>
          <w:lang w:val="kk-KZ"/>
        </w:rPr>
        <w:t>стратегиялық міндет</w:t>
      </w:r>
      <w:r w:rsidR="00AE4BD8">
        <w:rPr>
          <w:rFonts w:ascii="Times New Roman" w:hAnsi="Times New Roman" w:cs="Times New Roman"/>
          <w:sz w:val="28"/>
          <w:szCs w:val="28"/>
          <w:lang w:val="kk-KZ"/>
        </w:rPr>
        <w:t xml:space="preserve"> қояды, бірақ нанның сапасы мен қауіпсіздік көрсеткіштеріне аса мән бермейді</w:t>
      </w:r>
      <w:r w:rsidRPr="002B3446">
        <w:rPr>
          <w:rFonts w:ascii="Times New Roman" w:hAnsi="Times New Roman" w:cs="Times New Roman"/>
          <w:sz w:val="28"/>
          <w:szCs w:val="28"/>
          <w:lang w:val="kk-KZ"/>
        </w:rPr>
        <w:t xml:space="preserve">. </w:t>
      </w:r>
      <w:r w:rsidR="00AE4BD8">
        <w:rPr>
          <w:rFonts w:ascii="Times New Roman" w:hAnsi="Times New Roman" w:cs="Times New Roman"/>
          <w:sz w:val="28"/>
          <w:szCs w:val="28"/>
          <w:lang w:val="kk-KZ"/>
        </w:rPr>
        <w:t>Сондықтан, н</w:t>
      </w:r>
      <w:r w:rsidRPr="002B3446">
        <w:rPr>
          <w:rFonts w:ascii="Times New Roman" w:hAnsi="Times New Roman" w:cs="Times New Roman"/>
          <w:sz w:val="28"/>
          <w:szCs w:val="28"/>
          <w:lang w:val="kk-KZ"/>
        </w:rPr>
        <w:t>ан пісіру өнеркәсібінің негізгі міндеттерінің бірі</w:t>
      </w:r>
      <w:r w:rsidR="00AE4BD8">
        <w:rPr>
          <w:rFonts w:ascii="Times New Roman" w:hAnsi="Times New Roman" w:cs="Times New Roman"/>
          <w:sz w:val="28"/>
          <w:szCs w:val="28"/>
          <w:lang w:val="kk-KZ"/>
        </w:rPr>
        <w:t xml:space="preserve"> ретінде</w:t>
      </w:r>
      <w:r>
        <w:rPr>
          <w:rFonts w:ascii="Times New Roman" w:hAnsi="Times New Roman" w:cs="Times New Roman"/>
          <w:sz w:val="28"/>
          <w:szCs w:val="28"/>
          <w:lang w:val="kk-KZ"/>
        </w:rPr>
        <w:t xml:space="preserve"> – </w:t>
      </w:r>
      <w:r w:rsidRPr="002B3446">
        <w:rPr>
          <w:rFonts w:ascii="Times New Roman" w:hAnsi="Times New Roman" w:cs="Times New Roman"/>
          <w:sz w:val="28"/>
          <w:szCs w:val="28"/>
          <w:lang w:val="kk-KZ"/>
        </w:rPr>
        <w:t>жоғары сапалы</w:t>
      </w:r>
      <w:r w:rsidR="00AE4BD8">
        <w:rPr>
          <w:rFonts w:ascii="Times New Roman" w:hAnsi="Times New Roman" w:cs="Times New Roman"/>
          <w:sz w:val="28"/>
          <w:szCs w:val="28"/>
          <w:lang w:val="kk-KZ"/>
        </w:rPr>
        <w:t>, қауіпсіз</w:t>
      </w:r>
      <w:r w:rsidRPr="002B3446">
        <w:rPr>
          <w:rFonts w:ascii="Times New Roman" w:hAnsi="Times New Roman" w:cs="Times New Roman"/>
          <w:sz w:val="28"/>
          <w:szCs w:val="28"/>
          <w:lang w:val="kk-KZ"/>
        </w:rPr>
        <w:t xml:space="preserve"> нан өнімдерін өндіру</w:t>
      </w:r>
      <w:r w:rsidR="00AE4BD8">
        <w:rPr>
          <w:rFonts w:ascii="Times New Roman" w:hAnsi="Times New Roman" w:cs="Times New Roman"/>
          <w:sz w:val="28"/>
          <w:szCs w:val="28"/>
          <w:lang w:val="kk-KZ"/>
        </w:rPr>
        <w:t xml:space="preserve"> болып табылады</w:t>
      </w:r>
      <w:r w:rsidRPr="002B3446">
        <w:rPr>
          <w:rFonts w:ascii="Times New Roman" w:hAnsi="Times New Roman" w:cs="Times New Roman"/>
          <w:sz w:val="28"/>
          <w:szCs w:val="28"/>
          <w:lang w:val="kk-KZ"/>
        </w:rPr>
        <w:t xml:space="preserve">. Мұндай өнімдерді өндірістің барлық технологиялық режимдерін сақтау және барлық ықтимал </w:t>
      </w:r>
      <w:r w:rsidR="00AE4BD8">
        <w:rPr>
          <w:rFonts w:ascii="Times New Roman" w:hAnsi="Times New Roman" w:cs="Times New Roman"/>
          <w:sz w:val="28"/>
          <w:szCs w:val="28"/>
          <w:lang w:val="kk-KZ"/>
        </w:rPr>
        <w:t>қауіптерді</w:t>
      </w:r>
      <w:r w:rsidRPr="002B3446">
        <w:rPr>
          <w:rFonts w:ascii="Times New Roman" w:hAnsi="Times New Roman" w:cs="Times New Roman"/>
          <w:sz w:val="28"/>
          <w:szCs w:val="28"/>
          <w:lang w:val="kk-KZ"/>
        </w:rPr>
        <w:t xml:space="preserve"> түзету арқылы ғана алуға болады.</w:t>
      </w:r>
    </w:p>
    <w:p w:rsidR="008D2AAB" w:rsidRPr="002B3446" w:rsidRDefault="002B3446" w:rsidP="0028022C">
      <w:pPr>
        <w:pStyle w:val="a3"/>
        <w:tabs>
          <w:tab w:val="left" w:pos="284"/>
          <w:tab w:val="left" w:pos="426"/>
        </w:tabs>
        <w:spacing w:after="0" w:line="240" w:lineRule="auto"/>
        <w:ind w:left="0" w:firstLine="709"/>
        <w:jc w:val="both"/>
        <w:rPr>
          <w:rFonts w:ascii="Times New Roman" w:hAnsi="Times New Roman" w:cs="Times New Roman"/>
          <w:sz w:val="28"/>
          <w:szCs w:val="28"/>
          <w:lang w:val="kk-KZ"/>
        </w:rPr>
      </w:pPr>
      <w:r w:rsidRPr="002B3446">
        <w:rPr>
          <w:rFonts w:ascii="Times New Roman" w:hAnsi="Times New Roman" w:cs="Times New Roman"/>
          <w:sz w:val="28"/>
          <w:szCs w:val="28"/>
          <w:lang w:val="kk-KZ"/>
        </w:rPr>
        <w:t xml:space="preserve">Нан-тоқаш өнімдерінің сапасын бақылау үшін әртүрлі органолептикалық, физика-химиялық, микробиологиялық әдістер қолданылады, бұл техникалық құжаттама талаптарына сәйкес келетін өнімдер шығаруды қамтамасыз етуге мүмкіндік береді. Өнімнің сапасын бақылау өндіріс процесінің ажырамас бөлігі болып табылады және дайын өнімдегі ақауларды, </w:t>
      </w:r>
      <w:r>
        <w:rPr>
          <w:rFonts w:ascii="Times New Roman" w:hAnsi="Times New Roman" w:cs="Times New Roman"/>
          <w:sz w:val="28"/>
          <w:szCs w:val="28"/>
          <w:lang w:val="kk-KZ"/>
        </w:rPr>
        <w:t>жарамсыздарды</w:t>
      </w:r>
      <w:r w:rsidRPr="002B3446">
        <w:rPr>
          <w:rFonts w:ascii="Times New Roman" w:hAnsi="Times New Roman" w:cs="Times New Roman"/>
          <w:sz w:val="28"/>
          <w:szCs w:val="28"/>
          <w:lang w:val="kk-KZ"/>
        </w:rPr>
        <w:t xml:space="preserve"> анықтауға және оны өндіру процесінде сенімділікті тексеруге бағытталған.</w:t>
      </w:r>
    </w:p>
    <w:p w:rsidR="008D2AAB" w:rsidRPr="002B3446" w:rsidRDefault="002B3446" w:rsidP="0028022C">
      <w:pPr>
        <w:pStyle w:val="a3"/>
        <w:tabs>
          <w:tab w:val="left" w:pos="284"/>
          <w:tab w:val="left" w:pos="426"/>
        </w:tabs>
        <w:spacing w:after="0" w:line="240" w:lineRule="auto"/>
        <w:ind w:left="0" w:firstLine="709"/>
        <w:jc w:val="both"/>
        <w:rPr>
          <w:rFonts w:ascii="Times New Roman" w:hAnsi="Times New Roman" w:cs="Times New Roman"/>
          <w:sz w:val="28"/>
          <w:szCs w:val="28"/>
          <w:lang w:val="kk-KZ"/>
        </w:rPr>
      </w:pPr>
      <w:r w:rsidRPr="002B3446">
        <w:rPr>
          <w:rFonts w:ascii="Times New Roman" w:hAnsi="Times New Roman" w:cs="Times New Roman"/>
          <w:sz w:val="28"/>
          <w:szCs w:val="28"/>
          <w:lang w:val="kk-KZ"/>
        </w:rPr>
        <w:t>Нан-тоқаш өнімдері Қазақстан Республикасы халқының негізгі азық-түлік өнімдері болып табылады. Қазіргі уақытта наубайхана бизнесі кәсіпорындардың санын көбейтуге, дамыған бәсекелестік ортаны, жаңа жұмыс орындарын құруға үлкен мүмкіндіктерге ие. Нан-тоқаш өнімдерін өндіру экономиканың әлеуметтік маңызды саласы болып табылады [</w:t>
      </w:r>
      <w:r w:rsidR="00E973E4" w:rsidRPr="00E973E4">
        <w:rPr>
          <w:rFonts w:ascii="Times New Roman" w:hAnsi="Times New Roman" w:cs="Times New Roman"/>
          <w:sz w:val="28"/>
          <w:szCs w:val="28"/>
          <w:lang w:val="kk-KZ"/>
        </w:rPr>
        <w:t>9</w:t>
      </w:r>
      <w:r w:rsidRPr="002B3446">
        <w:rPr>
          <w:rFonts w:ascii="Times New Roman" w:hAnsi="Times New Roman" w:cs="Times New Roman"/>
          <w:sz w:val="28"/>
          <w:szCs w:val="28"/>
          <w:lang w:val="kk-KZ"/>
        </w:rPr>
        <w:t>].</w:t>
      </w:r>
    </w:p>
    <w:p w:rsidR="002B3446" w:rsidRPr="002B3446" w:rsidRDefault="002B3446" w:rsidP="002B3446">
      <w:pPr>
        <w:pStyle w:val="a3"/>
        <w:tabs>
          <w:tab w:val="left" w:pos="284"/>
          <w:tab w:val="left" w:pos="426"/>
        </w:tabs>
        <w:spacing w:after="0" w:line="240" w:lineRule="auto"/>
        <w:ind w:left="0" w:firstLine="709"/>
        <w:jc w:val="both"/>
        <w:rPr>
          <w:rFonts w:ascii="Times New Roman" w:hAnsi="Times New Roman" w:cs="Times New Roman"/>
          <w:sz w:val="28"/>
          <w:szCs w:val="28"/>
          <w:lang w:val="kk-KZ"/>
        </w:rPr>
      </w:pPr>
      <w:r w:rsidRPr="002B3446">
        <w:rPr>
          <w:rFonts w:ascii="Times New Roman" w:hAnsi="Times New Roman" w:cs="Times New Roman"/>
          <w:sz w:val="28"/>
          <w:szCs w:val="28"/>
          <w:lang w:val="kk-KZ"/>
        </w:rPr>
        <w:t>Бүгінгі таңда нан өнімдері нарығының дамуы негізінен дәстүрлі емес сорттардың есебінен жүреді, күрделі рецептурасы бар нанның жаңа сортт</w:t>
      </w:r>
      <w:r>
        <w:rPr>
          <w:rFonts w:ascii="Times New Roman" w:hAnsi="Times New Roman" w:cs="Times New Roman"/>
          <w:sz w:val="28"/>
          <w:szCs w:val="28"/>
          <w:lang w:val="kk-KZ"/>
        </w:rPr>
        <w:t>арына сұраныс артып келеді, ал «</w:t>
      </w:r>
      <w:r w:rsidRPr="002B3446">
        <w:rPr>
          <w:rFonts w:ascii="Times New Roman" w:hAnsi="Times New Roman" w:cs="Times New Roman"/>
          <w:sz w:val="28"/>
          <w:szCs w:val="28"/>
          <w:lang w:val="kk-KZ"/>
        </w:rPr>
        <w:t>әлеуметтік</w:t>
      </w:r>
      <w:r>
        <w:rPr>
          <w:rFonts w:ascii="Times New Roman" w:hAnsi="Times New Roman" w:cs="Times New Roman"/>
          <w:sz w:val="28"/>
          <w:szCs w:val="28"/>
          <w:lang w:val="kk-KZ"/>
        </w:rPr>
        <w:t>»</w:t>
      </w:r>
      <w:r w:rsidRPr="002B3446">
        <w:rPr>
          <w:rFonts w:ascii="Times New Roman" w:hAnsi="Times New Roman" w:cs="Times New Roman"/>
          <w:sz w:val="28"/>
          <w:szCs w:val="28"/>
          <w:lang w:val="kk-KZ"/>
        </w:rPr>
        <w:t xml:space="preserve"> нанды тұтыну бірнеше жылдан бері тұрақты болып келеді. Тұтынушылардың нан өнімдеріне деген сұранысы айтарлықтай өзгереді. </w:t>
      </w:r>
    </w:p>
    <w:p w:rsidR="002B3446" w:rsidRPr="003061F4" w:rsidRDefault="002B3446" w:rsidP="002B3446">
      <w:pPr>
        <w:pStyle w:val="a3"/>
        <w:tabs>
          <w:tab w:val="left" w:pos="284"/>
          <w:tab w:val="left" w:pos="426"/>
        </w:tabs>
        <w:spacing w:after="0" w:line="240" w:lineRule="auto"/>
        <w:ind w:left="0" w:firstLine="709"/>
        <w:jc w:val="both"/>
        <w:rPr>
          <w:rFonts w:ascii="Times New Roman" w:hAnsi="Times New Roman" w:cs="Times New Roman"/>
          <w:sz w:val="28"/>
          <w:szCs w:val="28"/>
          <w:lang w:val="kk-KZ"/>
        </w:rPr>
      </w:pPr>
      <w:r w:rsidRPr="003061F4">
        <w:rPr>
          <w:rFonts w:ascii="Times New Roman" w:hAnsi="Times New Roman" w:cs="Times New Roman"/>
          <w:sz w:val="28"/>
          <w:szCs w:val="28"/>
          <w:lang w:val="kk-KZ"/>
        </w:rPr>
        <w:t>Нан пісіру саласын дамытудың негізгі бағыттары:</w:t>
      </w:r>
    </w:p>
    <w:p w:rsidR="002B3446" w:rsidRPr="003061F4" w:rsidRDefault="002B3446" w:rsidP="002B3446">
      <w:pPr>
        <w:pStyle w:val="a3"/>
        <w:tabs>
          <w:tab w:val="left" w:pos="284"/>
          <w:tab w:val="left" w:pos="426"/>
        </w:tabs>
        <w:spacing w:after="0" w:line="240" w:lineRule="auto"/>
        <w:ind w:left="0" w:firstLine="709"/>
        <w:jc w:val="both"/>
        <w:rPr>
          <w:rFonts w:ascii="Times New Roman" w:hAnsi="Times New Roman" w:cs="Times New Roman"/>
          <w:sz w:val="28"/>
          <w:szCs w:val="28"/>
          <w:lang w:val="kk-KZ"/>
        </w:rPr>
      </w:pPr>
      <w:r w:rsidRPr="003061F4">
        <w:rPr>
          <w:rFonts w:ascii="Times New Roman" w:hAnsi="Times New Roman" w:cs="Times New Roman"/>
          <w:sz w:val="28"/>
          <w:szCs w:val="28"/>
          <w:lang w:val="kk-KZ"/>
        </w:rPr>
        <w:t>- қуаты аз кәсіпорындарды кеңінен енгізу қажет</w:t>
      </w:r>
      <w:r>
        <w:rPr>
          <w:rFonts w:ascii="Times New Roman" w:hAnsi="Times New Roman" w:cs="Times New Roman"/>
          <w:sz w:val="28"/>
          <w:szCs w:val="28"/>
          <w:lang w:val="kk-KZ"/>
        </w:rPr>
        <w:t>;</w:t>
      </w:r>
      <w:r w:rsidRPr="003061F4">
        <w:rPr>
          <w:rFonts w:ascii="Times New Roman" w:hAnsi="Times New Roman" w:cs="Times New Roman"/>
          <w:sz w:val="28"/>
          <w:szCs w:val="28"/>
          <w:lang w:val="kk-KZ"/>
        </w:rPr>
        <w:t xml:space="preserve"> </w:t>
      </w:r>
    </w:p>
    <w:p w:rsidR="002B3446" w:rsidRPr="003061F4" w:rsidRDefault="002B3446" w:rsidP="002B3446">
      <w:pPr>
        <w:pStyle w:val="a3"/>
        <w:tabs>
          <w:tab w:val="left" w:pos="284"/>
          <w:tab w:val="left" w:pos="426"/>
        </w:tabs>
        <w:spacing w:after="0" w:line="240" w:lineRule="auto"/>
        <w:ind w:left="0" w:firstLine="709"/>
        <w:jc w:val="both"/>
        <w:rPr>
          <w:rFonts w:ascii="Times New Roman" w:hAnsi="Times New Roman" w:cs="Times New Roman"/>
          <w:sz w:val="28"/>
          <w:szCs w:val="28"/>
          <w:lang w:val="kk-KZ"/>
        </w:rPr>
      </w:pPr>
      <w:r w:rsidRPr="003061F4">
        <w:rPr>
          <w:rFonts w:ascii="Times New Roman" w:hAnsi="Times New Roman" w:cs="Times New Roman"/>
          <w:sz w:val="28"/>
          <w:szCs w:val="28"/>
          <w:lang w:val="kk-KZ"/>
        </w:rPr>
        <w:t xml:space="preserve">- өнімдердің кең ассортиментін шығаруға қабілетті наубайханалар. Бұл әсіресе республика халқының 40% - дан астамы шоғырланған ауылдық жерлерге қатысты; </w:t>
      </w:r>
    </w:p>
    <w:p w:rsidR="002B3446" w:rsidRPr="003061F4" w:rsidRDefault="002B3446" w:rsidP="002B3446">
      <w:pPr>
        <w:pStyle w:val="a3"/>
        <w:tabs>
          <w:tab w:val="left" w:pos="284"/>
          <w:tab w:val="left" w:pos="426"/>
        </w:tabs>
        <w:spacing w:after="0" w:line="240" w:lineRule="auto"/>
        <w:ind w:left="0" w:firstLine="709"/>
        <w:jc w:val="both"/>
        <w:rPr>
          <w:rFonts w:ascii="Times New Roman" w:hAnsi="Times New Roman" w:cs="Times New Roman"/>
          <w:sz w:val="28"/>
          <w:szCs w:val="28"/>
          <w:lang w:val="kk-KZ"/>
        </w:rPr>
      </w:pPr>
      <w:r w:rsidRPr="003061F4">
        <w:rPr>
          <w:rFonts w:ascii="Times New Roman" w:hAnsi="Times New Roman" w:cs="Times New Roman"/>
          <w:sz w:val="28"/>
          <w:szCs w:val="28"/>
          <w:lang w:val="kk-KZ"/>
        </w:rPr>
        <w:t xml:space="preserve">- </w:t>
      </w:r>
      <w:r w:rsidR="00B55EF7">
        <w:rPr>
          <w:rFonts w:ascii="Times New Roman" w:hAnsi="Times New Roman" w:cs="Times New Roman"/>
          <w:sz w:val="28"/>
          <w:szCs w:val="28"/>
          <w:lang w:val="kk-KZ"/>
        </w:rPr>
        <w:t>емдік</w:t>
      </w:r>
      <w:r w:rsidRPr="003061F4">
        <w:rPr>
          <w:rFonts w:ascii="Times New Roman" w:hAnsi="Times New Roman" w:cs="Times New Roman"/>
          <w:sz w:val="28"/>
          <w:szCs w:val="28"/>
          <w:lang w:val="kk-KZ"/>
        </w:rPr>
        <w:t xml:space="preserve"> мақсаттағы нан-тоқаш өнімдерінің топтарын құру, оның ішінде: </w:t>
      </w:r>
    </w:p>
    <w:p w:rsidR="002B3446" w:rsidRPr="003061F4" w:rsidRDefault="002B3446" w:rsidP="002B3446">
      <w:pPr>
        <w:pStyle w:val="a3"/>
        <w:tabs>
          <w:tab w:val="left" w:pos="284"/>
          <w:tab w:val="left" w:pos="426"/>
        </w:tabs>
        <w:spacing w:after="0" w:line="240" w:lineRule="auto"/>
        <w:ind w:left="0" w:firstLine="709"/>
        <w:jc w:val="both"/>
        <w:rPr>
          <w:rFonts w:ascii="Times New Roman" w:hAnsi="Times New Roman" w:cs="Times New Roman"/>
          <w:sz w:val="28"/>
          <w:szCs w:val="28"/>
          <w:lang w:val="kk-KZ"/>
        </w:rPr>
      </w:pPr>
      <w:r w:rsidRPr="003061F4">
        <w:rPr>
          <w:rFonts w:ascii="Times New Roman" w:hAnsi="Times New Roman" w:cs="Times New Roman"/>
          <w:sz w:val="28"/>
          <w:szCs w:val="28"/>
          <w:lang w:val="kk-KZ"/>
        </w:rPr>
        <w:t>- әр түрлі жас топтары үшін, мысалы, кальций, дәрумендер, минералдар, ақуыз байытқыштары</w:t>
      </w:r>
      <w:r w:rsidR="00B55EF7">
        <w:rPr>
          <w:rFonts w:ascii="Times New Roman" w:hAnsi="Times New Roman" w:cs="Times New Roman"/>
          <w:sz w:val="28"/>
          <w:szCs w:val="28"/>
          <w:lang w:val="kk-KZ"/>
        </w:rPr>
        <w:t xml:space="preserve"> жоғары нан</w:t>
      </w:r>
      <w:r w:rsidRPr="003061F4">
        <w:rPr>
          <w:rFonts w:ascii="Times New Roman" w:hAnsi="Times New Roman" w:cs="Times New Roman"/>
          <w:sz w:val="28"/>
          <w:szCs w:val="28"/>
          <w:lang w:val="kk-KZ"/>
        </w:rPr>
        <w:t xml:space="preserve">; </w:t>
      </w:r>
    </w:p>
    <w:p w:rsidR="002B3446" w:rsidRPr="003061F4" w:rsidRDefault="002B3446" w:rsidP="002B3446">
      <w:pPr>
        <w:pStyle w:val="a3"/>
        <w:tabs>
          <w:tab w:val="left" w:pos="284"/>
          <w:tab w:val="left" w:pos="426"/>
        </w:tabs>
        <w:spacing w:after="0" w:line="240" w:lineRule="auto"/>
        <w:ind w:left="0" w:firstLine="709"/>
        <w:jc w:val="both"/>
        <w:rPr>
          <w:rFonts w:ascii="Times New Roman" w:hAnsi="Times New Roman" w:cs="Times New Roman"/>
          <w:sz w:val="28"/>
          <w:szCs w:val="28"/>
          <w:lang w:val="kk-KZ"/>
        </w:rPr>
      </w:pPr>
      <w:r w:rsidRPr="003061F4">
        <w:rPr>
          <w:rFonts w:ascii="Times New Roman" w:hAnsi="Times New Roman" w:cs="Times New Roman"/>
          <w:sz w:val="28"/>
          <w:szCs w:val="28"/>
          <w:lang w:val="kk-KZ"/>
        </w:rPr>
        <w:t xml:space="preserve">- экологиялық қолайсыздық аймақтарының тұрғындары үшін; </w:t>
      </w:r>
    </w:p>
    <w:p w:rsidR="002B3446" w:rsidRPr="003061F4" w:rsidRDefault="002B3446" w:rsidP="002B3446">
      <w:pPr>
        <w:pStyle w:val="a3"/>
        <w:tabs>
          <w:tab w:val="left" w:pos="284"/>
          <w:tab w:val="left" w:pos="426"/>
        </w:tabs>
        <w:spacing w:after="0" w:line="240" w:lineRule="auto"/>
        <w:ind w:left="0" w:firstLine="709"/>
        <w:jc w:val="both"/>
        <w:rPr>
          <w:rFonts w:ascii="Times New Roman" w:hAnsi="Times New Roman" w:cs="Times New Roman"/>
          <w:sz w:val="28"/>
          <w:szCs w:val="28"/>
          <w:lang w:val="kk-KZ"/>
        </w:rPr>
      </w:pPr>
      <w:r w:rsidRPr="003061F4">
        <w:rPr>
          <w:rFonts w:ascii="Times New Roman" w:hAnsi="Times New Roman" w:cs="Times New Roman"/>
          <w:sz w:val="28"/>
          <w:szCs w:val="28"/>
          <w:lang w:val="kk-KZ"/>
        </w:rPr>
        <w:t>-</w:t>
      </w:r>
      <w:r w:rsidR="00B55EF7">
        <w:rPr>
          <w:rFonts w:ascii="Times New Roman" w:hAnsi="Times New Roman" w:cs="Times New Roman"/>
          <w:sz w:val="28"/>
          <w:szCs w:val="28"/>
          <w:lang w:val="kk-KZ"/>
        </w:rPr>
        <w:t xml:space="preserve"> </w:t>
      </w:r>
      <w:r w:rsidRPr="003061F4">
        <w:rPr>
          <w:rFonts w:ascii="Times New Roman" w:hAnsi="Times New Roman" w:cs="Times New Roman"/>
          <w:sz w:val="28"/>
          <w:szCs w:val="28"/>
          <w:lang w:val="kk-KZ"/>
        </w:rPr>
        <w:t xml:space="preserve">құрамында </w:t>
      </w:r>
      <w:r>
        <w:rPr>
          <w:rFonts w:ascii="Times New Roman" w:hAnsi="Times New Roman" w:cs="Times New Roman"/>
          <w:sz w:val="28"/>
          <w:szCs w:val="28"/>
          <w:lang w:val="kk-KZ"/>
        </w:rPr>
        <w:t>флаваноиды</w:t>
      </w:r>
      <w:r w:rsidRPr="003061F4">
        <w:rPr>
          <w:rFonts w:ascii="Times New Roman" w:hAnsi="Times New Roman" w:cs="Times New Roman"/>
          <w:sz w:val="28"/>
          <w:szCs w:val="28"/>
          <w:lang w:val="kk-KZ"/>
        </w:rPr>
        <w:t xml:space="preserve"> бар өнімдерді, құрамында йод бар препараттарды, құрамында дәнді дақылдардың, бұршақ дақылдарының, майлы дақылдардың және т. б. дәстүрлі емес түрлерін қайта өңдеу өнімдері сияқты табиғи дәрумендері бар өнімдерді пайдалана отырып;</w:t>
      </w:r>
    </w:p>
    <w:p w:rsidR="002B3446" w:rsidRPr="003061F4" w:rsidRDefault="002B3446" w:rsidP="002B3446">
      <w:pPr>
        <w:pStyle w:val="a3"/>
        <w:tabs>
          <w:tab w:val="left" w:pos="284"/>
          <w:tab w:val="left" w:pos="426"/>
        </w:tabs>
        <w:spacing w:after="0" w:line="240" w:lineRule="auto"/>
        <w:ind w:left="0" w:firstLine="709"/>
        <w:jc w:val="both"/>
        <w:rPr>
          <w:rFonts w:ascii="Times New Roman" w:hAnsi="Times New Roman" w:cs="Times New Roman"/>
          <w:sz w:val="28"/>
          <w:szCs w:val="28"/>
          <w:lang w:val="kk-KZ"/>
        </w:rPr>
      </w:pPr>
      <w:r w:rsidRPr="003061F4">
        <w:rPr>
          <w:rFonts w:ascii="Times New Roman" w:hAnsi="Times New Roman" w:cs="Times New Roman"/>
          <w:sz w:val="28"/>
          <w:szCs w:val="28"/>
          <w:lang w:val="kk-KZ"/>
        </w:rPr>
        <w:t xml:space="preserve"> - ұзақ сақталатын нан ассортиментін жасау және шығару қажет [</w:t>
      </w:r>
      <w:r w:rsidR="00E973E4" w:rsidRPr="00E973E4">
        <w:rPr>
          <w:rFonts w:ascii="Times New Roman" w:hAnsi="Times New Roman" w:cs="Times New Roman"/>
          <w:sz w:val="28"/>
          <w:szCs w:val="28"/>
          <w:lang w:val="kk-KZ"/>
        </w:rPr>
        <w:t>10</w:t>
      </w:r>
      <w:r w:rsidRPr="003061F4">
        <w:rPr>
          <w:rFonts w:ascii="Times New Roman" w:hAnsi="Times New Roman" w:cs="Times New Roman"/>
          <w:sz w:val="28"/>
          <w:szCs w:val="28"/>
          <w:lang w:val="kk-KZ"/>
        </w:rPr>
        <w:t>].</w:t>
      </w:r>
    </w:p>
    <w:p w:rsidR="008D2AAB" w:rsidRDefault="002B3446" w:rsidP="0028022C">
      <w:pPr>
        <w:pStyle w:val="a3"/>
        <w:tabs>
          <w:tab w:val="left" w:pos="284"/>
          <w:tab w:val="left" w:pos="426"/>
        </w:tabs>
        <w:spacing w:after="0" w:line="240" w:lineRule="auto"/>
        <w:ind w:left="0" w:firstLine="709"/>
        <w:jc w:val="both"/>
        <w:rPr>
          <w:rFonts w:ascii="Times New Roman" w:hAnsi="Times New Roman" w:cs="Times New Roman"/>
          <w:sz w:val="28"/>
          <w:szCs w:val="28"/>
          <w:lang w:val="kk-KZ"/>
        </w:rPr>
      </w:pPr>
      <w:r w:rsidRPr="003061F4">
        <w:rPr>
          <w:rFonts w:ascii="Times New Roman" w:hAnsi="Times New Roman" w:cs="Times New Roman"/>
          <w:sz w:val="28"/>
          <w:szCs w:val="28"/>
          <w:lang w:val="kk-KZ"/>
        </w:rPr>
        <w:t>Нан пісіру өнеркәсібінің дамуы кәсіпорындарға бәсекелестік артықшылықтар беретін инновацияларға негізделуі керек. Сала ғылымды дамытуға, ғылыми-техникалық прогресс жетістіктерін енгізуге, машина жасау әзірлемелеріне, заманауи менеджментке аса мұқтаж</w:t>
      </w:r>
      <w:r>
        <w:rPr>
          <w:rFonts w:ascii="Times New Roman" w:hAnsi="Times New Roman" w:cs="Times New Roman"/>
          <w:sz w:val="28"/>
          <w:szCs w:val="28"/>
          <w:lang w:val="kk-KZ"/>
        </w:rPr>
        <w:t>.</w:t>
      </w:r>
    </w:p>
    <w:p w:rsidR="006E03E8" w:rsidRPr="002B3446" w:rsidRDefault="006E03E8" w:rsidP="0028022C">
      <w:pPr>
        <w:pStyle w:val="a3"/>
        <w:tabs>
          <w:tab w:val="left" w:pos="284"/>
          <w:tab w:val="left" w:pos="426"/>
        </w:tabs>
        <w:spacing w:after="0" w:line="240" w:lineRule="auto"/>
        <w:ind w:left="0" w:firstLine="709"/>
        <w:jc w:val="both"/>
        <w:rPr>
          <w:rFonts w:ascii="Times New Roman" w:hAnsi="Times New Roman" w:cs="Times New Roman"/>
          <w:sz w:val="28"/>
          <w:szCs w:val="28"/>
          <w:lang w:val="kk-KZ"/>
        </w:rPr>
      </w:pPr>
      <w:r w:rsidRPr="006E03E8">
        <w:rPr>
          <w:rFonts w:ascii="Times New Roman" w:hAnsi="Times New Roman" w:cs="Times New Roman"/>
          <w:sz w:val="28"/>
          <w:szCs w:val="28"/>
          <w:lang w:val="kk-KZ"/>
        </w:rPr>
        <w:t>Осылайша, қазіргі уақытта Қазақстанда нан өнімдері нарығын дамытудың негізгі тенденциялары аса маңызды тағамдық заттардың құрамын арттыру, негізгі алмастырылмайтын қоректік заттардың теңгерімділігін жақсарту, дайын өнімнің сапасын арттыру және сақтау мерзімін ұлғайту, сондай-ақ өнімге функционалдық бағыт беру мақсатында нан өнімдерін өндіру кезінде дәстүрлі емес шикізатты пайдалану болып табылады</w:t>
      </w:r>
      <w:r>
        <w:rPr>
          <w:rFonts w:ascii="Times New Roman" w:hAnsi="Times New Roman" w:cs="Times New Roman"/>
          <w:sz w:val="28"/>
          <w:szCs w:val="28"/>
          <w:lang w:val="kk-KZ"/>
        </w:rPr>
        <w:t xml:space="preserve"> </w:t>
      </w:r>
      <w:r w:rsidRPr="006E03E8">
        <w:rPr>
          <w:rFonts w:ascii="Times New Roman" w:hAnsi="Times New Roman" w:cs="Times New Roman"/>
          <w:sz w:val="28"/>
          <w:szCs w:val="28"/>
          <w:lang w:val="kk-KZ"/>
        </w:rPr>
        <w:t>[</w:t>
      </w:r>
      <w:r w:rsidR="00D50382">
        <w:rPr>
          <w:rFonts w:ascii="Times New Roman" w:hAnsi="Times New Roman" w:cs="Times New Roman"/>
          <w:sz w:val="28"/>
          <w:szCs w:val="28"/>
          <w:lang w:val="kk-KZ"/>
        </w:rPr>
        <w:t>7</w:t>
      </w:r>
      <w:r>
        <w:rPr>
          <w:rFonts w:ascii="Times New Roman" w:hAnsi="Times New Roman" w:cs="Times New Roman"/>
          <w:sz w:val="28"/>
          <w:szCs w:val="28"/>
          <w:lang w:val="kk-KZ"/>
        </w:rPr>
        <w:t>, 551 б</w:t>
      </w:r>
      <w:r w:rsidRPr="006E03E8">
        <w:rPr>
          <w:rFonts w:ascii="Times New Roman" w:hAnsi="Times New Roman" w:cs="Times New Roman"/>
          <w:sz w:val="28"/>
          <w:szCs w:val="28"/>
          <w:lang w:val="kk-KZ"/>
        </w:rPr>
        <w:t>].</w:t>
      </w:r>
    </w:p>
    <w:p w:rsidR="007A2C8E" w:rsidRPr="003061F4" w:rsidRDefault="007A2C8E" w:rsidP="007A2C8E">
      <w:pPr>
        <w:spacing w:after="15" w:line="240" w:lineRule="auto"/>
        <w:rPr>
          <w:rFonts w:ascii="Times New Roman" w:eastAsia="Times New Roman" w:hAnsi="Times New Roman" w:cs="Times New Roman"/>
          <w:color w:val="000000"/>
          <w:sz w:val="28"/>
          <w:szCs w:val="28"/>
          <w:lang w:val="kk-KZ" w:eastAsia="ru-RU"/>
        </w:rPr>
      </w:pPr>
    </w:p>
    <w:p w:rsidR="00E91DD6" w:rsidRDefault="00E91DD6" w:rsidP="004D08CE">
      <w:pPr>
        <w:pStyle w:val="11"/>
        <w:shd w:val="clear" w:color="auto" w:fill="auto"/>
        <w:spacing w:before="0" w:after="0" w:line="240" w:lineRule="auto"/>
        <w:ind w:left="20" w:right="20" w:firstLine="689"/>
        <w:jc w:val="both"/>
        <w:rPr>
          <w:rStyle w:val="af8"/>
          <w:bCs w:val="0"/>
          <w:sz w:val="28"/>
          <w:szCs w:val="28"/>
          <w:lang w:val="kk-KZ"/>
        </w:rPr>
      </w:pPr>
      <w:r w:rsidRPr="0026184F">
        <w:rPr>
          <w:rStyle w:val="af8"/>
          <w:bCs w:val="0"/>
          <w:sz w:val="28"/>
          <w:szCs w:val="28"/>
          <w:lang w:val="kk-KZ"/>
        </w:rPr>
        <w:t xml:space="preserve">1.2 </w:t>
      </w:r>
      <w:r w:rsidR="0026184F" w:rsidRPr="0026184F">
        <w:rPr>
          <w:rStyle w:val="af8"/>
          <w:bCs w:val="0"/>
          <w:sz w:val="28"/>
          <w:szCs w:val="28"/>
          <w:lang w:val="kk-KZ"/>
        </w:rPr>
        <w:t>Астықтың ауыр металдармен және микроорганизмдермен ластануы</w:t>
      </w:r>
    </w:p>
    <w:p w:rsidR="008542D2" w:rsidRPr="008542D2" w:rsidRDefault="008542D2" w:rsidP="004D08CE">
      <w:pPr>
        <w:pStyle w:val="11"/>
        <w:shd w:val="clear" w:color="auto" w:fill="auto"/>
        <w:spacing w:before="0" w:after="0" w:line="240" w:lineRule="auto"/>
        <w:ind w:left="20" w:right="20" w:firstLine="689"/>
        <w:jc w:val="both"/>
        <w:rPr>
          <w:rStyle w:val="af7"/>
          <w:i/>
          <w:sz w:val="28"/>
          <w:szCs w:val="28"/>
          <w:lang w:val="kk-KZ"/>
        </w:rPr>
      </w:pPr>
      <w:r w:rsidRPr="008542D2">
        <w:rPr>
          <w:rStyle w:val="af7"/>
          <w:i/>
          <w:sz w:val="28"/>
          <w:szCs w:val="28"/>
          <w:lang w:val="kk-KZ"/>
        </w:rPr>
        <w:t>Астықтың ауыр металдармен ластануы</w:t>
      </w:r>
    </w:p>
    <w:p w:rsidR="00E91DD6" w:rsidRDefault="00D0051E" w:rsidP="00D0051E">
      <w:pPr>
        <w:pStyle w:val="11"/>
        <w:shd w:val="clear" w:color="auto" w:fill="auto"/>
        <w:spacing w:before="0" w:after="0" w:line="240" w:lineRule="auto"/>
        <w:ind w:right="20" w:firstLine="709"/>
        <w:jc w:val="both"/>
        <w:rPr>
          <w:rStyle w:val="af7"/>
          <w:sz w:val="28"/>
          <w:szCs w:val="28"/>
          <w:lang w:val="kk-KZ"/>
        </w:rPr>
      </w:pPr>
      <w:r w:rsidRPr="00D0051E">
        <w:rPr>
          <w:rStyle w:val="af7"/>
          <w:sz w:val="28"/>
          <w:szCs w:val="28"/>
          <w:lang w:val="kk-KZ"/>
        </w:rPr>
        <w:t>Соңғы уақытта өсімдік өнімдерінің ауыр металдармен ластану мәселесіне ерекше назар аударылуда [</w:t>
      </w:r>
      <w:r w:rsidR="00B522DD" w:rsidRPr="00B522DD">
        <w:rPr>
          <w:rStyle w:val="af7"/>
          <w:sz w:val="28"/>
          <w:szCs w:val="28"/>
          <w:lang w:val="kk-KZ"/>
        </w:rPr>
        <w:t>11</w:t>
      </w:r>
      <w:r w:rsidRPr="00D0051E">
        <w:rPr>
          <w:rStyle w:val="af7"/>
          <w:sz w:val="28"/>
          <w:szCs w:val="28"/>
          <w:lang w:val="kk-KZ"/>
        </w:rPr>
        <w:t>]. Өнеркәсіптің әр саласының кәсіпорындары қоршаған ортаға белгілі бір металды шығарады. Ауаның ластануының негізгі көзі</w:t>
      </w:r>
      <w:r w:rsidR="002A615A">
        <w:rPr>
          <w:rStyle w:val="af7"/>
          <w:sz w:val="28"/>
          <w:szCs w:val="28"/>
          <w:lang w:val="kk-KZ"/>
        </w:rPr>
        <w:t xml:space="preserve"> – </w:t>
      </w:r>
      <w:r w:rsidRPr="00D0051E">
        <w:rPr>
          <w:rStyle w:val="af7"/>
          <w:sz w:val="28"/>
          <w:szCs w:val="28"/>
          <w:lang w:val="kk-KZ"/>
        </w:rPr>
        <w:t>кадмий, қорғасын, никель, мышьяк, селен, мыс және мырыш шығаратын түсті металлургия кәсіпорындары.</w:t>
      </w:r>
    </w:p>
    <w:p w:rsidR="002F51AC" w:rsidRPr="00E4326C" w:rsidRDefault="002F51AC" w:rsidP="00D0051E">
      <w:pPr>
        <w:pStyle w:val="11"/>
        <w:shd w:val="clear" w:color="auto" w:fill="auto"/>
        <w:spacing w:before="0" w:after="0" w:line="240" w:lineRule="auto"/>
        <w:ind w:right="20" w:firstLine="709"/>
        <w:jc w:val="both"/>
        <w:rPr>
          <w:rStyle w:val="af7"/>
          <w:sz w:val="28"/>
          <w:szCs w:val="28"/>
          <w:lang w:val="kk-KZ"/>
        </w:rPr>
      </w:pPr>
      <w:r w:rsidRPr="002F51AC">
        <w:rPr>
          <w:rStyle w:val="af7"/>
          <w:sz w:val="28"/>
          <w:szCs w:val="28"/>
          <w:lang w:val="kk-KZ"/>
        </w:rPr>
        <w:t>Ауыр металдар жануарлар мен өсімдіктерге қоректік тізбек арқылы енетін улы қоршаған ортаны ластаушы заттар болып табылады, бұл биоаккумуляцияға және денсаулыққа қауіп төндіреді</w:t>
      </w:r>
      <w:r w:rsidR="00E4326C" w:rsidRPr="00E4326C">
        <w:rPr>
          <w:rStyle w:val="af7"/>
          <w:sz w:val="28"/>
          <w:szCs w:val="28"/>
          <w:lang w:val="kk-KZ"/>
        </w:rPr>
        <w:t xml:space="preserve"> [</w:t>
      </w:r>
      <w:r w:rsidR="00D50382">
        <w:rPr>
          <w:rStyle w:val="af7"/>
          <w:sz w:val="28"/>
          <w:szCs w:val="28"/>
          <w:lang w:val="kk-KZ"/>
        </w:rPr>
        <w:t>12</w:t>
      </w:r>
      <w:r w:rsidR="00E4326C" w:rsidRPr="00E4326C">
        <w:rPr>
          <w:rStyle w:val="af7"/>
          <w:sz w:val="28"/>
          <w:szCs w:val="28"/>
          <w:lang w:val="kk-KZ"/>
        </w:rPr>
        <w:t xml:space="preserve">]. Ауыр металдар биоаккумуляцияға қабілетті ықтимал токсиканттар болып табылады және тіпті төмен концентрацияда да денсаулыққа елеулі </w:t>
      </w:r>
      <w:r w:rsidR="00E4326C">
        <w:rPr>
          <w:rStyle w:val="af7"/>
          <w:sz w:val="28"/>
          <w:szCs w:val="28"/>
          <w:lang w:val="kk-KZ"/>
        </w:rPr>
        <w:t xml:space="preserve">қауіп </w:t>
      </w:r>
      <w:r w:rsidR="00E4326C" w:rsidRPr="00E4326C">
        <w:rPr>
          <w:rStyle w:val="af7"/>
          <w:sz w:val="28"/>
          <w:szCs w:val="28"/>
          <w:lang w:val="kk-KZ"/>
        </w:rPr>
        <w:t xml:space="preserve">тудыруы мүмкін. </w:t>
      </w:r>
      <w:r w:rsidR="00E4326C">
        <w:rPr>
          <w:rStyle w:val="af7"/>
          <w:sz w:val="28"/>
          <w:szCs w:val="28"/>
          <w:lang w:val="kk-KZ"/>
        </w:rPr>
        <w:t>С</w:t>
      </w:r>
      <w:r w:rsidR="00E4326C" w:rsidRPr="00E4326C">
        <w:rPr>
          <w:rStyle w:val="af7"/>
          <w:sz w:val="28"/>
          <w:szCs w:val="28"/>
          <w:lang w:val="kk-KZ"/>
        </w:rPr>
        <w:t>тандартты шектен асатын ауыр металдар жасуша ферменттерінің белсенділігін тежейді, жануарлардың өсуі мен дамуын баяулатады, тіпті ауыр жағдайларда органдардың зақымдануына және қанның бұзылуына әкелуі мүмкін</w:t>
      </w:r>
      <w:r w:rsidR="00E4326C">
        <w:rPr>
          <w:rStyle w:val="af7"/>
          <w:sz w:val="28"/>
          <w:szCs w:val="28"/>
          <w:lang w:val="kk-KZ"/>
        </w:rPr>
        <w:t xml:space="preserve"> </w:t>
      </w:r>
      <w:r w:rsidR="00E4326C" w:rsidRPr="00E4326C">
        <w:rPr>
          <w:rStyle w:val="af7"/>
          <w:sz w:val="28"/>
          <w:szCs w:val="28"/>
          <w:lang w:val="kk-KZ"/>
        </w:rPr>
        <w:t>[</w:t>
      </w:r>
      <w:r w:rsidR="00184767">
        <w:rPr>
          <w:rStyle w:val="af7"/>
          <w:sz w:val="28"/>
          <w:szCs w:val="28"/>
          <w:lang w:val="kk-KZ"/>
        </w:rPr>
        <w:t>13</w:t>
      </w:r>
      <w:r w:rsidR="00E4326C" w:rsidRPr="00E4326C">
        <w:rPr>
          <w:rStyle w:val="af7"/>
          <w:sz w:val="28"/>
          <w:szCs w:val="28"/>
          <w:lang w:val="kk-KZ"/>
        </w:rPr>
        <w:t xml:space="preserve">].  Ауыр металдармен </w:t>
      </w:r>
      <w:r w:rsidR="00E4326C">
        <w:rPr>
          <w:rStyle w:val="af7"/>
          <w:sz w:val="28"/>
          <w:szCs w:val="28"/>
          <w:lang w:val="kk-KZ"/>
        </w:rPr>
        <w:t>астықтың</w:t>
      </w:r>
      <w:r w:rsidR="00E4326C" w:rsidRPr="00E4326C">
        <w:rPr>
          <w:rStyle w:val="af7"/>
          <w:sz w:val="28"/>
          <w:szCs w:val="28"/>
          <w:lang w:val="kk-KZ"/>
        </w:rPr>
        <w:t xml:space="preserve"> уытты ластануына әдетте мышьяк (As), қорғасын (Pb), кадмий (Cd) және маңызды биологиялық уыттылығы бар басқа элементтер жатады.</w:t>
      </w:r>
      <w:r w:rsidR="00E4326C">
        <w:rPr>
          <w:rStyle w:val="af7"/>
          <w:sz w:val="28"/>
          <w:szCs w:val="28"/>
          <w:lang w:val="kk-KZ"/>
        </w:rPr>
        <w:t xml:space="preserve"> </w:t>
      </w:r>
      <w:r w:rsidR="00E4326C" w:rsidRPr="00E4326C">
        <w:rPr>
          <w:rStyle w:val="af7"/>
          <w:sz w:val="28"/>
          <w:szCs w:val="28"/>
          <w:lang w:val="kk-KZ"/>
        </w:rPr>
        <w:t xml:space="preserve">Сондықтан азық-түлік қауіпсіздігін қамтамасыз ету үшін </w:t>
      </w:r>
      <w:r w:rsidR="00E4326C">
        <w:rPr>
          <w:rStyle w:val="af7"/>
          <w:sz w:val="28"/>
          <w:szCs w:val="28"/>
          <w:lang w:val="kk-KZ"/>
        </w:rPr>
        <w:t>астықтағы</w:t>
      </w:r>
      <w:r w:rsidR="00E4326C" w:rsidRPr="00E4326C">
        <w:rPr>
          <w:rStyle w:val="af7"/>
          <w:sz w:val="28"/>
          <w:szCs w:val="28"/>
          <w:lang w:val="kk-KZ"/>
        </w:rPr>
        <w:t xml:space="preserve"> ауыр металдардың құрамын бақылау үлкен маңызға ие.</w:t>
      </w:r>
    </w:p>
    <w:p w:rsidR="00D0051E" w:rsidRDefault="00D0051E" w:rsidP="009708F0">
      <w:pPr>
        <w:pStyle w:val="11"/>
        <w:shd w:val="clear" w:color="auto" w:fill="auto"/>
        <w:spacing w:before="0" w:after="0" w:line="240" w:lineRule="auto"/>
        <w:ind w:right="23" w:firstLine="709"/>
        <w:jc w:val="both"/>
        <w:rPr>
          <w:rStyle w:val="af7"/>
          <w:sz w:val="28"/>
          <w:szCs w:val="28"/>
          <w:lang w:val="kk-KZ"/>
        </w:rPr>
      </w:pPr>
      <w:r>
        <w:rPr>
          <w:rStyle w:val="af7"/>
          <w:sz w:val="28"/>
          <w:szCs w:val="28"/>
          <w:lang w:val="kk-KZ"/>
        </w:rPr>
        <w:t>КО ТР 0</w:t>
      </w:r>
      <w:r w:rsidR="007A0CA4">
        <w:rPr>
          <w:rStyle w:val="af7"/>
          <w:sz w:val="28"/>
          <w:szCs w:val="28"/>
          <w:lang w:val="kk-KZ"/>
        </w:rPr>
        <w:t>21</w:t>
      </w:r>
      <w:r>
        <w:rPr>
          <w:rStyle w:val="af7"/>
          <w:sz w:val="28"/>
          <w:szCs w:val="28"/>
          <w:lang w:val="kk-KZ"/>
        </w:rPr>
        <w:t>/2011 бойынша астықтың</w:t>
      </w:r>
      <w:r w:rsidRPr="00D0051E">
        <w:rPr>
          <w:rStyle w:val="af7"/>
          <w:sz w:val="28"/>
          <w:szCs w:val="28"/>
          <w:lang w:val="kk-KZ"/>
        </w:rPr>
        <w:t xml:space="preserve"> ауыр металдардың рұқсат етілген шекті концентрациясын анықтайды. Әдеби мәліметтер бойынша, алқаптарда өсірілетін бидай дәнінен алынған ұнның құрамында мыс мөлшері 0,018-ден 1,411 мг/кг-ға дейін, </w:t>
      </w:r>
      <w:r w:rsidR="009708F0">
        <w:rPr>
          <w:rStyle w:val="af7"/>
          <w:sz w:val="28"/>
          <w:szCs w:val="28"/>
          <w:lang w:val="kk-KZ"/>
        </w:rPr>
        <w:t>мырыш мөлшері 0,376-дан 8,61 мг/</w:t>
      </w:r>
      <w:r w:rsidRPr="00D0051E">
        <w:rPr>
          <w:rStyle w:val="af7"/>
          <w:sz w:val="28"/>
          <w:szCs w:val="28"/>
          <w:lang w:val="kk-KZ"/>
        </w:rPr>
        <w:t>кг-ға дейін өзгереді. Ұнның құрамындағы темір</w:t>
      </w:r>
      <w:r w:rsidR="009708F0">
        <w:rPr>
          <w:rStyle w:val="af7"/>
          <w:sz w:val="28"/>
          <w:szCs w:val="28"/>
          <w:lang w:val="kk-KZ"/>
        </w:rPr>
        <w:t xml:space="preserve"> мөлшері 2.612-ден 22.547 мг/кг</w:t>
      </w:r>
      <w:r w:rsidRPr="00D0051E">
        <w:rPr>
          <w:rStyle w:val="af7"/>
          <w:sz w:val="28"/>
          <w:szCs w:val="28"/>
          <w:lang w:val="kk-KZ"/>
        </w:rPr>
        <w:t>-ге дейін</w:t>
      </w:r>
      <w:r w:rsidR="002E3175">
        <w:rPr>
          <w:rStyle w:val="af7"/>
          <w:sz w:val="28"/>
          <w:szCs w:val="28"/>
          <w:lang w:val="kk-KZ"/>
        </w:rPr>
        <w:t>, ал д</w:t>
      </w:r>
      <w:r w:rsidR="009708F0">
        <w:rPr>
          <w:rStyle w:val="af7"/>
          <w:sz w:val="28"/>
          <w:szCs w:val="28"/>
          <w:lang w:val="kk-KZ"/>
        </w:rPr>
        <w:t xml:space="preserve">әнді дақылдардағы темірдің табиғи құрамы 25- тен </w:t>
      </w:r>
      <w:r w:rsidRPr="00D0051E">
        <w:rPr>
          <w:rStyle w:val="af7"/>
          <w:sz w:val="28"/>
          <w:szCs w:val="28"/>
          <w:lang w:val="kk-KZ"/>
        </w:rPr>
        <w:t>80</w:t>
      </w:r>
      <w:r w:rsidR="009708F0">
        <w:rPr>
          <w:rStyle w:val="af7"/>
          <w:sz w:val="28"/>
          <w:szCs w:val="28"/>
          <w:lang w:val="kk-KZ"/>
        </w:rPr>
        <w:t xml:space="preserve"> дейін</w:t>
      </w:r>
      <w:r w:rsidRPr="00D0051E">
        <w:rPr>
          <w:rStyle w:val="af7"/>
          <w:sz w:val="28"/>
          <w:szCs w:val="28"/>
          <w:lang w:val="kk-KZ"/>
        </w:rPr>
        <w:t xml:space="preserve"> </w:t>
      </w:r>
      <w:r w:rsidR="009708F0">
        <w:rPr>
          <w:rStyle w:val="af7"/>
          <w:sz w:val="28"/>
          <w:szCs w:val="28"/>
          <w:lang w:val="kk-KZ"/>
        </w:rPr>
        <w:t>мг/кг</w:t>
      </w:r>
      <w:r w:rsidRPr="00D0051E">
        <w:rPr>
          <w:rStyle w:val="af7"/>
          <w:sz w:val="28"/>
          <w:szCs w:val="28"/>
          <w:lang w:val="kk-KZ"/>
        </w:rPr>
        <w:t>. Ұндағы никель мөлшері</w:t>
      </w:r>
      <w:r w:rsidR="002E3175">
        <w:rPr>
          <w:rStyle w:val="af7"/>
          <w:sz w:val="28"/>
          <w:szCs w:val="28"/>
          <w:lang w:val="kk-KZ"/>
        </w:rPr>
        <w:t>нің шекті рұқсат етілген консентрациясынан (</w:t>
      </w:r>
      <w:r w:rsidRPr="00D0051E">
        <w:rPr>
          <w:rStyle w:val="af7"/>
          <w:sz w:val="28"/>
          <w:szCs w:val="28"/>
          <w:lang w:val="kk-KZ"/>
        </w:rPr>
        <w:t>ШРК</w:t>
      </w:r>
      <w:r w:rsidR="002E3175">
        <w:rPr>
          <w:rStyle w:val="af7"/>
          <w:sz w:val="28"/>
          <w:szCs w:val="28"/>
          <w:lang w:val="kk-KZ"/>
        </w:rPr>
        <w:t>)</w:t>
      </w:r>
      <w:r w:rsidRPr="00D0051E">
        <w:rPr>
          <w:rStyle w:val="af7"/>
          <w:sz w:val="28"/>
          <w:szCs w:val="28"/>
          <w:lang w:val="kk-KZ"/>
        </w:rPr>
        <w:t xml:space="preserve"> (0,5 мг/кг) асады, бидай дәнінен алынған ұнның құрамындағы қорғасын мөлшері ШРК шегінде [</w:t>
      </w:r>
      <w:r w:rsidR="00B522DD" w:rsidRPr="00B522DD">
        <w:rPr>
          <w:rStyle w:val="af7"/>
          <w:sz w:val="28"/>
          <w:szCs w:val="28"/>
          <w:lang w:val="kk-KZ"/>
        </w:rPr>
        <w:t>1</w:t>
      </w:r>
      <w:r w:rsidR="007A0CA4">
        <w:rPr>
          <w:rStyle w:val="af7"/>
          <w:sz w:val="28"/>
          <w:szCs w:val="28"/>
          <w:lang w:val="kk-KZ"/>
        </w:rPr>
        <w:t>4</w:t>
      </w:r>
      <w:r w:rsidRPr="00D0051E">
        <w:rPr>
          <w:rStyle w:val="af7"/>
          <w:sz w:val="28"/>
          <w:szCs w:val="28"/>
          <w:lang w:val="kk-KZ"/>
        </w:rPr>
        <w:t>].</w:t>
      </w:r>
    </w:p>
    <w:p w:rsidR="009708F0" w:rsidRPr="009708F0" w:rsidRDefault="009708F0" w:rsidP="009708F0">
      <w:pPr>
        <w:pStyle w:val="11"/>
        <w:spacing w:before="0" w:after="0" w:line="240" w:lineRule="auto"/>
        <w:ind w:right="23" w:firstLine="709"/>
        <w:jc w:val="both"/>
        <w:rPr>
          <w:rStyle w:val="af7"/>
          <w:sz w:val="28"/>
          <w:szCs w:val="28"/>
          <w:lang w:val="kk-KZ"/>
        </w:rPr>
      </w:pPr>
      <w:r w:rsidRPr="009708F0">
        <w:rPr>
          <w:rStyle w:val="af7"/>
          <w:sz w:val="28"/>
          <w:szCs w:val="28"/>
          <w:lang w:val="kk-KZ"/>
        </w:rPr>
        <w:t>Астық шикізатындағы ауыр металдардың мөлшері өсу жағдайынан бастап оны өңдеу әдісіне дейінгі көптеген факторларға байланысты [</w:t>
      </w:r>
      <w:r w:rsidR="00B522DD" w:rsidRPr="00B522DD">
        <w:rPr>
          <w:rStyle w:val="af7"/>
          <w:sz w:val="28"/>
          <w:szCs w:val="28"/>
          <w:lang w:val="kk-KZ"/>
        </w:rPr>
        <w:t>1</w:t>
      </w:r>
      <w:r w:rsidR="007A0CA4">
        <w:rPr>
          <w:rStyle w:val="af7"/>
          <w:sz w:val="28"/>
          <w:szCs w:val="28"/>
          <w:lang w:val="kk-KZ"/>
        </w:rPr>
        <w:t>5</w:t>
      </w:r>
      <w:r w:rsidRPr="009708F0">
        <w:rPr>
          <w:rStyle w:val="af7"/>
          <w:sz w:val="28"/>
          <w:szCs w:val="28"/>
          <w:lang w:val="kk-KZ"/>
        </w:rPr>
        <w:t>].</w:t>
      </w:r>
    </w:p>
    <w:p w:rsidR="009708F0" w:rsidRDefault="009708F0" w:rsidP="009708F0">
      <w:pPr>
        <w:pStyle w:val="11"/>
        <w:shd w:val="clear" w:color="auto" w:fill="auto"/>
        <w:spacing w:before="0" w:after="0" w:line="240" w:lineRule="auto"/>
        <w:ind w:right="23" w:firstLine="709"/>
        <w:jc w:val="both"/>
        <w:rPr>
          <w:rStyle w:val="af7"/>
          <w:sz w:val="28"/>
          <w:szCs w:val="28"/>
          <w:lang w:val="kk-KZ"/>
        </w:rPr>
      </w:pPr>
      <w:r w:rsidRPr="009708F0">
        <w:rPr>
          <w:rStyle w:val="af7"/>
          <w:sz w:val="28"/>
          <w:szCs w:val="28"/>
          <w:lang w:val="kk-KZ"/>
        </w:rPr>
        <w:t>Шығыс Қазақстан мемлекеттік университетінің ғалымдары дәнді-бұршақты дақылдардың дәндері мен тұқымдарында олардың орналасуына (қабығы, эдро) және дақыл түріне байланысты улы элементтердің жинақталу заңдылықтарын анықтады. Қорғасын, мырыш және кадмийдің үлкен дәндерде жиналу үрдісі байқалды [</w:t>
      </w:r>
      <w:r w:rsidR="00F0483C">
        <w:rPr>
          <w:rStyle w:val="af7"/>
          <w:sz w:val="28"/>
          <w:szCs w:val="28"/>
          <w:lang w:val="kk-KZ"/>
        </w:rPr>
        <w:t>1</w:t>
      </w:r>
      <w:r w:rsidR="007A0CA4">
        <w:rPr>
          <w:rStyle w:val="af7"/>
          <w:sz w:val="28"/>
          <w:szCs w:val="28"/>
          <w:lang w:val="kk-KZ"/>
        </w:rPr>
        <w:t>6</w:t>
      </w:r>
      <w:r w:rsidR="00F0483C">
        <w:rPr>
          <w:rStyle w:val="af7"/>
          <w:sz w:val="28"/>
          <w:szCs w:val="28"/>
          <w:lang w:val="kk-KZ"/>
        </w:rPr>
        <w:t xml:space="preserve">, </w:t>
      </w:r>
      <w:r w:rsidRPr="009708F0">
        <w:rPr>
          <w:rStyle w:val="af7"/>
          <w:sz w:val="28"/>
          <w:szCs w:val="28"/>
          <w:lang w:val="kk-KZ"/>
        </w:rPr>
        <w:t>1</w:t>
      </w:r>
      <w:r w:rsidR="007A0CA4">
        <w:rPr>
          <w:rStyle w:val="af7"/>
          <w:sz w:val="28"/>
          <w:szCs w:val="28"/>
          <w:lang w:val="kk-KZ"/>
        </w:rPr>
        <w:t>7</w:t>
      </w:r>
      <w:r w:rsidRPr="009708F0">
        <w:rPr>
          <w:rStyle w:val="af7"/>
          <w:sz w:val="28"/>
          <w:szCs w:val="28"/>
          <w:lang w:val="kk-KZ"/>
        </w:rPr>
        <w:t>].</w:t>
      </w:r>
    </w:p>
    <w:p w:rsidR="009708F0" w:rsidRDefault="009708F0" w:rsidP="009708F0">
      <w:pPr>
        <w:pStyle w:val="11"/>
        <w:shd w:val="clear" w:color="auto" w:fill="auto"/>
        <w:spacing w:before="0" w:after="0" w:line="240" w:lineRule="auto"/>
        <w:ind w:right="23" w:firstLine="709"/>
        <w:jc w:val="both"/>
        <w:rPr>
          <w:rStyle w:val="af7"/>
          <w:sz w:val="28"/>
          <w:szCs w:val="28"/>
          <w:lang w:val="kk-KZ"/>
        </w:rPr>
      </w:pPr>
      <w:r w:rsidRPr="009708F0">
        <w:rPr>
          <w:rStyle w:val="af7"/>
          <w:sz w:val="28"/>
          <w:szCs w:val="28"/>
          <w:lang w:val="kk-KZ"/>
        </w:rPr>
        <w:t xml:space="preserve">Щеглова И. Ю. </w:t>
      </w:r>
      <w:r>
        <w:rPr>
          <w:rStyle w:val="af7"/>
          <w:sz w:val="28"/>
          <w:szCs w:val="28"/>
          <w:lang w:val="kk-KZ"/>
        </w:rPr>
        <w:t>жуу</w:t>
      </w:r>
      <w:r w:rsidRPr="009708F0">
        <w:rPr>
          <w:rStyle w:val="af7"/>
          <w:sz w:val="28"/>
          <w:szCs w:val="28"/>
          <w:lang w:val="kk-KZ"/>
        </w:rPr>
        <w:t xml:space="preserve"> машиналарында өңдеуден кейін бидайдың дән</w:t>
      </w:r>
      <w:r>
        <w:rPr>
          <w:rStyle w:val="af7"/>
          <w:sz w:val="28"/>
          <w:szCs w:val="28"/>
          <w:lang w:val="kk-KZ"/>
        </w:rPr>
        <w:t>інің және өнімдерің қабыршақтануы</w:t>
      </w:r>
      <w:r w:rsidRPr="009708F0">
        <w:rPr>
          <w:rStyle w:val="af7"/>
          <w:sz w:val="28"/>
          <w:szCs w:val="28"/>
          <w:lang w:val="kk-KZ"/>
        </w:rPr>
        <w:t xml:space="preserve"> ауыр металдардың таралуы</w:t>
      </w:r>
      <w:r>
        <w:rPr>
          <w:rStyle w:val="af7"/>
          <w:sz w:val="28"/>
          <w:szCs w:val="28"/>
          <w:lang w:val="kk-KZ"/>
        </w:rPr>
        <w:t>н</w:t>
      </w:r>
      <w:r w:rsidRPr="009708F0">
        <w:rPr>
          <w:rStyle w:val="af7"/>
          <w:sz w:val="28"/>
          <w:szCs w:val="28"/>
          <w:lang w:val="kk-KZ"/>
        </w:rPr>
        <w:t xml:space="preserve"> зерттеді. Ең таза өнімдер</w:t>
      </w:r>
      <w:r>
        <w:rPr>
          <w:rStyle w:val="af7"/>
          <w:sz w:val="28"/>
          <w:szCs w:val="28"/>
          <w:lang w:val="kk-KZ"/>
        </w:rPr>
        <w:t xml:space="preserve"> – </w:t>
      </w:r>
      <w:r w:rsidRPr="009708F0">
        <w:rPr>
          <w:rStyle w:val="af7"/>
          <w:sz w:val="28"/>
          <w:szCs w:val="28"/>
          <w:lang w:val="kk-KZ"/>
        </w:rPr>
        <w:t xml:space="preserve">бұл ауыр металдар жоқ немесе аз мөлшерде болатын </w:t>
      </w:r>
      <w:r w:rsidR="002E3175">
        <w:rPr>
          <w:rStyle w:val="af7"/>
          <w:sz w:val="28"/>
          <w:szCs w:val="28"/>
          <w:lang w:val="kk-KZ"/>
        </w:rPr>
        <w:t>бидай</w:t>
      </w:r>
      <w:r w:rsidRPr="009708F0">
        <w:rPr>
          <w:rStyle w:val="af7"/>
          <w:sz w:val="28"/>
          <w:szCs w:val="28"/>
          <w:lang w:val="kk-KZ"/>
        </w:rPr>
        <w:t xml:space="preserve"> және жоғары сапалы ұн. Астықтың перифериялық анатомиялық бөліктерінен пайда болатын жанама өнімдер ең ластанған болып табылады. Нәтижелер астық пен эмбрионның сыртқы және ішкі қабықшаларында ауыр металл тұздарының</w:t>
      </w:r>
      <w:r w:rsidR="00594974">
        <w:rPr>
          <w:rStyle w:val="af7"/>
          <w:sz w:val="28"/>
          <w:szCs w:val="28"/>
          <w:lang w:val="kk-KZ"/>
        </w:rPr>
        <w:t xml:space="preserve"> басым жиналуын көрсете</w:t>
      </w:r>
      <w:r w:rsidRPr="009708F0">
        <w:rPr>
          <w:rStyle w:val="af7"/>
          <w:sz w:val="28"/>
          <w:szCs w:val="28"/>
          <w:lang w:val="kk-KZ"/>
        </w:rPr>
        <w:t>ді [1</w:t>
      </w:r>
      <w:r w:rsidR="007A0CA4">
        <w:rPr>
          <w:rStyle w:val="af7"/>
          <w:sz w:val="28"/>
          <w:szCs w:val="28"/>
          <w:lang w:val="kk-KZ"/>
        </w:rPr>
        <w:t>8</w:t>
      </w:r>
      <w:r w:rsidRPr="009708F0">
        <w:rPr>
          <w:rStyle w:val="af7"/>
          <w:sz w:val="28"/>
          <w:szCs w:val="28"/>
          <w:lang w:val="kk-KZ"/>
        </w:rPr>
        <w:t>].</w:t>
      </w:r>
    </w:p>
    <w:p w:rsidR="00594974" w:rsidRDefault="00594974" w:rsidP="009708F0">
      <w:pPr>
        <w:pStyle w:val="11"/>
        <w:shd w:val="clear" w:color="auto" w:fill="auto"/>
        <w:spacing w:before="0" w:after="0" w:line="240" w:lineRule="auto"/>
        <w:ind w:right="23" w:firstLine="709"/>
        <w:jc w:val="both"/>
        <w:rPr>
          <w:rStyle w:val="af7"/>
          <w:sz w:val="28"/>
          <w:szCs w:val="28"/>
          <w:lang w:val="kk-KZ"/>
        </w:rPr>
      </w:pPr>
      <w:r w:rsidRPr="00594974">
        <w:rPr>
          <w:rStyle w:val="af7"/>
          <w:sz w:val="28"/>
          <w:szCs w:val="28"/>
          <w:lang w:val="kk-KZ"/>
        </w:rPr>
        <w:t>Адам ағзасына енгеннен кейін көптеген металдардың қосылыстары улануға және ауруларға әкеледі. Бұл, ең алдымен, қалыпты жағдайда организмде жоқ немесе өте аз мөлшерде болатын метал</w:t>
      </w:r>
      <w:r>
        <w:rPr>
          <w:rStyle w:val="af7"/>
          <w:sz w:val="28"/>
          <w:szCs w:val="28"/>
          <w:lang w:val="kk-KZ"/>
        </w:rPr>
        <w:t>дарға қатысты. Мұндай металдар – улар  (Рb</w:t>
      </w:r>
      <w:r w:rsidRPr="00594974">
        <w:rPr>
          <w:rStyle w:val="af7"/>
          <w:sz w:val="28"/>
          <w:szCs w:val="28"/>
          <w:lang w:val="kk-KZ"/>
        </w:rPr>
        <w:t>, Сd</w:t>
      </w:r>
      <w:r>
        <w:rPr>
          <w:rStyle w:val="af7"/>
          <w:sz w:val="28"/>
          <w:szCs w:val="28"/>
          <w:lang w:val="kk-KZ"/>
        </w:rPr>
        <w:t>, Ni</w:t>
      </w:r>
      <w:r w:rsidRPr="00594974">
        <w:rPr>
          <w:rStyle w:val="af7"/>
          <w:sz w:val="28"/>
          <w:szCs w:val="28"/>
          <w:lang w:val="kk-KZ"/>
        </w:rPr>
        <w:t xml:space="preserve"> және басқалары) ағзаның ауыр интоксикациясын тудыруы мүмкін, тіпті өлімге әкелуі мүмкін. Тіпті </w:t>
      </w:r>
      <w:r>
        <w:rPr>
          <w:rStyle w:val="af7"/>
          <w:sz w:val="28"/>
          <w:szCs w:val="28"/>
          <w:lang w:val="kk-KZ"/>
        </w:rPr>
        <w:t>«</w:t>
      </w:r>
      <w:r w:rsidRPr="00594974">
        <w:rPr>
          <w:rStyle w:val="af7"/>
          <w:sz w:val="28"/>
          <w:szCs w:val="28"/>
          <w:lang w:val="kk-KZ"/>
        </w:rPr>
        <w:t>тіршілік металдары</w:t>
      </w:r>
      <w:r>
        <w:rPr>
          <w:rStyle w:val="af7"/>
          <w:sz w:val="28"/>
          <w:szCs w:val="28"/>
          <w:lang w:val="kk-KZ"/>
        </w:rPr>
        <w:t>»</w:t>
      </w:r>
      <w:r w:rsidRPr="00594974">
        <w:rPr>
          <w:rStyle w:val="af7"/>
          <w:sz w:val="28"/>
          <w:szCs w:val="28"/>
          <w:lang w:val="kk-KZ"/>
        </w:rPr>
        <w:t xml:space="preserve"> (Cu, Zn, Fe)</w:t>
      </w:r>
      <w:r>
        <w:rPr>
          <w:rStyle w:val="af7"/>
          <w:sz w:val="28"/>
          <w:szCs w:val="28"/>
          <w:lang w:val="kk-KZ"/>
        </w:rPr>
        <w:t xml:space="preserve"> </w:t>
      </w:r>
      <w:r w:rsidRPr="00594974">
        <w:rPr>
          <w:rStyle w:val="af7"/>
          <w:sz w:val="28"/>
          <w:szCs w:val="28"/>
          <w:lang w:val="kk-KZ"/>
        </w:rPr>
        <w:t>организмде метаболизмге қажетті</w:t>
      </w:r>
      <w:r>
        <w:rPr>
          <w:rStyle w:val="af7"/>
          <w:sz w:val="28"/>
          <w:szCs w:val="28"/>
          <w:lang w:val="kk-KZ"/>
        </w:rPr>
        <w:t xml:space="preserve"> мөлшерден көп мөлшерде болса, бұл </w:t>
      </w:r>
      <w:r w:rsidRPr="00594974">
        <w:rPr>
          <w:rStyle w:val="af7"/>
          <w:sz w:val="28"/>
          <w:szCs w:val="28"/>
          <w:lang w:val="kk-KZ"/>
        </w:rPr>
        <w:t xml:space="preserve"> металдар да уытты әсер етуі мүмкін. Элементтердің уытты әсері, әдетте, жасушалардың, ферменттік ақуыздардың және бірқатар функционалды т</w:t>
      </w:r>
      <w:r w:rsidR="002E3175">
        <w:rPr>
          <w:rStyle w:val="af7"/>
          <w:sz w:val="28"/>
          <w:szCs w:val="28"/>
          <w:lang w:val="kk-KZ"/>
        </w:rPr>
        <w:t>оптардың</w:t>
      </w:r>
      <w:r w:rsidRPr="00594974">
        <w:rPr>
          <w:rStyle w:val="af7"/>
          <w:sz w:val="28"/>
          <w:szCs w:val="28"/>
          <w:lang w:val="kk-KZ"/>
        </w:rPr>
        <w:t xml:space="preserve"> күрделі қосылыстарының пайда болуына байланысты биологиялық субстраттың белгілі бір топтарын инактивациялаудан тұрады</w:t>
      </w:r>
      <w:r w:rsidR="002E3175">
        <w:rPr>
          <w:rStyle w:val="af7"/>
          <w:sz w:val="28"/>
          <w:szCs w:val="28"/>
          <w:lang w:val="kk-KZ"/>
        </w:rPr>
        <w:t xml:space="preserve"> </w:t>
      </w:r>
      <w:r w:rsidRPr="00594974">
        <w:rPr>
          <w:rStyle w:val="af7"/>
          <w:sz w:val="28"/>
          <w:szCs w:val="28"/>
          <w:lang w:val="kk-KZ"/>
        </w:rPr>
        <w:t>[1</w:t>
      </w:r>
      <w:r w:rsidR="007A0CA4">
        <w:rPr>
          <w:rStyle w:val="af7"/>
          <w:sz w:val="28"/>
          <w:szCs w:val="28"/>
          <w:lang w:val="kk-KZ"/>
        </w:rPr>
        <w:t>9</w:t>
      </w:r>
      <w:r w:rsidR="00B522DD" w:rsidRPr="00B522DD">
        <w:rPr>
          <w:rStyle w:val="af7"/>
          <w:sz w:val="28"/>
          <w:szCs w:val="28"/>
          <w:lang w:val="kk-KZ"/>
        </w:rPr>
        <w:t xml:space="preserve">, </w:t>
      </w:r>
      <w:r w:rsidR="007A0CA4">
        <w:rPr>
          <w:rStyle w:val="af7"/>
          <w:sz w:val="28"/>
          <w:szCs w:val="28"/>
          <w:lang w:val="kk-KZ"/>
        </w:rPr>
        <w:t>20</w:t>
      </w:r>
      <w:r w:rsidRPr="00594974">
        <w:rPr>
          <w:rStyle w:val="af7"/>
          <w:sz w:val="28"/>
          <w:szCs w:val="28"/>
          <w:lang w:val="kk-KZ"/>
        </w:rPr>
        <w:t>].</w:t>
      </w:r>
    </w:p>
    <w:p w:rsidR="00594974" w:rsidRDefault="00594974" w:rsidP="009708F0">
      <w:pPr>
        <w:pStyle w:val="11"/>
        <w:shd w:val="clear" w:color="auto" w:fill="auto"/>
        <w:spacing w:before="0" w:after="0" w:line="240" w:lineRule="auto"/>
        <w:ind w:right="23" w:firstLine="709"/>
        <w:jc w:val="both"/>
        <w:rPr>
          <w:rStyle w:val="af7"/>
          <w:sz w:val="28"/>
          <w:szCs w:val="28"/>
          <w:lang w:val="kk-KZ"/>
        </w:rPr>
      </w:pPr>
      <w:r w:rsidRPr="00594974">
        <w:rPr>
          <w:rStyle w:val="af7"/>
          <w:sz w:val="28"/>
          <w:szCs w:val="28"/>
          <w:lang w:val="kk-KZ"/>
        </w:rPr>
        <w:t>Элементтердің уытты әсері, әдетте, биологиялық субстраттың белгілі бір топтарын инактивациялаудан тұрады, нәтижесінде күрделі қосылыстар жасушалардың бетінде немесе ішінде, ферменттік ақуыздарда және т.б. бірқатар функционалды топтастырулар пайда болады.</w:t>
      </w:r>
    </w:p>
    <w:p w:rsidR="00594974" w:rsidRDefault="00594974" w:rsidP="009708F0">
      <w:pPr>
        <w:pStyle w:val="11"/>
        <w:shd w:val="clear" w:color="auto" w:fill="auto"/>
        <w:spacing w:before="0" w:after="0" w:line="240" w:lineRule="auto"/>
        <w:ind w:right="23" w:firstLine="709"/>
        <w:jc w:val="both"/>
        <w:rPr>
          <w:rStyle w:val="af7"/>
          <w:sz w:val="28"/>
          <w:szCs w:val="28"/>
          <w:lang w:val="kk-KZ"/>
        </w:rPr>
      </w:pPr>
      <w:r w:rsidRPr="00594974">
        <w:rPr>
          <w:rStyle w:val="af7"/>
          <w:sz w:val="28"/>
          <w:szCs w:val="28"/>
          <w:lang w:val="kk-KZ"/>
        </w:rPr>
        <w:t>Зерттеу бидай дәніндегі ауыр металдардың мөлшер</w:t>
      </w:r>
      <w:r>
        <w:rPr>
          <w:rStyle w:val="af7"/>
          <w:sz w:val="28"/>
          <w:szCs w:val="28"/>
          <w:lang w:val="kk-KZ"/>
        </w:rPr>
        <w:t>і оның нақты өсу жағдайларына, м</w:t>
      </w:r>
      <w:r w:rsidRPr="00594974">
        <w:rPr>
          <w:rStyle w:val="af7"/>
          <w:sz w:val="28"/>
          <w:szCs w:val="28"/>
          <w:lang w:val="kk-KZ"/>
        </w:rPr>
        <w:t>еталлургия зауыттарының және басқа да өнеркәсіптік кәсіпорындардың жақындығына байланысты екенін растады [</w:t>
      </w:r>
      <w:r w:rsidR="007A0CA4">
        <w:rPr>
          <w:rStyle w:val="af7"/>
          <w:sz w:val="28"/>
          <w:szCs w:val="28"/>
          <w:lang w:val="kk-KZ"/>
        </w:rPr>
        <w:t>21</w:t>
      </w:r>
      <w:r w:rsidRPr="00594974">
        <w:rPr>
          <w:rStyle w:val="af7"/>
          <w:sz w:val="28"/>
          <w:szCs w:val="28"/>
          <w:lang w:val="kk-KZ"/>
        </w:rPr>
        <w:t>].</w:t>
      </w:r>
    </w:p>
    <w:p w:rsidR="008542D2" w:rsidRDefault="008542D2" w:rsidP="002E3175">
      <w:pPr>
        <w:pStyle w:val="11"/>
        <w:shd w:val="clear" w:color="auto" w:fill="auto"/>
        <w:spacing w:before="0" w:after="0" w:line="240" w:lineRule="auto"/>
        <w:ind w:right="23" w:firstLine="709"/>
        <w:jc w:val="both"/>
        <w:rPr>
          <w:rStyle w:val="af7"/>
          <w:i/>
          <w:sz w:val="28"/>
          <w:szCs w:val="28"/>
          <w:lang w:val="kk-KZ"/>
        </w:rPr>
      </w:pPr>
      <w:r w:rsidRPr="008542D2">
        <w:rPr>
          <w:rStyle w:val="af7"/>
          <w:i/>
          <w:sz w:val="28"/>
          <w:szCs w:val="28"/>
          <w:lang w:val="kk-KZ"/>
        </w:rPr>
        <w:t xml:space="preserve">Астықтың </w:t>
      </w:r>
      <w:r>
        <w:rPr>
          <w:rStyle w:val="af7"/>
          <w:i/>
          <w:sz w:val="28"/>
          <w:szCs w:val="28"/>
          <w:lang w:val="kk-KZ"/>
        </w:rPr>
        <w:t>микрооргнаизмдермен</w:t>
      </w:r>
      <w:r w:rsidRPr="008542D2">
        <w:rPr>
          <w:rStyle w:val="af7"/>
          <w:i/>
          <w:sz w:val="28"/>
          <w:szCs w:val="28"/>
          <w:lang w:val="kk-KZ"/>
        </w:rPr>
        <w:t xml:space="preserve"> ластануы</w:t>
      </w:r>
    </w:p>
    <w:p w:rsidR="0014181D" w:rsidRPr="007A0CA4" w:rsidRDefault="008533B8" w:rsidP="008E52EC">
      <w:pPr>
        <w:pStyle w:val="11"/>
        <w:shd w:val="clear" w:color="auto" w:fill="auto"/>
        <w:spacing w:before="0" w:after="0" w:line="240" w:lineRule="auto"/>
        <w:ind w:right="20" w:firstLine="709"/>
        <w:jc w:val="both"/>
        <w:rPr>
          <w:rStyle w:val="af7"/>
          <w:sz w:val="28"/>
          <w:szCs w:val="28"/>
          <w:lang w:val="kk-KZ"/>
        </w:rPr>
      </w:pPr>
      <w:r>
        <w:rPr>
          <w:rStyle w:val="af7"/>
          <w:sz w:val="28"/>
          <w:szCs w:val="28"/>
          <w:lang w:val="kk-KZ"/>
        </w:rPr>
        <w:t>Азық-түлік</w:t>
      </w:r>
      <w:r w:rsidRPr="0023373B">
        <w:rPr>
          <w:rStyle w:val="af7"/>
          <w:sz w:val="28"/>
          <w:szCs w:val="28"/>
          <w:lang w:val="kk-KZ"/>
        </w:rPr>
        <w:t xml:space="preserve"> қауіпсіздігі тамақ өнеркәсібіндегі ең маңызды мәселе болып табылады, сондықтан </w:t>
      </w:r>
      <w:r>
        <w:rPr>
          <w:rStyle w:val="af7"/>
          <w:sz w:val="28"/>
          <w:szCs w:val="28"/>
          <w:lang w:val="kk-KZ"/>
        </w:rPr>
        <w:t>өңдеу</w:t>
      </w:r>
      <w:r w:rsidRPr="0023373B">
        <w:rPr>
          <w:rStyle w:val="af7"/>
          <w:sz w:val="28"/>
          <w:szCs w:val="28"/>
          <w:lang w:val="kk-KZ"/>
        </w:rPr>
        <w:t xml:space="preserve"> тамақ өнеркәсібінің көптеген салаларында маңызды қадам болып табылады. Азық-түлік қауіпсіздігі тек астық өнімдеріне қатысты емес, азық-түлік туралы заңдардың қатаңдатылуына және сапаға қойылатын талаптардың жоғарылауына байланысты маңызды бола түсуде</w:t>
      </w:r>
      <w:r w:rsidRPr="008533B8">
        <w:rPr>
          <w:rStyle w:val="af7"/>
          <w:sz w:val="28"/>
          <w:szCs w:val="28"/>
          <w:lang w:val="kk-KZ"/>
        </w:rPr>
        <w:t xml:space="preserve"> [</w:t>
      </w:r>
      <w:r w:rsidR="007A0CA4">
        <w:rPr>
          <w:sz w:val="28"/>
          <w:szCs w:val="28"/>
          <w:shd w:val="clear" w:color="auto" w:fill="FFFFFF"/>
          <w:lang w:val="kk-KZ"/>
        </w:rPr>
        <w:t>22</w:t>
      </w:r>
      <w:r w:rsidRPr="008533B8">
        <w:rPr>
          <w:rStyle w:val="af7"/>
          <w:sz w:val="28"/>
          <w:szCs w:val="28"/>
          <w:lang w:val="kk-KZ"/>
        </w:rPr>
        <w:t>]</w:t>
      </w:r>
      <w:r w:rsidRPr="0023373B">
        <w:rPr>
          <w:rStyle w:val="af7"/>
          <w:sz w:val="28"/>
          <w:szCs w:val="28"/>
          <w:lang w:val="kk-KZ"/>
        </w:rPr>
        <w:t>.</w:t>
      </w:r>
      <w:r w:rsidRPr="007A0CA4">
        <w:rPr>
          <w:rStyle w:val="af7"/>
          <w:sz w:val="28"/>
          <w:szCs w:val="28"/>
          <w:lang w:val="kk-KZ"/>
        </w:rPr>
        <w:t xml:space="preserve"> </w:t>
      </w:r>
    </w:p>
    <w:p w:rsidR="0014181D" w:rsidRPr="008E52EC" w:rsidRDefault="0014181D" w:rsidP="008E52EC">
      <w:pPr>
        <w:pStyle w:val="html-x"/>
        <w:shd w:val="clear" w:color="auto" w:fill="FFFFFF"/>
        <w:spacing w:before="0" w:beforeAutospacing="0" w:after="0" w:afterAutospacing="0"/>
        <w:ind w:firstLine="709"/>
        <w:jc w:val="both"/>
        <w:rPr>
          <w:rStyle w:val="af7"/>
          <w:sz w:val="28"/>
          <w:szCs w:val="28"/>
          <w:lang w:val="kk-KZ"/>
        </w:rPr>
      </w:pPr>
      <w:r w:rsidRPr="0008373A">
        <w:rPr>
          <w:rStyle w:val="af7"/>
          <w:sz w:val="28"/>
          <w:szCs w:val="28"/>
          <w:lang w:val="kk-KZ"/>
        </w:rPr>
        <w:t>Бидай-өсірілетін негізгі дәнді дақылдардың бірі және адам рационындағы калория мен өсімдік ақуызының маңызды көзі. Жоғары сапалы және сау бидай дәндерін сақтау әлемдік азық-түлік жеткізілімдерінің тұрақтылығын қамтамасыз ету және жаһандық азық-түлік қауіпсіздігін қамтамасыз ету үшін маңызды. Бидай дәндері, басқа дәнді дақылдардың тұқымдары сияқты, дәннің денсаулығында, сапасында және ауруға бейімділігінде маңызды рөл атқаратын күрделі эпифитті және эндофитті микробтық қауымдастықтармен қоныстанған</w:t>
      </w:r>
      <w:r w:rsidR="008E52EC" w:rsidRPr="0008373A">
        <w:rPr>
          <w:sz w:val="28"/>
          <w:szCs w:val="28"/>
          <w:lang w:val="kk-KZ"/>
        </w:rPr>
        <w:t xml:space="preserve">. </w:t>
      </w:r>
      <w:r w:rsidRPr="0008373A">
        <w:rPr>
          <w:rStyle w:val="af7"/>
          <w:sz w:val="28"/>
          <w:szCs w:val="28"/>
          <w:lang w:val="kk-KZ"/>
        </w:rPr>
        <w:t>[</w:t>
      </w:r>
      <w:r w:rsidR="007A0CA4">
        <w:rPr>
          <w:sz w:val="28"/>
          <w:szCs w:val="28"/>
          <w:lang w:val="kk-KZ"/>
        </w:rPr>
        <w:t>23</w:t>
      </w:r>
      <w:r w:rsidRPr="0008373A">
        <w:rPr>
          <w:rStyle w:val="af7"/>
          <w:sz w:val="28"/>
          <w:szCs w:val="28"/>
          <w:lang w:val="kk-KZ"/>
        </w:rPr>
        <w:t>].</w:t>
      </w:r>
      <w:r w:rsidR="008E52EC" w:rsidRPr="0008373A">
        <w:rPr>
          <w:rStyle w:val="af7"/>
          <w:sz w:val="28"/>
          <w:szCs w:val="28"/>
          <w:lang w:val="kk-KZ"/>
        </w:rPr>
        <w:t xml:space="preserve"> Егін жинаудан кейінгі дұрыс күтім сақталмаған астықтың өнгіштігі мен тағамдық құндылығының айтарлықтай төмендеуімен астық сапасының тез нашарлауына әкелуі мүмкін, бұл қажетсіз саңырауқұлақ инфекциясымен және соның салдарынан токсиндердің өндірілуімен бірге жүруі мүмкін</w:t>
      </w:r>
      <w:r w:rsidR="008E52EC" w:rsidRPr="008E52EC">
        <w:rPr>
          <w:rStyle w:val="af7"/>
          <w:sz w:val="28"/>
          <w:szCs w:val="28"/>
          <w:lang w:val="kk-KZ"/>
        </w:rPr>
        <w:t xml:space="preserve"> </w:t>
      </w:r>
      <w:r w:rsidR="008E52EC" w:rsidRPr="0008373A">
        <w:rPr>
          <w:rStyle w:val="af7"/>
          <w:sz w:val="28"/>
          <w:szCs w:val="28"/>
          <w:lang w:val="kk-KZ"/>
        </w:rPr>
        <w:t>[</w:t>
      </w:r>
      <w:r w:rsidR="007A0CA4">
        <w:rPr>
          <w:rStyle w:val="af7"/>
          <w:sz w:val="28"/>
          <w:szCs w:val="28"/>
          <w:lang w:val="kk-KZ"/>
        </w:rPr>
        <w:t>24</w:t>
      </w:r>
      <w:r w:rsidR="008E52EC" w:rsidRPr="0008373A">
        <w:rPr>
          <w:rStyle w:val="af7"/>
          <w:sz w:val="28"/>
          <w:szCs w:val="28"/>
          <w:lang w:val="kk-KZ"/>
        </w:rPr>
        <w:t>]</w:t>
      </w:r>
      <w:r w:rsidR="008E52EC" w:rsidRPr="008E52EC">
        <w:rPr>
          <w:rStyle w:val="af7"/>
          <w:sz w:val="28"/>
          <w:szCs w:val="28"/>
          <w:lang w:val="kk-KZ"/>
        </w:rPr>
        <w:t>.</w:t>
      </w:r>
    </w:p>
    <w:p w:rsidR="008533B8" w:rsidRPr="00D50382" w:rsidRDefault="008533B8" w:rsidP="008E52EC">
      <w:pPr>
        <w:pStyle w:val="html-xx"/>
        <w:shd w:val="clear" w:color="auto" w:fill="FFFFFF"/>
        <w:spacing w:before="0" w:beforeAutospacing="0" w:after="0" w:afterAutospacing="0"/>
        <w:ind w:firstLine="709"/>
        <w:jc w:val="both"/>
        <w:rPr>
          <w:rStyle w:val="af7"/>
          <w:sz w:val="28"/>
          <w:szCs w:val="28"/>
          <w:lang w:val="kk-KZ"/>
        </w:rPr>
      </w:pPr>
      <w:r w:rsidRPr="00D50382">
        <w:rPr>
          <w:rStyle w:val="af7"/>
          <w:sz w:val="28"/>
          <w:szCs w:val="28"/>
          <w:lang w:val="kk-KZ"/>
        </w:rPr>
        <w:t xml:space="preserve">Дәнді дақылдар табиғи түрде ауа мен шаңнан, су мен топырақтан, сондай-ақ жануарлардың нәжісінен бөлінетін әртүрлі микроорганизмдермен (МО) ластанады. </w:t>
      </w:r>
      <w:r w:rsidRPr="008E52EC">
        <w:rPr>
          <w:rStyle w:val="af7"/>
          <w:sz w:val="28"/>
          <w:szCs w:val="28"/>
          <w:lang w:val="kk-KZ"/>
        </w:rPr>
        <w:t>Д</w:t>
      </w:r>
      <w:r w:rsidRPr="00D50382">
        <w:rPr>
          <w:rStyle w:val="af7"/>
          <w:sz w:val="28"/>
          <w:szCs w:val="28"/>
          <w:lang w:val="kk-KZ"/>
        </w:rPr>
        <w:t xml:space="preserve">әнді дақылдарда негізінен Pseudomonadaceae, Micrococcaceae, Lactobacillaceae және Bacillaceae типті бактериялар, сондай-ақ </w:t>
      </w:r>
      <w:r w:rsidRPr="00D50382">
        <w:rPr>
          <w:rStyle w:val="afa"/>
          <w:i w:val="0"/>
          <w:sz w:val="28"/>
          <w:szCs w:val="28"/>
          <w:lang w:val="kk-KZ"/>
        </w:rPr>
        <w:t>Alternaria</w:t>
      </w:r>
      <w:r w:rsidRPr="00D50382">
        <w:rPr>
          <w:i/>
          <w:sz w:val="28"/>
          <w:szCs w:val="28"/>
          <w:lang w:val="kk-KZ"/>
        </w:rPr>
        <w:t>, </w:t>
      </w:r>
      <w:r w:rsidRPr="00D50382">
        <w:rPr>
          <w:rStyle w:val="afa"/>
          <w:i w:val="0"/>
          <w:sz w:val="28"/>
          <w:szCs w:val="28"/>
          <w:lang w:val="kk-KZ"/>
        </w:rPr>
        <w:t>Fusarium</w:t>
      </w:r>
      <w:r w:rsidRPr="00D50382">
        <w:rPr>
          <w:i/>
          <w:sz w:val="28"/>
          <w:szCs w:val="28"/>
          <w:lang w:val="kk-KZ"/>
        </w:rPr>
        <w:t>, </w:t>
      </w:r>
      <w:r w:rsidRPr="00D50382">
        <w:rPr>
          <w:rStyle w:val="afa"/>
          <w:i w:val="0"/>
          <w:sz w:val="28"/>
          <w:szCs w:val="28"/>
          <w:lang w:val="kk-KZ"/>
        </w:rPr>
        <w:t>Helminthosporium</w:t>
      </w:r>
      <w:r w:rsidRPr="00D50382">
        <w:rPr>
          <w:i/>
          <w:sz w:val="28"/>
          <w:szCs w:val="28"/>
          <w:lang w:val="kk-KZ"/>
        </w:rPr>
        <w:t> </w:t>
      </w:r>
      <w:r w:rsidRPr="008E52EC">
        <w:rPr>
          <w:sz w:val="28"/>
          <w:szCs w:val="28"/>
          <w:lang w:val="kk-KZ"/>
        </w:rPr>
        <w:t xml:space="preserve">және </w:t>
      </w:r>
      <w:r w:rsidRPr="00D50382">
        <w:rPr>
          <w:rStyle w:val="afa"/>
          <w:i w:val="0"/>
          <w:sz w:val="28"/>
          <w:szCs w:val="28"/>
          <w:lang w:val="kk-KZ"/>
        </w:rPr>
        <w:t>Cladosporium</w:t>
      </w:r>
      <w:r w:rsidRPr="00D50382">
        <w:rPr>
          <w:rStyle w:val="afa"/>
          <w:sz w:val="28"/>
          <w:szCs w:val="28"/>
          <w:lang w:val="kk-KZ"/>
        </w:rPr>
        <w:t xml:space="preserve"> </w:t>
      </w:r>
      <w:r w:rsidRPr="00D50382">
        <w:rPr>
          <w:rStyle w:val="af7"/>
          <w:sz w:val="28"/>
          <w:szCs w:val="28"/>
          <w:lang w:val="kk-KZ"/>
        </w:rPr>
        <w:t>типті зеңдер</w:t>
      </w:r>
      <w:r w:rsidRPr="008E52EC">
        <w:rPr>
          <w:rStyle w:val="af7"/>
          <w:sz w:val="28"/>
          <w:szCs w:val="28"/>
          <w:lang w:val="kk-KZ"/>
        </w:rPr>
        <w:t xml:space="preserve"> табылады </w:t>
      </w:r>
      <w:r w:rsidRPr="00D50382">
        <w:rPr>
          <w:rStyle w:val="af7"/>
          <w:sz w:val="28"/>
          <w:szCs w:val="28"/>
          <w:lang w:val="kk-KZ"/>
        </w:rPr>
        <w:t>[</w:t>
      </w:r>
      <w:r w:rsidR="007A0CA4">
        <w:rPr>
          <w:rStyle w:val="af7"/>
          <w:sz w:val="28"/>
          <w:szCs w:val="28"/>
          <w:lang w:val="kk-KZ"/>
        </w:rPr>
        <w:t>25</w:t>
      </w:r>
      <w:r w:rsidRPr="00D50382">
        <w:rPr>
          <w:rStyle w:val="af7"/>
          <w:sz w:val="28"/>
          <w:szCs w:val="28"/>
          <w:lang w:val="kk-KZ"/>
        </w:rPr>
        <w:t>]. Бұл микроорганизмдер астықтың қасиеттері мен өнім сапасына теріс әсер етіп қана қоймай, токсиндердің пайда болуына байланысты денсаулыққа зиянды болуы мүмкін.</w:t>
      </w:r>
    </w:p>
    <w:p w:rsidR="0014181D" w:rsidRPr="008E52EC" w:rsidRDefault="0014181D" w:rsidP="008E52EC">
      <w:pPr>
        <w:pStyle w:val="html-xx"/>
        <w:shd w:val="clear" w:color="auto" w:fill="FFFFFF"/>
        <w:spacing w:before="0" w:beforeAutospacing="0" w:after="0" w:afterAutospacing="0"/>
        <w:ind w:firstLine="709"/>
        <w:jc w:val="both"/>
        <w:rPr>
          <w:rStyle w:val="af7"/>
          <w:sz w:val="28"/>
          <w:szCs w:val="28"/>
          <w:lang w:val="kk-KZ"/>
        </w:rPr>
      </w:pPr>
      <w:r w:rsidRPr="008E52EC">
        <w:rPr>
          <w:rStyle w:val="af7"/>
          <w:sz w:val="28"/>
          <w:szCs w:val="28"/>
          <w:lang w:val="kk-KZ"/>
        </w:rPr>
        <w:t>Bacillaceae, негізінен amyloliquefaciens түрі, сондай-ақ subtilis, bacillus, licheniformis және cereus нанның бұзылуына әкелетіні белгілі, бұл шырыштың пайда болуына байланысты нан құрылымының нашарлауын сипаттайды. Сонымен қатар, энтеропатогенді ішек таяқшасы және сальмонелла сияқты патогендер шикізаттың тікелей фекальды ластануы немесе өңдеу процесінде жанама ластануы салдарынан астықта болуы мүмкін [</w:t>
      </w:r>
      <w:r w:rsidR="007A0CA4">
        <w:rPr>
          <w:rStyle w:val="af7"/>
          <w:sz w:val="28"/>
          <w:szCs w:val="28"/>
          <w:lang w:val="kk-KZ"/>
        </w:rPr>
        <w:t>26</w:t>
      </w:r>
      <w:r w:rsidRPr="008E52EC">
        <w:rPr>
          <w:rStyle w:val="af7"/>
          <w:sz w:val="28"/>
          <w:szCs w:val="28"/>
          <w:lang w:val="kk-KZ"/>
        </w:rPr>
        <w:t>].</w:t>
      </w:r>
    </w:p>
    <w:p w:rsidR="008E52EC" w:rsidRPr="008E52EC" w:rsidRDefault="008E52EC" w:rsidP="008E52EC">
      <w:pPr>
        <w:pStyle w:val="html-x"/>
        <w:shd w:val="clear" w:color="auto" w:fill="FFFFFF"/>
        <w:spacing w:before="0" w:beforeAutospacing="0" w:after="0" w:afterAutospacing="0"/>
        <w:ind w:right="23" w:firstLine="709"/>
        <w:jc w:val="both"/>
        <w:rPr>
          <w:rStyle w:val="af7"/>
          <w:sz w:val="28"/>
          <w:szCs w:val="28"/>
          <w:lang w:val="kk-KZ"/>
        </w:rPr>
      </w:pPr>
      <w:r w:rsidRPr="008E52EC">
        <w:rPr>
          <w:rStyle w:val="af7"/>
          <w:sz w:val="28"/>
          <w:szCs w:val="28"/>
          <w:lang w:val="kk-KZ"/>
        </w:rPr>
        <w:t>Саңырауқұлақтардың микотоксигенді түрлері микотоксиндерді өндіру және егінді тұтынуға қауіпті ету қабілетіне байланысты егістіктерде және қоймаларда бидай дәнінің айтарлықтай шығынын тудыруы мүмкін [</w:t>
      </w:r>
      <w:r w:rsidR="007A0CA4">
        <w:rPr>
          <w:rStyle w:val="af7"/>
          <w:sz w:val="28"/>
          <w:szCs w:val="28"/>
          <w:lang w:val="kk-KZ"/>
        </w:rPr>
        <w:t>27, 28</w:t>
      </w:r>
      <w:r w:rsidRPr="008E52EC">
        <w:rPr>
          <w:rStyle w:val="af7"/>
          <w:sz w:val="28"/>
          <w:szCs w:val="28"/>
          <w:lang w:val="kk-KZ"/>
        </w:rPr>
        <w:t>]. Бұл саңырауқұлақтардың үлкен қауіп-қатеріне қарамастан, олармен күресудің тиімді шаралары жоқ. Аурулармен күресудің заманауи әдістері негізінен микотоксигенді саңырауқұлақтардың бірнеше тұқымдастарына қарсы тиімділігі дәлелденген синтетикалық фунгицидтерді егін жинау алдында далада қолданған кезде қолдануға негізделген. Алайда, осы химиялық қосылыстардың қоршаған ортаға және адам денсаулығына ықтимал зиянды әсері туралы хабардарлықтың артуы саңырауқұлақ инфекцияларымен күресудің тиімді және аз уытты баламалы стратегияларын табуға бағытталған зерттеулерге ықпал етті.</w:t>
      </w:r>
    </w:p>
    <w:p w:rsidR="008542D2" w:rsidRDefault="008542D2" w:rsidP="008E52EC">
      <w:pPr>
        <w:pStyle w:val="11"/>
        <w:shd w:val="clear" w:color="auto" w:fill="auto"/>
        <w:spacing w:before="0" w:after="0" w:line="240" w:lineRule="auto"/>
        <w:ind w:right="23" w:firstLine="709"/>
        <w:jc w:val="both"/>
        <w:rPr>
          <w:rStyle w:val="af7"/>
          <w:sz w:val="28"/>
          <w:szCs w:val="28"/>
          <w:lang w:val="kk-KZ"/>
        </w:rPr>
      </w:pPr>
      <w:r w:rsidRPr="008E52EC">
        <w:rPr>
          <w:rStyle w:val="af7"/>
          <w:sz w:val="28"/>
          <w:szCs w:val="28"/>
          <w:lang w:val="kk-KZ"/>
        </w:rPr>
        <w:t xml:space="preserve">Олардан басқа өсімдіктер мен пісетін дәндерде әртүрлі кокктар, спора </w:t>
      </w:r>
      <w:r w:rsidRPr="008542D2">
        <w:rPr>
          <w:rStyle w:val="af7"/>
          <w:sz w:val="28"/>
          <w:szCs w:val="28"/>
          <w:lang w:val="kk-KZ"/>
        </w:rPr>
        <w:t>түзетін бактериялар және кейбір зең саңырауқұлақтары бар (</w:t>
      </w:r>
      <w:r w:rsidR="00B522DD" w:rsidRPr="00B522DD">
        <w:rPr>
          <w:rStyle w:val="af7"/>
          <w:sz w:val="28"/>
          <w:szCs w:val="28"/>
          <w:lang w:val="kk-KZ"/>
        </w:rPr>
        <w:t>2</w:t>
      </w:r>
      <w:r w:rsidRPr="008542D2">
        <w:rPr>
          <w:rStyle w:val="af7"/>
          <w:sz w:val="28"/>
          <w:szCs w:val="28"/>
          <w:lang w:val="kk-KZ"/>
        </w:rPr>
        <w:t>-сурет).</w:t>
      </w:r>
    </w:p>
    <w:p w:rsidR="008542D2" w:rsidRDefault="008542D2" w:rsidP="008542D2">
      <w:pPr>
        <w:pStyle w:val="11"/>
        <w:shd w:val="clear" w:color="auto" w:fill="auto"/>
        <w:spacing w:before="0" w:after="0" w:line="240" w:lineRule="auto"/>
        <w:ind w:right="23" w:firstLine="709"/>
        <w:rPr>
          <w:rStyle w:val="af7"/>
          <w:sz w:val="28"/>
          <w:szCs w:val="28"/>
          <w:highlight w:val="lightGray"/>
          <w:lang w:val="kk-KZ"/>
        </w:rPr>
      </w:pPr>
      <w:r>
        <w:rPr>
          <w:noProof/>
          <w:lang w:eastAsia="ru-RU"/>
        </w:rPr>
        <w:drawing>
          <wp:inline distT="0" distB="0" distL="0" distR="0">
            <wp:extent cx="2933700" cy="3057525"/>
            <wp:effectExtent l="0" t="0" r="0" b="9525"/>
            <wp:docPr id="102" name="Рисунок 102" descr="Микроорганизмы зер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Микроорганизмы зерна"/>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33700" cy="3057525"/>
                    </a:xfrm>
                    <a:prstGeom prst="rect">
                      <a:avLst/>
                    </a:prstGeom>
                    <a:noFill/>
                    <a:ln>
                      <a:noFill/>
                    </a:ln>
                  </pic:spPr>
                </pic:pic>
              </a:graphicData>
            </a:graphic>
          </wp:inline>
        </w:drawing>
      </w:r>
    </w:p>
    <w:p w:rsidR="008542D2" w:rsidRDefault="008542D2" w:rsidP="008542D2">
      <w:pPr>
        <w:pStyle w:val="11"/>
        <w:spacing w:after="0" w:line="240" w:lineRule="auto"/>
        <w:ind w:right="23" w:firstLine="709"/>
        <w:jc w:val="both"/>
        <w:rPr>
          <w:rStyle w:val="af7"/>
          <w:sz w:val="28"/>
          <w:szCs w:val="28"/>
          <w:lang w:val="kk-KZ"/>
        </w:rPr>
      </w:pPr>
      <w:r>
        <w:rPr>
          <w:rStyle w:val="af7"/>
          <w:sz w:val="28"/>
          <w:szCs w:val="28"/>
          <w:lang w:val="kk-KZ"/>
        </w:rPr>
        <w:t xml:space="preserve">Сурет </w:t>
      </w:r>
      <w:r w:rsidR="00B522DD" w:rsidRPr="00B522DD">
        <w:rPr>
          <w:rStyle w:val="af7"/>
          <w:sz w:val="28"/>
          <w:szCs w:val="28"/>
          <w:lang w:val="kk-KZ"/>
        </w:rPr>
        <w:t>2</w:t>
      </w:r>
      <w:r>
        <w:rPr>
          <w:rStyle w:val="af7"/>
          <w:sz w:val="28"/>
          <w:szCs w:val="28"/>
          <w:lang w:val="kk-KZ"/>
        </w:rPr>
        <w:t xml:space="preserve"> – </w:t>
      </w:r>
      <w:r w:rsidRPr="008542D2">
        <w:rPr>
          <w:rStyle w:val="af7"/>
          <w:sz w:val="28"/>
          <w:szCs w:val="28"/>
          <w:lang w:val="kk-KZ"/>
        </w:rPr>
        <w:t>Астық микроорганизмдері: 1-Аспергиллус; 2-фузариум; 3 - Лактобациллус (сүт қышқылы бактериялары); 4 - oidium Lactis (сүт зеңі); 5 - Bacillus subtilis (шөп таяқшасы); 6 - Альтернария; 7 - Тамнидиум; 8 - Ризопус; 9-Мукор; 10</w:t>
      </w:r>
      <w:r>
        <w:rPr>
          <w:rStyle w:val="af7"/>
          <w:sz w:val="28"/>
          <w:szCs w:val="28"/>
          <w:lang w:val="kk-KZ"/>
        </w:rPr>
        <w:t xml:space="preserve"> </w:t>
      </w:r>
      <w:r w:rsidRPr="008542D2">
        <w:rPr>
          <w:rStyle w:val="af7"/>
          <w:sz w:val="28"/>
          <w:szCs w:val="28"/>
          <w:lang w:val="kk-KZ"/>
        </w:rPr>
        <w:t>-</w:t>
      </w:r>
      <w:r>
        <w:rPr>
          <w:rStyle w:val="af7"/>
          <w:sz w:val="28"/>
          <w:szCs w:val="28"/>
          <w:lang w:val="kk-KZ"/>
        </w:rPr>
        <w:t xml:space="preserve"> </w:t>
      </w:r>
      <w:r w:rsidRPr="008542D2">
        <w:rPr>
          <w:rStyle w:val="af7"/>
          <w:sz w:val="28"/>
          <w:szCs w:val="28"/>
          <w:lang w:val="kk-KZ"/>
        </w:rPr>
        <w:t>Пенициллий; 11</w:t>
      </w:r>
      <w:r>
        <w:rPr>
          <w:rStyle w:val="af7"/>
          <w:sz w:val="28"/>
          <w:szCs w:val="28"/>
          <w:lang w:val="kk-KZ"/>
        </w:rPr>
        <w:t xml:space="preserve"> </w:t>
      </w:r>
      <w:r w:rsidRPr="008542D2">
        <w:rPr>
          <w:rStyle w:val="af7"/>
          <w:sz w:val="28"/>
          <w:szCs w:val="28"/>
          <w:lang w:val="kk-KZ"/>
        </w:rPr>
        <w:t>-</w:t>
      </w:r>
      <w:r>
        <w:rPr>
          <w:rStyle w:val="af7"/>
          <w:sz w:val="28"/>
          <w:szCs w:val="28"/>
          <w:lang w:val="kk-KZ"/>
        </w:rPr>
        <w:t xml:space="preserve"> </w:t>
      </w:r>
      <w:r w:rsidRPr="008542D2">
        <w:rPr>
          <w:rStyle w:val="af7"/>
          <w:sz w:val="28"/>
          <w:szCs w:val="28"/>
          <w:lang w:val="kk-KZ"/>
        </w:rPr>
        <w:t>Сарцина; 12</w:t>
      </w:r>
      <w:r>
        <w:rPr>
          <w:rStyle w:val="af7"/>
          <w:sz w:val="28"/>
          <w:szCs w:val="28"/>
          <w:lang w:val="kk-KZ"/>
        </w:rPr>
        <w:t xml:space="preserve"> </w:t>
      </w:r>
      <w:r w:rsidRPr="008542D2">
        <w:rPr>
          <w:rStyle w:val="af7"/>
          <w:sz w:val="28"/>
          <w:szCs w:val="28"/>
          <w:lang w:val="kk-KZ"/>
        </w:rPr>
        <w:t>-</w:t>
      </w:r>
      <w:r>
        <w:rPr>
          <w:rStyle w:val="af7"/>
          <w:sz w:val="28"/>
          <w:szCs w:val="28"/>
          <w:lang w:val="kk-KZ"/>
        </w:rPr>
        <w:t xml:space="preserve"> </w:t>
      </w:r>
      <w:r w:rsidRPr="008542D2">
        <w:rPr>
          <w:rStyle w:val="af7"/>
          <w:sz w:val="28"/>
          <w:szCs w:val="28"/>
          <w:lang w:val="kk-KZ"/>
        </w:rPr>
        <w:t>Кладоспориум; 13</w:t>
      </w:r>
      <w:r>
        <w:rPr>
          <w:rStyle w:val="af7"/>
          <w:sz w:val="28"/>
          <w:szCs w:val="28"/>
          <w:lang w:val="kk-KZ"/>
        </w:rPr>
        <w:t xml:space="preserve"> </w:t>
      </w:r>
      <w:r w:rsidRPr="008542D2">
        <w:rPr>
          <w:rStyle w:val="af7"/>
          <w:sz w:val="28"/>
          <w:szCs w:val="28"/>
          <w:lang w:val="kk-KZ"/>
        </w:rPr>
        <w:t>-</w:t>
      </w:r>
      <w:r>
        <w:rPr>
          <w:rStyle w:val="af7"/>
          <w:sz w:val="28"/>
          <w:szCs w:val="28"/>
          <w:lang w:val="kk-KZ"/>
        </w:rPr>
        <w:t xml:space="preserve"> </w:t>
      </w:r>
      <w:r w:rsidRPr="008542D2">
        <w:rPr>
          <w:rStyle w:val="af7"/>
          <w:sz w:val="28"/>
          <w:szCs w:val="28"/>
          <w:lang w:val="kk-KZ"/>
        </w:rPr>
        <w:t>Аспергиллус микоидтары.</w:t>
      </w:r>
    </w:p>
    <w:p w:rsidR="00AA01EA" w:rsidRDefault="00AA01EA" w:rsidP="008542D2">
      <w:pPr>
        <w:pStyle w:val="11"/>
        <w:shd w:val="clear" w:color="auto" w:fill="auto"/>
        <w:spacing w:before="0" w:after="0" w:line="240" w:lineRule="auto"/>
        <w:ind w:right="23" w:firstLine="709"/>
        <w:jc w:val="both"/>
        <w:rPr>
          <w:rStyle w:val="af7"/>
          <w:sz w:val="28"/>
          <w:szCs w:val="28"/>
          <w:lang w:val="kk-KZ"/>
        </w:rPr>
      </w:pPr>
    </w:p>
    <w:p w:rsidR="008542D2" w:rsidRDefault="008542D2" w:rsidP="008542D2">
      <w:pPr>
        <w:pStyle w:val="11"/>
        <w:shd w:val="clear" w:color="auto" w:fill="auto"/>
        <w:spacing w:before="0" w:after="0" w:line="240" w:lineRule="auto"/>
        <w:ind w:right="23" w:firstLine="709"/>
        <w:jc w:val="both"/>
        <w:rPr>
          <w:rStyle w:val="af7"/>
          <w:sz w:val="28"/>
          <w:szCs w:val="28"/>
          <w:highlight w:val="lightGray"/>
          <w:lang w:val="kk-KZ"/>
        </w:rPr>
      </w:pPr>
      <w:r w:rsidRPr="008542D2">
        <w:rPr>
          <w:rStyle w:val="af7"/>
          <w:sz w:val="28"/>
          <w:szCs w:val="28"/>
          <w:lang w:val="kk-KZ"/>
        </w:rPr>
        <w:t>Дәнді дақылдар топырақпен тығыз байланыста болады және көбінесе сынамалардың 70-90% - ы мезофильді клостридиямен ластанған.</w:t>
      </w:r>
    </w:p>
    <w:p w:rsidR="00A30DA2" w:rsidRDefault="00A30DA2" w:rsidP="004D08CE">
      <w:pPr>
        <w:pStyle w:val="11"/>
        <w:shd w:val="clear" w:color="auto" w:fill="auto"/>
        <w:spacing w:before="0" w:after="0" w:line="240" w:lineRule="auto"/>
        <w:ind w:right="20" w:firstLine="540"/>
        <w:jc w:val="both"/>
        <w:rPr>
          <w:rStyle w:val="af7"/>
          <w:sz w:val="28"/>
          <w:szCs w:val="28"/>
          <w:highlight w:val="lightGray"/>
          <w:lang w:val="kk-KZ"/>
        </w:rPr>
      </w:pPr>
      <w:r w:rsidRPr="00A30DA2">
        <w:rPr>
          <w:rStyle w:val="af7"/>
          <w:sz w:val="28"/>
          <w:szCs w:val="28"/>
          <w:lang w:val="kk-KZ"/>
        </w:rPr>
        <w:t>Сақтауға түсетін астық массасында қоректену түрі бойынша бөлінетін микроорганизмдердің 3 негізгі тобы болады:</w:t>
      </w:r>
      <w:r w:rsidRPr="00A30DA2">
        <w:rPr>
          <w:rStyle w:val="af7"/>
          <w:sz w:val="28"/>
          <w:szCs w:val="28"/>
          <w:highlight w:val="lightGray"/>
          <w:lang w:val="kk-KZ"/>
        </w:rPr>
        <w:t xml:space="preserve"> </w:t>
      </w:r>
    </w:p>
    <w:p w:rsidR="00A30DA2" w:rsidRPr="00A30DA2" w:rsidRDefault="00A30DA2" w:rsidP="006803DF">
      <w:pPr>
        <w:pStyle w:val="11"/>
        <w:numPr>
          <w:ilvl w:val="0"/>
          <w:numId w:val="9"/>
        </w:numPr>
        <w:shd w:val="clear" w:color="auto" w:fill="auto"/>
        <w:tabs>
          <w:tab w:val="left" w:pos="851"/>
          <w:tab w:val="left" w:pos="993"/>
        </w:tabs>
        <w:spacing w:before="0" w:after="0" w:line="240" w:lineRule="auto"/>
        <w:ind w:left="0" w:right="20" w:firstLine="709"/>
        <w:jc w:val="both"/>
        <w:rPr>
          <w:rStyle w:val="af7"/>
          <w:sz w:val="28"/>
          <w:szCs w:val="28"/>
          <w:lang w:val="kk-KZ"/>
        </w:rPr>
      </w:pPr>
      <w:r w:rsidRPr="00A30DA2">
        <w:rPr>
          <w:rStyle w:val="af7"/>
          <w:sz w:val="28"/>
          <w:szCs w:val="28"/>
          <w:lang w:val="kk-KZ"/>
        </w:rPr>
        <w:t>сапрофитті микробтар</w:t>
      </w:r>
      <w:r>
        <w:rPr>
          <w:rStyle w:val="af7"/>
          <w:sz w:val="28"/>
          <w:szCs w:val="28"/>
          <w:lang w:val="kk-KZ"/>
        </w:rPr>
        <w:t xml:space="preserve"> – </w:t>
      </w:r>
      <w:r w:rsidRPr="00A30DA2">
        <w:rPr>
          <w:rStyle w:val="af7"/>
          <w:sz w:val="28"/>
          <w:szCs w:val="28"/>
          <w:lang w:val="kk-KZ"/>
        </w:rPr>
        <w:t>спора түзетін бактериялар, зең саңырауқұлақтары, актиномицеттер, ашытқылар, ашытқы тәрізді саңырауқұлақтар және т. б. дәнді сақтау үшін дәндегі сапрофиттердің сандық және түрлік құрамы өте маңызды;</w:t>
      </w:r>
    </w:p>
    <w:p w:rsidR="00A30DA2" w:rsidRDefault="00A30DA2" w:rsidP="006803DF">
      <w:pPr>
        <w:pStyle w:val="11"/>
        <w:numPr>
          <w:ilvl w:val="0"/>
          <w:numId w:val="9"/>
        </w:numPr>
        <w:shd w:val="clear" w:color="auto" w:fill="auto"/>
        <w:tabs>
          <w:tab w:val="left" w:pos="851"/>
          <w:tab w:val="left" w:pos="993"/>
        </w:tabs>
        <w:spacing w:before="0" w:after="0" w:line="240" w:lineRule="auto"/>
        <w:ind w:left="0" w:right="20" w:firstLine="709"/>
        <w:jc w:val="both"/>
        <w:rPr>
          <w:rStyle w:val="af7"/>
          <w:sz w:val="28"/>
          <w:szCs w:val="28"/>
          <w:lang w:val="kk-KZ"/>
        </w:rPr>
      </w:pPr>
      <w:r w:rsidRPr="00A30DA2">
        <w:rPr>
          <w:rStyle w:val="af7"/>
          <w:sz w:val="28"/>
          <w:szCs w:val="28"/>
          <w:lang w:val="kk-KZ"/>
        </w:rPr>
        <w:t>фитопатогендік микроорганизмдер (паразиттер) – өсімдік ауруларының қоздырғыштары, көбінесе саңырауқұлақтар – әр түрлі саңырауқұлақтар</w:t>
      </w:r>
      <w:r>
        <w:rPr>
          <w:rStyle w:val="af7"/>
          <w:sz w:val="28"/>
          <w:szCs w:val="28"/>
          <w:lang w:val="kk-KZ"/>
        </w:rPr>
        <w:t>, ақ зең</w:t>
      </w:r>
      <w:r w:rsidRPr="00A30DA2">
        <w:rPr>
          <w:rStyle w:val="af7"/>
          <w:sz w:val="28"/>
          <w:szCs w:val="28"/>
          <w:lang w:val="kk-KZ"/>
        </w:rPr>
        <w:t xml:space="preserve"> және т. б</w:t>
      </w:r>
      <w:r>
        <w:rPr>
          <w:rStyle w:val="af7"/>
          <w:sz w:val="28"/>
          <w:szCs w:val="28"/>
          <w:lang w:val="kk-KZ"/>
        </w:rPr>
        <w:t>. астық партияларында астықтың «</w:t>
      </w:r>
      <w:r w:rsidRPr="00A30DA2">
        <w:rPr>
          <w:rStyle w:val="af7"/>
          <w:sz w:val="28"/>
          <w:szCs w:val="28"/>
          <w:lang w:val="kk-KZ"/>
        </w:rPr>
        <w:t>қапшықтарының</w:t>
      </w:r>
      <w:r>
        <w:rPr>
          <w:rStyle w:val="af7"/>
          <w:sz w:val="28"/>
          <w:szCs w:val="28"/>
          <w:lang w:val="kk-KZ"/>
        </w:rPr>
        <w:t>»</w:t>
      </w:r>
      <w:r w:rsidRPr="00A30DA2">
        <w:rPr>
          <w:rStyle w:val="af7"/>
          <w:sz w:val="28"/>
          <w:szCs w:val="28"/>
          <w:lang w:val="kk-KZ"/>
        </w:rPr>
        <w:t xml:space="preserve"> болуын қатаң бақылау керек, саңырауқұлақтардан зардап шеккен астықты сау астықтан бөлек сақтау керек және қосымша өңдеу керек;</w:t>
      </w:r>
    </w:p>
    <w:p w:rsidR="008744A4" w:rsidRDefault="008744A4" w:rsidP="006803DF">
      <w:pPr>
        <w:pStyle w:val="11"/>
        <w:numPr>
          <w:ilvl w:val="0"/>
          <w:numId w:val="9"/>
        </w:numPr>
        <w:shd w:val="clear" w:color="auto" w:fill="auto"/>
        <w:tabs>
          <w:tab w:val="left" w:pos="567"/>
          <w:tab w:val="left" w:pos="851"/>
          <w:tab w:val="left" w:pos="993"/>
        </w:tabs>
        <w:spacing w:before="0" w:after="0" w:line="240" w:lineRule="auto"/>
        <w:ind w:left="0" w:right="20" w:firstLine="709"/>
        <w:jc w:val="both"/>
        <w:rPr>
          <w:rStyle w:val="af7"/>
          <w:sz w:val="28"/>
          <w:szCs w:val="28"/>
          <w:lang w:val="kk-KZ"/>
        </w:rPr>
      </w:pPr>
      <w:r w:rsidRPr="008744A4">
        <w:rPr>
          <w:rStyle w:val="af7"/>
          <w:sz w:val="28"/>
          <w:szCs w:val="28"/>
          <w:lang w:val="kk-KZ"/>
        </w:rPr>
        <w:t>патогендік микробтар астық массасына кездейсоқ енуі мүмкін. Ауру жануарлардан немесе бациллалардан таралатын микробтар - сібір жарасы, бруцеллез және т. б. қоздырғыштары болуы мүмкін.</w:t>
      </w:r>
    </w:p>
    <w:p w:rsidR="008744A4" w:rsidRDefault="008744A4" w:rsidP="008744A4">
      <w:pPr>
        <w:pStyle w:val="11"/>
        <w:shd w:val="clear" w:color="auto" w:fill="auto"/>
        <w:tabs>
          <w:tab w:val="left" w:pos="567"/>
          <w:tab w:val="left" w:pos="851"/>
          <w:tab w:val="left" w:pos="993"/>
        </w:tabs>
        <w:spacing w:before="0" w:after="0" w:line="240" w:lineRule="auto"/>
        <w:ind w:right="20" w:firstLine="709"/>
        <w:jc w:val="both"/>
        <w:rPr>
          <w:rStyle w:val="af7"/>
          <w:sz w:val="28"/>
          <w:szCs w:val="28"/>
          <w:lang w:val="kk-KZ"/>
        </w:rPr>
      </w:pPr>
      <w:r w:rsidRPr="008744A4">
        <w:rPr>
          <w:rStyle w:val="af7"/>
          <w:sz w:val="28"/>
          <w:szCs w:val="28"/>
          <w:lang w:val="kk-KZ"/>
        </w:rPr>
        <w:t xml:space="preserve">Астық микрофлорасына жинау және сақтау шарттары үлкен әсер етеді. </w:t>
      </w:r>
      <w:r>
        <w:rPr>
          <w:rStyle w:val="af7"/>
          <w:sz w:val="28"/>
          <w:szCs w:val="28"/>
          <w:lang w:val="kk-KZ"/>
        </w:rPr>
        <w:t>Д</w:t>
      </w:r>
      <w:r w:rsidRPr="008744A4">
        <w:rPr>
          <w:rStyle w:val="af7"/>
          <w:sz w:val="28"/>
          <w:szCs w:val="28"/>
          <w:lang w:val="kk-KZ"/>
        </w:rPr>
        <w:t xml:space="preserve">әндегі микробтардың дамуына </w:t>
      </w:r>
      <w:r>
        <w:rPr>
          <w:rStyle w:val="af7"/>
          <w:sz w:val="28"/>
          <w:szCs w:val="28"/>
          <w:lang w:val="kk-KZ"/>
        </w:rPr>
        <w:t>т</w:t>
      </w:r>
      <w:r w:rsidRPr="008744A4">
        <w:rPr>
          <w:rStyle w:val="af7"/>
          <w:sz w:val="28"/>
          <w:szCs w:val="28"/>
          <w:lang w:val="kk-KZ"/>
        </w:rPr>
        <w:t>емператураның әсері дәннің ылғалдылығымен тығыз байланысты. Жинау кезінде астықтың ылғалдылығы 7-30 %, ал арамшөптер 60% дейін</w:t>
      </w:r>
      <w:r w:rsidR="00AA01EA">
        <w:rPr>
          <w:rStyle w:val="af7"/>
          <w:sz w:val="28"/>
          <w:szCs w:val="28"/>
          <w:lang w:val="kk-KZ"/>
        </w:rPr>
        <w:t xml:space="preserve"> болады</w:t>
      </w:r>
      <w:r w:rsidRPr="008744A4">
        <w:rPr>
          <w:rStyle w:val="af7"/>
          <w:sz w:val="28"/>
          <w:szCs w:val="28"/>
          <w:lang w:val="kk-KZ"/>
        </w:rPr>
        <w:t xml:space="preserve">. Астықтың жоғары ылғалдылығымен, ең алдымен, кейбір саңырауқұлақтар мен бактериялар белсенді дамиды. Ылғал дәндегі микроорганизмдердің ең қарқынды өсуі </w:t>
      </w:r>
      <w:r>
        <w:rPr>
          <w:rStyle w:val="af7"/>
          <w:sz w:val="28"/>
          <w:szCs w:val="28"/>
          <w:lang w:val="kk-KZ"/>
        </w:rPr>
        <w:t xml:space="preserve">25-30 °C температурада жүреді. </w:t>
      </w:r>
      <w:r w:rsidRPr="008744A4">
        <w:rPr>
          <w:rStyle w:val="af7"/>
          <w:sz w:val="28"/>
          <w:szCs w:val="28"/>
          <w:lang w:val="kk-KZ"/>
        </w:rPr>
        <w:t>Барлық микроорганизмдердің дамуы температура 10 °C және одан төмен төмендеген кезде баяулайды және біртіндеп тоқтайды</w:t>
      </w:r>
      <w:r w:rsidR="00B522DD" w:rsidRPr="00B522DD">
        <w:rPr>
          <w:rStyle w:val="af7"/>
          <w:sz w:val="28"/>
          <w:szCs w:val="28"/>
          <w:lang w:val="kk-KZ"/>
        </w:rPr>
        <w:t xml:space="preserve"> [2</w:t>
      </w:r>
      <w:r w:rsidR="007A0CA4">
        <w:rPr>
          <w:rStyle w:val="af7"/>
          <w:sz w:val="28"/>
          <w:szCs w:val="28"/>
          <w:lang w:val="kk-KZ"/>
        </w:rPr>
        <w:t>9</w:t>
      </w:r>
      <w:r w:rsidR="00B522DD" w:rsidRPr="00B522DD">
        <w:rPr>
          <w:rStyle w:val="af7"/>
          <w:sz w:val="28"/>
          <w:szCs w:val="28"/>
          <w:lang w:val="kk-KZ"/>
        </w:rPr>
        <w:t xml:space="preserve">, </w:t>
      </w:r>
      <w:r w:rsidR="007A0CA4">
        <w:rPr>
          <w:rStyle w:val="af7"/>
          <w:sz w:val="28"/>
          <w:szCs w:val="28"/>
          <w:lang w:val="kk-KZ"/>
        </w:rPr>
        <w:t>30</w:t>
      </w:r>
      <w:r w:rsidR="00B522DD" w:rsidRPr="00B522DD">
        <w:rPr>
          <w:rStyle w:val="af7"/>
          <w:sz w:val="28"/>
          <w:szCs w:val="28"/>
          <w:lang w:val="kk-KZ"/>
        </w:rPr>
        <w:t>]</w:t>
      </w:r>
      <w:r w:rsidRPr="008744A4">
        <w:rPr>
          <w:rStyle w:val="af7"/>
          <w:sz w:val="28"/>
          <w:szCs w:val="28"/>
          <w:lang w:val="kk-KZ"/>
        </w:rPr>
        <w:t>.</w:t>
      </w:r>
    </w:p>
    <w:p w:rsidR="007550C6" w:rsidRDefault="00804B4F" w:rsidP="008744A4">
      <w:pPr>
        <w:pStyle w:val="11"/>
        <w:shd w:val="clear" w:color="auto" w:fill="auto"/>
        <w:tabs>
          <w:tab w:val="left" w:pos="567"/>
          <w:tab w:val="left" w:pos="851"/>
          <w:tab w:val="left" w:pos="993"/>
        </w:tabs>
        <w:spacing w:before="0" w:after="0" w:line="240" w:lineRule="auto"/>
        <w:ind w:right="20" w:firstLine="709"/>
        <w:jc w:val="both"/>
        <w:rPr>
          <w:rStyle w:val="af7"/>
          <w:sz w:val="28"/>
          <w:szCs w:val="28"/>
          <w:lang w:val="kk-KZ"/>
        </w:rPr>
      </w:pPr>
      <w:r w:rsidRPr="00804B4F">
        <w:rPr>
          <w:rStyle w:val="af7"/>
          <w:sz w:val="28"/>
          <w:szCs w:val="28"/>
          <w:lang w:val="kk-KZ"/>
        </w:rPr>
        <w:t>Ауаға қол жеткізу үлкен әсер етеді, өйткені астық микрофлорасы оттегіге қатысты әртүрлі. Сонымен, оның құрамында негізінен аэробтар бар - көгеру, бактериялар, олардан басқа - қатаң емес анаэробтар - ашытқы және анаэробтар немесе факультативті анаэробтар-сүт қышқылы бактериялары. Ауаның болмауы дәндегі микроорганизмдердің дамуын кешіктіреді. Дәнді тыныс алу кезінде оттегі тұтынылып, көмірқышқыл газы бөлініп, жиналады. Құрамында 18-20% көмірқышқыл газы болған кезде астықта бактериялар мен саңырауқұлақтардың өсуі тоқтайды</w:t>
      </w:r>
      <w:r w:rsidR="00B522DD" w:rsidRPr="00B522DD">
        <w:rPr>
          <w:rStyle w:val="af7"/>
          <w:sz w:val="28"/>
          <w:szCs w:val="28"/>
          <w:lang w:val="kk-KZ"/>
        </w:rPr>
        <w:t xml:space="preserve"> [</w:t>
      </w:r>
      <w:r w:rsidR="007A0CA4">
        <w:rPr>
          <w:rStyle w:val="af7"/>
          <w:sz w:val="28"/>
          <w:szCs w:val="28"/>
          <w:lang w:val="kk-KZ"/>
        </w:rPr>
        <w:t>31</w:t>
      </w:r>
      <w:r w:rsidR="00B522DD" w:rsidRPr="00B522DD">
        <w:rPr>
          <w:rStyle w:val="af7"/>
          <w:sz w:val="28"/>
          <w:szCs w:val="28"/>
          <w:lang w:val="kk-KZ"/>
        </w:rPr>
        <w:t>]</w:t>
      </w:r>
      <w:r w:rsidRPr="00804B4F">
        <w:rPr>
          <w:rStyle w:val="af7"/>
          <w:sz w:val="28"/>
          <w:szCs w:val="28"/>
          <w:lang w:val="kk-KZ"/>
        </w:rPr>
        <w:t>.</w:t>
      </w:r>
    </w:p>
    <w:p w:rsidR="004D08CE" w:rsidRDefault="004D08CE" w:rsidP="004D08CE">
      <w:pPr>
        <w:spacing w:after="0" w:line="240" w:lineRule="auto"/>
        <w:ind w:firstLine="567"/>
        <w:jc w:val="both"/>
        <w:rPr>
          <w:rStyle w:val="af7"/>
          <w:sz w:val="28"/>
          <w:szCs w:val="28"/>
          <w:highlight w:val="lightGray"/>
          <w:lang w:val="kk-KZ"/>
        </w:rPr>
      </w:pPr>
      <w:bookmarkStart w:id="6" w:name="bookmark3"/>
    </w:p>
    <w:p w:rsidR="00804B4F" w:rsidRDefault="00804B4F" w:rsidP="0049550C">
      <w:pPr>
        <w:spacing w:after="0" w:line="240" w:lineRule="auto"/>
        <w:ind w:firstLine="709"/>
        <w:jc w:val="both"/>
        <w:rPr>
          <w:rStyle w:val="af7"/>
          <w:b/>
          <w:sz w:val="28"/>
          <w:szCs w:val="28"/>
          <w:lang w:val="kk-KZ"/>
        </w:rPr>
      </w:pPr>
      <w:r w:rsidRPr="00804B4F">
        <w:rPr>
          <w:rStyle w:val="af7"/>
          <w:b/>
          <w:sz w:val="28"/>
          <w:szCs w:val="28"/>
          <w:lang w:val="kk-KZ"/>
        </w:rPr>
        <w:t>1.3 Астық шикізатының қауіпсіздігін арттыру жолдары</w:t>
      </w:r>
    </w:p>
    <w:p w:rsidR="00804B4F" w:rsidRDefault="00804B4F" w:rsidP="0049550C">
      <w:pPr>
        <w:spacing w:after="0" w:line="240" w:lineRule="auto"/>
        <w:ind w:firstLine="709"/>
        <w:jc w:val="both"/>
        <w:rPr>
          <w:rStyle w:val="af7"/>
          <w:b/>
          <w:sz w:val="28"/>
          <w:szCs w:val="28"/>
          <w:lang w:val="kk-KZ"/>
        </w:rPr>
      </w:pPr>
      <w:r w:rsidRPr="008C537E">
        <w:rPr>
          <w:rStyle w:val="af7"/>
          <w:b/>
          <w:sz w:val="28"/>
          <w:szCs w:val="28"/>
          <w:lang w:val="kk-KZ"/>
        </w:rPr>
        <w:t>1.3.1</w:t>
      </w:r>
      <w:r w:rsidR="008C537E" w:rsidRPr="008C537E">
        <w:rPr>
          <w:rStyle w:val="af7"/>
          <w:b/>
          <w:sz w:val="28"/>
          <w:szCs w:val="28"/>
          <w:lang w:val="kk-KZ"/>
        </w:rPr>
        <w:t xml:space="preserve"> Астық шикізатының улы элементтермен ластануын азайту тәсілдері</w:t>
      </w:r>
    </w:p>
    <w:p w:rsidR="007F62B5" w:rsidRDefault="00A310A5" w:rsidP="0049550C">
      <w:pPr>
        <w:spacing w:after="0" w:line="240" w:lineRule="auto"/>
        <w:ind w:firstLine="709"/>
        <w:jc w:val="both"/>
        <w:rPr>
          <w:rStyle w:val="af7"/>
          <w:sz w:val="28"/>
          <w:szCs w:val="28"/>
          <w:lang w:val="kk-KZ"/>
        </w:rPr>
      </w:pPr>
      <w:r w:rsidRPr="00A310A5">
        <w:rPr>
          <w:rStyle w:val="af7"/>
          <w:sz w:val="28"/>
          <w:szCs w:val="28"/>
          <w:lang w:val="kk-KZ"/>
        </w:rPr>
        <w:t>Бидай</w:t>
      </w:r>
      <w:r w:rsidR="007F62B5">
        <w:rPr>
          <w:rStyle w:val="af7"/>
          <w:sz w:val="28"/>
          <w:szCs w:val="28"/>
          <w:lang w:val="kk-KZ"/>
        </w:rPr>
        <w:t xml:space="preserve"> – </w:t>
      </w:r>
      <w:r w:rsidRPr="00A310A5">
        <w:rPr>
          <w:rStyle w:val="af7"/>
          <w:sz w:val="28"/>
          <w:szCs w:val="28"/>
          <w:lang w:val="kk-KZ"/>
        </w:rPr>
        <w:t>бүкіл әлемде кеңінен тұтынылатын негізгі дәнді дақылдар және әлем халқының 50% - дан астамы үшін негізгі тағам</w:t>
      </w:r>
      <w:r w:rsidR="007F62B5">
        <w:rPr>
          <w:rStyle w:val="af7"/>
          <w:sz w:val="28"/>
          <w:szCs w:val="28"/>
          <w:lang w:val="kk-KZ"/>
        </w:rPr>
        <w:t xml:space="preserve"> болып табылады. </w:t>
      </w:r>
      <w:r w:rsidR="007F62B5" w:rsidRPr="007F62B5">
        <w:rPr>
          <w:rStyle w:val="af7"/>
          <w:sz w:val="28"/>
          <w:szCs w:val="28"/>
          <w:lang w:val="kk-KZ"/>
        </w:rPr>
        <w:t>Бидайдағы кадмийдің уыттылығы туралы кеңінен айтылады, бұл бидайдың өсуі мен өнімділігін төмендетеді, сонымен қатар адам ағзасына қоректік тізбек арқылы енеді</w:t>
      </w:r>
      <w:r w:rsidR="007F62B5">
        <w:rPr>
          <w:rStyle w:val="af7"/>
          <w:sz w:val="28"/>
          <w:szCs w:val="28"/>
          <w:lang w:val="kk-KZ"/>
        </w:rPr>
        <w:t xml:space="preserve"> </w:t>
      </w:r>
      <w:r w:rsidR="007F62B5" w:rsidRPr="007F62B5">
        <w:rPr>
          <w:rStyle w:val="af7"/>
          <w:sz w:val="28"/>
          <w:szCs w:val="28"/>
          <w:lang w:val="kk-KZ"/>
        </w:rPr>
        <w:t>[</w:t>
      </w:r>
      <w:r w:rsidR="007A0CA4">
        <w:rPr>
          <w:rStyle w:val="af7"/>
          <w:sz w:val="28"/>
          <w:szCs w:val="28"/>
          <w:lang w:val="kk-KZ"/>
        </w:rPr>
        <w:t>32</w:t>
      </w:r>
      <w:r w:rsidR="007F62B5" w:rsidRPr="007F62B5">
        <w:rPr>
          <w:rStyle w:val="af7"/>
          <w:sz w:val="28"/>
          <w:szCs w:val="28"/>
          <w:lang w:val="kk-KZ"/>
        </w:rPr>
        <w:t>].</w:t>
      </w:r>
    </w:p>
    <w:p w:rsidR="008C537E" w:rsidRPr="008C537E" w:rsidRDefault="008C537E" w:rsidP="0049550C">
      <w:pPr>
        <w:spacing w:after="0" w:line="240" w:lineRule="auto"/>
        <w:ind w:firstLine="709"/>
        <w:jc w:val="both"/>
        <w:rPr>
          <w:rStyle w:val="af7"/>
          <w:sz w:val="28"/>
          <w:szCs w:val="28"/>
          <w:lang w:val="kk-KZ"/>
        </w:rPr>
      </w:pPr>
      <w:r w:rsidRPr="008C537E">
        <w:rPr>
          <w:rStyle w:val="af7"/>
          <w:sz w:val="28"/>
          <w:szCs w:val="28"/>
          <w:lang w:val="kk-KZ"/>
        </w:rPr>
        <w:t>Адам денсаулығын тамақ арқылы ағзаға түсетін бөгде заттардың зиянды әсерінен қорғау мақсатында тамақ өнімдерін пайдалану қауіпсіздігіне кепілдік беретін белгілі бір шект</w:t>
      </w:r>
      <w:r w:rsidR="00AA01EA">
        <w:rPr>
          <w:rStyle w:val="af7"/>
          <w:sz w:val="28"/>
          <w:szCs w:val="28"/>
          <w:lang w:val="kk-KZ"/>
        </w:rPr>
        <w:t>і рұқсат ететін концентрациялар</w:t>
      </w:r>
      <w:r w:rsidRPr="008C537E">
        <w:rPr>
          <w:rStyle w:val="af7"/>
          <w:sz w:val="28"/>
          <w:szCs w:val="28"/>
          <w:lang w:val="kk-KZ"/>
        </w:rPr>
        <w:t xml:space="preserve"> (ШРК) белгіленеді. Астық пен астық өнімдері</w:t>
      </w:r>
      <w:r w:rsidR="00AA01EA">
        <w:rPr>
          <w:rStyle w:val="af7"/>
          <w:sz w:val="28"/>
          <w:szCs w:val="28"/>
          <w:lang w:val="kk-KZ"/>
        </w:rPr>
        <w:t>н көп</w:t>
      </w:r>
      <w:r w:rsidRPr="008C537E">
        <w:rPr>
          <w:rStyle w:val="af7"/>
          <w:sz w:val="28"/>
          <w:szCs w:val="28"/>
          <w:lang w:val="kk-KZ"/>
        </w:rPr>
        <w:t xml:space="preserve"> мөлшерде </w:t>
      </w:r>
      <w:r w:rsidR="00AA01EA">
        <w:rPr>
          <w:rStyle w:val="af7"/>
          <w:sz w:val="28"/>
          <w:szCs w:val="28"/>
          <w:lang w:val="kk-KZ"/>
        </w:rPr>
        <w:t>қолданатындықтан</w:t>
      </w:r>
      <w:r w:rsidRPr="008C537E">
        <w:rPr>
          <w:rStyle w:val="af7"/>
          <w:sz w:val="28"/>
          <w:szCs w:val="28"/>
          <w:lang w:val="kk-KZ"/>
        </w:rPr>
        <w:t>, олардың аз мөлшері де қауіп төндіруі мүмкін.</w:t>
      </w:r>
    </w:p>
    <w:p w:rsidR="008C537E" w:rsidRDefault="008C537E" w:rsidP="0049550C">
      <w:pPr>
        <w:spacing w:after="0" w:line="240" w:lineRule="auto"/>
        <w:ind w:firstLine="709"/>
        <w:jc w:val="both"/>
        <w:rPr>
          <w:rStyle w:val="af7"/>
          <w:sz w:val="28"/>
          <w:szCs w:val="28"/>
          <w:lang w:val="kk-KZ"/>
        </w:rPr>
      </w:pPr>
      <w:r w:rsidRPr="008C537E">
        <w:rPr>
          <w:rStyle w:val="af7"/>
          <w:sz w:val="28"/>
          <w:szCs w:val="28"/>
          <w:lang w:val="kk-KZ"/>
        </w:rPr>
        <w:t>Қазіргі уақытта астық шикізатында улы элементтерді (ауыр металдар, радионуклидтер, микотоксиндер) азайту жолдарын әзірлеуге жеткілікті көңіл бөлінбейді [</w:t>
      </w:r>
      <w:r w:rsidR="007A0CA4">
        <w:rPr>
          <w:rStyle w:val="af7"/>
          <w:sz w:val="28"/>
          <w:szCs w:val="28"/>
          <w:lang w:val="kk-KZ"/>
        </w:rPr>
        <w:t>33</w:t>
      </w:r>
      <w:r w:rsidRPr="008C537E">
        <w:rPr>
          <w:rStyle w:val="af7"/>
          <w:sz w:val="28"/>
          <w:szCs w:val="28"/>
          <w:lang w:val="kk-KZ"/>
        </w:rPr>
        <w:t>].</w:t>
      </w:r>
    </w:p>
    <w:p w:rsidR="008C537E" w:rsidRPr="008C537E" w:rsidRDefault="008C537E" w:rsidP="0049550C">
      <w:pPr>
        <w:spacing w:after="0" w:line="240" w:lineRule="auto"/>
        <w:ind w:firstLine="709"/>
        <w:jc w:val="both"/>
        <w:rPr>
          <w:rStyle w:val="af7"/>
          <w:sz w:val="28"/>
          <w:szCs w:val="28"/>
          <w:lang w:val="kk-KZ"/>
        </w:rPr>
      </w:pPr>
      <w:r w:rsidRPr="008C537E">
        <w:rPr>
          <w:rStyle w:val="af7"/>
          <w:sz w:val="28"/>
          <w:szCs w:val="28"/>
          <w:lang w:val="kk-KZ"/>
        </w:rPr>
        <w:t>Өсімдік шикізатындағы ауыр металл иондары бос және байланысқан түрінде болатыны белгілі. Өсімдік жасушаларында поливалентті металдар заттардың әртүрлі топтарымен күрделі қосылыстар түзеді [</w:t>
      </w:r>
      <w:r w:rsidR="007A0CA4">
        <w:rPr>
          <w:rStyle w:val="af7"/>
          <w:sz w:val="28"/>
          <w:szCs w:val="28"/>
          <w:lang w:val="kk-KZ"/>
        </w:rPr>
        <w:t>34</w:t>
      </w:r>
      <w:r w:rsidRPr="008C537E">
        <w:rPr>
          <w:rStyle w:val="af7"/>
          <w:sz w:val="28"/>
          <w:szCs w:val="28"/>
          <w:lang w:val="kk-KZ"/>
        </w:rPr>
        <w:t>]. Астық шикізатының негізгі сорбциялық компоненті басқа органикалық заттармен біріктірілген целлюлоза (талшық) болып табылады. Астық шикізатының со</w:t>
      </w:r>
      <w:r>
        <w:rPr>
          <w:rStyle w:val="af7"/>
          <w:sz w:val="28"/>
          <w:szCs w:val="28"/>
          <w:lang w:val="kk-KZ"/>
        </w:rPr>
        <w:t>рбциялық қабілеті негізінен СООН-</w:t>
      </w:r>
      <w:r w:rsidRPr="008C537E">
        <w:rPr>
          <w:rStyle w:val="af7"/>
          <w:sz w:val="28"/>
          <w:szCs w:val="28"/>
          <w:lang w:val="kk-KZ"/>
        </w:rPr>
        <w:t xml:space="preserve"> және OH</w:t>
      </w:r>
      <w:r>
        <w:rPr>
          <w:rStyle w:val="af7"/>
          <w:sz w:val="28"/>
          <w:szCs w:val="28"/>
          <w:lang w:val="kk-KZ"/>
        </w:rPr>
        <w:t>-</w:t>
      </w:r>
      <w:r w:rsidRPr="008C537E">
        <w:rPr>
          <w:rStyle w:val="af7"/>
          <w:sz w:val="28"/>
          <w:szCs w:val="28"/>
          <w:lang w:val="kk-KZ"/>
        </w:rPr>
        <w:t xml:space="preserve"> топтарына байланысты екені анық</w:t>
      </w:r>
      <w:r>
        <w:rPr>
          <w:rStyle w:val="af7"/>
          <w:sz w:val="28"/>
          <w:szCs w:val="28"/>
          <w:lang w:val="kk-KZ"/>
        </w:rPr>
        <w:t>, СООН-</w:t>
      </w:r>
      <w:r w:rsidRPr="008C537E">
        <w:rPr>
          <w:rStyle w:val="af7"/>
          <w:sz w:val="28"/>
          <w:szCs w:val="28"/>
          <w:lang w:val="kk-KZ"/>
        </w:rPr>
        <w:t xml:space="preserve"> топтары металдарды сорбциялаудың катион алмасу механизміне жауап береді </w:t>
      </w:r>
      <w:r w:rsidR="00B522DD" w:rsidRPr="00B522DD">
        <w:rPr>
          <w:rStyle w:val="af7"/>
          <w:sz w:val="28"/>
          <w:szCs w:val="28"/>
          <w:lang w:val="kk-KZ"/>
        </w:rPr>
        <w:t>[</w:t>
      </w:r>
      <w:r w:rsidR="007A0CA4">
        <w:rPr>
          <w:rStyle w:val="af7"/>
          <w:sz w:val="28"/>
          <w:szCs w:val="28"/>
          <w:lang w:val="kk-KZ"/>
        </w:rPr>
        <w:t>35</w:t>
      </w:r>
      <w:r w:rsidR="00B522DD" w:rsidRPr="00B522DD">
        <w:rPr>
          <w:rStyle w:val="af7"/>
          <w:sz w:val="28"/>
          <w:szCs w:val="28"/>
          <w:lang w:val="kk-KZ"/>
        </w:rPr>
        <w:t xml:space="preserve">, </w:t>
      </w:r>
      <w:r w:rsidR="007A0CA4">
        <w:rPr>
          <w:rStyle w:val="af7"/>
          <w:sz w:val="28"/>
          <w:szCs w:val="28"/>
          <w:lang w:val="kk-KZ"/>
        </w:rPr>
        <w:t>36</w:t>
      </w:r>
      <w:r w:rsidRPr="008C537E">
        <w:rPr>
          <w:rStyle w:val="af7"/>
          <w:sz w:val="28"/>
          <w:szCs w:val="28"/>
          <w:lang w:val="kk-KZ"/>
        </w:rPr>
        <w:t>].</w:t>
      </w:r>
    </w:p>
    <w:p w:rsidR="008C537E" w:rsidRDefault="008C537E" w:rsidP="0049550C">
      <w:pPr>
        <w:spacing w:after="0" w:line="240" w:lineRule="auto"/>
        <w:ind w:firstLine="709"/>
        <w:jc w:val="both"/>
        <w:rPr>
          <w:rStyle w:val="af7"/>
          <w:sz w:val="28"/>
          <w:szCs w:val="28"/>
          <w:lang w:val="kk-KZ"/>
        </w:rPr>
      </w:pPr>
      <w:r w:rsidRPr="008C537E">
        <w:rPr>
          <w:rStyle w:val="af7"/>
          <w:sz w:val="28"/>
          <w:szCs w:val="28"/>
          <w:lang w:val="kk-KZ"/>
        </w:rPr>
        <w:t>Астықты өңдеуге дайындау процесінде оны тазарту және жуу сияқты технологиялық әдістер ауыр металдардың концентрациясын аздап төмендетуге мүмкіндік беретіні анықталды.</w:t>
      </w:r>
    </w:p>
    <w:p w:rsidR="008C537E" w:rsidRPr="008C537E" w:rsidRDefault="008C537E" w:rsidP="0049550C">
      <w:pPr>
        <w:spacing w:after="0" w:line="240" w:lineRule="auto"/>
        <w:ind w:firstLine="709"/>
        <w:jc w:val="both"/>
        <w:rPr>
          <w:rStyle w:val="af7"/>
          <w:sz w:val="28"/>
          <w:szCs w:val="28"/>
          <w:lang w:val="kk-KZ"/>
        </w:rPr>
      </w:pPr>
      <w:r w:rsidRPr="008C537E">
        <w:rPr>
          <w:rStyle w:val="af7"/>
          <w:sz w:val="28"/>
          <w:szCs w:val="28"/>
          <w:lang w:val="kk-KZ"/>
        </w:rPr>
        <w:t>Сонымен, қорғасын мөлшері 30% — ға, кадмий — 10-40% - ға, мырыш-20% - ға төмендейді [</w:t>
      </w:r>
      <w:r w:rsidR="007A0CA4">
        <w:rPr>
          <w:rStyle w:val="af7"/>
          <w:sz w:val="28"/>
          <w:szCs w:val="28"/>
          <w:lang w:val="kk-KZ"/>
        </w:rPr>
        <w:t>37</w:t>
      </w:r>
      <w:r w:rsidRPr="008C537E">
        <w:rPr>
          <w:rStyle w:val="af7"/>
          <w:sz w:val="28"/>
          <w:szCs w:val="28"/>
          <w:lang w:val="kk-KZ"/>
        </w:rPr>
        <w:t>]. Микотоксиндер мен радионуклидтер үшін бұл әдістер тиімсіз [</w:t>
      </w:r>
      <w:r w:rsidR="007A0CA4">
        <w:rPr>
          <w:rStyle w:val="af7"/>
          <w:sz w:val="28"/>
          <w:szCs w:val="28"/>
          <w:lang w:val="kk-KZ"/>
        </w:rPr>
        <w:t>38</w:t>
      </w:r>
      <w:r w:rsidRPr="008C537E">
        <w:rPr>
          <w:rStyle w:val="af7"/>
          <w:sz w:val="28"/>
          <w:szCs w:val="28"/>
          <w:lang w:val="kk-KZ"/>
        </w:rPr>
        <w:t>].</w:t>
      </w:r>
    </w:p>
    <w:p w:rsidR="008C537E" w:rsidRDefault="008C537E" w:rsidP="0049550C">
      <w:pPr>
        <w:spacing w:after="0" w:line="240" w:lineRule="auto"/>
        <w:ind w:firstLine="709"/>
        <w:jc w:val="both"/>
        <w:rPr>
          <w:rStyle w:val="af7"/>
          <w:sz w:val="28"/>
          <w:szCs w:val="28"/>
          <w:lang w:val="kk-KZ"/>
        </w:rPr>
      </w:pPr>
      <w:r w:rsidRPr="008C537E">
        <w:rPr>
          <w:rStyle w:val="af7"/>
          <w:sz w:val="28"/>
          <w:szCs w:val="28"/>
          <w:lang w:val="kk-KZ"/>
        </w:rPr>
        <w:t>Байхожаева</w:t>
      </w:r>
      <w:r>
        <w:rPr>
          <w:rStyle w:val="af7"/>
          <w:sz w:val="28"/>
          <w:szCs w:val="28"/>
          <w:lang w:val="kk-KZ"/>
        </w:rPr>
        <w:t xml:space="preserve"> Б.У. </w:t>
      </w:r>
      <w:r w:rsidRPr="008C537E">
        <w:rPr>
          <w:rStyle w:val="af7"/>
          <w:sz w:val="28"/>
          <w:szCs w:val="28"/>
          <w:lang w:val="kk-KZ"/>
        </w:rPr>
        <w:t>жуу кезінде дәнді және дәнді-бұршақты шикізаттың улы заттарын алу коэффициенттерін анықтады. Астықты жуу алдында 1 сағат бойы алдын ала жібіту қорғасын, кадмий, мышьяк және мырыш құрамының 21-37% шегінде төмендеуіне ықпал ететіні анықталды [</w:t>
      </w:r>
      <w:r w:rsidR="00B522DD" w:rsidRPr="00B522DD">
        <w:rPr>
          <w:rStyle w:val="af7"/>
          <w:sz w:val="28"/>
          <w:szCs w:val="28"/>
          <w:lang w:val="kk-KZ"/>
        </w:rPr>
        <w:t>3</w:t>
      </w:r>
      <w:r w:rsidR="007A0CA4">
        <w:rPr>
          <w:rStyle w:val="af7"/>
          <w:sz w:val="28"/>
          <w:szCs w:val="28"/>
          <w:lang w:val="kk-KZ"/>
        </w:rPr>
        <w:t>9</w:t>
      </w:r>
      <w:r w:rsidRPr="008C537E">
        <w:rPr>
          <w:rStyle w:val="af7"/>
          <w:sz w:val="28"/>
          <w:szCs w:val="28"/>
          <w:lang w:val="kk-KZ"/>
        </w:rPr>
        <w:t>].</w:t>
      </w:r>
    </w:p>
    <w:p w:rsidR="008C537E" w:rsidRDefault="008C537E" w:rsidP="0049550C">
      <w:pPr>
        <w:spacing w:after="0" w:line="240" w:lineRule="auto"/>
        <w:ind w:firstLine="709"/>
        <w:jc w:val="both"/>
        <w:rPr>
          <w:rStyle w:val="af7"/>
          <w:sz w:val="28"/>
          <w:szCs w:val="28"/>
          <w:lang w:val="kk-KZ"/>
        </w:rPr>
      </w:pPr>
      <w:r w:rsidRPr="008C537E">
        <w:rPr>
          <w:rStyle w:val="af7"/>
          <w:sz w:val="28"/>
          <w:szCs w:val="28"/>
          <w:lang w:val="kk-KZ"/>
        </w:rPr>
        <w:t>Казаков Е. Д., гидротермиялық өңдеу</w:t>
      </w:r>
      <w:r w:rsidR="00AA01EA">
        <w:rPr>
          <w:rStyle w:val="af7"/>
          <w:sz w:val="28"/>
          <w:szCs w:val="28"/>
          <w:lang w:val="kk-KZ"/>
        </w:rPr>
        <w:t xml:space="preserve"> кезінде </w:t>
      </w:r>
      <w:r w:rsidRPr="008C537E">
        <w:rPr>
          <w:rStyle w:val="af7"/>
          <w:sz w:val="28"/>
          <w:szCs w:val="28"/>
          <w:lang w:val="kk-KZ"/>
        </w:rPr>
        <w:t xml:space="preserve">микроэлементтердің </w:t>
      </w:r>
      <w:r w:rsidR="00AA01EA">
        <w:rPr>
          <w:rStyle w:val="af7"/>
          <w:sz w:val="28"/>
          <w:szCs w:val="28"/>
          <w:lang w:val="kk-KZ"/>
        </w:rPr>
        <w:t xml:space="preserve">мөлшері </w:t>
      </w:r>
      <w:r w:rsidRPr="008C537E">
        <w:rPr>
          <w:rStyle w:val="af7"/>
          <w:sz w:val="28"/>
          <w:szCs w:val="28"/>
          <w:lang w:val="kk-KZ"/>
        </w:rPr>
        <w:t xml:space="preserve">астықта </w:t>
      </w:r>
      <w:r w:rsidR="00AA01EA">
        <w:rPr>
          <w:rStyle w:val="af7"/>
          <w:sz w:val="28"/>
          <w:szCs w:val="28"/>
          <w:lang w:val="kk-KZ"/>
        </w:rPr>
        <w:t>азаятындығы анықталды</w:t>
      </w:r>
      <w:r w:rsidRPr="008C537E">
        <w:rPr>
          <w:rStyle w:val="af7"/>
          <w:sz w:val="28"/>
          <w:szCs w:val="28"/>
          <w:lang w:val="kk-KZ"/>
        </w:rPr>
        <w:t xml:space="preserve"> [</w:t>
      </w:r>
      <w:r w:rsidR="007A0CA4">
        <w:rPr>
          <w:rStyle w:val="af7"/>
          <w:sz w:val="28"/>
          <w:szCs w:val="28"/>
          <w:lang w:val="kk-KZ"/>
        </w:rPr>
        <w:t>40</w:t>
      </w:r>
      <w:r w:rsidRPr="008C537E">
        <w:rPr>
          <w:rStyle w:val="af7"/>
          <w:sz w:val="28"/>
          <w:szCs w:val="28"/>
          <w:lang w:val="kk-KZ"/>
        </w:rPr>
        <w:t>].</w:t>
      </w:r>
    </w:p>
    <w:p w:rsidR="008C537E" w:rsidRPr="008C537E" w:rsidRDefault="008C537E" w:rsidP="0049550C">
      <w:pPr>
        <w:spacing w:after="0" w:line="240" w:lineRule="auto"/>
        <w:ind w:firstLine="709"/>
        <w:jc w:val="both"/>
        <w:rPr>
          <w:rStyle w:val="af7"/>
          <w:sz w:val="28"/>
          <w:szCs w:val="28"/>
          <w:lang w:val="kk-KZ"/>
        </w:rPr>
      </w:pPr>
      <w:r w:rsidRPr="008C537E">
        <w:rPr>
          <w:rStyle w:val="af7"/>
          <w:sz w:val="28"/>
          <w:szCs w:val="28"/>
          <w:lang w:val="kk-KZ"/>
        </w:rPr>
        <w:t xml:space="preserve">Кейбір ғалымдар (Щеглов </w:t>
      </w:r>
      <w:r>
        <w:rPr>
          <w:rStyle w:val="af7"/>
          <w:sz w:val="28"/>
          <w:szCs w:val="28"/>
          <w:lang w:val="kk-KZ"/>
        </w:rPr>
        <w:t>И.</w:t>
      </w:r>
      <w:r w:rsidRPr="008C537E">
        <w:rPr>
          <w:rStyle w:val="af7"/>
          <w:sz w:val="28"/>
          <w:szCs w:val="28"/>
          <w:lang w:val="kk-KZ"/>
        </w:rPr>
        <w:t xml:space="preserve">Ю. </w:t>
      </w:r>
      <w:r>
        <w:rPr>
          <w:rStyle w:val="af7"/>
          <w:sz w:val="28"/>
          <w:szCs w:val="28"/>
          <w:lang w:val="kk-KZ"/>
        </w:rPr>
        <w:t xml:space="preserve">және </w:t>
      </w:r>
      <w:r w:rsidRPr="008C537E">
        <w:rPr>
          <w:rStyle w:val="af7"/>
          <w:sz w:val="28"/>
          <w:szCs w:val="28"/>
          <w:lang w:val="kk-KZ"/>
        </w:rPr>
        <w:t>Байхожаяю БУ.) астық бетін құрғақ өңдеу (</w:t>
      </w:r>
      <w:r>
        <w:rPr>
          <w:rStyle w:val="af7"/>
          <w:sz w:val="28"/>
          <w:szCs w:val="28"/>
          <w:lang w:val="kk-KZ"/>
        </w:rPr>
        <w:t>қабыршықтану</w:t>
      </w:r>
      <w:r w:rsidRPr="008C537E">
        <w:rPr>
          <w:rStyle w:val="af7"/>
          <w:sz w:val="28"/>
          <w:szCs w:val="28"/>
          <w:lang w:val="kk-KZ"/>
        </w:rPr>
        <w:t>) зиянды заттарды азайтудың бір әдісі болып табыла</w:t>
      </w:r>
      <w:r w:rsidR="00AA01EA">
        <w:rPr>
          <w:rStyle w:val="af7"/>
          <w:sz w:val="28"/>
          <w:szCs w:val="28"/>
          <w:lang w:val="kk-KZ"/>
        </w:rPr>
        <w:t>тындығын анықта</w:t>
      </w:r>
      <w:r w:rsidRPr="008C537E">
        <w:rPr>
          <w:rStyle w:val="af7"/>
          <w:sz w:val="28"/>
          <w:szCs w:val="28"/>
          <w:lang w:val="kk-KZ"/>
        </w:rPr>
        <w:t>ды [</w:t>
      </w:r>
      <w:r w:rsidR="007A0CA4">
        <w:rPr>
          <w:rStyle w:val="af7"/>
          <w:sz w:val="28"/>
          <w:szCs w:val="28"/>
          <w:lang w:val="kk-KZ"/>
        </w:rPr>
        <w:t>41, 42</w:t>
      </w:r>
      <w:r w:rsidRPr="008C537E">
        <w:rPr>
          <w:rStyle w:val="af7"/>
          <w:sz w:val="28"/>
          <w:szCs w:val="28"/>
          <w:lang w:val="kk-KZ"/>
        </w:rPr>
        <w:t>].</w:t>
      </w:r>
    </w:p>
    <w:p w:rsidR="008C537E" w:rsidRDefault="008C537E" w:rsidP="0049550C">
      <w:pPr>
        <w:spacing w:after="0" w:line="240" w:lineRule="auto"/>
        <w:ind w:firstLine="709"/>
        <w:jc w:val="both"/>
        <w:rPr>
          <w:rStyle w:val="af7"/>
          <w:sz w:val="28"/>
          <w:szCs w:val="28"/>
          <w:lang w:val="kk-KZ"/>
        </w:rPr>
      </w:pPr>
      <w:r w:rsidRPr="008C537E">
        <w:rPr>
          <w:rStyle w:val="af7"/>
          <w:sz w:val="28"/>
          <w:szCs w:val="28"/>
          <w:lang w:val="kk-KZ"/>
        </w:rPr>
        <w:t>Тұтас дәннен өндірілген нанның қауіпсіздігін қамтамасыз ету үшін шикізатты улы элементтерді кетіретін құрамында хелаты бар қосылыстармен алдын ала өңдеу ұсынылады [</w:t>
      </w:r>
      <w:r w:rsidR="007A0CA4">
        <w:rPr>
          <w:rStyle w:val="af7"/>
          <w:sz w:val="28"/>
          <w:szCs w:val="28"/>
          <w:lang w:val="kk-KZ"/>
        </w:rPr>
        <w:t>43</w:t>
      </w:r>
      <w:r w:rsidRPr="008C537E">
        <w:rPr>
          <w:rStyle w:val="af7"/>
          <w:sz w:val="28"/>
          <w:szCs w:val="28"/>
          <w:lang w:val="kk-KZ"/>
        </w:rPr>
        <w:t>]</w:t>
      </w:r>
      <w:r>
        <w:rPr>
          <w:rStyle w:val="af7"/>
          <w:sz w:val="28"/>
          <w:szCs w:val="28"/>
          <w:lang w:val="kk-KZ"/>
        </w:rPr>
        <w:t>.</w:t>
      </w:r>
    </w:p>
    <w:p w:rsidR="008C537E" w:rsidRDefault="008C537E" w:rsidP="0049550C">
      <w:pPr>
        <w:spacing w:after="0" w:line="240" w:lineRule="auto"/>
        <w:ind w:firstLine="709"/>
        <w:jc w:val="both"/>
        <w:rPr>
          <w:rStyle w:val="af7"/>
          <w:sz w:val="28"/>
          <w:szCs w:val="28"/>
          <w:lang w:val="kk-KZ"/>
        </w:rPr>
      </w:pPr>
      <w:r w:rsidRPr="008C537E">
        <w:rPr>
          <w:rStyle w:val="af7"/>
          <w:sz w:val="28"/>
          <w:szCs w:val="28"/>
          <w:lang w:val="kk-KZ"/>
        </w:rPr>
        <w:t xml:space="preserve">Жапонияда кадмиймен ластанған </w:t>
      </w:r>
      <w:r w:rsidR="00AA01EA">
        <w:rPr>
          <w:rStyle w:val="af7"/>
          <w:sz w:val="28"/>
          <w:szCs w:val="28"/>
          <w:lang w:val="kk-KZ"/>
        </w:rPr>
        <w:t>астықты</w:t>
      </w:r>
      <w:r w:rsidRPr="008C537E">
        <w:rPr>
          <w:rStyle w:val="af7"/>
          <w:sz w:val="28"/>
          <w:szCs w:val="28"/>
          <w:lang w:val="kk-KZ"/>
        </w:rPr>
        <w:t xml:space="preserve"> тазарту әдісі ұсынылған, о</w:t>
      </w:r>
      <w:r>
        <w:rPr>
          <w:rStyle w:val="af7"/>
          <w:sz w:val="28"/>
          <w:szCs w:val="28"/>
          <w:lang w:val="kk-KZ"/>
        </w:rPr>
        <w:t>л ас тұзы мен сірке қышқылының с</w:t>
      </w:r>
      <w:r w:rsidRPr="008C537E">
        <w:rPr>
          <w:rStyle w:val="af7"/>
          <w:sz w:val="28"/>
          <w:szCs w:val="28"/>
          <w:lang w:val="kk-KZ"/>
        </w:rPr>
        <w:t xml:space="preserve">улы ерітіндісімен өңделеді, содан кейін сумен жуылады. Бұл өңдеу әдісі </w:t>
      </w:r>
      <w:r w:rsidR="00AA01EA">
        <w:rPr>
          <w:rStyle w:val="af7"/>
          <w:sz w:val="28"/>
          <w:szCs w:val="28"/>
          <w:lang w:val="kk-KZ"/>
        </w:rPr>
        <w:t>астық</w:t>
      </w:r>
      <w:r w:rsidRPr="008C537E">
        <w:rPr>
          <w:rStyle w:val="af7"/>
          <w:sz w:val="28"/>
          <w:szCs w:val="28"/>
          <w:lang w:val="kk-KZ"/>
        </w:rPr>
        <w:t xml:space="preserve"> дәніндегі кадмий мөлшерін 90 % төмендетуге мүмкіндік береді [</w:t>
      </w:r>
      <w:r w:rsidR="007A0CA4">
        <w:rPr>
          <w:rStyle w:val="af7"/>
          <w:sz w:val="28"/>
          <w:szCs w:val="28"/>
          <w:lang w:val="kk-KZ"/>
        </w:rPr>
        <w:t>44</w:t>
      </w:r>
      <w:r w:rsidRPr="008C537E">
        <w:rPr>
          <w:rStyle w:val="af7"/>
          <w:sz w:val="28"/>
          <w:szCs w:val="28"/>
          <w:lang w:val="kk-KZ"/>
        </w:rPr>
        <w:t>].</w:t>
      </w:r>
    </w:p>
    <w:p w:rsidR="008C537E" w:rsidRDefault="007C6E23" w:rsidP="0049550C">
      <w:pPr>
        <w:spacing w:after="0" w:line="240" w:lineRule="auto"/>
        <w:ind w:firstLine="709"/>
        <w:jc w:val="both"/>
        <w:rPr>
          <w:rStyle w:val="af7"/>
          <w:sz w:val="28"/>
          <w:szCs w:val="28"/>
          <w:lang w:val="kk-KZ"/>
        </w:rPr>
      </w:pPr>
      <w:r w:rsidRPr="007C6E23">
        <w:rPr>
          <w:rStyle w:val="af7"/>
          <w:sz w:val="28"/>
          <w:szCs w:val="28"/>
          <w:lang w:val="kk-KZ"/>
        </w:rPr>
        <w:t xml:space="preserve">Астық өнімдерінің экологиялық қауіпсіздігі </w:t>
      </w:r>
      <w:r w:rsidR="00AA01EA">
        <w:rPr>
          <w:rStyle w:val="af7"/>
          <w:sz w:val="28"/>
          <w:szCs w:val="28"/>
          <w:lang w:val="kk-KZ"/>
        </w:rPr>
        <w:t>мәселесі</w:t>
      </w:r>
      <w:r w:rsidRPr="007C6E23">
        <w:rPr>
          <w:rStyle w:val="af7"/>
          <w:sz w:val="28"/>
          <w:szCs w:val="28"/>
          <w:lang w:val="kk-KZ"/>
        </w:rPr>
        <w:t xml:space="preserve"> астықты шаңнан тазартудың жаңа технологиясын әзірлеуге арналған</w:t>
      </w:r>
      <w:r w:rsidR="00AA01EA">
        <w:rPr>
          <w:rStyle w:val="af7"/>
          <w:sz w:val="28"/>
          <w:szCs w:val="28"/>
          <w:lang w:val="kk-KZ"/>
        </w:rPr>
        <w:t xml:space="preserve">. </w:t>
      </w:r>
      <w:r w:rsidRPr="007C6E23">
        <w:rPr>
          <w:rStyle w:val="af7"/>
          <w:sz w:val="28"/>
          <w:szCs w:val="28"/>
          <w:lang w:val="kk-KZ"/>
        </w:rPr>
        <w:t>Шаңды ұстау қабілетінің жеткіліксіздігі ауаны шаңнан тиімді тазартуға мүмкіндік бермейді және астық пен дайын өнімнің экологиялық қауіпсіздігіне кепілдік береді. Тазалаудың жаңа технологиясын енгізу атмосфераға шаң шығарындыларын 1,5-2 есе азайтуға, астықтың санитарлық - гигиеналық жағдайын жақсартуға, демек, адам денсаулығына қауіпті заттардың азық-түлікпен түсуін азайтуға мүмкіндік береді [</w:t>
      </w:r>
      <w:r w:rsidR="007A0CA4">
        <w:rPr>
          <w:rStyle w:val="af7"/>
          <w:sz w:val="28"/>
          <w:szCs w:val="28"/>
          <w:lang w:val="kk-KZ"/>
        </w:rPr>
        <w:t>45</w:t>
      </w:r>
      <w:r w:rsidRPr="007C6E23">
        <w:rPr>
          <w:rStyle w:val="af7"/>
          <w:sz w:val="28"/>
          <w:szCs w:val="28"/>
          <w:lang w:val="kk-KZ"/>
        </w:rPr>
        <w:t>].</w:t>
      </w:r>
    </w:p>
    <w:p w:rsidR="007C6E23" w:rsidRDefault="007C6E23" w:rsidP="0049550C">
      <w:pPr>
        <w:spacing w:after="0" w:line="240" w:lineRule="auto"/>
        <w:ind w:firstLine="709"/>
        <w:jc w:val="both"/>
        <w:rPr>
          <w:rStyle w:val="af7"/>
          <w:sz w:val="28"/>
          <w:szCs w:val="28"/>
          <w:lang w:val="kk-KZ"/>
        </w:rPr>
      </w:pPr>
      <w:r w:rsidRPr="007C6E23">
        <w:rPr>
          <w:rStyle w:val="af7"/>
          <w:sz w:val="28"/>
          <w:szCs w:val="28"/>
          <w:lang w:val="kk-KZ"/>
        </w:rPr>
        <w:t>Осылайша, соңғы жылдары ауыл шаруашылығы өнімдерінің улы элементтермен ластану деңгейінің артуына байланысты олардың астық пен астық өнімдеріндегі құрамын төмендетудің тиімді әдістерін үнемі бақылау және әзірлеу қажеттілігі туындайды.</w:t>
      </w:r>
    </w:p>
    <w:p w:rsidR="007C6E23" w:rsidRPr="008C537E" w:rsidRDefault="007C6E23" w:rsidP="0049550C">
      <w:pPr>
        <w:spacing w:after="0" w:line="240" w:lineRule="auto"/>
        <w:ind w:firstLine="709"/>
        <w:jc w:val="both"/>
        <w:rPr>
          <w:rStyle w:val="af7"/>
          <w:sz w:val="28"/>
          <w:szCs w:val="28"/>
          <w:lang w:val="kk-KZ"/>
        </w:rPr>
      </w:pPr>
    </w:p>
    <w:p w:rsidR="004D08CE" w:rsidRDefault="007C6E23" w:rsidP="0049550C">
      <w:pPr>
        <w:tabs>
          <w:tab w:val="left" w:pos="993"/>
          <w:tab w:val="left" w:pos="1276"/>
        </w:tabs>
        <w:spacing w:after="0" w:line="240" w:lineRule="auto"/>
        <w:ind w:firstLine="709"/>
        <w:jc w:val="both"/>
        <w:rPr>
          <w:rStyle w:val="4"/>
          <w:sz w:val="28"/>
          <w:szCs w:val="28"/>
          <w:lang w:val="kk-KZ"/>
        </w:rPr>
      </w:pPr>
      <w:r w:rsidRPr="007C6E23">
        <w:rPr>
          <w:rStyle w:val="4"/>
          <w:sz w:val="28"/>
          <w:szCs w:val="28"/>
          <w:lang w:val="kk-KZ"/>
        </w:rPr>
        <w:t xml:space="preserve">1.3.2 </w:t>
      </w:r>
      <w:bookmarkEnd w:id="6"/>
      <w:r w:rsidRPr="007C6E23">
        <w:rPr>
          <w:rStyle w:val="4"/>
          <w:sz w:val="28"/>
          <w:szCs w:val="28"/>
          <w:lang w:val="kk-KZ"/>
        </w:rPr>
        <w:t>Астық шикізатындағы микрофлораның төмендеуіне технологиялық өңдеудің әртүрлі әдістерінің әсері</w:t>
      </w:r>
    </w:p>
    <w:p w:rsidR="007C6E23" w:rsidRDefault="00AA01EA" w:rsidP="0049550C">
      <w:pPr>
        <w:tabs>
          <w:tab w:val="left" w:pos="993"/>
          <w:tab w:val="left" w:pos="1276"/>
        </w:tabs>
        <w:spacing w:after="0" w:line="240" w:lineRule="auto"/>
        <w:ind w:firstLine="709"/>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Н</w:t>
      </w:r>
      <w:r w:rsidR="00CE5295" w:rsidRPr="00CE5295">
        <w:rPr>
          <w:rFonts w:ascii="Times New Roman" w:hAnsi="Times New Roman" w:cs="Times New Roman"/>
          <w:sz w:val="28"/>
          <w:szCs w:val="28"/>
          <w:shd w:val="clear" w:color="auto" w:fill="FFFFFF"/>
          <w:lang w:val="kk-KZ"/>
        </w:rPr>
        <w:t>ан</w:t>
      </w:r>
      <w:r>
        <w:rPr>
          <w:rFonts w:ascii="Times New Roman" w:hAnsi="Times New Roman" w:cs="Times New Roman"/>
          <w:sz w:val="28"/>
          <w:szCs w:val="28"/>
          <w:shd w:val="clear" w:color="auto" w:fill="FFFFFF"/>
          <w:lang w:val="kk-KZ"/>
        </w:rPr>
        <w:t>н</w:t>
      </w:r>
      <w:r w:rsidR="00CE5295" w:rsidRPr="00CE5295">
        <w:rPr>
          <w:rFonts w:ascii="Times New Roman" w:hAnsi="Times New Roman" w:cs="Times New Roman"/>
          <w:sz w:val="28"/>
          <w:szCs w:val="28"/>
          <w:shd w:val="clear" w:color="auto" w:fill="FFFFFF"/>
          <w:lang w:val="kk-KZ"/>
        </w:rPr>
        <w:t>ың қауіпсіздігі үшін астықты дайындау</w:t>
      </w:r>
      <w:r>
        <w:rPr>
          <w:rFonts w:ascii="Times New Roman" w:hAnsi="Times New Roman" w:cs="Times New Roman"/>
          <w:sz w:val="28"/>
          <w:szCs w:val="28"/>
          <w:shd w:val="clear" w:color="auto" w:fill="FFFFFF"/>
          <w:lang w:val="kk-KZ"/>
        </w:rPr>
        <w:t>да</w:t>
      </w:r>
      <w:r w:rsidR="00CE5295" w:rsidRPr="00CE5295">
        <w:rPr>
          <w:rFonts w:ascii="Times New Roman" w:hAnsi="Times New Roman" w:cs="Times New Roman"/>
          <w:sz w:val="28"/>
          <w:szCs w:val="28"/>
          <w:shd w:val="clear" w:color="auto" w:fill="FFFFFF"/>
          <w:lang w:val="kk-KZ"/>
        </w:rPr>
        <w:t xml:space="preserve"> шаңнан, қоспалардан, зиянкестерден, микроорганизмдерден беттік тазартуды қамтиды.</w:t>
      </w:r>
    </w:p>
    <w:p w:rsidR="00CE5295" w:rsidRDefault="00CE5295" w:rsidP="0049550C">
      <w:pPr>
        <w:tabs>
          <w:tab w:val="left" w:pos="993"/>
          <w:tab w:val="left" w:pos="1276"/>
        </w:tabs>
        <w:spacing w:after="0" w:line="240" w:lineRule="auto"/>
        <w:ind w:firstLine="709"/>
        <w:jc w:val="both"/>
        <w:rPr>
          <w:rFonts w:ascii="Times New Roman" w:hAnsi="Times New Roman" w:cs="Times New Roman"/>
          <w:sz w:val="28"/>
          <w:szCs w:val="28"/>
          <w:shd w:val="clear" w:color="auto" w:fill="FFFFFF"/>
          <w:lang w:val="kk-KZ"/>
        </w:rPr>
      </w:pPr>
      <w:r w:rsidRPr="00CE5295">
        <w:rPr>
          <w:rFonts w:ascii="Times New Roman" w:hAnsi="Times New Roman" w:cs="Times New Roman"/>
          <w:sz w:val="28"/>
          <w:szCs w:val="28"/>
          <w:shd w:val="clear" w:color="auto" w:fill="FFFFFF"/>
          <w:lang w:val="kk-KZ"/>
        </w:rPr>
        <w:t>Құрамында микроорганизмдер бар шаңнан астықты жоғары тиімді шаң жинағышпен тазарту қауіпті заттардың түсуін азайтады.</w:t>
      </w:r>
    </w:p>
    <w:p w:rsidR="00CE5295" w:rsidRPr="007C6E23" w:rsidRDefault="00CE5295" w:rsidP="0049550C">
      <w:pPr>
        <w:tabs>
          <w:tab w:val="left" w:pos="993"/>
          <w:tab w:val="left" w:pos="1276"/>
        </w:tabs>
        <w:spacing w:after="0" w:line="240" w:lineRule="auto"/>
        <w:ind w:firstLine="709"/>
        <w:jc w:val="both"/>
        <w:rPr>
          <w:rFonts w:ascii="Times New Roman" w:hAnsi="Times New Roman" w:cs="Times New Roman"/>
          <w:sz w:val="28"/>
          <w:szCs w:val="28"/>
          <w:shd w:val="clear" w:color="auto" w:fill="FFFFFF"/>
          <w:lang w:val="kk-KZ"/>
        </w:rPr>
      </w:pPr>
      <w:r w:rsidRPr="00CE5295">
        <w:rPr>
          <w:rFonts w:ascii="Times New Roman" w:hAnsi="Times New Roman" w:cs="Times New Roman"/>
          <w:sz w:val="28"/>
          <w:szCs w:val="28"/>
          <w:shd w:val="clear" w:color="auto" w:fill="FFFFFF"/>
          <w:lang w:val="kk-KZ"/>
        </w:rPr>
        <w:t>Микро</w:t>
      </w:r>
      <w:r>
        <w:rPr>
          <w:rFonts w:ascii="Times New Roman" w:hAnsi="Times New Roman" w:cs="Times New Roman"/>
          <w:sz w:val="28"/>
          <w:szCs w:val="28"/>
          <w:shd w:val="clear" w:color="auto" w:fill="FFFFFF"/>
          <w:lang w:val="kk-KZ"/>
        </w:rPr>
        <w:t>бтарды жою үшін тас бөлгіштер, жуу</w:t>
      </w:r>
      <w:r w:rsidRPr="00CE5295">
        <w:rPr>
          <w:rFonts w:ascii="Times New Roman" w:hAnsi="Times New Roman" w:cs="Times New Roman"/>
          <w:sz w:val="28"/>
          <w:szCs w:val="28"/>
          <w:shd w:val="clear" w:color="auto" w:fill="FFFFFF"/>
          <w:lang w:val="kk-KZ"/>
        </w:rPr>
        <w:t xml:space="preserve"> машиналары, стерилизаторлар, сепараторлар, ылғалдандырғыштар, триерлер орнатылады. </w:t>
      </w:r>
      <w:r>
        <w:rPr>
          <w:rFonts w:ascii="Times New Roman" w:hAnsi="Times New Roman" w:cs="Times New Roman"/>
          <w:sz w:val="28"/>
          <w:szCs w:val="28"/>
          <w:shd w:val="clear" w:color="auto" w:fill="FFFFFF"/>
          <w:lang w:val="kk-KZ"/>
        </w:rPr>
        <w:t xml:space="preserve">Жуу </w:t>
      </w:r>
      <w:r w:rsidRPr="00CE5295">
        <w:rPr>
          <w:rFonts w:ascii="Times New Roman" w:hAnsi="Times New Roman" w:cs="Times New Roman"/>
          <w:sz w:val="28"/>
          <w:szCs w:val="28"/>
          <w:shd w:val="clear" w:color="auto" w:fill="FFFFFF"/>
          <w:lang w:val="kk-KZ"/>
        </w:rPr>
        <w:t>машиналары астықтың бактериялар мен саңырауқұлақтармен ластануын 50-90% - ға, щеткал</w:t>
      </w:r>
      <w:r>
        <w:rPr>
          <w:rFonts w:ascii="Times New Roman" w:hAnsi="Times New Roman" w:cs="Times New Roman"/>
          <w:sz w:val="28"/>
          <w:szCs w:val="28"/>
          <w:shd w:val="clear" w:color="auto" w:fill="FFFFFF"/>
          <w:lang w:val="kk-KZ"/>
        </w:rPr>
        <w:t xml:space="preserve">ы машиналар </w:t>
      </w:r>
      <w:r w:rsidRPr="00CE5295">
        <w:rPr>
          <w:rFonts w:ascii="Times New Roman" w:hAnsi="Times New Roman" w:cs="Times New Roman"/>
          <w:sz w:val="28"/>
          <w:szCs w:val="28"/>
          <w:shd w:val="clear" w:color="auto" w:fill="FFFFFF"/>
          <w:lang w:val="kk-KZ"/>
        </w:rPr>
        <w:t>20-50% - ға төмендетеді [</w:t>
      </w:r>
      <w:r w:rsidR="007D3789">
        <w:rPr>
          <w:rFonts w:ascii="Times New Roman" w:hAnsi="Times New Roman" w:cs="Times New Roman"/>
          <w:sz w:val="28"/>
          <w:szCs w:val="28"/>
          <w:shd w:val="clear" w:color="auto" w:fill="FFFFFF"/>
          <w:lang w:val="kk-KZ"/>
        </w:rPr>
        <w:t>46</w:t>
      </w:r>
      <w:r w:rsidRPr="00CE5295">
        <w:rPr>
          <w:rFonts w:ascii="Times New Roman" w:hAnsi="Times New Roman" w:cs="Times New Roman"/>
          <w:sz w:val="28"/>
          <w:szCs w:val="28"/>
          <w:shd w:val="clear" w:color="auto" w:fill="FFFFFF"/>
          <w:lang w:val="kk-KZ"/>
        </w:rPr>
        <w:t>].</w:t>
      </w:r>
    </w:p>
    <w:p w:rsidR="004D08CE" w:rsidRDefault="00CE5295" w:rsidP="0049550C">
      <w:pPr>
        <w:pStyle w:val="11"/>
        <w:shd w:val="clear" w:color="auto" w:fill="auto"/>
        <w:spacing w:before="0" w:after="0" w:line="240" w:lineRule="auto"/>
        <w:ind w:left="20" w:right="20" w:firstLine="709"/>
        <w:jc w:val="both"/>
        <w:rPr>
          <w:sz w:val="28"/>
          <w:szCs w:val="28"/>
          <w:lang w:val="kk-KZ"/>
        </w:rPr>
      </w:pPr>
      <w:r w:rsidRPr="00CE5295">
        <w:rPr>
          <w:sz w:val="28"/>
          <w:szCs w:val="28"/>
          <w:lang w:val="kk-KZ"/>
        </w:rPr>
        <w:t xml:space="preserve">Жуу әдісі астық шикізатының қауіпсіздігіне әсер етеді. </w:t>
      </w:r>
      <w:r w:rsidRPr="00CE5295">
        <w:rPr>
          <w:sz w:val="28"/>
          <w:szCs w:val="28"/>
        </w:rPr>
        <w:t xml:space="preserve">Суда жуған кезде микроорганизмдердің жалпы саны орта есеппен 60% - ға азаяды. Дәнді 1 сағат бойы суға алдын ала жібіту, содан кейін жуу улы элементтердің құрамын төмендететіні анықталды. Астықты сумен екі рет жуу оның споралы бактериялармен </w:t>
      </w:r>
      <w:r w:rsidR="00AA01EA">
        <w:rPr>
          <w:sz w:val="28"/>
          <w:szCs w:val="28"/>
          <w:lang w:val="kk-KZ"/>
        </w:rPr>
        <w:t>ластануы</w:t>
      </w:r>
      <w:r w:rsidRPr="00CE5295">
        <w:rPr>
          <w:sz w:val="28"/>
          <w:szCs w:val="28"/>
        </w:rPr>
        <w:t>н 3 есе, қышқылданған сумен - 5 есе, акустикалық-кавитациялық әдіспен өңдеуді - 11 есе азайтады.</w:t>
      </w:r>
      <w:r>
        <w:rPr>
          <w:sz w:val="28"/>
          <w:szCs w:val="28"/>
          <w:lang w:val="kk-KZ"/>
        </w:rPr>
        <w:t xml:space="preserve"> С</w:t>
      </w:r>
      <w:r w:rsidRPr="00CE5295">
        <w:rPr>
          <w:sz w:val="28"/>
          <w:szCs w:val="28"/>
          <w:lang w:val="kk-KZ"/>
        </w:rPr>
        <w:t xml:space="preserve">уды бірнеше рет өзгеруі </w:t>
      </w:r>
      <w:r w:rsidR="0049550C">
        <w:rPr>
          <w:sz w:val="28"/>
          <w:szCs w:val="28"/>
          <w:lang w:val="kk-KZ"/>
        </w:rPr>
        <w:t>о</w:t>
      </w:r>
      <w:r w:rsidRPr="00CE5295">
        <w:rPr>
          <w:sz w:val="28"/>
          <w:szCs w:val="28"/>
          <w:lang w:val="kk-KZ"/>
        </w:rPr>
        <w:t>ттегіге қол жеткізу, улы микроорганизмдерді алу, зеңдердің өсуін болдырмау және микотоксиндердің жиналуын болдырмау үшін қажет [</w:t>
      </w:r>
      <w:r w:rsidR="009071B0">
        <w:rPr>
          <w:sz w:val="28"/>
          <w:szCs w:val="28"/>
          <w:lang w:val="kk-KZ"/>
        </w:rPr>
        <w:t>47</w:t>
      </w:r>
      <w:r w:rsidRPr="00CE5295">
        <w:rPr>
          <w:sz w:val="28"/>
          <w:szCs w:val="28"/>
          <w:lang w:val="kk-KZ"/>
        </w:rPr>
        <w:t>].</w:t>
      </w:r>
    </w:p>
    <w:p w:rsidR="0049550C" w:rsidRDefault="0049550C" w:rsidP="0049550C">
      <w:pPr>
        <w:pStyle w:val="11"/>
        <w:shd w:val="clear" w:color="auto" w:fill="auto"/>
        <w:spacing w:before="0" w:after="0" w:line="240" w:lineRule="auto"/>
        <w:ind w:left="20" w:right="20" w:firstLine="709"/>
        <w:jc w:val="both"/>
        <w:rPr>
          <w:sz w:val="28"/>
          <w:szCs w:val="28"/>
          <w:lang w:val="kk-KZ"/>
        </w:rPr>
      </w:pPr>
      <w:r w:rsidRPr="0049550C">
        <w:rPr>
          <w:sz w:val="28"/>
          <w:szCs w:val="28"/>
          <w:lang w:val="kk-KZ"/>
        </w:rPr>
        <w:t>Суда қайнату, бумен пісіруден айырмашылығы, астықтағы ластаушы заттардың азаюына ықпал етеді.</w:t>
      </w:r>
    </w:p>
    <w:p w:rsidR="0049550C" w:rsidRDefault="0049550C" w:rsidP="0049550C">
      <w:pPr>
        <w:pStyle w:val="11"/>
        <w:shd w:val="clear" w:color="auto" w:fill="auto"/>
        <w:spacing w:before="0" w:after="0" w:line="240" w:lineRule="auto"/>
        <w:ind w:left="23" w:right="23" w:firstLine="709"/>
        <w:jc w:val="both"/>
        <w:rPr>
          <w:sz w:val="28"/>
          <w:szCs w:val="28"/>
          <w:lang w:val="kk-KZ"/>
        </w:rPr>
      </w:pPr>
      <w:r w:rsidRPr="0049550C">
        <w:rPr>
          <w:sz w:val="28"/>
          <w:szCs w:val="28"/>
          <w:lang w:val="kk-KZ"/>
        </w:rPr>
        <w:t xml:space="preserve">Жібіту алдында астықты </w:t>
      </w:r>
      <w:r w:rsidR="00AA01EA">
        <w:rPr>
          <w:sz w:val="28"/>
          <w:szCs w:val="28"/>
          <w:lang w:val="kk-KZ"/>
        </w:rPr>
        <w:t>өңдеу</w:t>
      </w:r>
      <w:r w:rsidRPr="0049550C">
        <w:rPr>
          <w:sz w:val="28"/>
          <w:szCs w:val="28"/>
          <w:lang w:val="kk-KZ"/>
        </w:rPr>
        <w:t xml:space="preserve"> ұсынылады, өйткені қаптау кезінде микроорганизмдер үшін қолайлы жағдайлар жасалады, олардың саны 20-30% - ға артады [</w:t>
      </w:r>
      <w:r w:rsidR="009071B0">
        <w:rPr>
          <w:sz w:val="28"/>
          <w:szCs w:val="28"/>
          <w:lang w:val="kk-KZ"/>
        </w:rPr>
        <w:t>48</w:t>
      </w:r>
      <w:r w:rsidRPr="0049550C">
        <w:rPr>
          <w:sz w:val="28"/>
          <w:szCs w:val="28"/>
          <w:lang w:val="kk-KZ"/>
        </w:rPr>
        <w:t xml:space="preserve">]. </w:t>
      </w:r>
      <w:r w:rsidR="00AA01EA">
        <w:rPr>
          <w:sz w:val="28"/>
          <w:szCs w:val="28"/>
          <w:lang w:val="kk-KZ"/>
        </w:rPr>
        <w:t>Өңдеуші</w:t>
      </w:r>
      <w:r w:rsidRPr="0049550C">
        <w:rPr>
          <w:sz w:val="28"/>
          <w:szCs w:val="28"/>
          <w:lang w:val="kk-KZ"/>
        </w:rPr>
        <w:t xml:space="preserve"> заттар ретінде ферменттік препараттар, </w:t>
      </w:r>
      <w:r>
        <w:rPr>
          <w:sz w:val="28"/>
          <w:szCs w:val="28"/>
          <w:lang w:val="kk-KZ"/>
        </w:rPr>
        <w:t xml:space="preserve">өсімдік </w:t>
      </w:r>
      <w:r w:rsidRPr="0049550C">
        <w:rPr>
          <w:sz w:val="28"/>
          <w:szCs w:val="28"/>
          <w:lang w:val="kk-KZ"/>
        </w:rPr>
        <w:t>қайнатпалар</w:t>
      </w:r>
      <w:r>
        <w:rPr>
          <w:sz w:val="28"/>
          <w:szCs w:val="28"/>
          <w:lang w:val="kk-KZ"/>
        </w:rPr>
        <w:t>ы</w:t>
      </w:r>
      <w:r w:rsidRPr="0049550C">
        <w:rPr>
          <w:sz w:val="28"/>
          <w:szCs w:val="28"/>
          <w:lang w:val="kk-KZ"/>
        </w:rPr>
        <w:t>, электроактивтендірілген сулы ерітінділер</w:t>
      </w:r>
      <w:r w:rsidR="00DF71C3">
        <w:rPr>
          <w:sz w:val="28"/>
          <w:szCs w:val="28"/>
          <w:lang w:val="kk-KZ"/>
        </w:rPr>
        <w:t xml:space="preserve"> </w:t>
      </w:r>
      <w:r w:rsidRPr="0049550C">
        <w:rPr>
          <w:sz w:val="28"/>
          <w:szCs w:val="28"/>
          <w:lang w:val="kk-KZ"/>
        </w:rPr>
        <w:t xml:space="preserve">қолданылады. Астықты </w:t>
      </w:r>
      <w:r w:rsidR="00AA01EA">
        <w:rPr>
          <w:sz w:val="28"/>
          <w:szCs w:val="28"/>
          <w:lang w:val="kk-KZ"/>
        </w:rPr>
        <w:t>өңдегеннен</w:t>
      </w:r>
      <w:r w:rsidRPr="0049550C">
        <w:rPr>
          <w:sz w:val="28"/>
          <w:szCs w:val="28"/>
          <w:lang w:val="kk-KZ"/>
        </w:rPr>
        <w:t xml:space="preserve"> кейін және жібіту алдында жуу қажет [</w:t>
      </w:r>
      <w:r w:rsidR="00DF71C3">
        <w:rPr>
          <w:sz w:val="28"/>
          <w:szCs w:val="28"/>
          <w:lang w:val="kk-KZ"/>
        </w:rPr>
        <w:t>4</w:t>
      </w:r>
      <w:r w:rsidR="009071B0">
        <w:rPr>
          <w:sz w:val="28"/>
          <w:szCs w:val="28"/>
          <w:lang w:val="kk-KZ"/>
        </w:rPr>
        <w:t>9</w:t>
      </w:r>
      <w:r w:rsidRPr="0049550C">
        <w:rPr>
          <w:sz w:val="28"/>
          <w:szCs w:val="28"/>
          <w:lang w:val="kk-KZ"/>
        </w:rPr>
        <w:t>].</w:t>
      </w:r>
    </w:p>
    <w:p w:rsidR="0049550C" w:rsidRPr="0049550C" w:rsidRDefault="0049550C" w:rsidP="0049550C">
      <w:pPr>
        <w:pStyle w:val="11"/>
        <w:spacing w:before="0" w:after="0" w:line="240" w:lineRule="auto"/>
        <w:ind w:left="23" w:right="23" w:firstLine="709"/>
        <w:jc w:val="both"/>
        <w:rPr>
          <w:sz w:val="28"/>
          <w:szCs w:val="28"/>
          <w:lang w:val="kk-KZ"/>
        </w:rPr>
      </w:pPr>
      <w:r w:rsidRPr="0049550C">
        <w:rPr>
          <w:sz w:val="28"/>
          <w:szCs w:val="28"/>
          <w:lang w:val="kk-KZ"/>
        </w:rPr>
        <w:t xml:space="preserve">Микробиологиялық </w:t>
      </w:r>
      <w:r>
        <w:rPr>
          <w:sz w:val="28"/>
          <w:szCs w:val="28"/>
          <w:lang w:val="kk-KZ"/>
        </w:rPr>
        <w:t xml:space="preserve">қауіпсіздікті </w:t>
      </w:r>
      <w:r w:rsidRPr="0049550C">
        <w:rPr>
          <w:sz w:val="28"/>
          <w:szCs w:val="28"/>
          <w:lang w:val="kk-KZ"/>
        </w:rPr>
        <w:t xml:space="preserve">арттыру үшін </w:t>
      </w:r>
      <w:r w:rsidRPr="0049550C">
        <w:rPr>
          <w:i/>
          <w:sz w:val="28"/>
          <w:szCs w:val="28"/>
          <w:lang w:val="kk-KZ"/>
        </w:rPr>
        <w:t>физикалық, химиялық, биологиялық</w:t>
      </w:r>
      <w:r w:rsidRPr="0049550C">
        <w:rPr>
          <w:sz w:val="28"/>
          <w:szCs w:val="28"/>
          <w:lang w:val="kk-KZ"/>
        </w:rPr>
        <w:t xml:space="preserve"> және </w:t>
      </w:r>
      <w:r w:rsidRPr="0049550C">
        <w:rPr>
          <w:i/>
          <w:sz w:val="28"/>
          <w:szCs w:val="28"/>
          <w:lang w:val="kk-KZ"/>
        </w:rPr>
        <w:t>басқа әдістер</w:t>
      </w:r>
      <w:r w:rsidRPr="0049550C">
        <w:rPr>
          <w:sz w:val="28"/>
          <w:szCs w:val="28"/>
          <w:lang w:val="kk-KZ"/>
        </w:rPr>
        <w:t xml:space="preserve"> қолданылады</w:t>
      </w:r>
      <w:r>
        <w:rPr>
          <w:sz w:val="28"/>
          <w:szCs w:val="28"/>
          <w:lang w:val="kk-KZ"/>
        </w:rPr>
        <w:t xml:space="preserve"> </w:t>
      </w:r>
      <w:r w:rsidRPr="0049550C">
        <w:rPr>
          <w:sz w:val="28"/>
          <w:szCs w:val="28"/>
          <w:lang w:val="kk-KZ"/>
        </w:rPr>
        <w:t>[</w:t>
      </w:r>
      <w:r w:rsidR="009071B0">
        <w:rPr>
          <w:sz w:val="28"/>
          <w:szCs w:val="28"/>
          <w:lang w:val="kk-KZ"/>
        </w:rPr>
        <w:t>50</w:t>
      </w:r>
      <w:r w:rsidRPr="0049550C">
        <w:rPr>
          <w:sz w:val="28"/>
          <w:szCs w:val="28"/>
          <w:lang w:val="kk-KZ"/>
        </w:rPr>
        <w:t>].</w:t>
      </w:r>
    </w:p>
    <w:p w:rsidR="0049550C" w:rsidRDefault="0049550C" w:rsidP="0049550C">
      <w:pPr>
        <w:pStyle w:val="11"/>
        <w:shd w:val="clear" w:color="auto" w:fill="auto"/>
        <w:spacing w:before="0" w:after="0" w:line="240" w:lineRule="auto"/>
        <w:ind w:left="23" w:right="23" w:firstLine="709"/>
        <w:jc w:val="both"/>
        <w:rPr>
          <w:sz w:val="28"/>
          <w:szCs w:val="28"/>
          <w:lang w:val="kk-KZ"/>
        </w:rPr>
      </w:pPr>
      <w:r w:rsidRPr="0049550C">
        <w:rPr>
          <w:i/>
          <w:sz w:val="28"/>
          <w:szCs w:val="28"/>
          <w:lang w:val="kk-KZ"/>
        </w:rPr>
        <w:t>Химиялық әдіс</w:t>
      </w:r>
      <w:r w:rsidRPr="0049550C">
        <w:rPr>
          <w:sz w:val="28"/>
          <w:szCs w:val="28"/>
          <w:lang w:val="kk-KZ"/>
        </w:rPr>
        <w:t xml:space="preserve"> бұрыннан белгілі. Осы бағыттағы зерттеулерді көптеген ғалымдар жүргізді, олар көптеген химиялық қосылыстардың консервативті әсер ету дәрежесін анықтады.</w:t>
      </w:r>
    </w:p>
    <w:p w:rsidR="0049550C" w:rsidRPr="0049550C" w:rsidRDefault="0049550C" w:rsidP="0049550C">
      <w:pPr>
        <w:pStyle w:val="11"/>
        <w:spacing w:before="0" w:after="0" w:line="240" w:lineRule="auto"/>
        <w:ind w:left="23" w:right="23" w:firstLine="686"/>
        <w:jc w:val="both"/>
        <w:rPr>
          <w:sz w:val="28"/>
          <w:szCs w:val="28"/>
          <w:lang w:val="kk-KZ"/>
        </w:rPr>
      </w:pPr>
      <w:r w:rsidRPr="0049550C">
        <w:rPr>
          <w:sz w:val="28"/>
          <w:szCs w:val="28"/>
          <w:lang w:val="kk-KZ"/>
        </w:rPr>
        <w:t>Олардың әрекеті табиғатқа, концентрацияға, микроорганизмдердің ерекшеліктеріне және қоршаған орта факторларына байланысты. Химиялық консерванттар астықтың сапасын нашарлатып, оның өміршеңдігін төмендетуі мүмкін [</w:t>
      </w:r>
      <w:r w:rsidR="009071B0">
        <w:rPr>
          <w:sz w:val="28"/>
          <w:szCs w:val="28"/>
          <w:lang w:val="kk-KZ"/>
        </w:rPr>
        <w:t>51</w:t>
      </w:r>
      <w:r w:rsidRPr="0049550C">
        <w:rPr>
          <w:sz w:val="28"/>
          <w:szCs w:val="28"/>
          <w:lang w:val="kk-KZ"/>
        </w:rPr>
        <w:t>].</w:t>
      </w:r>
    </w:p>
    <w:p w:rsidR="0049550C" w:rsidRPr="0049550C" w:rsidRDefault="0049550C" w:rsidP="0049550C">
      <w:pPr>
        <w:pStyle w:val="11"/>
        <w:shd w:val="clear" w:color="auto" w:fill="auto"/>
        <w:spacing w:before="0" w:after="0" w:line="240" w:lineRule="auto"/>
        <w:ind w:left="23" w:right="23" w:firstLine="686"/>
        <w:jc w:val="both"/>
        <w:rPr>
          <w:sz w:val="28"/>
          <w:szCs w:val="28"/>
          <w:highlight w:val="lightGray"/>
          <w:lang w:val="kk-KZ"/>
        </w:rPr>
      </w:pPr>
      <w:r w:rsidRPr="0049550C">
        <w:rPr>
          <w:sz w:val="28"/>
          <w:szCs w:val="28"/>
          <w:lang w:val="kk-KZ"/>
        </w:rPr>
        <w:t>Антисептиктер</w:t>
      </w:r>
      <w:r>
        <w:rPr>
          <w:sz w:val="28"/>
          <w:szCs w:val="28"/>
          <w:lang w:val="kk-KZ"/>
        </w:rPr>
        <w:t xml:space="preserve"> – </w:t>
      </w:r>
      <w:r w:rsidRPr="0049550C">
        <w:rPr>
          <w:sz w:val="28"/>
          <w:szCs w:val="28"/>
          <w:lang w:val="kk-KZ"/>
        </w:rPr>
        <w:t>бактерицидтік әсері бар заттар (спирттер, альдегидтер, фенолдар, калий перманганаты, сутегі асқын тотығы, хлорлы әк, газдар, сілтілер және қышқылдар) [</w:t>
      </w:r>
      <w:r w:rsidR="009071B0">
        <w:rPr>
          <w:sz w:val="28"/>
          <w:szCs w:val="28"/>
          <w:lang w:val="kk-KZ"/>
        </w:rPr>
        <w:t>52</w:t>
      </w:r>
      <w:r w:rsidRPr="0049550C">
        <w:rPr>
          <w:sz w:val="28"/>
          <w:szCs w:val="28"/>
          <w:lang w:val="kk-KZ"/>
        </w:rPr>
        <w:t>]. Органикалық бактерицидтер жасуша қабырғасын зақымдайды, цитоплазмалық мембрана липидтерін ерітеді, ақуыздардың денатурациясына ықпал етеді, жасушалардың бөлінуін бұзады, олардың өліміне әкелетін тотығу процестерін күшейтеді [</w:t>
      </w:r>
      <w:r w:rsidR="009071B0">
        <w:rPr>
          <w:sz w:val="28"/>
          <w:szCs w:val="28"/>
          <w:lang w:val="kk-KZ"/>
        </w:rPr>
        <w:t>53</w:t>
      </w:r>
      <w:r w:rsidRPr="0049550C">
        <w:rPr>
          <w:sz w:val="28"/>
          <w:szCs w:val="28"/>
          <w:lang w:val="kk-KZ"/>
        </w:rPr>
        <w:t>].</w:t>
      </w:r>
    </w:p>
    <w:p w:rsidR="0049550C" w:rsidRDefault="0049550C" w:rsidP="0049550C">
      <w:pPr>
        <w:pStyle w:val="11"/>
        <w:shd w:val="clear" w:color="auto" w:fill="auto"/>
        <w:spacing w:before="0" w:after="0" w:line="240" w:lineRule="auto"/>
        <w:ind w:right="20" w:firstLine="709"/>
        <w:jc w:val="both"/>
        <w:rPr>
          <w:rStyle w:val="af7"/>
          <w:color w:val="000000"/>
          <w:sz w:val="28"/>
          <w:szCs w:val="28"/>
          <w:lang w:val="kk-KZ" w:eastAsia="ru-RU"/>
        </w:rPr>
      </w:pPr>
      <w:r w:rsidRPr="0049550C">
        <w:rPr>
          <w:rStyle w:val="af7"/>
          <w:color w:val="000000"/>
          <w:sz w:val="28"/>
          <w:szCs w:val="28"/>
          <w:lang w:val="kk-KZ" w:eastAsia="ru-RU"/>
        </w:rPr>
        <w:t>Сүт, алма, құмырсқа қышқылдары сілтілерден айырмашылығы зеңдердің көбеюіне жол бермейтіні анықталды. Пропион, сорбин қышқылдары және олардың тұздары ашытқы мен көгерудің өсуін тежейді. Лимон қышқылы консервант ретінде қолданылады [</w:t>
      </w:r>
      <w:r w:rsidR="009071B0">
        <w:rPr>
          <w:rStyle w:val="af7"/>
          <w:color w:val="000000"/>
          <w:sz w:val="28"/>
          <w:szCs w:val="28"/>
          <w:lang w:val="kk-KZ" w:eastAsia="ru-RU"/>
        </w:rPr>
        <w:t>54</w:t>
      </w:r>
      <w:r w:rsidRPr="0049550C">
        <w:rPr>
          <w:rStyle w:val="af7"/>
          <w:color w:val="000000"/>
          <w:sz w:val="28"/>
          <w:szCs w:val="28"/>
          <w:lang w:val="kk-KZ" w:eastAsia="ru-RU"/>
        </w:rPr>
        <w:t>]. Алайда оның колит, гастритпен бірге жүретін ас қорыту жүйесіне теріс әсері белгілі. Негізгі суға сірке қышқылын қосу астықтың тұқымын 60 % төмендетуге мүмкіндік береді [</w:t>
      </w:r>
      <w:r w:rsidR="009071B0">
        <w:rPr>
          <w:rStyle w:val="af7"/>
          <w:color w:val="000000"/>
          <w:sz w:val="28"/>
          <w:szCs w:val="28"/>
          <w:lang w:val="kk-KZ" w:eastAsia="ru-RU"/>
        </w:rPr>
        <w:t>55</w:t>
      </w:r>
      <w:r w:rsidRPr="0049550C">
        <w:rPr>
          <w:rStyle w:val="af7"/>
          <w:color w:val="000000"/>
          <w:sz w:val="28"/>
          <w:szCs w:val="28"/>
          <w:lang w:val="kk-KZ" w:eastAsia="ru-RU"/>
        </w:rPr>
        <w:t>]. Адипин қышқылы ингибиторлық әсерге ие. Бензой қышқылы және оның тұздары 0,1-0,4% концентрациясында аэробты микробтардың өсуін тежейді, ашытқы мен зеңдердің тіршілік әрекетін тежейді [</w:t>
      </w:r>
      <w:r w:rsidR="009071B0">
        <w:rPr>
          <w:rStyle w:val="af7"/>
          <w:color w:val="000000"/>
          <w:sz w:val="28"/>
          <w:szCs w:val="28"/>
          <w:lang w:val="kk-KZ" w:eastAsia="ru-RU"/>
        </w:rPr>
        <w:t>56</w:t>
      </w:r>
      <w:r w:rsidRPr="0049550C">
        <w:rPr>
          <w:rStyle w:val="af7"/>
          <w:color w:val="000000"/>
          <w:sz w:val="28"/>
          <w:szCs w:val="28"/>
          <w:lang w:val="kk-KZ" w:eastAsia="ru-RU"/>
        </w:rPr>
        <w:t>].</w:t>
      </w:r>
    </w:p>
    <w:p w:rsidR="004D08CE" w:rsidRPr="0049550C" w:rsidRDefault="0049550C" w:rsidP="0049550C">
      <w:pPr>
        <w:pStyle w:val="11"/>
        <w:shd w:val="clear" w:color="auto" w:fill="auto"/>
        <w:spacing w:before="0" w:after="0" w:line="240" w:lineRule="auto"/>
        <w:ind w:right="20" w:firstLine="709"/>
        <w:jc w:val="both"/>
        <w:rPr>
          <w:sz w:val="28"/>
          <w:szCs w:val="28"/>
          <w:highlight w:val="lightGray"/>
          <w:lang w:val="kk-KZ"/>
        </w:rPr>
      </w:pPr>
      <w:r w:rsidRPr="0049550C">
        <w:rPr>
          <w:rStyle w:val="af7"/>
          <w:i/>
          <w:color w:val="000000"/>
          <w:sz w:val="28"/>
          <w:szCs w:val="28"/>
          <w:lang w:val="kk-KZ" w:eastAsia="ru-RU"/>
        </w:rPr>
        <w:t xml:space="preserve">Биологиялық әдістер. </w:t>
      </w:r>
      <w:r w:rsidRPr="0049550C">
        <w:rPr>
          <w:rStyle w:val="af7"/>
          <w:color w:val="000000"/>
          <w:sz w:val="28"/>
          <w:szCs w:val="28"/>
          <w:lang w:val="kk-KZ" w:eastAsia="ru-RU"/>
        </w:rPr>
        <w:t xml:space="preserve">Қоршаған ортаның ластануы, химиялық тыңайтқыштарды ұтымсыз пайдалану, сорттардың төзімділігінің төмендеуі, астықты жеткіліксіз тазарту және жуу, қабықтың тұтастығының бұзылуы астықтың </w:t>
      </w:r>
      <w:r w:rsidR="00AA01EA" w:rsidRPr="0049550C">
        <w:rPr>
          <w:rStyle w:val="af7"/>
          <w:color w:val="000000"/>
          <w:sz w:val="28"/>
          <w:szCs w:val="28"/>
          <w:lang w:val="kk-KZ" w:eastAsia="ru-RU"/>
        </w:rPr>
        <w:t xml:space="preserve">Bacillus subtilis споралы бактерияларымен </w:t>
      </w:r>
      <w:r w:rsidR="00AA01EA">
        <w:rPr>
          <w:rStyle w:val="af7"/>
          <w:color w:val="000000"/>
          <w:sz w:val="28"/>
          <w:szCs w:val="28"/>
          <w:lang w:val="kk-KZ" w:eastAsia="ru-RU"/>
        </w:rPr>
        <w:t>ластану</w:t>
      </w:r>
      <w:r w:rsidRPr="0049550C">
        <w:rPr>
          <w:rStyle w:val="af7"/>
          <w:color w:val="000000"/>
          <w:sz w:val="28"/>
          <w:szCs w:val="28"/>
          <w:lang w:val="kk-KZ" w:eastAsia="ru-RU"/>
        </w:rPr>
        <w:t xml:space="preserve"> дәрежесіне әсер етеді, бұл картоп ауруымен нанға зақым келтіреді және иммундық және жүйке жүйелерінің, асқазан-ішек жолдарының, бауырдың, тыныс алу органдарының жұмысының бұзылуына ықпал етеді.</w:t>
      </w:r>
      <w:r w:rsidR="00AA01EA">
        <w:rPr>
          <w:rStyle w:val="af7"/>
          <w:color w:val="000000"/>
          <w:sz w:val="28"/>
          <w:szCs w:val="28"/>
          <w:lang w:val="kk-KZ" w:eastAsia="ru-RU"/>
        </w:rPr>
        <w:t xml:space="preserve"> </w:t>
      </w:r>
    </w:p>
    <w:p w:rsidR="0049550C" w:rsidRPr="003061F4" w:rsidRDefault="0049550C" w:rsidP="0049550C">
      <w:pPr>
        <w:pStyle w:val="11"/>
        <w:shd w:val="clear" w:color="auto" w:fill="auto"/>
        <w:spacing w:before="0" w:after="0" w:line="240" w:lineRule="auto"/>
        <w:ind w:right="20" w:firstLine="709"/>
        <w:jc w:val="both"/>
        <w:rPr>
          <w:rStyle w:val="af7"/>
          <w:color w:val="000000"/>
          <w:sz w:val="28"/>
          <w:szCs w:val="28"/>
          <w:lang w:val="kk-KZ" w:eastAsia="ru-RU"/>
        </w:rPr>
      </w:pPr>
      <w:r w:rsidRPr="0049550C">
        <w:rPr>
          <w:rStyle w:val="af7"/>
          <w:color w:val="000000"/>
          <w:sz w:val="28"/>
          <w:szCs w:val="28"/>
          <w:lang w:val="kk-KZ" w:eastAsia="ru-RU"/>
        </w:rPr>
        <w:t xml:space="preserve">Споралы бактерияларды тежеу қышқылдандыратын жартылай фабрикаттармен (Сұйық ашытқы, пропион қышқылы, күрделі, витаминді, ацидофильді ашытқылар) жүзеге асырылады. </w:t>
      </w:r>
      <w:r w:rsidRPr="003061F4">
        <w:rPr>
          <w:rStyle w:val="af7"/>
          <w:color w:val="000000"/>
          <w:sz w:val="28"/>
          <w:szCs w:val="28"/>
          <w:lang w:val="kk-KZ" w:eastAsia="ru-RU"/>
        </w:rPr>
        <w:t>Пропион қышқылды және витаминді ашытқылар нанның көгеруін азайтады</w:t>
      </w:r>
      <w:r w:rsidR="002450D4">
        <w:rPr>
          <w:rStyle w:val="af7"/>
          <w:color w:val="000000"/>
          <w:sz w:val="28"/>
          <w:szCs w:val="28"/>
          <w:lang w:val="kk-KZ" w:eastAsia="ru-RU"/>
        </w:rPr>
        <w:t xml:space="preserve"> </w:t>
      </w:r>
      <w:r w:rsidRPr="003061F4">
        <w:rPr>
          <w:rStyle w:val="af7"/>
          <w:color w:val="000000"/>
          <w:sz w:val="28"/>
          <w:szCs w:val="28"/>
          <w:lang w:val="kk-KZ" w:eastAsia="ru-RU"/>
        </w:rPr>
        <w:t>[</w:t>
      </w:r>
      <w:r w:rsidR="009071B0">
        <w:rPr>
          <w:rStyle w:val="af7"/>
          <w:color w:val="000000"/>
          <w:sz w:val="28"/>
          <w:szCs w:val="28"/>
          <w:lang w:val="kk-KZ" w:eastAsia="ru-RU"/>
        </w:rPr>
        <w:t>57</w:t>
      </w:r>
      <w:r w:rsidRPr="003061F4">
        <w:rPr>
          <w:rStyle w:val="af7"/>
          <w:color w:val="000000"/>
          <w:sz w:val="28"/>
          <w:szCs w:val="28"/>
          <w:lang w:val="kk-KZ" w:eastAsia="ru-RU"/>
        </w:rPr>
        <w:t>].</w:t>
      </w:r>
    </w:p>
    <w:p w:rsidR="002450D4" w:rsidRPr="003061F4" w:rsidRDefault="002450D4" w:rsidP="002D038D">
      <w:pPr>
        <w:pStyle w:val="11"/>
        <w:shd w:val="clear" w:color="auto" w:fill="auto"/>
        <w:spacing w:before="0" w:after="0" w:line="240" w:lineRule="auto"/>
        <w:ind w:right="23" w:firstLine="709"/>
        <w:jc w:val="both"/>
        <w:rPr>
          <w:rStyle w:val="af7"/>
          <w:color w:val="000000"/>
          <w:sz w:val="28"/>
          <w:szCs w:val="28"/>
          <w:lang w:val="kk-KZ" w:eastAsia="ru-RU"/>
        </w:rPr>
      </w:pPr>
      <w:r w:rsidRPr="003061F4">
        <w:rPr>
          <w:rStyle w:val="af7"/>
          <w:color w:val="000000"/>
          <w:sz w:val="28"/>
          <w:szCs w:val="28"/>
          <w:lang w:val="kk-KZ" w:eastAsia="ru-RU"/>
        </w:rPr>
        <w:t xml:space="preserve">Микробиологиялық бұзылудан қорғайтын тосқауыл ретінде микробтық заттар қолданылады. Олар адамға зиянсыз және үнемді болуы керек. Шағын концентрацияларда өнімнің қасиеттерін өзгертпестен қажетсіз микрофлораның дамуын тежеу керек. Мұндай заттарға </w:t>
      </w:r>
      <w:r>
        <w:rPr>
          <w:rStyle w:val="af7"/>
          <w:color w:val="000000"/>
          <w:sz w:val="28"/>
          <w:szCs w:val="28"/>
          <w:lang w:val="kk-KZ" w:eastAsia="ru-RU"/>
        </w:rPr>
        <w:t>низин</w:t>
      </w:r>
      <w:r w:rsidRPr="003061F4">
        <w:rPr>
          <w:rStyle w:val="af7"/>
          <w:color w:val="000000"/>
          <w:sz w:val="28"/>
          <w:szCs w:val="28"/>
          <w:lang w:val="kk-KZ" w:eastAsia="ru-RU"/>
        </w:rPr>
        <w:t xml:space="preserve"> жатады. Сонымен, ашытқыларды lactococcus Lactis штаммдарының </w:t>
      </w:r>
      <w:r>
        <w:rPr>
          <w:rStyle w:val="af7"/>
          <w:color w:val="000000"/>
          <w:sz w:val="28"/>
          <w:szCs w:val="28"/>
          <w:lang w:val="kk-KZ" w:eastAsia="ru-RU"/>
        </w:rPr>
        <w:t>низин</w:t>
      </w:r>
      <w:r w:rsidRPr="003061F4">
        <w:rPr>
          <w:rStyle w:val="af7"/>
          <w:color w:val="000000"/>
          <w:sz w:val="28"/>
          <w:szCs w:val="28"/>
          <w:lang w:val="kk-KZ" w:eastAsia="ru-RU"/>
        </w:rPr>
        <w:t xml:space="preserve"> түзетін бактерияларының қолдану споралы микрофлораны тежейді [</w:t>
      </w:r>
      <w:r w:rsidR="009071B0">
        <w:rPr>
          <w:rStyle w:val="af7"/>
          <w:color w:val="000000"/>
          <w:sz w:val="28"/>
          <w:szCs w:val="28"/>
          <w:lang w:val="kk-KZ" w:eastAsia="ru-RU"/>
        </w:rPr>
        <w:t>58</w:t>
      </w:r>
      <w:r w:rsidRPr="003061F4">
        <w:rPr>
          <w:rStyle w:val="af7"/>
          <w:color w:val="000000"/>
          <w:sz w:val="28"/>
          <w:szCs w:val="28"/>
          <w:lang w:val="kk-KZ" w:eastAsia="ru-RU"/>
        </w:rPr>
        <w:t>].</w:t>
      </w:r>
    </w:p>
    <w:p w:rsidR="002D038D" w:rsidRPr="003061F4" w:rsidRDefault="002D038D" w:rsidP="002D038D">
      <w:pPr>
        <w:pStyle w:val="11"/>
        <w:spacing w:before="0" w:after="0" w:line="240" w:lineRule="auto"/>
        <w:ind w:right="23" w:firstLine="709"/>
        <w:jc w:val="both"/>
        <w:rPr>
          <w:rStyle w:val="af7"/>
          <w:color w:val="000000"/>
          <w:sz w:val="28"/>
          <w:szCs w:val="28"/>
          <w:lang w:val="kk-KZ" w:eastAsia="ru-RU"/>
        </w:rPr>
      </w:pPr>
      <w:r w:rsidRPr="003061F4">
        <w:rPr>
          <w:rStyle w:val="af7"/>
          <w:i/>
          <w:color w:val="000000"/>
          <w:sz w:val="28"/>
          <w:szCs w:val="28"/>
          <w:lang w:val="kk-KZ" w:eastAsia="ru-RU"/>
        </w:rPr>
        <w:t>Физикалық әдістерге</w:t>
      </w:r>
      <w:r w:rsidRPr="003061F4">
        <w:rPr>
          <w:rStyle w:val="af7"/>
          <w:color w:val="000000"/>
          <w:sz w:val="28"/>
          <w:szCs w:val="28"/>
          <w:lang w:val="kk-KZ" w:eastAsia="ru-RU"/>
        </w:rPr>
        <w:t xml:space="preserve"> термиялық </w:t>
      </w:r>
      <w:r w:rsidR="00AA01EA">
        <w:rPr>
          <w:rStyle w:val="af7"/>
          <w:color w:val="000000"/>
          <w:sz w:val="28"/>
          <w:szCs w:val="28"/>
          <w:lang w:val="kk-KZ" w:eastAsia="ru-RU"/>
        </w:rPr>
        <w:t>өңдеу</w:t>
      </w:r>
      <w:r w:rsidRPr="003061F4">
        <w:rPr>
          <w:rStyle w:val="af7"/>
          <w:color w:val="000000"/>
          <w:sz w:val="28"/>
          <w:szCs w:val="28"/>
          <w:lang w:val="kk-KZ" w:eastAsia="ru-RU"/>
        </w:rPr>
        <w:t>, сәулеленуді қолдану жатады: инфрақызыл, рентген.</w:t>
      </w:r>
    </w:p>
    <w:p w:rsidR="002D038D" w:rsidRPr="003061F4" w:rsidRDefault="002D038D" w:rsidP="002D038D">
      <w:pPr>
        <w:pStyle w:val="11"/>
        <w:shd w:val="clear" w:color="auto" w:fill="auto"/>
        <w:spacing w:before="0" w:after="0" w:line="240" w:lineRule="auto"/>
        <w:ind w:right="23" w:firstLine="709"/>
        <w:jc w:val="both"/>
        <w:rPr>
          <w:rStyle w:val="af7"/>
          <w:color w:val="000000"/>
          <w:sz w:val="28"/>
          <w:szCs w:val="28"/>
          <w:lang w:val="kk-KZ" w:eastAsia="ru-RU"/>
        </w:rPr>
      </w:pPr>
      <w:r w:rsidRPr="003061F4">
        <w:rPr>
          <w:rStyle w:val="af7"/>
          <w:color w:val="000000"/>
          <w:sz w:val="28"/>
          <w:szCs w:val="28"/>
          <w:lang w:val="kk-KZ" w:eastAsia="ru-RU"/>
        </w:rPr>
        <w:t xml:space="preserve">Иондаушы сәулеленуді (рентген, 7-сәулелену) қолданатын және астықты </w:t>
      </w:r>
      <w:r w:rsidR="00AA01EA">
        <w:rPr>
          <w:rStyle w:val="af7"/>
          <w:color w:val="000000"/>
          <w:sz w:val="28"/>
          <w:szCs w:val="28"/>
          <w:lang w:val="kk-KZ" w:eastAsia="ru-RU"/>
        </w:rPr>
        <w:t>өңдеу</w:t>
      </w:r>
      <w:r w:rsidRPr="003061F4">
        <w:rPr>
          <w:rStyle w:val="af7"/>
          <w:color w:val="000000"/>
          <w:sz w:val="28"/>
          <w:szCs w:val="28"/>
          <w:lang w:val="kk-KZ" w:eastAsia="ru-RU"/>
        </w:rPr>
        <w:t>, сақтау мерзімін ұзарту мәселесін түбегейлі шешетін радиациялық зарарсыздандыру әдістері («радиациялық</w:t>
      </w:r>
      <w:r>
        <w:rPr>
          <w:rStyle w:val="af7"/>
          <w:color w:val="000000"/>
          <w:sz w:val="28"/>
          <w:szCs w:val="28"/>
          <w:lang w:val="kk-KZ" w:eastAsia="ru-RU"/>
        </w:rPr>
        <w:t>»</w:t>
      </w:r>
      <w:r w:rsidRPr="003061F4">
        <w:rPr>
          <w:rStyle w:val="af7"/>
          <w:color w:val="000000"/>
          <w:sz w:val="28"/>
          <w:szCs w:val="28"/>
          <w:lang w:val="kk-KZ" w:eastAsia="ru-RU"/>
        </w:rPr>
        <w:t xml:space="preserve"> немесе «суық</w:t>
      </w:r>
      <w:r>
        <w:rPr>
          <w:rStyle w:val="af7"/>
          <w:color w:val="000000"/>
          <w:sz w:val="28"/>
          <w:szCs w:val="28"/>
          <w:lang w:val="kk-KZ" w:eastAsia="ru-RU"/>
        </w:rPr>
        <w:t>»</w:t>
      </w:r>
      <w:r w:rsidRPr="003061F4">
        <w:rPr>
          <w:rStyle w:val="af7"/>
          <w:color w:val="000000"/>
          <w:sz w:val="28"/>
          <w:szCs w:val="28"/>
          <w:lang w:val="kk-KZ" w:eastAsia="ru-RU"/>
        </w:rPr>
        <w:t>) оның химиялық құрылымының терең модификациясын тудырады және жанама қосылыстардың пайда болуына әкеледі [</w:t>
      </w:r>
      <w:r w:rsidR="00DF71C3">
        <w:rPr>
          <w:rStyle w:val="af7"/>
          <w:color w:val="000000"/>
          <w:sz w:val="28"/>
          <w:szCs w:val="28"/>
          <w:lang w:val="kk-KZ" w:eastAsia="ru-RU"/>
        </w:rPr>
        <w:t>5</w:t>
      </w:r>
      <w:r w:rsidR="009071B0">
        <w:rPr>
          <w:rStyle w:val="af7"/>
          <w:color w:val="000000"/>
          <w:sz w:val="28"/>
          <w:szCs w:val="28"/>
          <w:lang w:val="kk-KZ" w:eastAsia="ru-RU"/>
        </w:rPr>
        <w:t>9</w:t>
      </w:r>
      <w:r w:rsidRPr="003061F4">
        <w:rPr>
          <w:rStyle w:val="af7"/>
          <w:color w:val="000000"/>
          <w:sz w:val="28"/>
          <w:szCs w:val="28"/>
          <w:lang w:val="kk-KZ" w:eastAsia="ru-RU"/>
        </w:rPr>
        <w:t>]. Бірақ радиацияның аз мөлшерінің әсерінен өнімдер радионуклидтерді жинап, өздері сәулелену көздеріне айналады.</w:t>
      </w:r>
    </w:p>
    <w:p w:rsidR="002D038D" w:rsidRPr="003061F4" w:rsidRDefault="00AA01EA" w:rsidP="002D038D">
      <w:pPr>
        <w:pStyle w:val="11"/>
        <w:spacing w:before="0" w:after="0" w:line="240" w:lineRule="auto"/>
        <w:ind w:right="23" w:firstLine="709"/>
        <w:jc w:val="both"/>
        <w:rPr>
          <w:rStyle w:val="af7"/>
          <w:color w:val="000000"/>
          <w:sz w:val="28"/>
          <w:szCs w:val="28"/>
          <w:lang w:val="kk-KZ" w:eastAsia="ru-RU"/>
        </w:rPr>
      </w:pPr>
      <w:r>
        <w:rPr>
          <w:rStyle w:val="af7"/>
          <w:color w:val="000000"/>
          <w:sz w:val="28"/>
          <w:szCs w:val="28"/>
          <w:lang w:val="kk-KZ" w:eastAsia="ru-RU"/>
        </w:rPr>
        <w:t>Өңдеудің</w:t>
      </w:r>
      <w:r w:rsidR="002D038D" w:rsidRPr="003061F4">
        <w:rPr>
          <w:rStyle w:val="af7"/>
          <w:color w:val="000000"/>
          <w:sz w:val="28"/>
          <w:szCs w:val="28"/>
          <w:lang w:val="kk-KZ" w:eastAsia="ru-RU"/>
        </w:rPr>
        <w:t xml:space="preserve"> термиялық әдістері энергияны, қымбат жабдықты қажет етеді</w:t>
      </w:r>
      <w:r w:rsidR="002D038D">
        <w:rPr>
          <w:rStyle w:val="af7"/>
          <w:color w:val="000000"/>
          <w:sz w:val="28"/>
          <w:szCs w:val="28"/>
          <w:lang w:val="kk-KZ" w:eastAsia="ru-RU"/>
        </w:rPr>
        <w:t>.</w:t>
      </w:r>
      <w:r w:rsidR="002D038D" w:rsidRPr="003061F4">
        <w:rPr>
          <w:rStyle w:val="af7"/>
          <w:color w:val="000000"/>
          <w:sz w:val="28"/>
          <w:szCs w:val="28"/>
          <w:lang w:val="kk-KZ" w:eastAsia="ru-RU"/>
        </w:rPr>
        <w:t xml:space="preserve"> </w:t>
      </w:r>
      <w:r w:rsidR="002D038D">
        <w:rPr>
          <w:rStyle w:val="af7"/>
          <w:color w:val="000000"/>
          <w:sz w:val="28"/>
          <w:szCs w:val="28"/>
          <w:lang w:val="kk-KZ" w:eastAsia="ru-RU"/>
        </w:rPr>
        <w:t xml:space="preserve"> Ж</w:t>
      </w:r>
      <w:r w:rsidR="002D038D" w:rsidRPr="003061F4">
        <w:rPr>
          <w:rStyle w:val="af7"/>
          <w:color w:val="000000"/>
          <w:sz w:val="28"/>
          <w:szCs w:val="28"/>
          <w:lang w:val="kk-KZ" w:eastAsia="ru-RU"/>
        </w:rPr>
        <w:t>оғары температурада өңдеу кезінде өнімнің тұтынушылық қасиеттерінің төмендеуіне әкеледі.</w:t>
      </w:r>
    </w:p>
    <w:p w:rsidR="002D038D" w:rsidRPr="003061F4" w:rsidRDefault="002D038D" w:rsidP="002D038D">
      <w:pPr>
        <w:pStyle w:val="11"/>
        <w:spacing w:before="0" w:after="0" w:line="240" w:lineRule="auto"/>
        <w:ind w:right="23" w:firstLine="709"/>
        <w:jc w:val="both"/>
        <w:rPr>
          <w:rStyle w:val="af7"/>
          <w:color w:val="000000"/>
          <w:sz w:val="28"/>
          <w:szCs w:val="28"/>
          <w:lang w:val="kk-KZ" w:eastAsia="ru-RU"/>
        </w:rPr>
      </w:pPr>
      <w:r w:rsidRPr="003061F4">
        <w:rPr>
          <w:rStyle w:val="af7"/>
          <w:color w:val="000000"/>
          <w:sz w:val="28"/>
          <w:szCs w:val="28"/>
          <w:lang w:val="kk-KZ" w:eastAsia="ru-RU"/>
        </w:rPr>
        <w:t>Салқындату арқылы сақтау әдісі астықтың жоғары қоректік және технологиялық қасиеттерін сақтауға мүмкіндік береді.</w:t>
      </w:r>
    </w:p>
    <w:p w:rsidR="002D038D" w:rsidRPr="003061F4" w:rsidRDefault="002D038D" w:rsidP="002D038D">
      <w:pPr>
        <w:pStyle w:val="11"/>
        <w:shd w:val="clear" w:color="auto" w:fill="auto"/>
        <w:spacing w:before="0" w:after="0" w:line="240" w:lineRule="auto"/>
        <w:ind w:right="23" w:firstLine="709"/>
        <w:jc w:val="both"/>
        <w:rPr>
          <w:rStyle w:val="af7"/>
          <w:color w:val="000000"/>
          <w:sz w:val="28"/>
          <w:szCs w:val="28"/>
          <w:lang w:val="kk-KZ" w:eastAsia="ru-RU"/>
        </w:rPr>
      </w:pPr>
      <w:r w:rsidRPr="003061F4">
        <w:rPr>
          <w:rStyle w:val="af7"/>
          <w:color w:val="000000"/>
          <w:sz w:val="28"/>
          <w:szCs w:val="28"/>
          <w:lang w:val="kk-KZ" w:eastAsia="ru-RU"/>
        </w:rPr>
        <w:t>Жылу және химиялық деконтаминацияның тиімділігін арттыру үшін роторлы-пульсациялық типті аппараттармен су дәндерінің массаларын гидрокавитациялық гомогенизациялау ұсынылады [</w:t>
      </w:r>
      <w:r w:rsidR="009071B0">
        <w:rPr>
          <w:rStyle w:val="af7"/>
          <w:color w:val="000000"/>
          <w:sz w:val="28"/>
          <w:szCs w:val="28"/>
          <w:lang w:val="kk-KZ" w:eastAsia="ru-RU"/>
        </w:rPr>
        <w:t>60</w:t>
      </w:r>
      <w:r w:rsidRPr="003061F4">
        <w:rPr>
          <w:rStyle w:val="af7"/>
          <w:color w:val="000000"/>
          <w:sz w:val="28"/>
          <w:szCs w:val="28"/>
          <w:lang w:val="kk-KZ" w:eastAsia="ru-RU"/>
        </w:rPr>
        <w:t>].</w:t>
      </w:r>
    </w:p>
    <w:p w:rsidR="002D038D" w:rsidRPr="003061F4" w:rsidRDefault="002D038D" w:rsidP="00484242">
      <w:pPr>
        <w:pStyle w:val="11"/>
        <w:spacing w:before="0" w:after="0" w:line="240" w:lineRule="auto"/>
        <w:ind w:right="23" w:firstLine="709"/>
        <w:jc w:val="both"/>
        <w:rPr>
          <w:rStyle w:val="af7"/>
          <w:color w:val="000000"/>
          <w:sz w:val="28"/>
          <w:szCs w:val="28"/>
          <w:lang w:val="kk-KZ" w:eastAsia="ru-RU"/>
        </w:rPr>
      </w:pPr>
      <w:r w:rsidRPr="003061F4">
        <w:rPr>
          <w:rStyle w:val="af7"/>
          <w:color w:val="000000"/>
          <w:sz w:val="28"/>
          <w:szCs w:val="28"/>
          <w:lang w:val="kk-KZ" w:eastAsia="ru-RU"/>
        </w:rPr>
        <w:t>Пропион қышқылын, озонды және ультракүлгін сәулелерді бірге қолдануды қамтитын кешенді технология Bacillus subtilis-ке қатысты микробиологиялық төзімділікті арттырады [</w:t>
      </w:r>
      <w:r w:rsidR="009071B0">
        <w:rPr>
          <w:rStyle w:val="af7"/>
          <w:color w:val="000000"/>
          <w:sz w:val="28"/>
          <w:szCs w:val="28"/>
          <w:lang w:val="kk-KZ" w:eastAsia="ru-RU"/>
        </w:rPr>
        <w:t>61</w:t>
      </w:r>
      <w:r w:rsidRPr="003061F4">
        <w:rPr>
          <w:rStyle w:val="af7"/>
          <w:color w:val="000000"/>
          <w:sz w:val="28"/>
          <w:szCs w:val="28"/>
          <w:lang w:val="kk-KZ" w:eastAsia="ru-RU"/>
        </w:rPr>
        <w:t>].</w:t>
      </w:r>
    </w:p>
    <w:p w:rsidR="002D038D" w:rsidRPr="003061F4" w:rsidRDefault="002D038D" w:rsidP="002D038D">
      <w:pPr>
        <w:pStyle w:val="11"/>
        <w:shd w:val="clear" w:color="auto" w:fill="auto"/>
        <w:spacing w:before="0" w:after="0" w:line="240" w:lineRule="auto"/>
        <w:ind w:right="23" w:firstLine="709"/>
        <w:jc w:val="both"/>
        <w:rPr>
          <w:rStyle w:val="af7"/>
          <w:color w:val="000000"/>
          <w:sz w:val="28"/>
          <w:szCs w:val="28"/>
          <w:lang w:val="kk-KZ" w:eastAsia="ru-RU"/>
        </w:rPr>
      </w:pPr>
      <w:r w:rsidRPr="003061F4">
        <w:rPr>
          <w:rStyle w:val="af7"/>
          <w:color w:val="000000"/>
          <w:sz w:val="28"/>
          <w:szCs w:val="28"/>
          <w:lang w:val="kk-KZ" w:eastAsia="ru-RU"/>
        </w:rPr>
        <w:t>Астықтың микробиологиялық көрсеткіштерін жақсарту үшін 21 кГц жиілікте және 15 кДж/м</w:t>
      </w:r>
      <w:r w:rsidRPr="00AA01EA">
        <w:rPr>
          <w:rStyle w:val="af7"/>
          <w:color w:val="000000"/>
          <w:sz w:val="28"/>
          <w:szCs w:val="28"/>
          <w:vertAlign w:val="superscript"/>
          <w:lang w:val="kk-KZ" w:eastAsia="ru-RU"/>
        </w:rPr>
        <w:t xml:space="preserve">3 </w:t>
      </w:r>
      <w:r w:rsidRPr="003061F4">
        <w:rPr>
          <w:rStyle w:val="af7"/>
          <w:color w:val="000000"/>
          <w:sz w:val="28"/>
          <w:szCs w:val="28"/>
          <w:lang w:val="kk-KZ" w:eastAsia="ru-RU"/>
        </w:rPr>
        <w:t>дыбыс энергиясының тығыздығында 15 минут ішінде ультрадыбысты қолдану мүмкіндігі дәлелденді [</w:t>
      </w:r>
      <w:r w:rsidR="009071B0">
        <w:rPr>
          <w:rStyle w:val="af7"/>
          <w:color w:val="000000"/>
          <w:sz w:val="28"/>
          <w:szCs w:val="28"/>
          <w:lang w:val="kk-KZ" w:eastAsia="ru-RU"/>
        </w:rPr>
        <w:t>62</w:t>
      </w:r>
      <w:r w:rsidRPr="003061F4">
        <w:rPr>
          <w:rStyle w:val="af7"/>
          <w:color w:val="000000"/>
          <w:sz w:val="28"/>
          <w:szCs w:val="28"/>
          <w:lang w:val="kk-KZ" w:eastAsia="ru-RU"/>
        </w:rPr>
        <w:t>].</w:t>
      </w:r>
    </w:p>
    <w:p w:rsidR="002D038D" w:rsidRPr="003061F4" w:rsidRDefault="002D038D" w:rsidP="002D038D">
      <w:pPr>
        <w:pStyle w:val="11"/>
        <w:spacing w:before="0" w:after="0" w:line="240" w:lineRule="auto"/>
        <w:ind w:right="23" w:firstLine="709"/>
        <w:jc w:val="both"/>
        <w:rPr>
          <w:rStyle w:val="af7"/>
          <w:color w:val="000000"/>
          <w:sz w:val="28"/>
          <w:szCs w:val="28"/>
          <w:lang w:val="kk-KZ" w:eastAsia="ru-RU"/>
        </w:rPr>
      </w:pPr>
      <w:r w:rsidRPr="003061F4">
        <w:rPr>
          <w:rStyle w:val="af7"/>
          <w:color w:val="000000"/>
          <w:sz w:val="28"/>
          <w:szCs w:val="28"/>
          <w:lang w:val="kk-KZ" w:eastAsia="ru-RU"/>
        </w:rPr>
        <w:t>Жоғары жиілікті (</w:t>
      </w:r>
      <w:r w:rsidR="00843ED2">
        <w:rPr>
          <w:rStyle w:val="af7"/>
          <w:color w:val="000000"/>
          <w:sz w:val="28"/>
          <w:szCs w:val="28"/>
          <w:lang w:val="kk-KZ" w:eastAsia="ru-RU"/>
        </w:rPr>
        <w:t>ЖЖ</w:t>
      </w:r>
      <w:r w:rsidRPr="003061F4">
        <w:rPr>
          <w:rStyle w:val="af7"/>
          <w:color w:val="000000"/>
          <w:sz w:val="28"/>
          <w:szCs w:val="28"/>
          <w:lang w:val="kk-KZ" w:eastAsia="ru-RU"/>
        </w:rPr>
        <w:t>) және ультра жоғары жиілікті (</w:t>
      </w:r>
      <w:r w:rsidR="00336794">
        <w:rPr>
          <w:rStyle w:val="af7"/>
          <w:color w:val="000000"/>
          <w:sz w:val="28"/>
          <w:szCs w:val="28"/>
          <w:lang w:val="kk-KZ" w:eastAsia="ru-RU"/>
        </w:rPr>
        <w:t>УЖЖ</w:t>
      </w:r>
      <w:r w:rsidRPr="003061F4">
        <w:rPr>
          <w:rStyle w:val="af7"/>
          <w:color w:val="000000"/>
          <w:sz w:val="28"/>
          <w:szCs w:val="28"/>
          <w:lang w:val="kk-KZ" w:eastAsia="ru-RU"/>
        </w:rPr>
        <w:t>) өрістердің 15,5-17,0% - ға дейін ылғалд</w:t>
      </w:r>
      <w:r w:rsidR="00843ED2">
        <w:rPr>
          <w:rStyle w:val="af7"/>
          <w:color w:val="000000"/>
          <w:sz w:val="28"/>
          <w:szCs w:val="28"/>
          <w:lang w:val="kk-KZ" w:eastAsia="ru-RU"/>
        </w:rPr>
        <w:t xml:space="preserve">ылық </w:t>
      </w:r>
      <w:r w:rsidRPr="003061F4">
        <w:rPr>
          <w:rStyle w:val="af7"/>
          <w:color w:val="000000"/>
          <w:sz w:val="28"/>
          <w:szCs w:val="28"/>
          <w:lang w:val="kk-KZ" w:eastAsia="ru-RU"/>
        </w:rPr>
        <w:t xml:space="preserve">әсері экологиялық қауіпсіз өнімнің сапасын сақтай және жақсарта отырып, астықтың микроорганизмдермен </w:t>
      </w:r>
      <w:r w:rsidR="00843ED2">
        <w:rPr>
          <w:rStyle w:val="af7"/>
          <w:color w:val="000000"/>
          <w:sz w:val="28"/>
          <w:szCs w:val="28"/>
          <w:lang w:val="kk-KZ" w:eastAsia="ru-RU"/>
        </w:rPr>
        <w:t>ластануын</w:t>
      </w:r>
      <w:r w:rsidRPr="003061F4">
        <w:rPr>
          <w:rStyle w:val="af7"/>
          <w:color w:val="000000"/>
          <w:sz w:val="28"/>
          <w:szCs w:val="28"/>
          <w:lang w:val="kk-KZ" w:eastAsia="ru-RU"/>
        </w:rPr>
        <w:t xml:space="preserve"> азайтуға мүмкіндік береді [</w:t>
      </w:r>
      <w:r w:rsidR="009071B0">
        <w:rPr>
          <w:rStyle w:val="af7"/>
          <w:color w:val="000000"/>
          <w:sz w:val="28"/>
          <w:szCs w:val="28"/>
          <w:lang w:val="kk-KZ" w:eastAsia="ru-RU"/>
        </w:rPr>
        <w:t>63</w:t>
      </w:r>
      <w:r w:rsidRPr="003061F4">
        <w:rPr>
          <w:rStyle w:val="af7"/>
          <w:color w:val="000000"/>
          <w:sz w:val="28"/>
          <w:szCs w:val="28"/>
          <w:lang w:val="kk-KZ" w:eastAsia="ru-RU"/>
        </w:rPr>
        <w:t>].</w:t>
      </w:r>
    </w:p>
    <w:p w:rsidR="002D038D" w:rsidRPr="003061F4" w:rsidRDefault="002D038D" w:rsidP="002D038D">
      <w:pPr>
        <w:pStyle w:val="11"/>
        <w:spacing w:before="0" w:after="0" w:line="240" w:lineRule="auto"/>
        <w:ind w:right="23" w:firstLine="709"/>
        <w:jc w:val="both"/>
        <w:rPr>
          <w:rStyle w:val="af7"/>
          <w:color w:val="000000"/>
          <w:sz w:val="28"/>
          <w:szCs w:val="28"/>
          <w:lang w:val="kk-KZ" w:eastAsia="ru-RU"/>
        </w:rPr>
      </w:pPr>
      <w:r w:rsidRPr="003061F4">
        <w:rPr>
          <w:rStyle w:val="af7"/>
          <w:color w:val="000000"/>
          <w:sz w:val="28"/>
          <w:szCs w:val="28"/>
          <w:lang w:val="kk-KZ" w:eastAsia="ru-RU"/>
        </w:rPr>
        <w:t>Микротолқынды пеш негізінен жылу сипатына ие. Микроорганизмдердің өлімі ақуыздың денатурациясынан және тірі ұлпа жасушаларының диэлектрлік бұзылуынан болады [</w:t>
      </w:r>
      <w:r w:rsidR="009071B0">
        <w:rPr>
          <w:rStyle w:val="af7"/>
          <w:color w:val="000000"/>
          <w:sz w:val="28"/>
          <w:szCs w:val="28"/>
          <w:lang w:val="kk-KZ" w:eastAsia="ru-RU"/>
        </w:rPr>
        <w:t>64</w:t>
      </w:r>
      <w:r w:rsidRPr="003061F4">
        <w:rPr>
          <w:rStyle w:val="af7"/>
          <w:color w:val="000000"/>
          <w:sz w:val="28"/>
          <w:szCs w:val="28"/>
          <w:lang w:val="kk-KZ" w:eastAsia="ru-RU"/>
        </w:rPr>
        <w:t>].</w:t>
      </w:r>
    </w:p>
    <w:p w:rsidR="002D038D" w:rsidRPr="003061F4" w:rsidRDefault="002D038D" w:rsidP="002D038D">
      <w:pPr>
        <w:pStyle w:val="11"/>
        <w:spacing w:before="0" w:after="0" w:line="240" w:lineRule="auto"/>
        <w:ind w:right="23" w:firstLine="709"/>
        <w:jc w:val="both"/>
        <w:rPr>
          <w:rStyle w:val="af7"/>
          <w:color w:val="000000"/>
          <w:sz w:val="28"/>
          <w:szCs w:val="28"/>
          <w:lang w:val="kk-KZ" w:eastAsia="ru-RU"/>
        </w:rPr>
      </w:pPr>
      <w:r w:rsidRPr="003061F4">
        <w:rPr>
          <w:rStyle w:val="af7"/>
          <w:color w:val="000000"/>
          <w:sz w:val="28"/>
          <w:szCs w:val="28"/>
          <w:lang w:val="kk-KZ" w:eastAsia="ru-RU"/>
        </w:rPr>
        <w:t>60 °C температурада микротолқынды пештің электромагниттік өрісінің әсері фузариотоксиндермен, зеңдермен (Aspergillus және Pénicillium) ластану деңгейін төмендетудің бір жолы деп санауға болады [</w:t>
      </w:r>
      <w:r w:rsidR="009071B0">
        <w:rPr>
          <w:rStyle w:val="af7"/>
          <w:color w:val="000000"/>
          <w:sz w:val="28"/>
          <w:szCs w:val="28"/>
          <w:lang w:val="kk-KZ" w:eastAsia="ru-RU"/>
        </w:rPr>
        <w:t>65</w:t>
      </w:r>
      <w:r w:rsidRPr="003061F4">
        <w:rPr>
          <w:rStyle w:val="af7"/>
          <w:color w:val="000000"/>
          <w:sz w:val="28"/>
          <w:szCs w:val="28"/>
          <w:lang w:val="kk-KZ" w:eastAsia="ru-RU"/>
        </w:rPr>
        <w:t>].</w:t>
      </w:r>
    </w:p>
    <w:p w:rsidR="002D038D" w:rsidRPr="003061F4" w:rsidRDefault="002D038D" w:rsidP="002D038D">
      <w:pPr>
        <w:pStyle w:val="11"/>
        <w:shd w:val="clear" w:color="auto" w:fill="auto"/>
        <w:spacing w:before="0" w:after="0" w:line="240" w:lineRule="auto"/>
        <w:ind w:right="23" w:firstLine="709"/>
        <w:jc w:val="both"/>
        <w:rPr>
          <w:rStyle w:val="af7"/>
          <w:color w:val="000000"/>
          <w:sz w:val="28"/>
          <w:szCs w:val="28"/>
          <w:lang w:val="kk-KZ" w:eastAsia="ru-RU"/>
        </w:rPr>
      </w:pPr>
      <w:r w:rsidRPr="003061F4">
        <w:rPr>
          <w:rStyle w:val="af7"/>
          <w:color w:val="000000"/>
          <w:sz w:val="28"/>
          <w:szCs w:val="28"/>
          <w:lang w:val="kk-KZ" w:eastAsia="ru-RU"/>
        </w:rPr>
        <w:t xml:space="preserve">Электр разрядты озонатормен қарқынды озондау астықты </w:t>
      </w:r>
      <w:r w:rsidR="00843ED2">
        <w:rPr>
          <w:rStyle w:val="af7"/>
          <w:color w:val="000000"/>
          <w:sz w:val="28"/>
          <w:szCs w:val="28"/>
          <w:lang w:val="kk-KZ" w:eastAsia="ru-RU"/>
        </w:rPr>
        <w:t>өңдеуді</w:t>
      </w:r>
      <w:r w:rsidRPr="003061F4">
        <w:rPr>
          <w:rStyle w:val="af7"/>
          <w:color w:val="000000"/>
          <w:sz w:val="28"/>
          <w:szCs w:val="28"/>
          <w:lang w:val="kk-KZ" w:eastAsia="ru-RU"/>
        </w:rPr>
        <w:t>, өнімнің сақталуын және тауарлық түрін қамтамасыз етеді.</w:t>
      </w:r>
    </w:p>
    <w:p w:rsidR="00336794" w:rsidRDefault="00336794" w:rsidP="002D038D">
      <w:pPr>
        <w:pStyle w:val="11"/>
        <w:shd w:val="clear" w:color="auto" w:fill="auto"/>
        <w:spacing w:before="0" w:after="0" w:line="240" w:lineRule="auto"/>
        <w:ind w:right="23" w:firstLine="709"/>
        <w:jc w:val="both"/>
        <w:rPr>
          <w:rStyle w:val="af7"/>
          <w:color w:val="000000"/>
          <w:sz w:val="28"/>
          <w:szCs w:val="28"/>
          <w:lang w:val="kk-KZ" w:eastAsia="ru-RU"/>
        </w:rPr>
      </w:pPr>
      <w:r w:rsidRPr="00336794">
        <w:rPr>
          <w:rStyle w:val="af7"/>
          <w:i/>
          <w:color w:val="000000"/>
          <w:sz w:val="28"/>
          <w:szCs w:val="28"/>
          <w:lang w:val="kk-KZ" w:eastAsia="ru-RU"/>
        </w:rPr>
        <w:t>Басқа да әдістер.</w:t>
      </w:r>
      <w:r w:rsidRPr="003061F4">
        <w:rPr>
          <w:i/>
          <w:lang w:val="kk-KZ"/>
        </w:rPr>
        <w:t xml:space="preserve"> </w:t>
      </w:r>
      <w:r w:rsidRPr="00336794">
        <w:rPr>
          <w:rStyle w:val="af7"/>
          <w:i/>
          <w:color w:val="000000"/>
          <w:sz w:val="28"/>
          <w:szCs w:val="28"/>
          <w:lang w:val="kk-KZ" w:eastAsia="ru-RU"/>
        </w:rPr>
        <w:t>Табиғи шикізатты қолдану.</w:t>
      </w:r>
      <w:r w:rsidRPr="00336794">
        <w:rPr>
          <w:rStyle w:val="af7"/>
          <w:color w:val="000000"/>
          <w:sz w:val="28"/>
          <w:szCs w:val="28"/>
          <w:lang w:val="kk-KZ" w:eastAsia="ru-RU"/>
        </w:rPr>
        <w:t xml:space="preserve"> </w:t>
      </w:r>
      <w:r w:rsidR="00843ED2">
        <w:rPr>
          <w:rStyle w:val="af7"/>
          <w:color w:val="000000"/>
          <w:sz w:val="28"/>
          <w:szCs w:val="28"/>
          <w:lang w:val="kk-KZ" w:eastAsia="ru-RU"/>
        </w:rPr>
        <w:t>Н</w:t>
      </w:r>
      <w:r w:rsidRPr="00336794">
        <w:rPr>
          <w:rStyle w:val="af7"/>
          <w:color w:val="000000"/>
          <w:sz w:val="28"/>
          <w:szCs w:val="28"/>
          <w:lang w:val="kk-KZ" w:eastAsia="ru-RU"/>
        </w:rPr>
        <w:t>анның қауіпсіздігін арттыру үшін антисептикалық әсері бар табиғи шикізатты (сарымсақ, арша) оған кіретін бактерицидтік заттар есебінен қолдану перспективалы болып табылады [</w:t>
      </w:r>
      <w:r w:rsidR="009071B0">
        <w:rPr>
          <w:rStyle w:val="af7"/>
          <w:color w:val="000000"/>
          <w:sz w:val="28"/>
          <w:szCs w:val="28"/>
          <w:lang w:val="kk-KZ" w:eastAsia="ru-RU"/>
        </w:rPr>
        <w:t>66</w:t>
      </w:r>
      <w:r w:rsidRPr="00336794">
        <w:rPr>
          <w:rStyle w:val="af7"/>
          <w:color w:val="000000"/>
          <w:sz w:val="28"/>
          <w:szCs w:val="28"/>
          <w:lang w:val="kk-KZ" w:eastAsia="ru-RU"/>
        </w:rPr>
        <w:t>].</w:t>
      </w:r>
    </w:p>
    <w:p w:rsidR="00336794" w:rsidRPr="00336794" w:rsidRDefault="00336794" w:rsidP="002D038D">
      <w:pPr>
        <w:pStyle w:val="11"/>
        <w:shd w:val="clear" w:color="auto" w:fill="auto"/>
        <w:spacing w:before="0" w:after="0" w:line="240" w:lineRule="auto"/>
        <w:ind w:right="23" w:firstLine="709"/>
        <w:jc w:val="both"/>
        <w:rPr>
          <w:rStyle w:val="af7"/>
          <w:color w:val="000000"/>
          <w:sz w:val="28"/>
          <w:szCs w:val="28"/>
          <w:lang w:val="kk-KZ" w:eastAsia="ru-RU"/>
        </w:rPr>
      </w:pPr>
      <w:r w:rsidRPr="00336794">
        <w:rPr>
          <w:rStyle w:val="af7"/>
          <w:color w:val="000000"/>
          <w:sz w:val="28"/>
          <w:szCs w:val="28"/>
          <w:lang w:val="kk-KZ" w:eastAsia="ru-RU"/>
        </w:rPr>
        <w:t>Флавоноидтар табиғи консерванттарға жататын фенолды қосылыстар немесе полифенолдар тобына жатады. Олардың молекуласында үш көміртекті фрагментпен байланысқан екі бензол ядросы бар</w:t>
      </w:r>
      <w:r w:rsidR="00484242" w:rsidRPr="00484242">
        <w:rPr>
          <w:rStyle w:val="af7"/>
          <w:color w:val="000000"/>
          <w:sz w:val="28"/>
          <w:szCs w:val="28"/>
          <w:lang w:val="kk-KZ" w:eastAsia="ru-RU"/>
        </w:rPr>
        <w:t xml:space="preserve"> </w:t>
      </w:r>
      <w:r w:rsidRPr="00336794">
        <w:rPr>
          <w:rStyle w:val="af7"/>
          <w:color w:val="000000"/>
          <w:sz w:val="28"/>
          <w:szCs w:val="28"/>
          <w:lang w:val="kk-KZ" w:eastAsia="ru-RU"/>
        </w:rPr>
        <w:t>[</w:t>
      </w:r>
      <w:r w:rsidR="009071B0">
        <w:rPr>
          <w:rStyle w:val="af7"/>
          <w:color w:val="000000"/>
          <w:sz w:val="28"/>
          <w:szCs w:val="28"/>
          <w:lang w:val="kk-KZ" w:eastAsia="ru-RU"/>
        </w:rPr>
        <w:t>67</w:t>
      </w:r>
      <w:r w:rsidRPr="00336794">
        <w:rPr>
          <w:rStyle w:val="af7"/>
          <w:color w:val="000000"/>
          <w:sz w:val="28"/>
          <w:szCs w:val="28"/>
          <w:lang w:val="kk-KZ" w:eastAsia="ru-RU"/>
        </w:rPr>
        <w:t>]. Флавоноидтардың адам ағзасына түсу көзі</w:t>
      </w:r>
      <w:r>
        <w:rPr>
          <w:rStyle w:val="af7"/>
          <w:color w:val="000000"/>
          <w:sz w:val="28"/>
          <w:szCs w:val="28"/>
          <w:lang w:val="kk-KZ" w:eastAsia="ru-RU"/>
        </w:rPr>
        <w:t xml:space="preserve"> – </w:t>
      </w:r>
      <w:r w:rsidRPr="00336794">
        <w:rPr>
          <w:rStyle w:val="af7"/>
          <w:color w:val="000000"/>
          <w:sz w:val="28"/>
          <w:szCs w:val="28"/>
          <w:lang w:val="kk-KZ" w:eastAsia="ru-RU"/>
        </w:rPr>
        <w:t>өсімдік өнімдер</w:t>
      </w:r>
      <w:r>
        <w:rPr>
          <w:rStyle w:val="af7"/>
          <w:color w:val="000000"/>
          <w:sz w:val="28"/>
          <w:szCs w:val="28"/>
          <w:lang w:val="kk-KZ" w:eastAsia="ru-RU"/>
        </w:rPr>
        <w:t>.</w:t>
      </w:r>
      <w:r w:rsidRPr="00336794">
        <w:rPr>
          <w:rStyle w:val="af7"/>
          <w:color w:val="000000"/>
          <w:sz w:val="28"/>
          <w:szCs w:val="28"/>
          <w:lang w:val="kk-KZ" w:eastAsia="ru-RU"/>
        </w:rPr>
        <w:t xml:space="preserve"> Флавоноидтар улы емес, олар канцерогенге қарсы, антиоксидантты, вирусқа қарсы, аллергенге қарсы және мутагенге қарсы қасиеттерге ие [</w:t>
      </w:r>
      <w:r w:rsidR="009071B0">
        <w:rPr>
          <w:rStyle w:val="af7"/>
          <w:color w:val="000000"/>
          <w:sz w:val="28"/>
          <w:szCs w:val="28"/>
          <w:lang w:val="kk-KZ" w:eastAsia="ru-RU"/>
        </w:rPr>
        <w:t>68</w:t>
      </w:r>
      <w:r w:rsidRPr="00336794">
        <w:rPr>
          <w:rStyle w:val="af7"/>
          <w:color w:val="000000"/>
          <w:sz w:val="28"/>
          <w:szCs w:val="28"/>
          <w:lang w:val="kk-KZ" w:eastAsia="ru-RU"/>
        </w:rPr>
        <w:t>].</w:t>
      </w:r>
      <w:r>
        <w:rPr>
          <w:rStyle w:val="af7"/>
          <w:color w:val="000000"/>
          <w:sz w:val="28"/>
          <w:szCs w:val="28"/>
          <w:lang w:val="kk-KZ" w:eastAsia="ru-RU"/>
        </w:rPr>
        <w:t xml:space="preserve"> </w:t>
      </w:r>
      <w:r w:rsidRPr="00336794">
        <w:rPr>
          <w:rStyle w:val="af7"/>
          <w:color w:val="000000"/>
          <w:sz w:val="28"/>
          <w:szCs w:val="28"/>
          <w:lang w:val="kk-KZ" w:eastAsia="ru-RU"/>
        </w:rPr>
        <w:t>Олар липидтердің жасушаішілік тотығуын тежеу арқылы қан плазмасының тығыздығы төмен липопротеидтердің тотығуына және артериялардың зақымдалуына жол бермейді. Флавоноидты қосылыстардың антиоксиданттық әсері олардың бос радикалдарды қабылдау және тотығуды катализдейтін ауыр металл иондарын хелаттау қабілетімен байланысты</w:t>
      </w:r>
      <w:r w:rsidR="00484242" w:rsidRPr="00484242">
        <w:rPr>
          <w:rStyle w:val="af7"/>
          <w:color w:val="000000"/>
          <w:sz w:val="28"/>
          <w:szCs w:val="28"/>
          <w:lang w:val="kk-KZ" w:eastAsia="ru-RU"/>
        </w:rPr>
        <w:t xml:space="preserve"> </w:t>
      </w:r>
      <w:r w:rsidRPr="00336794">
        <w:rPr>
          <w:rStyle w:val="af7"/>
          <w:color w:val="000000"/>
          <w:sz w:val="28"/>
          <w:szCs w:val="28"/>
          <w:lang w:val="kk-KZ" w:eastAsia="ru-RU"/>
        </w:rPr>
        <w:t>[</w:t>
      </w:r>
      <w:r w:rsidR="009071B0">
        <w:rPr>
          <w:rStyle w:val="af7"/>
          <w:color w:val="000000"/>
          <w:sz w:val="28"/>
          <w:szCs w:val="28"/>
          <w:lang w:val="kk-KZ" w:eastAsia="ru-RU"/>
        </w:rPr>
        <w:t>69</w:t>
      </w:r>
      <w:r w:rsidRPr="00336794">
        <w:rPr>
          <w:rStyle w:val="af7"/>
          <w:color w:val="000000"/>
          <w:sz w:val="28"/>
          <w:szCs w:val="28"/>
          <w:lang w:val="kk-KZ" w:eastAsia="ru-RU"/>
        </w:rPr>
        <w:t xml:space="preserve">]. Антиоксиданттар ретінде фенолдың кейбір туындылары және күкірттің </w:t>
      </w:r>
      <w:r w:rsidR="00843ED2">
        <w:rPr>
          <w:rStyle w:val="af7"/>
          <w:color w:val="000000"/>
          <w:sz w:val="28"/>
          <w:szCs w:val="28"/>
          <w:lang w:val="kk-KZ" w:eastAsia="ru-RU"/>
        </w:rPr>
        <w:t>б</w:t>
      </w:r>
      <w:r w:rsidRPr="00336794">
        <w:rPr>
          <w:rStyle w:val="af7"/>
          <w:color w:val="000000"/>
          <w:sz w:val="28"/>
          <w:szCs w:val="28"/>
          <w:lang w:val="kk-KZ" w:eastAsia="ru-RU"/>
        </w:rPr>
        <w:t>ейорганикалық қосылыстары қолданылды. Флавоноидтарды жүрек-қан тамырлары, спазмолитикалық, диуретикалық, микробқа қарсы, қабынуға қарсы және басқа агенттер ретінде қолдануға болады. Флавоноидтарға сонымен қатар өнімдерге түс беретін антоцианиндер жатады [</w:t>
      </w:r>
      <w:r w:rsidR="009071B0">
        <w:rPr>
          <w:rStyle w:val="af7"/>
          <w:color w:val="000000"/>
          <w:sz w:val="28"/>
          <w:szCs w:val="28"/>
          <w:lang w:val="kk-KZ" w:eastAsia="ru-RU"/>
        </w:rPr>
        <w:t>70</w:t>
      </w:r>
      <w:r w:rsidRPr="00336794">
        <w:rPr>
          <w:rStyle w:val="af7"/>
          <w:color w:val="000000"/>
          <w:sz w:val="28"/>
          <w:szCs w:val="28"/>
          <w:lang w:val="kk-KZ" w:eastAsia="ru-RU"/>
        </w:rPr>
        <w:t>].</w:t>
      </w:r>
    </w:p>
    <w:p w:rsidR="004D08CE" w:rsidRPr="00336794" w:rsidRDefault="004D08CE" w:rsidP="004D08CE">
      <w:pPr>
        <w:pStyle w:val="11"/>
        <w:shd w:val="clear" w:color="auto" w:fill="auto"/>
        <w:spacing w:before="0" w:after="0" w:line="240" w:lineRule="auto"/>
        <w:ind w:right="20" w:firstLine="560"/>
        <w:jc w:val="both"/>
        <w:rPr>
          <w:sz w:val="28"/>
          <w:szCs w:val="28"/>
          <w:highlight w:val="lightGray"/>
          <w:lang w:val="kk-KZ"/>
        </w:rPr>
      </w:pPr>
    </w:p>
    <w:p w:rsidR="00454944" w:rsidRPr="00454944" w:rsidRDefault="00454944" w:rsidP="00366265">
      <w:pPr>
        <w:spacing w:after="0" w:line="240" w:lineRule="auto"/>
        <w:ind w:firstLine="709"/>
        <w:jc w:val="both"/>
        <w:rPr>
          <w:rFonts w:ascii="Times New Roman" w:hAnsi="Times New Roman" w:cs="Times New Roman"/>
          <w:b/>
          <w:sz w:val="28"/>
          <w:szCs w:val="28"/>
          <w:lang w:val="kk-KZ"/>
        </w:rPr>
      </w:pPr>
      <w:r w:rsidRPr="00454944">
        <w:rPr>
          <w:rFonts w:ascii="Times New Roman" w:hAnsi="Times New Roman" w:cs="Times New Roman"/>
          <w:b/>
          <w:sz w:val="28"/>
          <w:szCs w:val="28"/>
          <w:lang w:val="kk-KZ"/>
        </w:rPr>
        <w:t>1.</w:t>
      </w:r>
      <w:r>
        <w:rPr>
          <w:rFonts w:ascii="Times New Roman" w:hAnsi="Times New Roman" w:cs="Times New Roman"/>
          <w:b/>
          <w:sz w:val="28"/>
          <w:szCs w:val="28"/>
          <w:lang w:val="kk-KZ"/>
        </w:rPr>
        <w:t>4</w:t>
      </w:r>
      <w:r w:rsidR="00091547" w:rsidRPr="00454944">
        <w:rPr>
          <w:rFonts w:ascii="Times New Roman" w:hAnsi="Times New Roman" w:cs="Times New Roman"/>
          <w:b/>
          <w:sz w:val="28"/>
          <w:szCs w:val="28"/>
          <w:lang w:val="kk-KZ"/>
        </w:rPr>
        <w:t xml:space="preserve"> </w:t>
      </w:r>
      <w:r w:rsidRPr="00454944">
        <w:rPr>
          <w:rFonts w:ascii="Times New Roman" w:hAnsi="Times New Roman" w:cs="Times New Roman"/>
          <w:b/>
          <w:sz w:val="28"/>
          <w:szCs w:val="28"/>
          <w:lang w:val="kk-KZ"/>
        </w:rPr>
        <w:t>Астық пен астық өнімдерінің «</w:t>
      </w:r>
      <w:r>
        <w:rPr>
          <w:rFonts w:ascii="Times New Roman" w:hAnsi="Times New Roman" w:cs="Times New Roman"/>
          <w:b/>
          <w:sz w:val="28"/>
          <w:szCs w:val="28"/>
          <w:lang w:val="kk-KZ"/>
        </w:rPr>
        <w:t xml:space="preserve">картоп нан ауруымен» </w:t>
      </w:r>
      <w:r w:rsidRPr="00454944">
        <w:rPr>
          <w:rFonts w:ascii="Times New Roman" w:hAnsi="Times New Roman" w:cs="Times New Roman"/>
          <w:b/>
          <w:sz w:val="28"/>
          <w:szCs w:val="28"/>
          <w:lang w:val="kk-KZ"/>
        </w:rPr>
        <w:t xml:space="preserve">ластануының </w:t>
      </w:r>
      <w:r>
        <w:rPr>
          <w:rFonts w:ascii="Times New Roman" w:hAnsi="Times New Roman" w:cs="Times New Roman"/>
          <w:b/>
          <w:sz w:val="28"/>
          <w:szCs w:val="28"/>
          <w:lang w:val="kk-KZ"/>
        </w:rPr>
        <w:t>сыни</w:t>
      </w:r>
      <w:r w:rsidRPr="00454944">
        <w:rPr>
          <w:rFonts w:ascii="Times New Roman" w:hAnsi="Times New Roman" w:cs="Times New Roman"/>
          <w:b/>
          <w:sz w:val="28"/>
          <w:szCs w:val="28"/>
          <w:lang w:val="kk-KZ"/>
        </w:rPr>
        <w:t xml:space="preserve"> нүктелері</w:t>
      </w:r>
    </w:p>
    <w:p w:rsidR="00454944" w:rsidRDefault="00454944" w:rsidP="00366265">
      <w:pPr>
        <w:spacing w:after="0" w:line="240" w:lineRule="auto"/>
        <w:ind w:firstLine="709"/>
        <w:jc w:val="both"/>
        <w:rPr>
          <w:rFonts w:ascii="Times New Roman" w:hAnsi="Times New Roman" w:cs="Times New Roman"/>
          <w:sz w:val="28"/>
          <w:szCs w:val="28"/>
          <w:lang w:val="kk-KZ"/>
        </w:rPr>
      </w:pPr>
      <w:r w:rsidRPr="00454944">
        <w:rPr>
          <w:rFonts w:ascii="Times New Roman" w:hAnsi="Times New Roman" w:cs="Times New Roman"/>
          <w:sz w:val="28"/>
          <w:szCs w:val="28"/>
          <w:lang w:val="kk-KZ"/>
        </w:rPr>
        <w:t>Астықты өндіру мен өңдеудің бүкіл технологиялық</w:t>
      </w:r>
      <w:r>
        <w:rPr>
          <w:rFonts w:ascii="Times New Roman" w:hAnsi="Times New Roman" w:cs="Times New Roman"/>
          <w:sz w:val="28"/>
          <w:szCs w:val="28"/>
          <w:lang w:val="kk-KZ"/>
        </w:rPr>
        <w:t xml:space="preserve"> тізбегі бойынша «</w:t>
      </w:r>
      <w:r w:rsidRPr="00454944">
        <w:rPr>
          <w:rFonts w:ascii="Times New Roman" w:hAnsi="Times New Roman" w:cs="Times New Roman"/>
          <w:sz w:val="28"/>
          <w:szCs w:val="28"/>
          <w:lang w:val="kk-KZ"/>
        </w:rPr>
        <w:t>картоптың нан ауруын</w:t>
      </w:r>
      <w:r>
        <w:rPr>
          <w:rFonts w:ascii="Times New Roman" w:hAnsi="Times New Roman" w:cs="Times New Roman"/>
          <w:sz w:val="28"/>
          <w:szCs w:val="28"/>
          <w:lang w:val="kk-KZ"/>
        </w:rPr>
        <w:t>»</w:t>
      </w:r>
      <w:r w:rsidRPr="00454944">
        <w:rPr>
          <w:rFonts w:ascii="Times New Roman" w:hAnsi="Times New Roman" w:cs="Times New Roman"/>
          <w:sz w:val="28"/>
          <w:szCs w:val="28"/>
          <w:lang w:val="kk-KZ"/>
        </w:rPr>
        <w:t xml:space="preserve"> анықтау және бағалау жүйесін құру әдісін жетілдіру үшін спора түзетін бактериялардың астықтың ластануының </w:t>
      </w:r>
      <w:r>
        <w:rPr>
          <w:rFonts w:ascii="Times New Roman" w:hAnsi="Times New Roman" w:cs="Times New Roman"/>
          <w:sz w:val="28"/>
          <w:szCs w:val="28"/>
          <w:lang w:val="kk-KZ"/>
        </w:rPr>
        <w:t>сыни</w:t>
      </w:r>
      <w:r w:rsidRPr="00454944">
        <w:rPr>
          <w:rFonts w:ascii="Times New Roman" w:hAnsi="Times New Roman" w:cs="Times New Roman"/>
          <w:sz w:val="28"/>
          <w:szCs w:val="28"/>
          <w:lang w:val="kk-KZ"/>
        </w:rPr>
        <w:t xml:space="preserve"> нүктелерін анықтау қажет.</w:t>
      </w:r>
    </w:p>
    <w:p w:rsidR="00454944" w:rsidRPr="00454944" w:rsidRDefault="00454944" w:rsidP="006803DF">
      <w:pPr>
        <w:pStyle w:val="a3"/>
        <w:numPr>
          <w:ilvl w:val="0"/>
          <w:numId w:val="10"/>
        </w:numPr>
        <w:tabs>
          <w:tab w:val="left" w:pos="993"/>
        </w:tabs>
        <w:spacing w:after="0" w:line="240" w:lineRule="auto"/>
        <w:ind w:left="0" w:firstLine="709"/>
        <w:jc w:val="both"/>
        <w:rPr>
          <w:rFonts w:ascii="Times New Roman" w:hAnsi="Times New Roman" w:cs="Times New Roman"/>
          <w:sz w:val="28"/>
          <w:szCs w:val="28"/>
          <w:lang w:val="kk-KZ"/>
        </w:rPr>
      </w:pPr>
      <w:r w:rsidRPr="00454944">
        <w:rPr>
          <w:rFonts w:ascii="Times New Roman" w:hAnsi="Times New Roman" w:cs="Times New Roman"/>
          <w:sz w:val="28"/>
          <w:szCs w:val="28"/>
          <w:lang w:val="kk-KZ"/>
        </w:rPr>
        <w:t>Жинау және сақтау кезінде астықтың топырақпен және астық шаңымен механикалық ластануы. Спора түзетін бактериялар топырақ пен өсімдік микрофлорасының ажырамас құрамдас бөлігі екені белгілі, оған топырақ түрі, агротехникалық фон және антропогендік фактор әсер етеді;</w:t>
      </w:r>
    </w:p>
    <w:p w:rsidR="00454944" w:rsidRPr="00454944" w:rsidRDefault="00454944" w:rsidP="006803DF">
      <w:pPr>
        <w:pStyle w:val="a3"/>
        <w:numPr>
          <w:ilvl w:val="0"/>
          <w:numId w:val="10"/>
        </w:numPr>
        <w:tabs>
          <w:tab w:val="left" w:pos="993"/>
        </w:tabs>
        <w:spacing w:after="0" w:line="240" w:lineRule="auto"/>
        <w:ind w:left="0" w:firstLine="709"/>
        <w:jc w:val="both"/>
        <w:rPr>
          <w:rFonts w:ascii="Times New Roman" w:hAnsi="Times New Roman" w:cs="Times New Roman"/>
          <w:sz w:val="28"/>
          <w:szCs w:val="28"/>
          <w:lang w:val="kk-KZ"/>
        </w:rPr>
      </w:pPr>
      <w:r w:rsidRPr="00454944">
        <w:rPr>
          <w:rFonts w:ascii="Times New Roman" w:hAnsi="Times New Roman" w:cs="Times New Roman"/>
          <w:sz w:val="28"/>
          <w:szCs w:val="28"/>
          <w:lang w:val="kk-KZ"/>
        </w:rPr>
        <w:t>Қолайсыз сақтау жағдайында астықтың өзін-өзі жылыту процесі; бұл жағдайда өздігінен жылынатын астықта спора түзетін бактериялардың саны жүздеген және мыңдаған есе артуы мүмкін;</w:t>
      </w:r>
    </w:p>
    <w:p w:rsidR="00454944" w:rsidRPr="00454944" w:rsidRDefault="00454944" w:rsidP="006803DF">
      <w:pPr>
        <w:pStyle w:val="a3"/>
        <w:numPr>
          <w:ilvl w:val="0"/>
          <w:numId w:val="10"/>
        </w:numPr>
        <w:tabs>
          <w:tab w:val="left" w:pos="993"/>
        </w:tabs>
        <w:spacing w:after="0" w:line="240" w:lineRule="auto"/>
        <w:ind w:left="0" w:firstLine="709"/>
        <w:jc w:val="both"/>
        <w:rPr>
          <w:rFonts w:ascii="Times New Roman" w:hAnsi="Times New Roman" w:cs="Times New Roman"/>
          <w:sz w:val="28"/>
          <w:szCs w:val="28"/>
          <w:lang w:val="kk-KZ"/>
        </w:rPr>
      </w:pPr>
      <w:r w:rsidRPr="00454944">
        <w:rPr>
          <w:rFonts w:ascii="Times New Roman" w:hAnsi="Times New Roman" w:cs="Times New Roman"/>
          <w:sz w:val="28"/>
          <w:szCs w:val="28"/>
          <w:lang w:val="kk-KZ"/>
        </w:rPr>
        <w:t xml:space="preserve">Санитария ережелерін бұзу салдарынан ұнды диірмендерде өндіру кезінде ластау; </w:t>
      </w:r>
    </w:p>
    <w:p w:rsidR="00454944" w:rsidRDefault="00454944" w:rsidP="006803DF">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454944">
        <w:rPr>
          <w:rFonts w:ascii="Times New Roman" w:hAnsi="Times New Roman" w:cs="Times New Roman"/>
          <w:sz w:val="28"/>
          <w:szCs w:val="28"/>
        </w:rPr>
        <w:t>Пісіру процесінде қамыр мен нанның ластануы [</w:t>
      </w:r>
      <w:r w:rsidR="009071B0">
        <w:rPr>
          <w:rFonts w:ascii="Times New Roman" w:hAnsi="Times New Roman" w:cs="Times New Roman"/>
          <w:sz w:val="28"/>
          <w:szCs w:val="28"/>
          <w:lang w:val="kk-KZ"/>
        </w:rPr>
        <w:t>71</w:t>
      </w:r>
      <w:r w:rsidRPr="00454944">
        <w:rPr>
          <w:rFonts w:ascii="Times New Roman" w:hAnsi="Times New Roman" w:cs="Times New Roman"/>
          <w:sz w:val="28"/>
          <w:szCs w:val="28"/>
        </w:rPr>
        <w:t>].</w:t>
      </w:r>
    </w:p>
    <w:p w:rsidR="00454944" w:rsidRPr="00454944" w:rsidRDefault="00454944" w:rsidP="00454944">
      <w:pPr>
        <w:pStyle w:val="a3"/>
        <w:tabs>
          <w:tab w:val="left" w:pos="993"/>
        </w:tabs>
        <w:spacing w:after="0" w:line="240" w:lineRule="auto"/>
        <w:ind w:left="0" w:firstLine="709"/>
        <w:jc w:val="both"/>
        <w:rPr>
          <w:rFonts w:ascii="Times New Roman" w:hAnsi="Times New Roman" w:cs="Times New Roman"/>
          <w:sz w:val="28"/>
          <w:szCs w:val="28"/>
        </w:rPr>
      </w:pPr>
      <w:r w:rsidRPr="00454944">
        <w:rPr>
          <w:rFonts w:ascii="Times New Roman" w:hAnsi="Times New Roman" w:cs="Times New Roman"/>
          <w:sz w:val="28"/>
          <w:szCs w:val="28"/>
        </w:rPr>
        <w:t xml:space="preserve">Әдеби деректерге сүйене отырып, астық пен ұнның картоп нан ауруының қоздырғыштарымен ластануы </w:t>
      </w:r>
      <w:r w:rsidR="00CD4768">
        <w:rPr>
          <w:rFonts w:ascii="Times New Roman" w:hAnsi="Times New Roman" w:cs="Times New Roman"/>
          <w:sz w:val="28"/>
          <w:szCs w:val="28"/>
          <w:lang w:val="kk-KZ"/>
        </w:rPr>
        <w:t xml:space="preserve">сурет </w:t>
      </w:r>
      <w:r w:rsidR="00DE5B81" w:rsidRPr="00DE5B81">
        <w:rPr>
          <w:rFonts w:ascii="Times New Roman" w:hAnsi="Times New Roman" w:cs="Times New Roman"/>
          <w:sz w:val="28"/>
          <w:szCs w:val="28"/>
        </w:rPr>
        <w:t>3</w:t>
      </w:r>
      <w:r w:rsidR="00CD4768">
        <w:rPr>
          <w:rFonts w:ascii="Times New Roman" w:hAnsi="Times New Roman" w:cs="Times New Roman"/>
          <w:sz w:val="28"/>
          <w:szCs w:val="28"/>
          <w:lang w:val="kk-KZ"/>
        </w:rPr>
        <w:t xml:space="preserve"> көрсетілген.</w:t>
      </w:r>
      <w:r w:rsidRPr="00454944">
        <w:rPr>
          <w:rFonts w:ascii="Times New Roman" w:hAnsi="Times New Roman" w:cs="Times New Roman"/>
          <w:sz w:val="28"/>
          <w:szCs w:val="28"/>
        </w:rPr>
        <w:t xml:space="preserve"> </w:t>
      </w:r>
    </w:p>
    <w:p w:rsidR="00454944" w:rsidRPr="00454944" w:rsidRDefault="00454944" w:rsidP="00454944">
      <w:pPr>
        <w:pStyle w:val="a3"/>
        <w:tabs>
          <w:tab w:val="left" w:pos="993"/>
        </w:tabs>
        <w:spacing w:after="0" w:line="240" w:lineRule="auto"/>
        <w:ind w:left="0" w:firstLine="709"/>
        <w:jc w:val="both"/>
        <w:rPr>
          <w:rFonts w:ascii="Times New Roman" w:hAnsi="Times New Roman" w:cs="Times New Roman"/>
          <w:sz w:val="28"/>
          <w:szCs w:val="28"/>
        </w:rPr>
      </w:pPr>
      <w:r w:rsidRPr="00454944">
        <w:rPr>
          <w:rFonts w:ascii="Times New Roman" w:hAnsi="Times New Roman" w:cs="Times New Roman"/>
          <w:sz w:val="28"/>
          <w:szCs w:val="28"/>
        </w:rPr>
        <w:t xml:space="preserve">Ұн мен қалыпты сапалы дәндерде спора түзетін бактериялардың саны әдетте </w:t>
      </w:r>
      <w:r w:rsidR="00CD4768">
        <w:rPr>
          <w:rFonts w:ascii="Times New Roman" w:hAnsi="Times New Roman" w:cs="Times New Roman"/>
          <w:sz w:val="28"/>
          <w:szCs w:val="28"/>
        </w:rPr>
        <w:t>шамалы және ондаған-жүздеген КОЕ</w:t>
      </w:r>
      <w:r w:rsidRPr="00454944">
        <w:rPr>
          <w:rFonts w:ascii="Times New Roman" w:hAnsi="Times New Roman" w:cs="Times New Roman"/>
          <w:sz w:val="28"/>
          <w:szCs w:val="28"/>
        </w:rPr>
        <w:t>/г аралығында болады, олар жалпы бактериялық флораның 0,3-0,5% құрайды.</w:t>
      </w:r>
    </w:p>
    <w:p w:rsidR="00CD4768" w:rsidRDefault="00CD4768" w:rsidP="00366265">
      <w:pPr>
        <w:spacing w:after="0" w:line="240" w:lineRule="auto"/>
        <w:ind w:firstLine="709"/>
        <w:jc w:val="both"/>
        <w:rPr>
          <w:rFonts w:ascii="Times New Roman" w:hAnsi="Times New Roman" w:cs="Times New Roman"/>
          <w:sz w:val="28"/>
          <w:szCs w:val="28"/>
        </w:rPr>
      </w:pPr>
      <w:r w:rsidRPr="00CD4768">
        <w:rPr>
          <w:rFonts w:ascii="Times New Roman" w:hAnsi="Times New Roman" w:cs="Times New Roman"/>
          <w:sz w:val="28"/>
          <w:szCs w:val="28"/>
        </w:rPr>
        <w:t>Тікелей комбайн</w:t>
      </w:r>
      <w:r w:rsidR="00581881">
        <w:rPr>
          <w:rFonts w:ascii="Times New Roman" w:hAnsi="Times New Roman" w:cs="Times New Roman"/>
          <w:sz w:val="28"/>
          <w:szCs w:val="28"/>
          <w:lang w:val="kk-KZ"/>
        </w:rPr>
        <w:t>нан</w:t>
      </w:r>
      <w:r w:rsidRPr="00CD4768">
        <w:rPr>
          <w:rFonts w:ascii="Times New Roman" w:hAnsi="Times New Roman" w:cs="Times New Roman"/>
          <w:sz w:val="28"/>
          <w:szCs w:val="28"/>
        </w:rPr>
        <w:t xml:space="preserve"> алынған астықта 1 г споралардың саны 23-33-ке дейін артады. Астықты толық емес өңдеуден кейін, оны сақтауға қоймас бұрын, споралар саны шамамен 10 есе артады және 1 г-да 300-500-ге жетуі мүмкін [</w:t>
      </w:r>
      <w:r w:rsidR="009071B0">
        <w:rPr>
          <w:rFonts w:ascii="Times New Roman" w:hAnsi="Times New Roman" w:cs="Times New Roman"/>
          <w:sz w:val="28"/>
          <w:szCs w:val="28"/>
          <w:lang w:val="kk-KZ"/>
        </w:rPr>
        <w:t>72</w:t>
      </w:r>
      <w:r w:rsidRPr="00CD4768">
        <w:rPr>
          <w:rFonts w:ascii="Times New Roman" w:hAnsi="Times New Roman" w:cs="Times New Roman"/>
          <w:sz w:val="28"/>
          <w:szCs w:val="28"/>
        </w:rPr>
        <w:t>].</w:t>
      </w:r>
    </w:p>
    <w:p w:rsidR="00CD4768" w:rsidRDefault="00CD4768" w:rsidP="00366265">
      <w:pPr>
        <w:spacing w:after="0" w:line="240" w:lineRule="auto"/>
        <w:ind w:firstLine="709"/>
        <w:jc w:val="both"/>
        <w:rPr>
          <w:rFonts w:ascii="Times New Roman" w:hAnsi="Times New Roman" w:cs="Times New Roman"/>
          <w:sz w:val="28"/>
          <w:szCs w:val="28"/>
        </w:rPr>
      </w:pPr>
      <w:r w:rsidRPr="00CD4768">
        <w:rPr>
          <w:rFonts w:ascii="Times New Roman" w:hAnsi="Times New Roman" w:cs="Times New Roman"/>
          <w:sz w:val="28"/>
          <w:szCs w:val="28"/>
        </w:rPr>
        <w:t xml:space="preserve">Осылайша, астықты жинау және жинаудан кейінгі өңдеу кезеңдеріндегі спора түзетін астық микрофлорасының пайда болуы негізінен астықтың топырақпен және астық шаңымен механикалық ластануымен байланысты. </w:t>
      </w:r>
      <w:r>
        <w:rPr>
          <w:rFonts w:ascii="Times New Roman" w:hAnsi="Times New Roman" w:cs="Times New Roman"/>
          <w:sz w:val="28"/>
          <w:szCs w:val="28"/>
          <w:lang w:val="kk-KZ"/>
        </w:rPr>
        <w:t>С</w:t>
      </w:r>
      <w:r w:rsidRPr="00CD4768">
        <w:rPr>
          <w:rFonts w:ascii="Times New Roman" w:hAnsi="Times New Roman" w:cs="Times New Roman"/>
          <w:sz w:val="28"/>
          <w:szCs w:val="28"/>
        </w:rPr>
        <w:t xml:space="preserve">пора түзетін бактериялар </w:t>
      </w:r>
      <w:r>
        <w:rPr>
          <w:rFonts w:ascii="Times New Roman" w:hAnsi="Times New Roman" w:cs="Times New Roman"/>
          <w:sz w:val="28"/>
          <w:szCs w:val="28"/>
          <w:lang w:val="kk-KZ"/>
        </w:rPr>
        <w:t xml:space="preserve">құрамы </w:t>
      </w:r>
      <w:r w:rsidRPr="00CD4768">
        <w:rPr>
          <w:rFonts w:ascii="Times New Roman" w:hAnsi="Times New Roman" w:cs="Times New Roman"/>
          <w:sz w:val="28"/>
          <w:szCs w:val="28"/>
        </w:rPr>
        <w:t xml:space="preserve">бұл жағдайда 0,5 </w:t>
      </w:r>
      <w:r w:rsidR="00443FB1">
        <w:rPr>
          <w:rFonts w:ascii="Times New Roman" w:hAnsi="Times New Roman" w:cs="Times New Roman"/>
          <w:sz w:val="28"/>
          <w:szCs w:val="28"/>
        </w:rPr>
        <w:t xml:space="preserve">х </w:t>
      </w:r>
      <w:r>
        <w:rPr>
          <w:rFonts w:ascii="Times New Roman" w:hAnsi="Times New Roman" w:cs="Times New Roman"/>
          <w:sz w:val="28"/>
          <w:szCs w:val="28"/>
          <w:lang w:val="kk-KZ"/>
        </w:rPr>
        <w:t>10</w:t>
      </w:r>
      <w:r>
        <w:rPr>
          <w:rFonts w:ascii="Times New Roman" w:hAnsi="Times New Roman" w:cs="Times New Roman"/>
          <w:sz w:val="28"/>
          <w:szCs w:val="28"/>
          <w:vertAlign w:val="superscript"/>
          <w:lang w:val="kk-KZ"/>
        </w:rPr>
        <w:t xml:space="preserve">3 </w:t>
      </w:r>
      <w:r w:rsidR="00443FB1">
        <w:rPr>
          <w:rFonts w:ascii="Times New Roman" w:hAnsi="Times New Roman" w:cs="Times New Roman"/>
          <w:sz w:val="28"/>
          <w:szCs w:val="28"/>
          <w:vertAlign w:val="superscript"/>
          <w:lang w:val="kk-KZ"/>
        </w:rPr>
        <w:t xml:space="preserve"> </w:t>
      </w:r>
      <w:r w:rsidR="00443FB1" w:rsidRPr="00CD4768">
        <w:rPr>
          <w:rFonts w:ascii="Times New Roman" w:hAnsi="Times New Roman" w:cs="Times New Roman"/>
          <w:sz w:val="28"/>
          <w:szCs w:val="28"/>
        </w:rPr>
        <w:t>KOE/г</w:t>
      </w:r>
      <w:r w:rsidR="00443FB1">
        <w:rPr>
          <w:rFonts w:ascii="Times New Roman" w:hAnsi="Times New Roman" w:cs="Times New Roman"/>
          <w:sz w:val="28"/>
          <w:szCs w:val="28"/>
        </w:rPr>
        <w:t xml:space="preserve"> </w:t>
      </w:r>
      <w:r w:rsidRPr="00CD4768">
        <w:rPr>
          <w:rFonts w:ascii="Times New Roman" w:hAnsi="Times New Roman" w:cs="Times New Roman"/>
          <w:sz w:val="28"/>
          <w:szCs w:val="28"/>
        </w:rPr>
        <w:t xml:space="preserve">ден аспайды. </w:t>
      </w:r>
    </w:p>
    <w:p w:rsidR="00581881" w:rsidRDefault="00581881" w:rsidP="00366265">
      <w:pPr>
        <w:spacing w:after="0" w:line="240" w:lineRule="auto"/>
        <w:ind w:firstLine="709"/>
        <w:jc w:val="both"/>
        <w:rPr>
          <w:rFonts w:ascii="Times New Roman" w:hAnsi="Times New Roman" w:cs="Times New Roman"/>
          <w:sz w:val="28"/>
          <w:szCs w:val="28"/>
        </w:rPr>
      </w:pPr>
    </w:p>
    <w:p w:rsidR="00581881" w:rsidRDefault="00581881" w:rsidP="00581881">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819775" cy="7191375"/>
            <wp:effectExtent l="0" t="0" r="0" b="9525"/>
            <wp:docPr id="81" name="Схема 8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rsidR="00581881" w:rsidRDefault="00581881" w:rsidP="00366265">
      <w:pPr>
        <w:spacing w:after="0" w:line="240" w:lineRule="auto"/>
        <w:ind w:firstLine="709"/>
        <w:jc w:val="both"/>
        <w:rPr>
          <w:rFonts w:ascii="Times New Roman" w:hAnsi="Times New Roman" w:cs="Times New Roman"/>
          <w:sz w:val="28"/>
          <w:szCs w:val="28"/>
        </w:rPr>
      </w:pPr>
    </w:p>
    <w:p w:rsidR="00581881" w:rsidRDefault="00581881" w:rsidP="00686151">
      <w:pPr>
        <w:spacing w:after="0" w:line="240" w:lineRule="auto"/>
        <w:ind w:firstLine="709"/>
        <w:jc w:val="center"/>
        <w:rPr>
          <w:rFonts w:ascii="Times New Roman" w:hAnsi="Times New Roman" w:cs="Times New Roman"/>
          <w:sz w:val="28"/>
          <w:szCs w:val="28"/>
        </w:rPr>
      </w:pPr>
    </w:p>
    <w:p w:rsidR="001218E0" w:rsidRDefault="001218E0" w:rsidP="00686151">
      <w:pPr>
        <w:autoSpaceDE w:val="0"/>
        <w:autoSpaceDN w:val="0"/>
        <w:adjustRightInd w:val="0"/>
        <w:spacing w:after="0" w:line="240" w:lineRule="auto"/>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Сурет </w:t>
      </w:r>
      <w:r w:rsidR="00DE5B81" w:rsidRPr="00DE5B81">
        <w:rPr>
          <w:rFonts w:ascii="Times New Roman" w:hAnsi="Times New Roman" w:cs="Times New Roman"/>
          <w:color w:val="000000"/>
          <w:sz w:val="28"/>
          <w:szCs w:val="28"/>
        </w:rPr>
        <w:t>3</w:t>
      </w:r>
      <w:r w:rsidRPr="001218E0">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w:t>
      </w:r>
      <w:r w:rsidR="00443CAA">
        <w:rPr>
          <w:rFonts w:ascii="Times New Roman" w:hAnsi="Times New Roman" w:cs="Times New Roman"/>
          <w:color w:val="000000"/>
          <w:sz w:val="28"/>
          <w:szCs w:val="28"/>
          <w:lang w:val="kk-KZ"/>
        </w:rPr>
        <w:t xml:space="preserve"> </w:t>
      </w:r>
      <w:r w:rsidRPr="001218E0">
        <w:rPr>
          <w:rFonts w:ascii="Times New Roman" w:hAnsi="Times New Roman" w:cs="Times New Roman"/>
          <w:color w:val="000000"/>
          <w:sz w:val="28"/>
          <w:szCs w:val="28"/>
          <w:lang w:val="kk-KZ"/>
        </w:rPr>
        <w:t>астық пен ұнның ласта</w:t>
      </w:r>
      <w:r w:rsidR="00443CAA">
        <w:rPr>
          <w:rFonts w:ascii="Times New Roman" w:hAnsi="Times New Roman" w:cs="Times New Roman"/>
          <w:color w:val="000000"/>
          <w:sz w:val="28"/>
          <w:szCs w:val="28"/>
          <w:lang w:val="kk-KZ"/>
        </w:rPr>
        <w:t>йтын</w:t>
      </w:r>
      <w:r w:rsidRPr="001218E0">
        <w:rPr>
          <w:rFonts w:ascii="Times New Roman" w:hAnsi="Times New Roman" w:cs="Times New Roman"/>
          <w:color w:val="000000"/>
          <w:sz w:val="28"/>
          <w:szCs w:val="28"/>
          <w:lang w:val="kk-KZ"/>
        </w:rPr>
        <w:t xml:space="preserve"> </w:t>
      </w:r>
      <w:r w:rsidR="00443CAA">
        <w:rPr>
          <w:rFonts w:ascii="Times New Roman" w:hAnsi="Times New Roman" w:cs="Times New Roman"/>
          <w:color w:val="000000"/>
          <w:sz w:val="28"/>
          <w:szCs w:val="28"/>
          <w:lang w:val="kk-KZ"/>
        </w:rPr>
        <w:t>«</w:t>
      </w:r>
      <w:r w:rsidR="00443CAA" w:rsidRPr="001218E0">
        <w:rPr>
          <w:rFonts w:ascii="Times New Roman" w:hAnsi="Times New Roman" w:cs="Times New Roman"/>
          <w:color w:val="000000"/>
          <w:sz w:val="28"/>
          <w:szCs w:val="28"/>
          <w:lang w:val="kk-KZ"/>
        </w:rPr>
        <w:t>картоп нан ауруы</w:t>
      </w:r>
      <w:r w:rsidR="00443CAA">
        <w:rPr>
          <w:rFonts w:ascii="Times New Roman" w:hAnsi="Times New Roman" w:cs="Times New Roman"/>
          <w:color w:val="000000"/>
          <w:sz w:val="28"/>
          <w:szCs w:val="28"/>
          <w:lang w:val="kk-KZ"/>
        </w:rPr>
        <w:t xml:space="preserve">» </w:t>
      </w:r>
      <w:r w:rsidR="00443CAA" w:rsidRPr="001218E0">
        <w:rPr>
          <w:rFonts w:ascii="Times New Roman" w:hAnsi="Times New Roman" w:cs="Times New Roman"/>
          <w:color w:val="000000"/>
          <w:sz w:val="28"/>
          <w:szCs w:val="28"/>
          <w:lang w:val="kk-KZ"/>
        </w:rPr>
        <w:t xml:space="preserve">қоздырғыштарының </w:t>
      </w:r>
      <w:r w:rsidRPr="001218E0">
        <w:rPr>
          <w:rFonts w:ascii="Times New Roman" w:hAnsi="Times New Roman" w:cs="Times New Roman"/>
          <w:color w:val="000000"/>
          <w:sz w:val="28"/>
          <w:szCs w:val="28"/>
          <w:lang w:val="kk-KZ"/>
        </w:rPr>
        <w:t>сыни бақылау нүктелері</w:t>
      </w:r>
    </w:p>
    <w:p w:rsidR="001218E0" w:rsidRPr="001218E0" w:rsidRDefault="001218E0" w:rsidP="00CC198E">
      <w:pPr>
        <w:autoSpaceDE w:val="0"/>
        <w:autoSpaceDN w:val="0"/>
        <w:adjustRightInd w:val="0"/>
        <w:spacing w:after="0" w:line="240" w:lineRule="auto"/>
        <w:jc w:val="both"/>
        <w:rPr>
          <w:rFonts w:ascii="Times New Roman" w:hAnsi="Times New Roman" w:cs="Times New Roman"/>
          <w:color w:val="000000"/>
          <w:sz w:val="28"/>
          <w:szCs w:val="28"/>
          <w:lang w:val="kk-KZ"/>
        </w:rPr>
      </w:pPr>
    </w:p>
    <w:p w:rsidR="00091547" w:rsidRPr="00926539" w:rsidRDefault="001218E0" w:rsidP="00926539">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1218E0">
        <w:rPr>
          <w:rFonts w:ascii="Times New Roman" w:hAnsi="Times New Roman" w:cs="Times New Roman"/>
          <w:color w:val="000000"/>
          <w:sz w:val="28"/>
          <w:szCs w:val="28"/>
          <w:lang w:val="kk-KZ"/>
        </w:rPr>
        <w:t>Дұрыс сақталған кезде астық пен ұнның ластануы спора түзетін бактериялар іс жүзінде өзгермейді, бірақ сақтау жағдайларының бұзылуына байланысты күрт өсуі мүмкін, әсіресе астықтың өзін-өзі жылытуына әкеледі. Астық массасындағы температураның 45-55°С дейін көтерілуі термотолерантты спора түзетін бактериялардың басым дамуы үшін қолайлы жағдай жасайды. Астық пен одан өндірілген ұнның саны кейде 1 г-да ондаған мыңға жетеді [</w:t>
      </w:r>
      <w:r w:rsidR="009071B0">
        <w:rPr>
          <w:rFonts w:ascii="Times New Roman" w:hAnsi="Times New Roman" w:cs="Times New Roman"/>
          <w:color w:val="000000"/>
          <w:sz w:val="28"/>
          <w:szCs w:val="28"/>
          <w:lang w:val="kk-KZ"/>
        </w:rPr>
        <w:t>73</w:t>
      </w:r>
      <w:r w:rsidRPr="001218E0">
        <w:rPr>
          <w:rFonts w:ascii="Times New Roman" w:hAnsi="Times New Roman" w:cs="Times New Roman"/>
          <w:color w:val="000000"/>
          <w:sz w:val="28"/>
          <w:szCs w:val="28"/>
          <w:lang w:val="kk-KZ"/>
        </w:rPr>
        <w:t xml:space="preserve">]. </w:t>
      </w:r>
      <w:r w:rsidRPr="00926539">
        <w:rPr>
          <w:rFonts w:ascii="Times New Roman" w:hAnsi="Times New Roman" w:cs="Times New Roman"/>
          <w:color w:val="000000"/>
          <w:sz w:val="28"/>
          <w:szCs w:val="28"/>
          <w:lang w:val="kk-KZ"/>
        </w:rPr>
        <w:t>Бұл жағдайда астықтың жоғары ылғалдылығы (19,5-20,0%) міндетті шарт болып табылады.</w:t>
      </w:r>
      <w:r w:rsidR="00091547" w:rsidRPr="00926539">
        <w:rPr>
          <w:rFonts w:ascii="Times New Roman" w:hAnsi="Times New Roman" w:cs="Times New Roman"/>
          <w:color w:val="000000"/>
          <w:sz w:val="28"/>
          <w:szCs w:val="28"/>
          <w:lang w:val="kk-KZ"/>
        </w:rPr>
        <w:t xml:space="preserve"> </w:t>
      </w:r>
      <w:r w:rsidR="00926539" w:rsidRPr="00926539">
        <w:rPr>
          <w:rFonts w:ascii="Times New Roman" w:hAnsi="Times New Roman" w:cs="Times New Roman"/>
          <w:color w:val="000000"/>
          <w:sz w:val="28"/>
          <w:szCs w:val="28"/>
          <w:lang w:val="kk-KZ"/>
        </w:rPr>
        <w:t>Мұндай жағдайлар жылу беру процесінің нәтижесінде өзін-өзі жылыту кезінде пайда болатын жоғары температура мен ылғалдылықтағы астық қабаттарында пайда болады [</w:t>
      </w:r>
      <w:r w:rsidR="009071B0">
        <w:rPr>
          <w:rFonts w:ascii="Times New Roman" w:hAnsi="Times New Roman" w:cs="Times New Roman"/>
          <w:color w:val="000000"/>
          <w:sz w:val="28"/>
          <w:szCs w:val="28"/>
          <w:lang w:val="kk-KZ"/>
        </w:rPr>
        <w:t>74</w:t>
      </w:r>
      <w:r w:rsidR="00926539" w:rsidRPr="00926539">
        <w:rPr>
          <w:rFonts w:ascii="Times New Roman" w:hAnsi="Times New Roman" w:cs="Times New Roman"/>
          <w:color w:val="000000"/>
          <w:sz w:val="28"/>
          <w:szCs w:val="28"/>
          <w:lang w:val="kk-KZ"/>
        </w:rPr>
        <w:t xml:space="preserve">]. Астық массасының ең қауіпті құрамдас бөлігі өзін-өзі жылыту арқылы зақымдалған және бүлінген дәндер болып табылады, өйткені спора түзетін бактериялардың саны оларда 1 г астықта миллиондаған спораларға жетуі мүмкін (сурет </w:t>
      </w:r>
      <w:r w:rsidR="005809BA" w:rsidRPr="005809BA">
        <w:rPr>
          <w:rFonts w:ascii="Times New Roman" w:hAnsi="Times New Roman" w:cs="Times New Roman"/>
          <w:color w:val="000000"/>
          <w:sz w:val="28"/>
          <w:szCs w:val="28"/>
          <w:lang w:val="kk-KZ"/>
        </w:rPr>
        <w:t>4</w:t>
      </w:r>
      <w:r w:rsidR="00926539" w:rsidRPr="00926539">
        <w:rPr>
          <w:rFonts w:ascii="Times New Roman" w:hAnsi="Times New Roman" w:cs="Times New Roman"/>
          <w:color w:val="000000"/>
          <w:sz w:val="28"/>
          <w:szCs w:val="28"/>
          <w:lang w:val="kk-KZ"/>
        </w:rPr>
        <w:t>). Осыған байланысты астық стандарттарының көпшілігінде бүлінген дәндерді ұстауға шектеулер енгізілді</w:t>
      </w:r>
      <w:r w:rsidR="00247048">
        <w:rPr>
          <w:rFonts w:ascii="Times New Roman" w:hAnsi="Times New Roman" w:cs="Times New Roman"/>
          <w:color w:val="000000"/>
          <w:sz w:val="28"/>
          <w:szCs w:val="28"/>
          <w:lang w:val="kk-KZ"/>
        </w:rPr>
        <w:t xml:space="preserve"> және </w:t>
      </w:r>
      <w:r w:rsidR="00926539" w:rsidRPr="00926539">
        <w:rPr>
          <w:rFonts w:ascii="Times New Roman" w:hAnsi="Times New Roman" w:cs="Times New Roman"/>
          <w:color w:val="000000"/>
          <w:sz w:val="28"/>
          <w:szCs w:val="28"/>
          <w:lang w:val="kk-KZ"/>
        </w:rPr>
        <w:t xml:space="preserve">олардың саны </w:t>
      </w:r>
      <w:r w:rsidR="00247048" w:rsidRPr="00926539">
        <w:rPr>
          <w:rFonts w:ascii="Times New Roman" w:hAnsi="Times New Roman" w:cs="Times New Roman"/>
          <w:color w:val="000000"/>
          <w:sz w:val="28"/>
          <w:szCs w:val="28"/>
          <w:lang w:val="kk-KZ"/>
        </w:rPr>
        <w:t>1%</w:t>
      </w:r>
      <w:r w:rsidR="00247048">
        <w:rPr>
          <w:rFonts w:ascii="Times New Roman" w:hAnsi="Times New Roman" w:cs="Times New Roman"/>
          <w:color w:val="000000"/>
          <w:sz w:val="28"/>
          <w:szCs w:val="28"/>
          <w:lang w:val="kk-KZ"/>
        </w:rPr>
        <w:t xml:space="preserve">-дан </w:t>
      </w:r>
      <w:r w:rsidR="00926539" w:rsidRPr="00926539">
        <w:rPr>
          <w:rFonts w:ascii="Times New Roman" w:hAnsi="Times New Roman" w:cs="Times New Roman"/>
          <w:color w:val="000000"/>
          <w:sz w:val="28"/>
          <w:szCs w:val="28"/>
          <w:lang w:val="kk-KZ"/>
        </w:rPr>
        <w:t>аспауы керек  [</w:t>
      </w:r>
      <w:r w:rsidR="009071B0">
        <w:rPr>
          <w:rFonts w:ascii="Times New Roman" w:hAnsi="Times New Roman" w:cs="Times New Roman"/>
          <w:color w:val="000000"/>
          <w:sz w:val="28"/>
          <w:szCs w:val="28"/>
          <w:lang w:val="kk-KZ"/>
        </w:rPr>
        <w:t>75</w:t>
      </w:r>
      <w:r w:rsidR="00926539" w:rsidRPr="00926539">
        <w:rPr>
          <w:rFonts w:ascii="Times New Roman" w:hAnsi="Times New Roman" w:cs="Times New Roman"/>
          <w:color w:val="000000"/>
          <w:sz w:val="28"/>
          <w:szCs w:val="28"/>
          <w:lang w:val="kk-KZ"/>
        </w:rPr>
        <w:t>].</w:t>
      </w:r>
    </w:p>
    <w:p w:rsidR="00546CD3" w:rsidRDefault="00926539" w:rsidP="00091547">
      <w:pPr>
        <w:spacing w:after="0" w:line="240" w:lineRule="auto"/>
        <w:ind w:firstLine="709"/>
        <w:jc w:val="both"/>
        <w:rPr>
          <w:rFonts w:ascii="Times New Roman" w:hAnsi="Times New Roman" w:cs="Times New Roman"/>
          <w:color w:val="000000"/>
          <w:sz w:val="28"/>
          <w:szCs w:val="28"/>
          <w:lang w:val="kk-KZ"/>
        </w:rPr>
      </w:pPr>
      <w:r w:rsidRPr="00926539">
        <w:rPr>
          <w:rFonts w:ascii="Times New Roman" w:hAnsi="Times New Roman" w:cs="Times New Roman"/>
          <w:color w:val="000000"/>
          <w:sz w:val="28"/>
          <w:szCs w:val="28"/>
          <w:lang w:val="kk-KZ"/>
        </w:rPr>
        <w:t>Нан пісіру кезінде мезофильді бактериялардың негізгі бөлігі жоғары температураның әсерінен өледі, ал термофильді спора түзетін бактериялардың споралары нан үгіндісінде белсенді дами бастайды. Субстратты толық зарарсыздандыру және споралардың өлуі үшін бумен өңдеу (100°C) 5,5-6 сағат немесе 20-40 минут ішінде 120°C дейін қыздыру қажет.</w:t>
      </w:r>
      <w:r>
        <w:rPr>
          <w:rFonts w:ascii="Times New Roman" w:hAnsi="Times New Roman" w:cs="Times New Roman"/>
          <w:color w:val="000000"/>
          <w:sz w:val="28"/>
          <w:szCs w:val="28"/>
          <w:lang w:val="kk-KZ"/>
        </w:rPr>
        <w:t xml:space="preserve"> Нан үгіндісінің ішіндегі т</w:t>
      </w:r>
      <w:r w:rsidRPr="00926539">
        <w:rPr>
          <w:rFonts w:ascii="Times New Roman" w:hAnsi="Times New Roman" w:cs="Times New Roman"/>
          <w:color w:val="000000"/>
          <w:sz w:val="28"/>
          <w:szCs w:val="28"/>
          <w:lang w:val="kk-KZ"/>
        </w:rPr>
        <w:t>емпература пісірудің соңғы минуттарында ғана 98-100°C-қа жетеді [</w:t>
      </w:r>
      <w:r w:rsidR="009071B0">
        <w:rPr>
          <w:rFonts w:ascii="Times New Roman" w:hAnsi="Times New Roman" w:cs="Times New Roman"/>
          <w:color w:val="000000"/>
          <w:sz w:val="28"/>
          <w:szCs w:val="28"/>
          <w:lang w:val="kk-KZ"/>
        </w:rPr>
        <w:t>76</w:t>
      </w:r>
      <w:r w:rsidRPr="00926539">
        <w:rPr>
          <w:rFonts w:ascii="Times New Roman" w:hAnsi="Times New Roman" w:cs="Times New Roman"/>
          <w:color w:val="000000"/>
          <w:sz w:val="28"/>
          <w:szCs w:val="28"/>
          <w:lang w:val="kk-KZ"/>
        </w:rPr>
        <w:t>], сондықтан споралардың едәуір бөлігі өміршең болып қалады, содан кейін нан сақталған кезде оның бұзылуына әкеледі [</w:t>
      </w:r>
      <w:r w:rsidR="009071B0">
        <w:rPr>
          <w:rFonts w:ascii="Times New Roman" w:hAnsi="Times New Roman" w:cs="Times New Roman"/>
          <w:color w:val="000000"/>
          <w:sz w:val="28"/>
          <w:szCs w:val="28"/>
          <w:lang w:val="kk-KZ"/>
        </w:rPr>
        <w:t>77</w:t>
      </w:r>
      <w:r w:rsidRPr="00926539">
        <w:rPr>
          <w:rFonts w:ascii="Times New Roman" w:hAnsi="Times New Roman" w:cs="Times New Roman"/>
          <w:color w:val="000000"/>
          <w:sz w:val="28"/>
          <w:szCs w:val="28"/>
          <w:lang w:val="kk-KZ"/>
        </w:rPr>
        <w:t>].</w:t>
      </w:r>
    </w:p>
    <w:p w:rsidR="007F62B5" w:rsidRPr="00926539" w:rsidRDefault="007F62B5" w:rsidP="00091547">
      <w:pPr>
        <w:spacing w:after="0" w:line="240" w:lineRule="auto"/>
        <w:ind w:firstLine="709"/>
        <w:jc w:val="both"/>
        <w:rPr>
          <w:rFonts w:ascii="Times New Roman" w:hAnsi="Times New Roman" w:cs="Times New Roman"/>
          <w:color w:val="000000"/>
          <w:sz w:val="28"/>
          <w:szCs w:val="28"/>
          <w:lang w:val="kk-KZ"/>
        </w:rPr>
      </w:pPr>
    </w:p>
    <w:p w:rsidR="00091547" w:rsidRDefault="00CC198E" w:rsidP="00CC198E">
      <w:pPr>
        <w:spacing w:after="0" w:line="240" w:lineRule="auto"/>
        <w:jc w:val="both"/>
        <w:rPr>
          <w:rFonts w:ascii="Times New Roman" w:hAnsi="Times New Roman" w:cs="Times New Roman"/>
          <w:color w:val="000000"/>
          <w:sz w:val="28"/>
          <w:szCs w:val="28"/>
        </w:rPr>
      </w:pPr>
      <w:r w:rsidRPr="00CC198E">
        <w:rPr>
          <w:rFonts w:ascii="Times New Roman" w:hAnsi="Times New Roman" w:cs="Times New Roman"/>
          <w:noProof/>
          <w:sz w:val="28"/>
          <w:szCs w:val="28"/>
          <w:lang w:eastAsia="ru-RU"/>
        </w:rPr>
        <w:drawing>
          <wp:inline distT="0" distB="0" distL="0" distR="0">
            <wp:extent cx="5486400" cy="3200400"/>
            <wp:effectExtent l="0" t="0" r="0" b="0"/>
            <wp:docPr id="343" name="Диаграмма 3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546CD3" w:rsidRDefault="00926539" w:rsidP="00091547">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lang w:val="kk-KZ"/>
        </w:rPr>
        <w:t xml:space="preserve">Сурет </w:t>
      </w:r>
      <w:r w:rsidR="005809BA" w:rsidRPr="005809BA">
        <w:rPr>
          <w:rFonts w:ascii="Times New Roman" w:hAnsi="Times New Roman" w:cs="Times New Roman"/>
          <w:color w:val="000000"/>
          <w:sz w:val="28"/>
          <w:szCs w:val="28"/>
        </w:rPr>
        <w:t>4</w:t>
      </w:r>
      <w:r>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rPr>
        <w:t>–</w:t>
      </w:r>
      <w:r>
        <w:rPr>
          <w:rFonts w:ascii="Times New Roman" w:hAnsi="Times New Roman" w:cs="Times New Roman"/>
          <w:color w:val="000000"/>
          <w:sz w:val="28"/>
          <w:szCs w:val="28"/>
          <w:lang w:val="kk-KZ"/>
        </w:rPr>
        <w:t xml:space="preserve"> </w:t>
      </w:r>
      <w:r w:rsidRPr="00926539">
        <w:rPr>
          <w:rFonts w:ascii="Times New Roman" w:hAnsi="Times New Roman" w:cs="Times New Roman"/>
          <w:color w:val="000000"/>
          <w:sz w:val="28"/>
          <w:szCs w:val="28"/>
        </w:rPr>
        <w:t>бидай дәнінің әртүрлі фракцияларында спора түзетін бактериялардың таралуы.</w:t>
      </w:r>
    </w:p>
    <w:p w:rsidR="009A0684" w:rsidRDefault="009A0684" w:rsidP="00091547">
      <w:pPr>
        <w:autoSpaceDE w:val="0"/>
        <w:autoSpaceDN w:val="0"/>
        <w:adjustRightInd w:val="0"/>
        <w:spacing w:after="0" w:line="240" w:lineRule="auto"/>
        <w:ind w:firstLine="709"/>
        <w:jc w:val="both"/>
        <w:rPr>
          <w:rFonts w:ascii="Times New Roman" w:hAnsi="Times New Roman" w:cs="Times New Roman"/>
          <w:color w:val="000000"/>
          <w:sz w:val="28"/>
          <w:szCs w:val="28"/>
        </w:rPr>
      </w:pPr>
    </w:p>
    <w:p w:rsidR="00926539" w:rsidRDefault="00926539" w:rsidP="00091547">
      <w:pPr>
        <w:autoSpaceDE w:val="0"/>
        <w:autoSpaceDN w:val="0"/>
        <w:adjustRightInd w:val="0"/>
        <w:spacing w:after="0" w:line="240" w:lineRule="auto"/>
        <w:ind w:firstLine="709"/>
        <w:jc w:val="both"/>
        <w:rPr>
          <w:rFonts w:ascii="Times New Roman" w:hAnsi="Times New Roman" w:cs="Times New Roman"/>
          <w:color w:val="000000"/>
          <w:sz w:val="28"/>
          <w:szCs w:val="28"/>
        </w:rPr>
      </w:pPr>
      <w:r w:rsidRPr="00926539">
        <w:rPr>
          <w:rFonts w:ascii="Times New Roman" w:hAnsi="Times New Roman" w:cs="Times New Roman"/>
          <w:color w:val="000000"/>
          <w:sz w:val="28"/>
          <w:szCs w:val="28"/>
        </w:rPr>
        <w:t xml:space="preserve">Нанның картоп ауруында нанның пайда болуының оңтайлы шарттары мыналар: бейтарапқа жақын қышқылдық; үгінділердің ылғалдылығы 40-45%; температура 36-40°C. Нандағы </w:t>
      </w:r>
      <w:r w:rsidRPr="00091547">
        <w:rPr>
          <w:rFonts w:ascii="Times New Roman" w:hAnsi="Times New Roman" w:cs="Times New Roman"/>
          <w:i/>
          <w:iCs/>
          <w:color w:val="000000"/>
          <w:sz w:val="28"/>
          <w:szCs w:val="28"/>
        </w:rPr>
        <w:t xml:space="preserve">В. subtilis </w:t>
      </w:r>
      <w:r w:rsidRPr="00926539">
        <w:rPr>
          <w:rFonts w:ascii="Times New Roman" w:hAnsi="Times New Roman" w:cs="Times New Roman"/>
          <w:color w:val="000000"/>
          <w:sz w:val="28"/>
          <w:szCs w:val="28"/>
        </w:rPr>
        <w:t xml:space="preserve">тіршілік әрекеті нан үгіндісінің ылғалдылығына байланысты: ол шикі, нашар пісірілген нанда, үгінділердің ылғалдылығында 48,5% және ылғалдылықта минималды – 39,0%. Пісіру уақытын 18-ден 35 минутқа дейін ұзарту наубайхана камерасының температурасын 170-тен 200°C-қа дейін көтеру сияқты нандағы спора түзетін бактериялардың белсенділігін төмендетеді. Бұл факторлардың әсері, ең алдымен, пісіру процесінде өміршең </w:t>
      </w:r>
      <w:r>
        <w:rPr>
          <w:rFonts w:ascii="Times New Roman" w:hAnsi="Times New Roman" w:cs="Times New Roman"/>
          <w:color w:val="000000"/>
          <w:sz w:val="28"/>
          <w:szCs w:val="28"/>
          <w:lang w:val="kk-KZ"/>
        </w:rPr>
        <w:t xml:space="preserve">спора </w:t>
      </w:r>
      <w:r w:rsidRPr="00926539">
        <w:rPr>
          <w:rFonts w:ascii="Times New Roman" w:hAnsi="Times New Roman" w:cs="Times New Roman"/>
          <w:color w:val="000000"/>
          <w:sz w:val="28"/>
          <w:szCs w:val="28"/>
        </w:rPr>
        <w:t>санының азаюына және олардың дайын нанда одан әрі өсуі үшін жағдайдың нашарлауына байланысты [</w:t>
      </w:r>
      <w:r w:rsidR="009071B0">
        <w:rPr>
          <w:rFonts w:ascii="Times New Roman" w:hAnsi="Times New Roman" w:cs="Times New Roman"/>
          <w:color w:val="000000"/>
          <w:sz w:val="28"/>
          <w:szCs w:val="28"/>
          <w:lang w:val="kk-KZ"/>
        </w:rPr>
        <w:t>78</w:t>
      </w:r>
      <w:r w:rsidRPr="00926539">
        <w:rPr>
          <w:rFonts w:ascii="Times New Roman" w:hAnsi="Times New Roman" w:cs="Times New Roman"/>
          <w:color w:val="000000"/>
          <w:sz w:val="28"/>
          <w:szCs w:val="28"/>
        </w:rPr>
        <w:t>].</w:t>
      </w:r>
    </w:p>
    <w:p w:rsidR="0061110A" w:rsidRPr="00091547" w:rsidRDefault="0061110A" w:rsidP="00091547">
      <w:pPr>
        <w:autoSpaceDE w:val="0"/>
        <w:autoSpaceDN w:val="0"/>
        <w:adjustRightInd w:val="0"/>
        <w:spacing w:after="0" w:line="240" w:lineRule="auto"/>
        <w:ind w:firstLine="709"/>
        <w:jc w:val="both"/>
        <w:rPr>
          <w:rFonts w:ascii="Times New Roman" w:hAnsi="Times New Roman" w:cs="Times New Roman"/>
          <w:color w:val="000000"/>
          <w:sz w:val="28"/>
          <w:szCs w:val="28"/>
        </w:rPr>
      </w:pPr>
    </w:p>
    <w:p w:rsidR="007925F7" w:rsidRPr="00763A7C" w:rsidRDefault="00091547" w:rsidP="009F3137">
      <w:pPr>
        <w:spacing w:after="0" w:line="240" w:lineRule="auto"/>
        <w:ind w:firstLine="709"/>
        <w:jc w:val="both"/>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t>1.</w:t>
      </w:r>
      <w:r w:rsidR="0061110A">
        <w:rPr>
          <w:rFonts w:ascii="Times New Roman" w:eastAsia="Times New Roman" w:hAnsi="Times New Roman" w:cs="Times New Roman"/>
          <w:b/>
          <w:sz w:val="28"/>
          <w:szCs w:val="28"/>
          <w:lang w:val="kk-KZ"/>
        </w:rPr>
        <w:t>5</w:t>
      </w:r>
      <w:r w:rsidR="007925F7" w:rsidRPr="00763A7C">
        <w:rPr>
          <w:rFonts w:ascii="Times New Roman" w:eastAsia="Times New Roman" w:hAnsi="Times New Roman" w:cs="Times New Roman"/>
          <w:b/>
          <w:sz w:val="28"/>
          <w:szCs w:val="28"/>
          <w:lang w:val="kk-KZ"/>
        </w:rPr>
        <w:t xml:space="preserve"> </w:t>
      </w:r>
      <w:r w:rsidR="00FB03C6" w:rsidRPr="00763A7C">
        <w:rPr>
          <w:rFonts w:ascii="Times New Roman" w:eastAsia="Times New Roman" w:hAnsi="Times New Roman" w:cs="Times New Roman"/>
          <w:b/>
          <w:sz w:val="28"/>
          <w:szCs w:val="28"/>
          <w:lang w:val="kk-KZ"/>
        </w:rPr>
        <w:t xml:space="preserve">Нан өнімдерінің микробиологиялық қауіпсіздігін алдын алудың заманауи әдістері </w:t>
      </w:r>
      <w:r w:rsidR="004D08CE">
        <w:rPr>
          <w:rFonts w:ascii="Times New Roman" w:eastAsia="Times New Roman" w:hAnsi="Times New Roman" w:cs="Times New Roman"/>
          <w:b/>
          <w:sz w:val="28"/>
          <w:szCs w:val="28"/>
          <w:lang w:val="kk-KZ"/>
        </w:rPr>
        <w:t xml:space="preserve">және </w:t>
      </w:r>
      <w:r w:rsidR="004D08CE" w:rsidRPr="00763A7C">
        <w:rPr>
          <w:rFonts w:ascii="Times New Roman" w:eastAsia="Times New Roman" w:hAnsi="Times New Roman" w:cs="Times New Roman"/>
          <w:b/>
          <w:sz w:val="28"/>
          <w:szCs w:val="28"/>
          <w:lang w:val="kk-KZ"/>
        </w:rPr>
        <w:t>өсімдік шикізаттарын пайдалану</w:t>
      </w:r>
      <w:r w:rsidR="007925F7" w:rsidRPr="00763A7C">
        <w:rPr>
          <w:rFonts w:ascii="Times New Roman" w:eastAsia="Times New Roman" w:hAnsi="Times New Roman" w:cs="Times New Roman"/>
          <w:b/>
          <w:sz w:val="28"/>
          <w:szCs w:val="28"/>
          <w:lang w:val="kk-KZ"/>
        </w:rPr>
        <w:t>.</w:t>
      </w:r>
    </w:p>
    <w:p w:rsidR="00700E96" w:rsidRPr="00763A7C" w:rsidRDefault="00700E96" w:rsidP="009F3137">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Микроорганизмдердің әсеріне байланысты азық-түлік қауіпсіздігі мәселелері және өнімдердің микробиологиялық бұзылуы жиі кездеседі.</w:t>
      </w:r>
      <w:r w:rsidR="008F3D89" w:rsidRPr="00763A7C">
        <w:rPr>
          <w:rFonts w:ascii="Times New Roman" w:hAnsi="Times New Roman" w:cs="Times New Roman"/>
          <w:sz w:val="28"/>
          <w:szCs w:val="28"/>
          <w:lang w:val="kk-KZ"/>
        </w:rPr>
        <w:t xml:space="preserve"> </w:t>
      </w:r>
      <w:r w:rsidRPr="00763A7C">
        <w:rPr>
          <w:rFonts w:ascii="Times New Roman" w:hAnsi="Times New Roman" w:cs="Times New Roman"/>
          <w:sz w:val="28"/>
          <w:szCs w:val="28"/>
          <w:lang w:val="kk-KZ"/>
        </w:rPr>
        <w:t>Көбінесе бақылау құралдары, жарамдылық мерзімін ұзарту бойынша және тамақ өнімдерінің қауіпсіздігін қамтамасыз етуге бағытталған. Азық-түлік қауіпсіздігіне басымдық бере отырып, тамақ өнеркәсібінде жұмыс істейтін көптеген микробиологтар уақытының көп бөлігін бұзылатын</w:t>
      </w:r>
      <w:r w:rsidR="00EC583D" w:rsidRPr="00763A7C">
        <w:rPr>
          <w:rFonts w:ascii="Times New Roman" w:hAnsi="Times New Roman" w:cs="Times New Roman"/>
          <w:sz w:val="28"/>
          <w:szCs w:val="28"/>
          <w:lang w:val="kk-KZ"/>
        </w:rPr>
        <w:t xml:space="preserve"> микроорганизмдерге арнайды [</w:t>
      </w:r>
      <w:r w:rsidR="00DF71C3">
        <w:rPr>
          <w:rFonts w:ascii="Times New Roman" w:hAnsi="Times New Roman" w:cs="Times New Roman"/>
          <w:sz w:val="28"/>
          <w:szCs w:val="28"/>
          <w:lang w:val="kk-KZ"/>
        </w:rPr>
        <w:t>7</w:t>
      </w:r>
      <w:r w:rsidR="009071B0">
        <w:rPr>
          <w:rFonts w:ascii="Times New Roman" w:hAnsi="Times New Roman" w:cs="Times New Roman"/>
          <w:sz w:val="28"/>
          <w:szCs w:val="28"/>
          <w:lang w:val="kk-KZ"/>
        </w:rPr>
        <w:t>9</w:t>
      </w:r>
      <w:r w:rsidRPr="00763A7C">
        <w:rPr>
          <w:rFonts w:ascii="Times New Roman" w:hAnsi="Times New Roman" w:cs="Times New Roman"/>
          <w:sz w:val="28"/>
          <w:szCs w:val="28"/>
          <w:lang w:val="kk-KZ"/>
        </w:rPr>
        <w:t>].</w:t>
      </w:r>
    </w:p>
    <w:p w:rsidR="00FC50DF" w:rsidRPr="00763A7C" w:rsidRDefault="00FC50DF" w:rsidP="009F3137">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Азық-түліктің бұзылуына байланысты жалпы экономикалық залал нақты белгілі болмаса да, оның өте үлкен екені анық. Кейбір бағалаулар бойынша, бүкіл әлемдік азық-түлік өнімдерінің төрттен бірі тек микроорганизмдердің белсенділігіне байланысты </w:t>
      </w:r>
      <w:r w:rsidR="00EC583D" w:rsidRPr="00763A7C">
        <w:rPr>
          <w:rFonts w:ascii="Times New Roman" w:hAnsi="Times New Roman" w:cs="Times New Roman"/>
          <w:sz w:val="28"/>
          <w:szCs w:val="28"/>
          <w:lang w:val="kk-KZ"/>
        </w:rPr>
        <w:t>[</w:t>
      </w:r>
      <w:r w:rsidR="009071B0">
        <w:rPr>
          <w:rFonts w:ascii="Times New Roman" w:hAnsi="Times New Roman" w:cs="Times New Roman"/>
          <w:sz w:val="28"/>
          <w:szCs w:val="28"/>
          <w:lang w:val="kk-KZ"/>
        </w:rPr>
        <w:t>80</w:t>
      </w:r>
      <w:r w:rsidRPr="00763A7C">
        <w:rPr>
          <w:rFonts w:ascii="Times New Roman" w:hAnsi="Times New Roman" w:cs="Times New Roman"/>
          <w:sz w:val="28"/>
          <w:szCs w:val="28"/>
          <w:lang w:val="kk-KZ"/>
        </w:rPr>
        <w:t>]. Дәнді және бұршақты дақылдардың әлемдік шығындары олардың ауылшаруашылық өндірісінің кем дегенде 10% құрайды, ал дәнді дақылдар, көкөністер мен жемістер үшін бұл шығындар 50 % құрайды. Микроорганизмдерінің зақымдану ауқымы өте кең. Ақуызды тағамдардың (ет, құс еті, балық, сүт және кейбір сүт өнімдері) бұзылуына бактериялар себеп болады.</w:t>
      </w:r>
    </w:p>
    <w:p w:rsidR="00FC50DF" w:rsidRPr="00763A7C" w:rsidRDefault="00FC50DF" w:rsidP="009F3137">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Олардың көпшілігі грам – теріс таяқшалар (мысалы, Pseudomonas, Shewanella), грам – оң спора түзетін микроорганизмдер (мысалы, Bacillus, Clostridium), сүт қышқылы және басқа грам – оң бактериялар (Brochothrix, Micrococcus).</w:t>
      </w:r>
      <w:r w:rsidR="0094731C" w:rsidRPr="00763A7C">
        <w:rPr>
          <w:rFonts w:ascii="Times New Roman" w:hAnsi="Times New Roman" w:cs="Times New Roman"/>
          <w:sz w:val="28"/>
          <w:szCs w:val="28"/>
          <w:lang w:val="kk-KZ"/>
        </w:rPr>
        <w:t xml:space="preserve"> </w:t>
      </w:r>
      <w:r w:rsidRPr="00763A7C">
        <w:rPr>
          <w:rFonts w:ascii="Times New Roman" w:hAnsi="Times New Roman" w:cs="Times New Roman"/>
          <w:sz w:val="28"/>
          <w:szCs w:val="28"/>
          <w:lang w:val="kk-KZ"/>
        </w:rPr>
        <w:t>Сонымен қатар, Enterobacteriaceae – бұзылатын және патогенді бактерияларды қамтитын бактериялардың үлкен тобы. Бұл топтағы бактериялар көбінесе сапа мен тамақ қауіпсіздігінің көрсеткіштері ретінде қолданылады.</w:t>
      </w:r>
    </w:p>
    <w:p w:rsidR="00FC50DF" w:rsidRPr="00763A7C" w:rsidRDefault="00FC50DF" w:rsidP="009F3137">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Ашытқы мен көгерудің өсуі әдетте бактерияларға қарағанда баяу жүреді, олар бактериялардың вегетативті түрлеріне қарағанда әлдеқ</w:t>
      </w:r>
      <w:r w:rsidR="00D134E0" w:rsidRPr="00763A7C">
        <w:rPr>
          <w:rFonts w:ascii="Times New Roman" w:hAnsi="Times New Roman" w:cs="Times New Roman"/>
          <w:sz w:val="28"/>
          <w:szCs w:val="28"/>
          <w:lang w:val="kk-KZ"/>
        </w:rPr>
        <w:t>айда қатал жағдайларда өмір сүруі</w:t>
      </w:r>
      <w:r w:rsidRPr="00763A7C">
        <w:rPr>
          <w:rFonts w:ascii="Times New Roman" w:hAnsi="Times New Roman" w:cs="Times New Roman"/>
          <w:sz w:val="28"/>
          <w:szCs w:val="28"/>
          <w:lang w:val="kk-KZ"/>
        </w:rPr>
        <w:t xml:space="preserve">, оларды тағамның бұзылуының ықтимал қауіпті себептері </w:t>
      </w:r>
      <w:r w:rsidR="00247048">
        <w:rPr>
          <w:rFonts w:ascii="Times New Roman" w:hAnsi="Times New Roman" w:cs="Times New Roman"/>
          <w:sz w:val="28"/>
          <w:szCs w:val="28"/>
          <w:lang w:val="kk-KZ"/>
        </w:rPr>
        <w:t>болып табылады</w:t>
      </w:r>
      <w:r w:rsidRPr="00763A7C">
        <w:rPr>
          <w:rFonts w:ascii="Times New Roman" w:hAnsi="Times New Roman" w:cs="Times New Roman"/>
          <w:sz w:val="28"/>
          <w:szCs w:val="28"/>
          <w:lang w:val="kk-KZ"/>
        </w:rPr>
        <w:t>.</w:t>
      </w:r>
    </w:p>
    <w:p w:rsidR="00D134E0" w:rsidRPr="00763A7C" w:rsidRDefault="00D134E0" w:rsidP="009F3137">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Тағамның микробиологиялық бұзылуының себептерін «ішкі», «сыртқы», «технологиялық» және «жасырын» деп бөлуге болады.</w:t>
      </w:r>
    </w:p>
    <w:p w:rsidR="00D134E0" w:rsidRPr="00763A7C" w:rsidRDefault="00D134E0" w:rsidP="009F3137">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«Ішкі» себептер – бұл тамақ өнімдерінің физикалық-химиялық және құрылымдық сипаттамалары (судың белсенділігі, тотығу-тотықсыздану потенциалының рН мәні, микроорганизмдер үшін қол жетімді қоректік заттар мен жергілікті микробқа қарсы заттар). «Сыртқы» себептерге тамақ өнімдерін сақтау шарттары (температура, ылғалдылық және сақталатын газ ортасының құрамы) жатады. «Технологиялық» себептер – бұл физика-химиялық өңдеу әдістері, көбінесе тамақ өнімдерінің және сәйкесінше оның микробиотасының қасиеттерінің өзгеруіне әкеледі.</w:t>
      </w:r>
    </w:p>
    <w:p w:rsidR="00D134E0" w:rsidRPr="00763A7C" w:rsidRDefault="00D134E0" w:rsidP="009F3137">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«Жасырын» себептерге жоғарыда аталған факторлардың әсерінен микроорганизмдердің симбиотикалық, синергетикалық және антагонист</w:t>
      </w:r>
      <w:r w:rsidR="00EC583D" w:rsidRPr="00763A7C">
        <w:rPr>
          <w:rFonts w:ascii="Times New Roman" w:hAnsi="Times New Roman" w:cs="Times New Roman"/>
          <w:sz w:val="28"/>
          <w:szCs w:val="28"/>
          <w:lang w:val="kk-KZ"/>
        </w:rPr>
        <w:t>ік өзара әсерлері жатады [</w:t>
      </w:r>
      <w:r w:rsidR="009071B0">
        <w:rPr>
          <w:rFonts w:ascii="Times New Roman" w:hAnsi="Times New Roman" w:cs="Times New Roman"/>
          <w:sz w:val="28"/>
          <w:szCs w:val="28"/>
          <w:lang w:val="kk-KZ"/>
        </w:rPr>
        <w:t>81</w:t>
      </w:r>
      <w:r w:rsidRPr="00763A7C">
        <w:rPr>
          <w:rFonts w:ascii="Times New Roman" w:hAnsi="Times New Roman" w:cs="Times New Roman"/>
          <w:sz w:val="28"/>
          <w:szCs w:val="28"/>
          <w:lang w:val="kk-KZ"/>
        </w:rPr>
        <w:t>].</w:t>
      </w:r>
    </w:p>
    <w:p w:rsidR="00D134E0" w:rsidRPr="00763A7C" w:rsidRDefault="00D134E0" w:rsidP="009F3137">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Азық-түлік құндылығын жақсартуда олардың қауіпсіздігіне кепілдік беретін және тамақтан улану мүмкіндігін болдырмайтын тамақ өнімдерін өндіру технологиялары басты рөл атқарады.</w:t>
      </w:r>
    </w:p>
    <w:p w:rsidR="00D134E0" w:rsidRPr="00763A7C" w:rsidRDefault="00D134E0" w:rsidP="009F3137">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Жаһандық тұрғыдан алғанда, микробиологиялық зақымдануды бақылау және реттеу әлі де өте өзекті болып табылады.</w:t>
      </w:r>
    </w:p>
    <w:p w:rsidR="003D3DE6" w:rsidRPr="00763A7C" w:rsidRDefault="003D3DE6" w:rsidP="009F3137">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Нан-тоқаш өнімдерінің сапасы олардың құрамына кіретін компоненттердің қасиеттеріне және жартылай фабрикаттарды дайындау, қамырды пісіру және нанды сақтау кезіндегі процестерге байланысты. Нанды сақтау кезінде теріс микробиологиялық процестер жүруі мүмкін, бұл өнім сапасының айтарлықтай нашарлауына әкеледі. Микроорганизмдердің әсерінен нанның бүлінуі нанның «ауруы» деп аталды.</w:t>
      </w:r>
    </w:p>
    <w:p w:rsidR="003D3DE6" w:rsidRPr="00763A7C" w:rsidRDefault="003D3DE6" w:rsidP="003D3DE6">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Нан өнімдерінің ауруы </w:t>
      </w:r>
      <w:r w:rsidR="0094731C" w:rsidRPr="00763A7C">
        <w:rPr>
          <w:rFonts w:ascii="Times New Roman" w:hAnsi="Times New Roman" w:cs="Times New Roman"/>
          <w:sz w:val="28"/>
          <w:szCs w:val="28"/>
          <w:lang w:val="kk-KZ"/>
        </w:rPr>
        <w:t>–</w:t>
      </w:r>
      <w:r w:rsidRPr="00763A7C">
        <w:rPr>
          <w:rFonts w:ascii="Times New Roman" w:hAnsi="Times New Roman" w:cs="Times New Roman"/>
          <w:sz w:val="28"/>
          <w:szCs w:val="28"/>
          <w:lang w:val="kk-KZ"/>
        </w:rPr>
        <w:t xml:space="preserve"> картоп ауруы. Картоп ауруының қоздырғыштары – спора түзетін бактериялар Bacillus mesentericus және Bacillus subtilis</w:t>
      </w:r>
      <w:r w:rsidR="00247048">
        <w:rPr>
          <w:rFonts w:ascii="Times New Roman" w:hAnsi="Times New Roman" w:cs="Times New Roman"/>
          <w:sz w:val="28"/>
          <w:szCs w:val="28"/>
          <w:lang w:val="kk-KZ"/>
        </w:rPr>
        <w:t xml:space="preserve"> болып табылады</w:t>
      </w:r>
      <w:r w:rsidRPr="00763A7C">
        <w:rPr>
          <w:rFonts w:ascii="Times New Roman" w:hAnsi="Times New Roman" w:cs="Times New Roman"/>
          <w:sz w:val="28"/>
          <w:szCs w:val="28"/>
          <w:lang w:val="kk-KZ"/>
        </w:rPr>
        <w:t>. Бұл микроорганизмдер табиғатта (ауада, топырақта, өсімдіктерде) кең таралған және астықта</w:t>
      </w:r>
      <w:r w:rsidR="00247048">
        <w:rPr>
          <w:rFonts w:ascii="Times New Roman" w:hAnsi="Times New Roman" w:cs="Times New Roman"/>
          <w:sz w:val="28"/>
          <w:szCs w:val="28"/>
          <w:lang w:val="kk-KZ"/>
        </w:rPr>
        <w:t xml:space="preserve">, </w:t>
      </w:r>
      <w:r w:rsidRPr="00763A7C">
        <w:rPr>
          <w:rFonts w:ascii="Times New Roman" w:hAnsi="Times New Roman" w:cs="Times New Roman"/>
          <w:sz w:val="28"/>
          <w:szCs w:val="28"/>
          <w:lang w:val="kk-KZ"/>
        </w:rPr>
        <w:t>кез-келген ұнда белгілі бір мөлшерде кездеседі. Нан пісіру кезінде споралар өміршеңдігін сақтайды</w:t>
      </w:r>
      <w:r w:rsidR="0094731C" w:rsidRPr="00763A7C">
        <w:rPr>
          <w:rFonts w:ascii="Times New Roman" w:hAnsi="Times New Roman" w:cs="Times New Roman"/>
          <w:sz w:val="28"/>
          <w:szCs w:val="28"/>
          <w:lang w:val="kk-KZ"/>
        </w:rPr>
        <w:t xml:space="preserve"> – </w:t>
      </w:r>
      <w:r w:rsidRPr="00763A7C">
        <w:rPr>
          <w:rFonts w:ascii="Times New Roman" w:hAnsi="Times New Roman" w:cs="Times New Roman"/>
          <w:sz w:val="28"/>
          <w:szCs w:val="28"/>
          <w:lang w:val="kk-KZ"/>
        </w:rPr>
        <w:t xml:space="preserve">(олар 130 °C дейін қызған кезде немесе </w:t>
      </w:r>
      <w:r w:rsidR="000F6444" w:rsidRPr="00763A7C">
        <w:rPr>
          <w:rFonts w:ascii="Times New Roman" w:hAnsi="Times New Roman" w:cs="Times New Roman"/>
          <w:sz w:val="28"/>
          <w:szCs w:val="28"/>
          <w:lang w:val="kk-KZ"/>
        </w:rPr>
        <w:t xml:space="preserve">100 ºС температурада </w:t>
      </w:r>
      <w:r w:rsidRPr="00763A7C">
        <w:rPr>
          <w:rFonts w:ascii="Times New Roman" w:hAnsi="Times New Roman" w:cs="Times New Roman"/>
          <w:sz w:val="28"/>
          <w:szCs w:val="28"/>
          <w:lang w:val="kk-KZ"/>
        </w:rPr>
        <w:t>6 сағаттан кейін өледі). Олардың өнуі үшін ең қолайлы жағдайлар: өнімнің айтарлықтай ылғалдылығы, ортаның бейтарап ре</w:t>
      </w:r>
      <w:r w:rsidR="00CF2933" w:rsidRPr="00763A7C">
        <w:rPr>
          <w:rFonts w:ascii="Times New Roman" w:hAnsi="Times New Roman" w:cs="Times New Roman"/>
          <w:sz w:val="28"/>
          <w:szCs w:val="28"/>
          <w:lang w:val="kk-KZ"/>
        </w:rPr>
        <w:t xml:space="preserve">акциясы және </w:t>
      </w:r>
      <w:r w:rsidR="00247048" w:rsidRPr="00763A7C">
        <w:rPr>
          <w:rFonts w:ascii="Times New Roman" w:hAnsi="Times New Roman" w:cs="Times New Roman"/>
          <w:sz w:val="28"/>
          <w:szCs w:val="28"/>
          <w:lang w:val="kk-KZ"/>
        </w:rPr>
        <w:t xml:space="preserve">37-40 °C </w:t>
      </w:r>
      <w:r w:rsidR="00CF2933" w:rsidRPr="00763A7C">
        <w:rPr>
          <w:rFonts w:ascii="Times New Roman" w:hAnsi="Times New Roman" w:cs="Times New Roman"/>
          <w:sz w:val="28"/>
          <w:szCs w:val="28"/>
          <w:lang w:val="kk-KZ"/>
        </w:rPr>
        <w:t>температура</w:t>
      </w:r>
      <w:r w:rsidR="00247048">
        <w:rPr>
          <w:rFonts w:ascii="Times New Roman" w:hAnsi="Times New Roman" w:cs="Times New Roman"/>
          <w:sz w:val="28"/>
          <w:szCs w:val="28"/>
          <w:lang w:val="kk-KZ"/>
        </w:rPr>
        <w:t xml:space="preserve"> әсер етеді</w:t>
      </w:r>
      <w:r w:rsidRPr="00763A7C">
        <w:rPr>
          <w:rFonts w:ascii="Times New Roman" w:hAnsi="Times New Roman" w:cs="Times New Roman"/>
          <w:sz w:val="28"/>
          <w:szCs w:val="28"/>
          <w:lang w:val="kk-KZ"/>
        </w:rPr>
        <w:t>.</w:t>
      </w:r>
      <w:r w:rsidR="00CF2933" w:rsidRPr="00763A7C">
        <w:rPr>
          <w:rFonts w:ascii="Times New Roman" w:hAnsi="Times New Roman" w:cs="Times New Roman"/>
          <w:sz w:val="28"/>
          <w:szCs w:val="28"/>
          <w:lang w:val="kk-KZ"/>
        </w:rPr>
        <w:t xml:space="preserve"> Bacillus mesentericus және Bacillus subtilis белсенді амилолитикалық (соның ішінде А-амилаза) және протеолитикалық (протеиназа, полипептидаза, дипептидаза) ферменттер кешеніне ие, олардың әсері картоп ауруымен ауырған кезде нан үгіндісінің </w:t>
      </w:r>
      <w:r w:rsidR="00EC583D" w:rsidRPr="00763A7C">
        <w:rPr>
          <w:rFonts w:ascii="Times New Roman" w:hAnsi="Times New Roman" w:cs="Times New Roman"/>
          <w:sz w:val="28"/>
          <w:szCs w:val="28"/>
          <w:lang w:val="kk-KZ"/>
        </w:rPr>
        <w:t>ерекше өзгерістерін тудырады [</w:t>
      </w:r>
      <w:r w:rsidR="009071B0">
        <w:rPr>
          <w:rFonts w:ascii="Times New Roman" w:hAnsi="Times New Roman" w:cs="Times New Roman"/>
          <w:sz w:val="28"/>
          <w:szCs w:val="28"/>
          <w:lang w:val="kk-KZ"/>
        </w:rPr>
        <w:t>82</w:t>
      </w:r>
      <w:r w:rsidR="00CF2933" w:rsidRPr="00763A7C">
        <w:rPr>
          <w:rFonts w:ascii="Times New Roman" w:hAnsi="Times New Roman" w:cs="Times New Roman"/>
          <w:sz w:val="28"/>
          <w:szCs w:val="28"/>
          <w:lang w:val="kk-KZ"/>
        </w:rPr>
        <w:t>].</w:t>
      </w:r>
    </w:p>
    <w:p w:rsidR="00D134E0" w:rsidRPr="00763A7C" w:rsidRDefault="00D134E0" w:rsidP="003D3DE6">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Зақымдалған нан алдымен өзінің табиғи дәмі мен хош иісін жоғалтады. </w:t>
      </w:r>
      <w:r w:rsidR="00247048">
        <w:rPr>
          <w:rFonts w:ascii="Times New Roman" w:hAnsi="Times New Roman" w:cs="Times New Roman"/>
          <w:sz w:val="28"/>
          <w:szCs w:val="28"/>
          <w:lang w:val="kk-KZ"/>
        </w:rPr>
        <w:t>Нан зақымдалған</w:t>
      </w:r>
      <w:r w:rsidRPr="00763A7C">
        <w:rPr>
          <w:rFonts w:ascii="Times New Roman" w:hAnsi="Times New Roman" w:cs="Times New Roman"/>
          <w:sz w:val="28"/>
          <w:szCs w:val="28"/>
          <w:lang w:val="kk-KZ"/>
        </w:rPr>
        <w:t xml:space="preserve"> сайын иіс күшейіп, шірік реңкке ие болады. Үгінділер жабысқақ болады, бөлген кезде шырышты жіптер байқалады. Сондықтан бұл нан ауруының екінші атауы – «тұтқыр ауру».</w:t>
      </w:r>
    </w:p>
    <w:p w:rsidR="00D134E0" w:rsidRPr="00763A7C" w:rsidRDefault="00D134E0" w:rsidP="003D3DE6">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Бұл нанның «шырышты» ауруы (Е.Бойко, 1936) немесе «нанның тізбегі» (С. А. Балакшин, К. А. Попов, 1933) сияқты атаулары бар.</w:t>
      </w:r>
    </w:p>
    <w:p w:rsidR="00D134E0" w:rsidRPr="00763A7C" w:rsidRDefault="00D134E0" w:rsidP="003D3DE6">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Нан құрылымының бұзылуы Bacillus mesentericus бактерияларының крахмалды еритін көмір суларына, қанттарға және декстриндерге гидролиздеу қабілетінің нәтижесінде пайда болады.</w:t>
      </w:r>
    </w:p>
    <w:p w:rsidR="00D134E0" w:rsidRPr="00763A7C" w:rsidRDefault="00D134E0" w:rsidP="003D3DE6">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В.А. Николаевтың (1932) мәліметтері бойынша, қатты зардап шеккен нан үгіндісінде 63% орнына шамамен 16% крахмал қалады. Нанның басқа заттарының құрамында да өзгерістер болады</w:t>
      </w:r>
      <w:r w:rsidR="00EC583D" w:rsidRPr="00763A7C">
        <w:rPr>
          <w:rFonts w:ascii="Times New Roman" w:hAnsi="Times New Roman" w:cs="Times New Roman"/>
          <w:sz w:val="28"/>
          <w:szCs w:val="28"/>
          <w:lang w:val="kk-KZ"/>
        </w:rPr>
        <w:t xml:space="preserve"> [</w:t>
      </w:r>
      <w:r w:rsidR="009071B0">
        <w:rPr>
          <w:rFonts w:ascii="Times New Roman" w:hAnsi="Times New Roman" w:cs="Times New Roman"/>
          <w:sz w:val="28"/>
          <w:szCs w:val="28"/>
          <w:lang w:val="kk-KZ"/>
        </w:rPr>
        <w:t>83</w:t>
      </w:r>
      <w:r w:rsidRPr="00763A7C">
        <w:rPr>
          <w:rFonts w:ascii="Times New Roman" w:hAnsi="Times New Roman" w:cs="Times New Roman"/>
          <w:sz w:val="28"/>
          <w:szCs w:val="28"/>
          <w:lang w:val="kk-KZ"/>
        </w:rPr>
        <w:t>].</w:t>
      </w:r>
    </w:p>
    <w:p w:rsidR="00020F3E" w:rsidRPr="00763A7C" w:rsidRDefault="00020F3E" w:rsidP="003D3DE6">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Нан өнімдерінің картоп ауруымен ауыруының бірнеше себептерін ажыратуға болады:</w:t>
      </w:r>
    </w:p>
    <w:p w:rsidR="00020F3E" w:rsidRPr="00763A7C" w:rsidRDefault="00020F3E" w:rsidP="00020F3E">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Bacillus mesentericus және Bacillus subtilis бактерияларының спораларының жоғары мөлшері-1 г бидай ұнында 1-ден 5 мыңға дейін</w:t>
      </w:r>
      <w:r w:rsidR="00247048">
        <w:rPr>
          <w:rFonts w:ascii="Times New Roman" w:hAnsi="Times New Roman" w:cs="Times New Roman"/>
          <w:sz w:val="28"/>
          <w:szCs w:val="28"/>
          <w:lang w:val="kk-KZ"/>
        </w:rPr>
        <w:t xml:space="preserve"> жетеді</w:t>
      </w:r>
      <w:r w:rsidRPr="00763A7C">
        <w:rPr>
          <w:rFonts w:ascii="Times New Roman" w:hAnsi="Times New Roman" w:cs="Times New Roman"/>
          <w:sz w:val="28"/>
          <w:szCs w:val="28"/>
          <w:lang w:val="kk-KZ"/>
        </w:rPr>
        <w:t>;</w:t>
      </w:r>
    </w:p>
    <w:p w:rsidR="00020F3E" w:rsidRPr="00763A7C" w:rsidRDefault="00020F3E" w:rsidP="00020F3E">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нан пісіру кәсіпорнының ластанған ұнды өңдеу және кәсіпорынның санитарлық режимін бұзу</w:t>
      </w:r>
      <w:r w:rsidR="00247048">
        <w:rPr>
          <w:rFonts w:ascii="Times New Roman" w:hAnsi="Times New Roman" w:cs="Times New Roman"/>
          <w:sz w:val="28"/>
          <w:szCs w:val="28"/>
          <w:lang w:val="kk-KZ"/>
        </w:rPr>
        <w:t>да</w:t>
      </w:r>
      <w:r w:rsidRPr="00763A7C">
        <w:rPr>
          <w:rFonts w:ascii="Times New Roman" w:hAnsi="Times New Roman" w:cs="Times New Roman"/>
          <w:sz w:val="28"/>
          <w:szCs w:val="28"/>
          <w:lang w:val="kk-KZ"/>
        </w:rPr>
        <w:t xml:space="preserve"> пайда болатын бактерияларымен жұқтыру;</w:t>
      </w:r>
    </w:p>
    <w:p w:rsidR="00020F3E" w:rsidRPr="00763A7C" w:rsidRDefault="00020F3E" w:rsidP="00020F3E">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ластанған нанды қайта өңдеу;</w:t>
      </w:r>
    </w:p>
    <w:p w:rsidR="00020F3E" w:rsidRPr="00763A7C" w:rsidRDefault="00020F3E" w:rsidP="00020F3E">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нан-тоқаш өнімдерін қышқылдығы, ылғалдылығы, үгіндісі және т. б. бойынша өндірудің технологиялық параметрлерін бұзу;</w:t>
      </w:r>
    </w:p>
    <w:p w:rsidR="00020F3E" w:rsidRPr="00763A7C" w:rsidRDefault="00020F3E" w:rsidP="00020F3E">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нанды сақтау режимін сақтамау (салқындатылмаған нанды ылғалдылығы жоғары жылы бөлмеде сақтау).</w:t>
      </w:r>
    </w:p>
    <w:p w:rsidR="00020F3E" w:rsidRPr="00763A7C" w:rsidRDefault="00020F3E" w:rsidP="00020F3E">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Споралық бактериялардың адам денсаулығына </w:t>
      </w:r>
      <w:r w:rsidR="00247048">
        <w:rPr>
          <w:rFonts w:ascii="Times New Roman" w:hAnsi="Times New Roman" w:cs="Times New Roman"/>
          <w:sz w:val="28"/>
          <w:szCs w:val="28"/>
          <w:lang w:val="kk-KZ"/>
        </w:rPr>
        <w:t xml:space="preserve">кері </w:t>
      </w:r>
      <w:r w:rsidRPr="00763A7C">
        <w:rPr>
          <w:rFonts w:ascii="Times New Roman" w:hAnsi="Times New Roman" w:cs="Times New Roman"/>
          <w:sz w:val="28"/>
          <w:szCs w:val="28"/>
          <w:lang w:val="kk-KZ"/>
        </w:rPr>
        <w:t>әсеріне қатысты мәселе өте маңызды. Картоп ауруы нанның физика-химиялық, биологиялық және органолептикалық қасиеттерін өзгертеді, сонымен қатар тағамдық құндылығын өзгертеді және қолдануға жарамсыз болады. Зақымдалған нан улы болып табылады және эксперименталды жануарлардың (тышқандардың) 70%</w:t>
      </w:r>
      <w:r w:rsidR="00EC583D" w:rsidRPr="00763A7C">
        <w:rPr>
          <w:rFonts w:ascii="Times New Roman" w:hAnsi="Times New Roman" w:cs="Times New Roman"/>
          <w:sz w:val="28"/>
          <w:szCs w:val="28"/>
          <w:lang w:val="kk-KZ"/>
        </w:rPr>
        <w:t xml:space="preserve"> өліміне әкеледі [</w:t>
      </w:r>
      <w:r w:rsidR="009071B0">
        <w:rPr>
          <w:rFonts w:ascii="Times New Roman" w:hAnsi="Times New Roman" w:cs="Times New Roman"/>
          <w:sz w:val="28"/>
          <w:szCs w:val="28"/>
          <w:lang w:val="kk-KZ"/>
        </w:rPr>
        <w:t>84</w:t>
      </w:r>
      <w:r w:rsidRPr="00763A7C">
        <w:rPr>
          <w:rFonts w:ascii="Times New Roman" w:hAnsi="Times New Roman" w:cs="Times New Roman"/>
          <w:sz w:val="28"/>
          <w:szCs w:val="28"/>
          <w:lang w:val="kk-KZ"/>
        </w:rPr>
        <w:t xml:space="preserve">]. </w:t>
      </w:r>
    </w:p>
    <w:p w:rsidR="006158FC" w:rsidRPr="00763A7C" w:rsidRDefault="00020F3E" w:rsidP="007925F7">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Сондықтан а</w:t>
      </w:r>
      <w:r w:rsidR="006158FC" w:rsidRPr="00763A7C">
        <w:rPr>
          <w:rFonts w:ascii="Times New Roman" w:hAnsi="Times New Roman" w:cs="Times New Roman"/>
          <w:sz w:val="28"/>
          <w:szCs w:val="28"/>
          <w:lang w:val="kk-KZ"/>
        </w:rPr>
        <w:t xml:space="preserve">зық-түлік құндылығын жақсартуда олардың қауіпсіздігін қамтамасыз ететін және тамақтан улану мүмкіндігін болдырмайтын тамақ өнімдерін өндіру технологиялары басты рөл атқарады. </w:t>
      </w:r>
    </w:p>
    <w:p w:rsidR="007925F7" w:rsidRPr="00763A7C" w:rsidRDefault="006B69F2" w:rsidP="006158FC">
      <w:pPr>
        <w:spacing w:after="0" w:line="240" w:lineRule="auto"/>
        <w:ind w:firstLine="709"/>
        <w:jc w:val="both"/>
        <w:rPr>
          <w:rFonts w:ascii="Times New Roman" w:eastAsia="Times New Roman" w:hAnsi="Times New Roman" w:cs="Times New Roman"/>
          <w:sz w:val="28"/>
          <w:szCs w:val="28"/>
          <w:lang w:val="kk-KZ"/>
        </w:rPr>
      </w:pPr>
      <w:r w:rsidRPr="00763A7C">
        <w:rPr>
          <w:rFonts w:ascii="Times New Roman" w:eastAsia="Times New Roman" w:hAnsi="Times New Roman" w:cs="Times New Roman"/>
          <w:sz w:val="28"/>
          <w:szCs w:val="28"/>
          <w:lang w:val="kk-KZ"/>
        </w:rPr>
        <w:t xml:space="preserve">Нан </w:t>
      </w:r>
      <w:r w:rsidR="006158FC" w:rsidRPr="00763A7C">
        <w:rPr>
          <w:rFonts w:ascii="Times New Roman" w:eastAsia="Times New Roman" w:hAnsi="Times New Roman" w:cs="Times New Roman"/>
          <w:sz w:val="28"/>
          <w:szCs w:val="28"/>
          <w:lang w:val="kk-KZ"/>
        </w:rPr>
        <w:t>ауруының алдын алу мәселесін шешу үшін олардың микробиологиялық ластануын анықтау үшін шикізат пен дайын өнімді бақылау қажет. Микробиологиялық</w:t>
      </w:r>
      <w:r w:rsidRPr="00763A7C">
        <w:rPr>
          <w:rFonts w:ascii="Times New Roman" w:eastAsia="Times New Roman" w:hAnsi="Times New Roman" w:cs="Times New Roman"/>
          <w:sz w:val="28"/>
          <w:szCs w:val="28"/>
          <w:lang w:val="kk-KZ"/>
        </w:rPr>
        <w:t xml:space="preserve"> </w:t>
      </w:r>
      <w:r w:rsidR="006158FC" w:rsidRPr="00763A7C">
        <w:rPr>
          <w:rFonts w:ascii="Times New Roman" w:eastAsia="Times New Roman" w:hAnsi="Times New Roman" w:cs="Times New Roman"/>
          <w:sz w:val="28"/>
          <w:szCs w:val="28"/>
          <w:lang w:val="kk-KZ"/>
        </w:rPr>
        <w:t>қауіпсіздікті болдырмау үшін технологиялық, бактериологиялық, физикалық және биохимиялық және басқ</w:t>
      </w:r>
      <w:r w:rsidR="00F721A4" w:rsidRPr="00763A7C">
        <w:rPr>
          <w:rFonts w:ascii="Times New Roman" w:eastAsia="Times New Roman" w:hAnsi="Times New Roman" w:cs="Times New Roman"/>
          <w:sz w:val="28"/>
          <w:szCs w:val="28"/>
          <w:lang w:val="kk-KZ"/>
        </w:rPr>
        <w:t>а әдістер қолданылады (сурет 2</w:t>
      </w:r>
      <w:r w:rsidR="006158FC" w:rsidRPr="00763A7C">
        <w:rPr>
          <w:rFonts w:ascii="Times New Roman" w:eastAsia="Times New Roman" w:hAnsi="Times New Roman" w:cs="Times New Roman"/>
          <w:sz w:val="28"/>
          <w:szCs w:val="28"/>
          <w:lang w:val="kk-KZ"/>
        </w:rPr>
        <w:t>).</w:t>
      </w:r>
    </w:p>
    <w:p w:rsidR="007925F7" w:rsidRPr="00763A7C" w:rsidRDefault="007925F7" w:rsidP="007925F7">
      <w:pPr>
        <w:spacing w:after="0" w:line="240" w:lineRule="auto"/>
        <w:ind w:firstLine="709"/>
        <w:jc w:val="both"/>
        <w:rPr>
          <w:rFonts w:ascii="Times New Roman" w:eastAsia="Times New Roman" w:hAnsi="Times New Roman" w:cs="Times New Roman"/>
          <w:sz w:val="28"/>
          <w:szCs w:val="28"/>
          <w:lang w:val="kk-KZ"/>
        </w:rPr>
      </w:pPr>
    </w:p>
    <w:p w:rsidR="007925F7" w:rsidRPr="00763A7C" w:rsidRDefault="007925F7" w:rsidP="007925F7">
      <w:pPr>
        <w:spacing w:after="0" w:line="240" w:lineRule="auto"/>
        <w:jc w:val="both"/>
        <w:rPr>
          <w:rFonts w:ascii="Times New Roman" w:hAnsi="Times New Roman" w:cs="Times New Roman"/>
        </w:rPr>
      </w:pPr>
      <w:r w:rsidRPr="00763A7C">
        <w:rPr>
          <w:rFonts w:ascii="Times New Roman" w:hAnsi="Times New Roman" w:cs="Times New Roman"/>
          <w:noProof/>
          <w:lang w:eastAsia="ru-RU"/>
        </w:rPr>
        <w:drawing>
          <wp:inline distT="0" distB="0" distL="0" distR="0" wp14:anchorId="0CA99B6C" wp14:editId="61BC3BE6">
            <wp:extent cx="6057900" cy="6762750"/>
            <wp:effectExtent l="0" t="0" r="19050" b="19050"/>
            <wp:docPr id="12" name="Схема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rsidR="007925F7" w:rsidRPr="00763A7C" w:rsidRDefault="007925F7" w:rsidP="007925F7">
      <w:pPr>
        <w:spacing w:after="0" w:line="240" w:lineRule="auto"/>
        <w:jc w:val="both"/>
        <w:rPr>
          <w:rFonts w:ascii="Times New Roman" w:hAnsi="Times New Roman" w:cs="Times New Roman"/>
        </w:rPr>
      </w:pPr>
    </w:p>
    <w:p w:rsidR="007925F7" w:rsidRPr="00763A7C" w:rsidRDefault="00A131BA" w:rsidP="00BF5A10">
      <w:pPr>
        <w:spacing w:after="0" w:line="240" w:lineRule="auto"/>
        <w:jc w:val="center"/>
        <w:rPr>
          <w:rFonts w:ascii="Times New Roman" w:hAnsi="Times New Roman" w:cs="Times New Roman"/>
          <w:sz w:val="28"/>
          <w:szCs w:val="28"/>
          <w:lang w:val="kk-KZ"/>
        </w:rPr>
      </w:pPr>
      <w:r w:rsidRPr="00763A7C">
        <w:rPr>
          <w:rFonts w:ascii="Times New Roman" w:hAnsi="Times New Roman" w:cs="Times New Roman"/>
          <w:sz w:val="28"/>
          <w:szCs w:val="28"/>
          <w:lang w:val="kk-KZ"/>
        </w:rPr>
        <w:t>Сурет</w:t>
      </w:r>
      <w:r w:rsidR="00BF5A10" w:rsidRPr="00763A7C">
        <w:rPr>
          <w:rFonts w:ascii="Times New Roman" w:hAnsi="Times New Roman" w:cs="Times New Roman"/>
          <w:sz w:val="28"/>
          <w:szCs w:val="28"/>
        </w:rPr>
        <w:t xml:space="preserve"> </w:t>
      </w:r>
      <w:r w:rsidR="005809BA" w:rsidRPr="005809BA">
        <w:rPr>
          <w:rFonts w:ascii="Times New Roman" w:hAnsi="Times New Roman" w:cs="Times New Roman"/>
          <w:sz w:val="28"/>
          <w:szCs w:val="28"/>
        </w:rPr>
        <w:t>5</w:t>
      </w:r>
      <w:r w:rsidR="007925F7" w:rsidRPr="00763A7C">
        <w:rPr>
          <w:rFonts w:ascii="Times New Roman" w:hAnsi="Times New Roman" w:cs="Times New Roman"/>
          <w:sz w:val="28"/>
          <w:szCs w:val="28"/>
        </w:rPr>
        <w:t xml:space="preserve"> – </w:t>
      </w:r>
      <w:r w:rsidR="00A514BA" w:rsidRPr="00763A7C">
        <w:rPr>
          <w:rFonts w:ascii="Times New Roman" w:hAnsi="Times New Roman" w:cs="Times New Roman"/>
          <w:sz w:val="28"/>
          <w:szCs w:val="28"/>
          <w:lang w:val="kk-KZ"/>
        </w:rPr>
        <w:t>Нанның</w:t>
      </w:r>
      <w:r w:rsidRPr="00763A7C">
        <w:rPr>
          <w:rFonts w:ascii="Times New Roman" w:hAnsi="Times New Roman" w:cs="Times New Roman"/>
          <w:sz w:val="28"/>
          <w:szCs w:val="28"/>
        </w:rPr>
        <w:t xml:space="preserve"> </w:t>
      </w:r>
      <w:r w:rsidRPr="00763A7C">
        <w:rPr>
          <w:rFonts w:ascii="Times New Roman" w:hAnsi="Times New Roman" w:cs="Times New Roman"/>
          <w:sz w:val="28"/>
          <w:szCs w:val="28"/>
          <w:lang w:val="kk-KZ"/>
        </w:rPr>
        <w:t>м</w:t>
      </w:r>
      <w:r w:rsidR="00A514BA" w:rsidRPr="00763A7C">
        <w:rPr>
          <w:rFonts w:ascii="Times New Roman" w:hAnsi="Times New Roman" w:cs="Times New Roman"/>
          <w:sz w:val="28"/>
          <w:szCs w:val="28"/>
          <w:lang w:val="kk-KZ"/>
        </w:rPr>
        <w:t>икробиологиялық</w:t>
      </w:r>
      <w:r w:rsidRPr="00763A7C">
        <w:rPr>
          <w:rFonts w:ascii="Times New Roman" w:hAnsi="Times New Roman" w:cs="Times New Roman"/>
          <w:sz w:val="28"/>
          <w:szCs w:val="28"/>
        </w:rPr>
        <w:t xml:space="preserve"> </w:t>
      </w:r>
      <w:r w:rsidR="00A514BA" w:rsidRPr="00763A7C">
        <w:rPr>
          <w:rFonts w:ascii="Times New Roman" w:hAnsi="Times New Roman" w:cs="Times New Roman"/>
          <w:sz w:val="28"/>
          <w:szCs w:val="28"/>
          <w:lang w:val="kk-KZ"/>
        </w:rPr>
        <w:t>қауіпсіздігін болдырмау әдістері</w:t>
      </w:r>
    </w:p>
    <w:p w:rsidR="007925F7" w:rsidRPr="00763A7C" w:rsidRDefault="00A131BA" w:rsidP="00A514BA">
      <w:pPr>
        <w:tabs>
          <w:tab w:val="left" w:pos="3270"/>
          <w:tab w:val="left" w:pos="3495"/>
          <w:tab w:val="left" w:pos="6390"/>
        </w:tabs>
        <w:spacing w:after="0" w:line="240" w:lineRule="auto"/>
        <w:jc w:val="both"/>
        <w:rPr>
          <w:rFonts w:ascii="Times New Roman" w:hAnsi="Times New Roman" w:cs="Times New Roman"/>
          <w:sz w:val="28"/>
          <w:szCs w:val="28"/>
        </w:rPr>
      </w:pPr>
      <w:r w:rsidRPr="00763A7C">
        <w:rPr>
          <w:rFonts w:ascii="Times New Roman" w:hAnsi="Times New Roman" w:cs="Times New Roman"/>
          <w:sz w:val="28"/>
          <w:szCs w:val="28"/>
        </w:rPr>
        <w:tab/>
      </w:r>
      <w:r w:rsidRPr="00763A7C">
        <w:rPr>
          <w:rFonts w:ascii="Times New Roman" w:hAnsi="Times New Roman" w:cs="Times New Roman"/>
          <w:sz w:val="28"/>
          <w:szCs w:val="28"/>
        </w:rPr>
        <w:tab/>
      </w:r>
      <w:r w:rsidR="00A514BA" w:rsidRPr="00763A7C">
        <w:rPr>
          <w:rFonts w:ascii="Times New Roman" w:hAnsi="Times New Roman" w:cs="Times New Roman"/>
          <w:sz w:val="28"/>
          <w:szCs w:val="28"/>
        </w:rPr>
        <w:tab/>
      </w:r>
    </w:p>
    <w:p w:rsidR="005610FF" w:rsidRPr="00763A7C" w:rsidRDefault="005610FF" w:rsidP="005610FF">
      <w:pPr>
        <w:spacing w:after="0" w:line="240" w:lineRule="auto"/>
        <w:ind w:firstLine="709"/>
        <w:jc w:val="both"/>
        <w:rPr>
          <w:rFonts w:ascii="Times New Roman" w:eastAsia="Times New Roman" w:hAnsi="Times New Roman" w:cs="Times New Roman"/>
          <w:sz w:val="28"/>
          <w:szCs w:val="28"/>
          <w:lang w:val="kk-KZ"/>
        </w:rPr>
      </w:pPr>
      <w:r w:rsidRPr="00763A7C">
        <w:rPr>
          <w:rFonts w:ascii="Times New Roman" w:eastAsia="Times New Roman" w:hAnsi="Times New Roman" w:cs="Times New Roman"/>
          <w:sz w:val="28"/>
          <w:szCs w:val="28"/>
          <w:lang w:val="kk-KZ"/>
        </w:rPr>
        <w:t>Медицина мен тамақ технологиясында жеке өсімдіктердің микробқа қарсы және фунгицидтік қасиеттері кеңінен қолданылады. Әр түрлі дәрежеде микробқа қарсы белсенділігі бар жоғары өсімдіктерден 700-ден астам биологиялық белсенді заттар сипатталған. Жоғары сатыдағы өсімдіктердің микробқа қарсы қасиеттерін зерттеуге арналған әдеби деректерді талдау белсенді заттардың көпшілігі грам – позитивті кокк микроорганизмдерінің, саңырауқұлақтардың, ашытқылардың, грам-позитивті спора түзетін микроорганизмдердің және грам-теріс бактериялардың өсуін тежейтінін көрсетті [</w:t>
      </w:r>
      <w:r w:rsidR="009071B0">
        <w:rPr>
          <w:rFonts w:ascii="Times New Roman" w:eastAsia="Times New Roman" w:hAnsi="Times New Roman" w:cs="Times New Roman"/>
          <w:sz w:val="28"/>
          <w:szCs w:val="28"/>
          <w:lang w:val="kk-KZ"/>
        </w:rPr>
        <w:t>85</w:t>
      </w:r>
      <w:r w:rsidRPr="00763A7C">
        <w:rPr>
          <w:rFonts w:ascii="Times New Roman" w:eastAsia="Times New Roman" w:hAnsi="Times New Roman" w:cs="Times New Roman"/>
          <w:sz w:val="28"/>
          <w:szCs w:val="28"/>
          <w:lang w:val="kk-KZ"/>
        </w:rPr>
        <w:t>].</w:t>
      </w:r>
    </w:p>
    <w:p w:rsidR="00D40E32" w:rsidRDefault="009D71CD" w:rsidP="00D40E32">
      <w:pPr>
        <w:spacing w:after="0" w:line="240" w:lineRule="auto"/>
        <w:ind w:firstLine="709"/>
        <w:jc w:val="both"/>
        <w:rPr>
          <w:rFonts w:ascii="Times New Roman" w:hAnsi="Times New Roman" w:cs="Times New Roman"/>
          <w:i/>
          <w:sz w:val="28"/>
          <w:szCs w:val="28"/>
          <w:lang w:val="kk-KZ"/>
        </w:rPr>
      </w:pPr>
      <w:r w:rsidRPr="004D08CE">
        <w:rPr>
          <w:rFonts w:ascii="Times New Roman" w:hAnsi="Times New Roman" w:cs="Times New Roman"/>
          <w:i/>
          <w:sz w:val="28"/>
          <w:szCs w:val="28"/>
          <w:lang w:val="kk-KZ"/>
        </w:rPr>
        <w:t>Микробқа қарсы өсімдіктердің қасиеттеріне тоқталып өтейік.</w:t>
      </w:r>
    </w:p>
    <w:p w:rsidR="00610D16" w:rsidRPr="00763A7C" w:rsidRDefault="00610D16" w:rsidP="00610D16">
      <w:pPr>
        <w:spacing w:after="0" w:line="240" w:lineRule="auto"/>
        <w:ind w:firstLine="709"/>
        <w:jc w:val="both"/>
        <w:rPr>
          <w:rFonts w:ascii="Times New Roman" w:hAnsi="Times New Roman"/>
          <w:sz w:val="28"/>
          <w:szCs w:val="28"/>
          <w:lang w:val="kk-KZ"/>
        </w:rPr>
      </w:pPr>
      <w:r w:rsidRPr="00763A7C">
        <w:rPr>
          <w:rFonts w:ascii="Times New Roman" w:hAnsi="Times New Roman"/>
          <w:sz w:val="28"/>
          <w:szCs w:val="28"/>
          <w:lang w:val="kk-KZ"/>
        </w:rPr>
        <w:t>Соңғы уақытта қалдықсыз технологияларды енгізуге және ауыл шаруашылығы шикізатын кешенді өңдеуге байланысты биологиялық белсенді заттары бар, бір жағынан адам ағзасына жағымды әсер етуі мүмкін, ал екінші жағынан ассортиментті жоғарлатуға көмектесетін толыққанды химиялық құрамы бар жаңа тамақ өнімдері алынды. Өсімдік шикізаттарын перспективалы байытқыштарды қолдану нан-тоқаш өнімдерінің органолептикалық және физика-химиялық көрсеткіштерін жақсартуға, олардың тағамдық құндылығын арттыруға, нан дайындаудың технологиялық процесін қарқындатуға, емдік-профилактикалық мақсаттағы жаңа бұйымдар жасауға, қауіпсіздігін қамтамасыз етуге әсер етеді [</w:t>
      </w:r>
      <w:r w:rsidR="009071B0">
        <w:rPr>
          <w:rFonts w:ascii="Times New Roman" w:hAnsi="Times New Roman"/>
          <w:sz w:val="28"/>
          <w:szCs w:val="28"/>
          <w:lang w:val="kk-KZ"/>
        </w:rPr>
        <w:t>86</w:t>
      </w:r>
      <w:r w:rsidRPr="00763A7C">
        <w:rPr>
          <w:rFonts w:ascii="Times New Roman" w:hAnsi="Times New Roman"/>
          <w:sz w:val="28"/>
          <w:szCs w:val="28"/>
          <w:lang w:val="kk-KZ"/>
        </w:rPr>
        <w:t>].</w:t>
      </w:r>
    </w:p>
    <w:p w:rsidR="00610D16" w:rsidRDefault="00610D16" w:rsidP="00610D16">
      <w:pPr>
        <w:spacing w:after="0" w:line="240" w:lineRule="auto"/>
        <w:ind w:firstLine="709"/>
        <w:jc w:val="both"/>
        <w:rPr>
          <w:rFonts w:ascii="Times New Roman" w:hAnsi="Times New Roman"/>
          <w:sz w:val="28"/>
          <w:szCs w:val="28"/>
          <w:lang w:val="kk-KZ"/>
        </w:rPr>
      </w:pPr>
      <w:r w:rsidRPr="00763A7C">
        <w:rPr>
          <w:rFonts w:ascii="Times New Roman" w:hAnsi="Times New Roman"/>
          <w:sz w:val="28"/>
          <w:szCs w:val="28"/>
          <w:lang w:val="kk-KZ"/>
        </w:rPr>
        <w:t>Нан өндірісінде дәрілік және ащы-хош иісті өсімдіктерді пайдалану мүмкіндігі анықталды: қалақай, дәрілік лимон бальзамы, жалбыз, жусан, дәріхана түймедағы, шайқурай, топинамбур және арша жемістерінің ұнтағы</w:t>
      </w:r>
      <w:r w:rsidR="000B1108">
        <w:rPr>
          <w:rFonts w:ascii="Times New Roman" w:hAnsi="Times New Roman"/>
          <w:sz w:val="28"/>
          <w:szCs w:val="28"/>
          <w:lang w:val="kk-KZ"/>
        </w:rPr>
        <w:t>, сарымсақ</w:t>
      </w:r>
      <w:r w:rsidRPr="00763A7C">
        <w:rPr>
          <w:rFonts w:ascii="Times New Roman" w:hAnsi="Times New Roman"/>
          <w:sz w:val="28"/>
          <w:szCs w:val="28"/>
          <w:lang w:val="kk-KZ"/>
        </w:rPr>
        <w:t xml:space="preserve"> және т.б. [</w:t>
      </w:r>
      <w:r w:rsidR="009071B0">
        <w:rPr>
          <w:rFonts w:ascii="Times New Roman" w:hAnsi="Times New Roman"/>
          <w:sz w:val="28"/>
          <w:szCs w:val="28"/>
          <w:lang w:val="kk-KZ"/>
        </w:rPr>
        <w:t>87</w:t>
      </w:r>
      <w:r w:rsidRPr="00763A7C">
        <w:rPr>
          <w:rFonts w:ascii="Times New Roman" w:hAnsi="Times New Roman"/>
          <w:sz w:val="28"/>
          <w:szCs w:val="28"/>
          <w:lang w:val="kk-KZ"/>
        </w:rPr>
        <w:t>]. Бұл фитобайытқыштарды қолдану нан-тоқаш өнімдерінің сапа көрсеткіштерін жақсартуға, сондай-ақ олардың тағамдық және биологиялық құндылығын арттыруға, қауіпсіздігін қамтамасыз етуге ықпал етеді [</w:t>
      </w:r>
      <w:r w:rsidR="009071B0">
        <w:rPr>
          <w:rFonts w:ascii="Times New Roman" w:hAnsi="Times New Roman"/>
          <w:sz w:val="28"/>
          <w:szCs w:val="28"/>
          <w:lang w:val="kk-KZ"/>
        </w:rPr>
        <w:t>88</w:t>
      </w:r>
      <w:r w:rsidRPr="00763A7C">
        <w:rPr>
          <w:rFonts w:ascii="Times New Roman" w:hAnsi="Times New Roman"/>
          <w:sz w:val="28"/>
          <w:szCs w:val="28"/>
          <w:lang w:val="kk-KZ"/>
        </w:rPr>
        <w:t>].</w:t>
      </w:r>
    </w:p>
    <w:p w:rsidR="00B731F9" w:rsidRPr="00763A7C" w:rsidRDefault="00B731F9" w:rsidP="00D40E32">
      <w:pPr>
        <w:spacing w:after="0" w:line="240" w:lineRule="auto"/>
        <w:ind w:firstLine="709"/>
        <w:jc w:val="both"/>
        <w:rPr>
          <w:rFonts w:ascii="Times New Roman" w:hAnsi="Times New Roman" w:cs="Times New Roman"/>
          <w:sz w:val="28"/>
          <w:szCs w:val="28"/>
          <w:lang w:val="kk-KZ"/>
        </w:rPr>
      </w:pPr>
      <w:r w:rsidRPr="00610D16">
        <w:rPr>
          <w:rFonts w:ascii="Times New Roman" w:hAnsi="Times New Roman" w:cs="Times New Roman"/>
          <w:i/>
          <w:sz w:val="28"/>
          <w:szCs w:val="28"/>
          <w:lang w:val="kk-KZ"/>
        </w:rPr>
        <w:t>Шалфей жапырақтарында</w:t>
      </w:r>
      <w:r w:rsidRPr="00763A7C">
        <w:rPr>
          <w:rFonts w:ascii="Times New Roman" w:hAnsi="Times New Roman" w:cs="Times New Roman"/>
          <w:sz w:val="28"/>
          <w:szCs w:val="28"/>
          <w:lang w:val="kk-KZ"/>
        </w:rPr>
        <w:t xml:space="preserve"> 2,5 % дейін эфир майы, 4% конденсацияланған таниндер, урсол және олеанол қышқылдары, фенолкарбон қышқылдары, витаминдер, макро - және микроэлементтер, дитерпендер, ащы заттар, 5-6% шайырлы заттар, флавоноидтар, кумарин эскулетин және басқалары бар.Эфир майының құрамына 15% цинеол, 30-50% туйон және туйола, пинен, сальвен, борнеол, камфора, сесквитерпенцедрен және басқа терпеноидтар кіреді. Эфир майының цинеолы бактерицидтік қасиетке ие, бұл өсімдіктің фитонцидтік қасиеттерімен байланысты. Шалфей есте сақтау қабілетін жақсартады, қан тамырларын тазартады. Шалфей - эстрогенге ұқсас фитогормондардың қоймасы [</w:t>
      </w:r>
      <w:r w:rsidR="00DF71C3">
        <w:rPr>
          <w:rFonts w:ascii="Times New Roman" w:hAnsi="Times New Roman" w:cs="Times New Roman"/>
          <w:sz w:val="28"/>
          <w:szCs w:val="28"/>
          <w:lang w:val="kk-KZ"/>
        </w:rPr>
        <w:t>8</w:t>
      </w:r>
      <w:r w:rsidR="009071B0">
        <w:rPr>
          <w:rFonts w:ascii="Times New Roman" w:hAnsi="Times New Roman" w:cs="Times New Roman"/>
          <w:sz w:val="28"/>
          <w:szCs w:val="28"/>
          <w:lang w:val="kk-KZ"/>
        </w:rPr>
        <w:t>9</w:t>
      </w:r>
      <w:r w:rsidRPr="00763A7C">
        <w:rPr>
          <w:rFonts w:ascii="Times New Roman" w:hAnsi="Times New Roman" w:cs="Times New Roman"/>
          <w:sz w:val="28"/>
          <w:szCs w:val="28"/>
          <w:lang w:val="kk-KZ"/>
        </w:rPr>
        <w:t>].</w:t>
      </w:r>
    </w:p>
    <w:p w:rsidR="00B731F9" w:rsidRPr="00763A7C" w:rsidRDefault="00B731F9" w:rsidP="00B731F9">
      <w:pPr>
        <w:spacing w:after="0" w:line="240" w:lineRule="auto"/>
        <w:ind w:firstLine="709"/>
        <w:jc w:val="both"/>
        <w:rPr>
          <w:rFonts w:ascii="Times New Roman" w:hAnsi="Times New Roman" w:cs="Times New Roman"/>
          <w:sz w:val="28"/>
          <w:szCs w:val="28"/>
          <w:lang w:val="kk-KZ"/>
        </w:rPr>
      </w:pPr>
      <w:r w:rsidRPr="00610D16">
        <w:rPr>
          <w:rFonts w:ascii="Times New Roman" w:hAnsi="Times New Roman" w:cs="Times New Roman"/>
          <w:i/>
          <w:sz w:val="28"/>
          <w:szCs w:val="28"/>
          <w:lang w:val="kk-KZ"/>
        </w:rPr>
        <w:t>Аюқұлақ шөптерінде</w:t>
      </w:r>
      <w:r w:rsidRPr="00763A7C">
        <w:rPr>
          <w:rFonts w:ascii="Times New Roman" w:hAnsi="Times New Roman" w:cs="Times New Roman"/>
          <w:sz w:val="28"/>
          <w:szCs w:val="28"/>
          <w:lang w:val="kk-KZ"/>
        </w:rPr>
        <w:t xml:space="preserve"> метиларбутин, арбутин, гидрохинон, пирогаллды таниндер, құмырсқа қышқылы, эфир майлары, кверцетин, гиперозид, С дәрумені, балауыз, микроэлементтер (йод (2,1-2,7 мкг/кг), бор, алюминий, мырыш, темір, магний, мыс, марганец, кальций, калий, барий, селен) бар. Аюқұлақ шөптерінде спазмолитикалық, микробқа қарсы қасиеттері бар, асқазандағы секрецияны және тәбетті күшейтеді [</w:t>
      </w:r>
      <w:r w:rsidR="009071B0">
        <w:rPr>
          <w:rFonts w:ascii="Times New Roman" w:hAnsi="Times New Roman" w:cs="Times New Roman"/>
          <w:sz w:val="28"/>
          <w:szCs w:val="28"/>
          <w:lang w:val="kk-KZ"/>
        </w:rPr>
        <w:t>90</w:t>
      </w:r>
      <w:r w:rsidRPr="00763A7C">
        <w:rPr>
          <w:rFonts w:ascii="Times New Roman" w:hAnsi="Times New Roman" w:cs="Times New Roman"/>
          <w:sz w:val="28"/>
          <w:szCs w:val="28"/>
          <w:lang w:val="kk-KZ"/>
        </w:rPr>
        <w:t>].</w:t>
      </w:r>
    </w:p>
    <w:p w:rsidR="0066718F" w:rsidRPr="00763A7C" w:rsidRDefault="0066718F" w:rsidP="00B731F9">
      <w:pPr>
        <w:spacing w:after="0" w:line="240" w:lineRule="auto"/>
        <w:ind w:firstLine="709"/>
        <w:jc w:val="both"/>
        <w:rPr>
          <w:rFonts w:ascii="Times New Roman" w:hAnsi="Times New Roman" w:cs="Times New Roman"/>
          <w:sz w:val="28"/>
          <w:szCs w:val="28"/>
          <w:lang w:val="kk-KZ"/>
        </w:rPr>
      </w:pPr>
      <w:r w:rsidRPr="00610D16">
        <w:rPr>
          <w:rFonts w:ascii="Times New Roman" w:hAnsi="Times New Roman" w:cs="Times New Roman"/>
          <w:i/>
          <w:sz w:val="28"/>
          <w:szCs w:val="28"/>
          <w:lang w:val="kk-KZ"/>
        </w:rPr>
        <w:t>Мускат жаңғағында</w:t>
      </w:r>
      <w:r w:rsidRPr="00763A7C">
        <w:rPr>
          <w:rFonts w:ascii="Times New Roman" w:hAnsi="Times New Roman" w:cs="Times New Roman"/>
          <w:sz w:val="28"/>
          <w:szCs w:val="28"/>
          <w:lang w:val="kk-KZ"/>
        </w:rPr>
        <w:t xml:space="preserve"> пинен, гераниол, эвгенол, дипентен, камфен, линалол және 3-4% миристицин бар эфир майлары (7-15%) бар. Оның құрамында май майлары (40 %), крахмал, шырыш, пектин заттары және бояғыштар бар. Негізінен емдік тәжірибеде ол асқазан ауруларын емдеу үшін қолданылады [</w:t>
      </w:r>
      <w:r w:rsidR="009071B0">
        <w:rPr>
          <w:rFonts w:ascii="Times New Roman" w:hAnsi="Times New Roman" w:cs="Times New Roman"/>
          <w:sz w:val="28"/>
          <w:szCs w:val="28"/>
          <w:lang w:val="kk-KZ"/>
        </w:rPr>
        <w:t>91</w:t>
      </w:r>
      <w:r w:rsidRPr="00763A7C">
        <w:rPr>
          <w:rFonts w:ascii="Times New Roman" w:hAnsi="Times New Roman" w:cs="Times New Roman"/>
          <w:sz w:val="28"/>
          <w:szCs w:val="28"/>
          <w:lang w:val="kk-KZ"/>
        </w:rPr>
        <w:t>].</w:t>
      </w:r>
    </w:p>
    <w:p w:rsidR="00976867" w:rsidRDefault="00976867" w:rsidP="00976867">
      <w:pPr>
        <w:spacing w:after="0" w:line="240" w:lineRule="auto"/>
        <w:ind w:firstLine="709"/>
        <w:jc w:val="both"/>
        <w:rPr>
          <w:rFonts w:ascii="Times New Roman" w:hAnsi="Times New Roman" w:cs="Times New Roman"/>
          <w:sz w:val="28"/>
          <w:szCs w:val="28"/>
          <w:lang w:val="kk-KZ"/>
        </w:rPr>
      </w:pPr>
      <w:r w:rsidRPr="00976867">
        <w:rPr>
          <w:rFonts w:ascii="Times New Roman" w:hAnsi="Times New Roman" w:cs="Times New Roman"/>
          <w:i/>
          <w:sz w:val="28"/>
          <w:szCs w:val="28"/>
          <w:lang w:val="kk-KZ"/>
        </w:rPr>
        <w:t>Арша жемістерінің</w:t>
      </w:r>
      <w:r>
        <w:rPr>
          <w:rFonts w:ascii="Times New Roman" w:hAnsi="Times New Roman" w:cs="Times New Roman"/>
          <w:sz w:val="28"/>
          <w:szCs w:val="28"/>
          <w:lang w:val="kk-KZ"/>
        </w:rPr>
        <w:t xml:space="preserve"> құрамында терпендердің 4 тән тобы бар: бициклді монотерпендер, моноциклді монотерпендер, моноциклді монотерпен спирттері және бициклді сесквитерпендер. Бициклді монотерпендер басым топ болып табылады: α - және β-пинендер және камфен. Авторлардың пікірінше, арша жемістерінің эфир майындағы α-пиненнің мөлшері аймаққа байланысты 30,0-ден 60,0% - ға дейін өзгереді. Арша жемістерінің эфир майының кіші компоненттеріне мыналар жатады моноциклді монотерпендер, сесквитерептер және спирттер: о-цимен, α-лимонен, терпинен-4-ол, α-терпинеол, лонгифолен және кариофиллен [</w:t>
      </w:r>
      <w:r w:rsidR="009071B0">
        <w:rPr>
          <w:rFonts w:ascii="Times New Roman" w:hAnsi="Times New Roman" w:cs="Times New Roman"/>
          <w:sz w:val="28"/>
          <w:szCs w:val="28"/>
          <w:lang w:val="kk-KZ"/>
        </w:rPr>
        <w:t>92</w:t>
      </w:r>
      <w:r>
        <w:rPr>
          <w:rFonts w:ascii="Times New Roman" w:hAnsi="Times New Roman" w:cs="Times New Roman"/>
          <w:sz w:val="28"/>
          <w:szCs w:val="28"/>
          <w:lang w:val="kk-KZ"/>
        </w:rPr>
        <w:t>].</w:t>
      </w:r>
    </w:p>
    <w:p w:rsidR="00610D16" w:rsidRDefault="00610D16" w:rsidP="00610D16">
      <w:pPr>
        <w:spacing w:after="0" w:line="240" w:lineRule="auto"/>
        <w:ind w:firstLine="709"/>
        <w:jc w:val="both"/>
        <w:rPr>
          <w:rFonts w:ascii="Times New Roman" w:hAnsi="Times New Roman"/>
          <w:sz w:val="28"/>
          <w:szCs w:val="28"/>
          <w:lang w:val="kk-KZ"/>
        </w:rPr>
      </w:pPr>
      <w:r w:rsidRPr="00610D16">
        <w:rPr>
          <w:rFonts w:ascii="Times New Roman" w:hAnsi="Times New Roman"/>
          <w:sz w:val="28"/>
          <w:szCs w:val="28"/>
          <w:lang w:val="kk-KZ"/>
        </w:rPr>
        <w:t xml:space="preserve">Арша </w:t>
      </w:r>
      <w:r>
        <w:rPr>
          <w:rFonts w:ascii="Times New Roman" w:hAnsi="Times New Roman"/>
          <w:sz w:val="28"/>
          <w:szCs w:val="28"/>
          <w:lang w:val="kk-KZ"/>
        </w:rPr>
        <w:t>жемістерінің құрамында</w:t>
      </w:r>
      <w:r w:rsidRPr="00610D16">
        <w:rPr>
          <w:rFonts w:ascii="Times New Roman" w:hAnsi="Times New Roman"/>
          <w:sz w:val="28"/>
          <w:szCs w:val="28"/>
          <w:lang w:val="kk-KZ"/>
        </w:rPr>
        <w:t>: 40% дейін инвертті қант, 2,6% органикалық қышқылдар (алма, сірке суы, құмырсқа, аскорбин), пектин заттары, 2% дейін эфир майы (оның құрамына камфора, кадинен, терпинеол, пинен және т. б. кіреді), шамамен 9,5% шайыр, балауыз, микроэлементтер (марганец, темір, мыс, алюминий), флавоноидтар, сары пигмент - юниперин, эстрагол [</w:t>
      </w:r>
      <w:r w:rsidR="009071B0">
        <w:rPr>
          <w:rFonts w:ascii="Times New Roman" w:hAnsi="Times New Roman"/>
          <w:sz w:val="28"/>
          <w:szCs w:val="28"/>
          <w:lang w:val="kk-KZ"/>
        </w:rPr>
        <w:t>93</w:t>
      </w:r>
      <w:r w:rsidRPr="00610D16">
        <w:rPr>
          <w:rFonts w:ascii="Times New Roman" w:hAnsi="Times New Roman"/>
          <w:sz w:val="28"/>
          <w:szCs w:val="28"/>
          <w:lang w:val="kk-KZ"/>
        </w:rPr>
        <w:t>].</w:t>
      </w:r>
    </w:p>
    <w:p w:rsidR="00976867" w:rsidRDefault="00610D16" w:rsidP="00976867">
      <w:pPr>
        <w:spacing w:after="0" w:line="240" w:lineRule="auto"/>
        <w:ind w:firstLine="709"/>
        <w:jc w:val="both"/>
        <w:rPr>
          <w:rFonts w:ascii="Times New Roman" w:hAnsi="Times New Roman" w:cs="Times New Roman"/>
          <w:sz w:val="28"/>
          <w:szCs w:val="28"/>
          <w:lang w:val="kk-KZ"/>
        </w:rPr>
      </w:pPr>
      <w:r w:rsidRPr="00610D16">
        <w:rPr>
          <w:rFonts w:ascii="Times New Roman" w:hAnsi="Times New Roman"/>
          <w:sz w:val="28"/>
          <w:szCs w:val="28"/>
          <w:lang w:val="kk-KZ"/>
        </w:rPr>
        <w:t>Арша жидектері диуретикалық, холеретикалық, қақырық түсіретін, антипиретикалық, ревматизмге қарсы, антиспазматикалық, дезинфекциялық, антисептикалық, микробқа қарсы, антитоксикалық, емдік агент ретінде қолданылады.</w:t>
      </w:r>
      <w:r w:rsidR="00976867" w:rsidRPr="00976867">
        <w:rPr>
          <w:rFonts w:ascii="Times New Roman" w:hAnsi="Times New Roman" w:cs="Times New Roman"/>
          <w:sz w:val="28"/>
          <w:szCs w:val="28"/>
          <w:lang w:val="kk-KZ"/>
        </w:rPr>
        <w:t xml:space="preserve"> </w:t>
      </w:r>
      <w:r w:rsidR="00976867">
        <w:rPr>
          <w:rFonts w:ascii="Times New Roman" w:hAnsi="Times New Roman" w:cs="Times New Roman"/>
          <w:sz w:val="28"/>
          <w:szCs w:val="28"/>
          <w:lang w:val="kk-KZ"/>
        </w:rPr>
        <w:t>Халықтық медицинада арша жемістері бауыр мен өт жолдарының аурулары, ішектің бұзылуы, метеоризм, жемістердің инфузиясы түрінде немесе жемістерді шайнау кезінде де қолданылады. Жаңа піскен жемістерді қанның сапалық құрамын жақсарту құралы ретінде және диабетке қарсы агент ретінде қолдану ұсынылады [</w:t>
      </w:r>
      <w:r w:rsidR="009071B0">
        <w:rPr>
          <w:rFonts w:ascii="Times New Roman" w:hAnsi="Times New Roman" w:cs="Times New Roman"/>
          <w:sz w:val="28"/>
          <w:szCs w:val="28"/>
          <w:lang w:val="kk-KZ"/>
        </w:rPr>
        <w:t>94</w:t>
      </w:r>
      <w:r w:rsidR="00976867">
        <w:rPr>
          <w:rFonts w:ascii="Times New Roman" w:hAnsi="Times New Roman" w:cs="Times New Roman"/>
          <w:sz w:val="28"/>
          <w:szCs w:val="28"/>
          <w:lang w:val="kk-KZ"/>
        </w:rPr>
        <w:t>].</w:t>
      </w:r>
    </w:p>
    <w:p w:rsidR="00610D16" w:rsidRPr="00763A7C" w:rsidRDefault="00610D16" w:rsidP="00610D16">
      <w:pPr>
        <w:spacing w:after="0" w:line="240" w:lineRule="auto"/>
        <w:ind w:firstLine="709"/>
        <w:jc w:val="both"/>
        <w:rPr>
          <w:rFonts w:ascii="Times New Roman" w:hAnsi="Times New Roman"/>
          <w:sz w:val="28"/>
          <w:szCs w:val="28"/>
          <w:lang w:val="kk-KZ"/>
        </w:rPr>
      </w:pPr>
      <w:r w:rsidRPr="00610D16">
        <w:rPr>
          <w:rFonts w:ascii="Times New Roman" w:hAnsi="Times New Roman"/>
          <w:sz w:val="28"/>
          <w:szCs w:val="28"/>
          <w:lang w:val="kk-KZ"/>
        </w:rPr>
        <w:t>Арша иммундық және жүйке жүйесін нығайтады, қандағы қант деңгейін төмендетеді, тері жасушаларының регенерациясына ықпал етеді, жасартатын әсерге ие, тамырлардың серпімділігін арттырады, қабырғаларын тазартады, қан қысымын қалыпқа келтіреді, ауаны сергітеді және дезинфекциялайды.</w:t>
      </w:r>
    </w:p>
    <w:p w:rsidR="004D08CE" w:rsidRPr="00763A7C" w:rsidRDefault="004D08CE" w:rsidP="004D08CE">
      <w:pPr>
        <w:autoSpaceDE w:val="0"/>
        <w:autoSpaceDN w:val="0"/>
        <w:adjustRightInd w:val="0"/>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Қарапайым арша жемістерінде 0,5-2,0% (кейбір мәліметтер бойынша 3,5% - ға дейін) құрамында 105 компоненттен тұратын эфир майы бар, оның құрамына монотерпендер (эфир майының шамамен 57%) және сесквитерпендер, дитерпендер кіреді. Эфир майының негізгі компоненті-</w:t>
      </w:r>
      <w:r w:rsidRPr="00763A7C">
        <w:rPr>
          <w:rFonts w:ascii="Times New Roman" w:hAnsi="Times New Roman" w:cs="Times New Roman"/>
          <w:sz w:val="28"/>
          <w:szCs w:val="28"/>
        </w:rPr>
        <w:t>α</w:t>
      </w:r>
      <w:r w:rsidRPr="00763A7C">
        <w:rPr>
          <w:rFonts w:ascii="Times New Roman" w:hAnsi="Times New Roman" w:cs="Times New Roman"/>
          <w:sz w:val="28"/>
          <w:szCs w:val="28"/>
          <w:lang w:val="kk-KZ"/>
        </w:rPr>
        <w:t>-пинен [</w:t>
      </w:r>
      <w:r w:rsidR="009071B0">
        <w:rPr>
          <w:rFonts w:ascii="Times New Roman" w:hAnsi="Times New Roman" w:cs="Times New Roman"/>
          <w:sz w:val="28"/>
          <w:szCs w:val="28"/>
          <w:lang w:val="kk-KZ"/>
        </w:rPr>
        <w:t>95</w:t>
      </w:r>
      <w:r w:rsidRPr="00763A7C">
        <w:rPr>
          <w:rFonts w:ascii="Times New Roman" w:hAnsi="Times New Roman" w:cs="Times New Roman"/>
          <w:sz w:val="28"/>
          <w:szCs w:val="28"/>
          <w:lang w:val="kk-KZ"/>
        </w:rPr>
        <w:t>].</w:t>
      </w:r>
    </w:p>
    <w:p w:rsidR="004D08CE" w:rsidRPr="00763A7C" w:rsidRDefault="004D08CE" w:rsidP="004D08CE">
      <w:pPr>
        <w:autoSpaceDE w:val="0"/>
        <w:autoSpaceDN w:val="0"/>
        <w:adjustRightInd w:val="0"/>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Арша жемістерінің химиялық құрамының жалпыланған мәліметтері </w:t>
      </w:r>
      <w:r w:rsidR="001E13E9">
        <w:rPr>
          <w:rFonts w:ascii="Times New Roman" w:hAnsi="Times New Roman" w:cs="Times New Roman"/>
          <w:sz w:val="28"/>
          <w:szCs w:val="28"/>
          <w:lang w:val="kk-KZ"/>
        </w:rPr>
        <w:t>2</w:t>
      </w:r>
      <w:r w:rsidRPr="00763A7C">
        <w:rPr>
          <w:rFonts w:ascii="Times New Roman" w:hAnsi="Times New Roman" w:cs="Times New Roman"/>
          <w:sz w:val="28"/>
          <w:szCs w:val="28"/>
          <w:lang w:val="kk-KZ"/>
        </w:rPr>
        <w:t>-кестеде келтірілген.</w:t>
      </w:r>
    </w:p>
    <w:p w:rsidR="004D08CE" w:rsidRPr="00763A7C" w:rsidRDefault="004D08CE" w:rsidP="004D08CE">
      <w:pPr>
        <w:autoSpaceDE w:val="0"/>
        <w:autoSpaceDN w:val="0"/>
        <w:adjustRightInd w:val="0"/>
        <w:spacing w:after="0" w:line="240" w:lineRule="auto"/>
        <w:ind w:firstLine="709"/>
        <w:jc w:val="both"/>
        <w:rPr>
          <w:rFonts w:ascii="Times New Roman" w:hAnsi="Times New Roman" w:cs="Times New Roman"/>
          <w:sz w:val="28"/>
          <w:szCs w:val="28"/>
          <w:lang w:val="kk-KZ"/>
        </w:rPr>
      </w:pPr>
    </w:p>
    <w:p w:rsidR="004D08CE" w:rsidRPr="00763A7C" w:rsidRDefault="004D08CE" w:rsidP="004D08CE">
      <w:pPr>
        <w:autoSpaceDE w:val="0"/>
        <w:autoSpaceDN w:val="0"/>
        <w:adjustRightInd w:val="0"/>
        <w:spacing w:after="0" w:line="240" w:lineRule="auto"/>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Кесте </w:t>
      </w:r>
      <w:r w:rsidR="001E13E9">
        <w:rPr>
          <w:rFonts w:ascii="Times New Roman" w:hAnsi="Times New Roman" w:cs="Times New Roman"/>
          <w:sz w:val="28"/>
          <w:szCs w:val="28"/>
          <w:lang w:val="kk-KZ"/>
        </w:rPr>
        <w:t>2</w:t>
      </w:r>
      <w:r w:rsidRPr="00763A7C">
        <w:rPr>
          <w:rFonts w:ascii="Times New Roman" w:hAnsi="Times New Roman" w:cs="Times New Roman"/>
          <w:sz w:val="28"/>
          <w:szCs w:val="28"/>
          <w:lang w:val="kk-KZ"/>
        </w:rPr>
        <w:t xml:space="preserve"> – Қарапайым жеміс аршасының химиялық құрамы    </w:t>
      </w:r>
    </w:p>
    <w:p w:rsidR="004D08CE" w:rsidRPr="00763A7C" w:rsidRDefault="004D08CE" w:rsidP="004D08CE">
      <w:pPr>
        <w:autoSpaceDE w:val="0"/>
        <w:autoSpaceDN w:val="0"/>
        <w:adjustRightInd w:val="0"/>
        <w:spacing w:after="0" w:line="240" w:lineRule="auto"/>
        <w:jc w:val="both"/>
        <w:rPr>
          <w:rFonts w:ascii="Times New Roman" w:hAnsi="Times New Roman" w:cs="Times New Roman"/>
          <w:sz w:val="28"/>
          <w:szCs w:val="28"/>
          <w:lang w:val="kk-KZ"/>
        </w:rPr>
      </w:pPr>
    </w:p>
    <w:tbl>
      <w:tblPr>
        <w:tblStyle w:val="a5"/>
        <w:tblW w:w="9634" w:type="dxa"/>
        <w:tblLook w:val="04A0" w:firstRow="1" w:lastRow="0" w:firstColumn="1" w:lastColumn="0" w:noHBand="0" w:noVBand="1"/>
      </w:tblPr>
      <w:tblGrid>
        <w:gridCol w:w="2287"/>
        <w:gridCol w:w="2528"/>
        <w:gridCol w:w="4819"/>
      </w:tblGrid>
      <w:tr w:rsidR="004D08CE" w:rsidRPr="00763A7C" w:rsidTr="007F62B5">
        <w:tc>
          <w:tcPr>
            <w:tcW w:w="2287" w:type="dxa"/>
          </w:tcPr>
          <w:p w:rsidR="004D08CE" w:rsidRPr="00763A7C" w:rsidRDefault="004D08CE" w:rsidP="004D08CE">
            <w:pPr>
              <w:autoSpaceDE w:val="0"/>
              <w:autoSpaceDN w:val="0"/>
              <w:adjustRightInd w:val="0"/>
              <w:jc w:val="center"/>
              <w:rPr>
                <w:rFonts w:ascii="Times New Roman" w:hAnsi="Times New Roman" w:cs="Times New Roman"/>
                <w:sz w:val="28"/>
                <w:szCs w:val="28"/>
                <w:lang w:val="kk-KZ"/>
              </w:rPr>
            </w:pPr>
            <w:r w:rsidRPr="00763A7C">
              <w:rPr>
                <w:rFonts w:ascii="Times New Roman" w:hAnsi="Times New Roman" w:cs="Times New Roman"/>
                <w:sz w:val="28"/>
                <w:szCs w:val="28"/>
                <w:lang w:val="kk-KZ"/>
              </w:rPr>
              <w:t>БАҚ тобы</w:t>
            </w:r>
          </w:p>
        </w:tc>
        <w:tc>
          <w:tcPr>
            <w:tcW w:w="2528" w:type="dxa"/>
          </w:tcPr>
          <w:p w:rsidR="004D08CE" w:rsidRPr="00763A7C" w:rsidRDefault="004D08CE" w:rsidP="004D08CE">
            <w:pPr>
              <w:autoSpaceDE w:val="0"/>
              <w:autoSpaceDN w:val="0"/>
              <w:adjustRightInd w:val="0"/>
              <w:jc w:val="center"/>
              <w:rPr>
                <w:rFonts w:ascii="Times New Roman" w:hAnsi="Times New Roman" w:cs="Times New Roman"/>
                <w:sz w:val="28"/>
                <w:szCs w:val="28"/>
              </w:rPr>
            </w:pPr>
            <w:r w:rsidRPr="00763A7C">
              <w:rPr>
                <w:rFonts w:ascii="Times New Roman" w:hAnsi="Times New Roman" w:cs="Times New Roman"/>
                <w:sz w:val="28"/>
                <w:szCs w:val="28"/>
                <w:lang w:val="kk-KZ"/>
              </w:rPr>
              <w:t>Құрамы</w:t>
            </w:r>
            <w:r w:rsidRPr="00763A7C">
              <w:rPr>
                <w:rFonts w:ascii="Times New Roman" w:hAnsi="Times New Roman" w:cs="Times New Roman"/>
                <w:sz w:val="28"/>
                <w:szCs w:val="28"/>
              </w:rPr>
              <w:t>,</w:t>
            </w:r>
          </w:p>
          <w:p w:rsidR="004D08CE" w:rsidRPr="00763A7C" w:rsidRDefault="004D08CE" w:rsidP="004D08CE">
            <w:pPr>
              <w:autoSpaceDE w:val="0"/>
              <w:autoSpaceDN w:val="0"/>
              <w:adjustRightInd w:val="0"/>
              <w:jc w:val="center"/>
              <w:rPr>
                <w:rFonts w:ascii="Times New Roman" w:hAnsi="Times New Roman" w:cs="Times New Roman"/>
                <w:sz w:val="28"/>
                <w:szCs w:val="28"/>
              </w:rPr>
            </w:pPr>
            <w:r w:rsidRPr="00763A7C">
              <w:rPr>
                <w:rFonts w:ascii="Times New Roman" w:hAnsi="Times New Roman" w:cs="Times New Roman"/>
                <w:sz w:val="28"/>
                <w:szCs w:val="28"/>
              </w:rPr>
              <w:t>%</w:t>
            </w:r>
          </w:p>
        </w:tc>
        <w:tc>
          <w:tcPr>
            <w:tcW w:w="4819" w:type="dxa"/>
          </w:tcPr>
          <w:p w:rsidR="004D08CE" w:rsidRPr="00763A7C" w:rsidRDefault="004D08CE" w:rsidP="004D08CE">
            <w:pPr>
              <w:autoSpaceDE w:val="0"/>
              <w:autoSpaceDN w:val="0"/>
              <w:adjustRightInd w:val="0"/>
              <w:jc w:val="center"/>
              <w:rPr>
                <w:rFonts w:ascii="Times New Roman" w:hAnsi="Times New Roman" w:cs="Times New Roman"/>
                <w:sz w:val="28"/>
                <w:szCs w:val="28"/>
                <w:lang w:val="kk-KZ"/>
              </w:rPr>
            </w:pPr>
            <w:r w:rsidRPr="00763A7C">
              <w:rPr>
                <w:rFonts w:ascii="Times New Roman" w:hAnsi="Times New Roman" w:cs="Times New Roman"/>
                <w:sz w:val="28"/>
                <w:szCs w:val="28"/>
                <w:lang w:val="kk-KZ"/>
              </w:rPr>
              <w:t>Компоненттері</w:t>
            </w:r>
          </w:p>
        </w:tc>
      </w:tr>
      <w:tr w:rsidR="004D08CE" w:rsidRPr="00763A7C" w:rsidTr="007F62B5">
        <w:tc>
          <w:tcPr>
            <w:tcW w:w="2287" w:type="dxa"/>
          </w:tcPr>
          <w:p w:rsidR="004D08CE" w:rsidRPr="00763A7C" w:rsidRDefault="004D08CE" w:rsidP="004D08CE">
            <w:pPr>
              <w:rPr>
                <w:rFonts w:ascii="Times New Roman" w:hAnsi="Times New Roman" w:cs="Times New Roman"/>
                <w:sz w:val="28"/>
                <w:szCs w:val="28"/>
              </w:rPr>
            </w:pPr>
            <w:r w:rsidRPr="00763A7C">
              <w:rPr>
                <w:rFonts w:ascii="Times New Roman" w:hAnsi="Times New Roman" w:cs="Times New Roman"/>
                <w:sz w:val="28"/>
                <w:szCs w:val="28"/>
              </w:rPr>
              <w:t>Эфир майы</w:t>
            </w:r>
          </w:p>
        </w:tc>
        <w:tc>
          <w:tcPr>
            <w:tcW w:w="2528" w:type="dxa"/>
            <w:vMerge w:val="restart"/>
          </w:tcPr>
          <w:p w:rsidR="004D08CE" w:rsidRPr="00763A7C" w:rsidRDefault="004D08CE" w:rsidP="004D08CE">
            <w:pPr>
              <w:autoSpaceDE w:val="0"/>
              <w:autoSpaceDN w:val="0"/>
              <w:adjustRightInd w:val="0"/>
              <w:rPr>
                <w:rFonts w:ascii="Times New Roman" w:hAnsi="Times New Roman" w:cs="Times New Roman"/>
                <w:sz w:val="28"/>
                <w:szCs w:val="28"/>
              </w:rPr>
            </w:pPr>
            <w:r w:rsidRPr="00763A7C">
              <w:rPr>
                <w:rFonts w:ascii="Times New Roman" w:hAnsi="Times New Roman" w:cs="Times New Roman"/>
                <w:sz w:val="28"/>
                <w:szCs w:val="28"/>
              </w:rPr>
              <w:t>0,5–2,4 (</w:t>
            </w:r>
            <w:r w:rsidRPr="00763A7C">
              <w:rPr>
                <w:rFonts w:ascii="Times New Roman" w:hAnsi="Times New Roman" w:cs="Times New Roman"/>
                <w:sz w:val="28"/>
                <w:szCs w:val="28"/>
                <w:lang w:val="kk-KZ"/>
              </w:rPr>
              <w:t>кейбір деректер бойынша</w:t>
            </w:r>
            <w:r w:rsidRPr="00763A7C">
              <w:rPr>
                <w:rFonts w:ascii="Times New Roman" w:hAnsi="Times New Roman" w:cs="Times New Roman"/>
                <w:sz w:val="28"/>
                <w:szCs w:val="28"/>
              </w:rPr>
              <w:t xml:space="preserve"> 3,5%)</w:t>
            </w:r>
          </w:p>
        </w:tc>
        <w:tc>
          <w:tcPr>
            <w:tcW w:w="4819" w:type="dxa"/>
            <w:vMerge w:val="restart"/>
          </w:tcPr>
          <w:p w:rsidR="004D08CE" w:rsidRPr="00763A7C" w:rsidRDefault="004D08CE" w:rsidP="004D08CE">
            <w:pPr>
              <w:autoSpaceDE w:val="0"/>
              <w:autoSpaceDN w:val="0"/>
              <w:adjustRightInd w:val="0"/>
              <w:rPr>
                <w:rFonts w:ascii="Times New Roman" w:hAnsi="Times New Roman" w:cs="Times New Roman"/>
                <w:sz w:val="28"/>
                <w:szCs w:val="28"/>
              </w:rPr>
            </w:pPr>
            <w:r w:rsidRPr="00763A7C">
              <w:rPr>
                <w:rFonts w:ascii="Times New Roman" w:hAnsi="Times New Roman" w:cs="Times New Roman"/>
                <w:sz w:val="28"/>
                <w:szCs w:val="28"/>
              </w:rPr>
              <w:t>α-пинен, β-пинен, сабинен, лимонен, мирцен, терпинен-4-ол, α-терпинеол, борнеол, геранеол, камфен, камфора, α-эудесмол</w:t>
            </w:r>
          </w:p>
        </w:tc>
      </w:tr>
      <w:tr w:rsidR="004D08CE" w:rsidRPr="00763A7C" w:rsidTr="007F62B5">
        <w:tc>
          <w:tcPr>
            <w:tcW w:w="2287" w:type="dxa"/>
          </w:tcPr>
          <w:p w:rsidR="004D08CE" w:rsidRPr="00763A7C" w:rsidRDefault="004D08CE" w:rsidP="004D08CE">
            <w:pPr>
              <w:rPr>
                <w:rFonts w:ascii="Times New Roman" w:hAnsi="Times New Roman" w:cs="Times New Roman"/>
                <w:sz w:val="28"/>
                <w:szCs w:val="28"/>
              </w:rPr>
            </w:pPr>
            <w:r w:rsidRPr="00763A7C">
              <w:rPr>
                <w:rFonts w:ascii="Times New Roman" w:hAnsi="Times New Roman" w:cs="Times New Roman"/>
                <w:sz w:val="28"/>
                <w:szCs w:val="28"/>
              </w:rPr>
              <w:t>Монотерпендер</w:t>
            </w:r>
          </w:p>
        </w:tc>
        <w:tc>
          <w:tcPr>
            <w:tcW w:w="2528" w:type="dxa"/>
            <w:vMerge/>
          </w:tcPr>
          <w:p w:rsidR="004D08CE" w:rsidRPr="00763A7C" w:rsidRDefault="004D08CE" w:rsidP="004D08CE">
            <w:pPr>
              <w:autoSpaceDE w:val="0"/>
              <w:autoSpaceDN w:val="0"/>
              <w:adjustRightInd w:val="0"/>
              <w:jc w:val="both"/>
              <w:rPr>
                <w:rFonts w:ascii="Times New Roman" w:hAnsi="Times New Roman" w:cs="Times New Roman"/>
                <w:sz w:val="28"/>
                <w:szCs w:val="28"/>
              </w:rPr>
            </w:pPr>
          </w:p>
        </w:tc>
        <w:tc>
          <w:tcPr>
            <w:tcW w:w="4819" w:type="dxa"/>
            <w:vMerge/>
          </w:tcPr>
          <w:p w:rsidR="004D08CE" w:rsidRPr="00763A7C" w:rsidRDefault="004D08CE" w:rsidP="004D08CE">
            <w:pPr>
              <w:autoSpaceDE w:val="0"/>
              <w:autoSpaceDN w:val="0"/>
              <w:adjustRightInd w:val="0"/>
              <w:jc w:val="both"/>
              <w:rPr>
                <w:rFonts w:ascii="Times New Roman" w:hAnsi="Times New Roman" w:cs="Times New Roman"/>
                <w:sz w:val="28"/>
                <w:szCs w:val="28"/>
              </w:rPr>
            </w:pPr>
          </w:p>
        </w:tc>
      </w:tr>
      <w:tr w:rsidR="004D08CE" w:rsidRPr="00763A7C" w:rsidTr="007F62B5">
        <w:tc>
          <w:tcPr>
            <w:tcW w:w="2287" w:type="dxa"/>
          </w:tcPr>
          <w:p w:rsidR="004D08CE" w:rsidRPr="00763A7C" w:rsidRDefault="004D08CE" w:rsidP="004D08CE">
            <w:pPr>
              <w:rPr>
                <w:rFonts w:ascii="Times New Roman" w:hAnsi="Times New Roman" w:cs="Times New Roman"/>
                <w:sz w:val="28"/>
                <w:szCs w:val="28"/>
              </w:rPr>
            </w:pPr>
            <w:r w:rsidRPr="00763A7C">
              <w:rPr>
                <w:rFonts w:ascii="Times New Roman" w:hAnsi="Times New Roman" w:cs="Times New Roman"/>
                <w:sz w:val="28"/>
                <w:szCs w:val="28"/>
              </w:rPr>
              <w:t>Сесквитерпендер</w:t>
            </w:r>
          </w:p>
        </w:tc>
        <w:tc>
          <w:tcPr>
            <w:tcW w:w="2528" w:type="dxa"/>
            <w:vMerge/>
          </w:tcPr>
          <w:p w:rsidR="004D08CE" w:rsidRPr="00763A7C" w:rsidRDefault="004D08CE" w:rsidP="004D08CE">
            <w:pPr>
              <w:autoSpaceDE w:val="0"/>
              <w:autoSpaceDN w:val="0"/>
              <w:adjustRightInd w:val="0"/>
              <w:jc w:val="both"/>
              <w:rPr>
                <w:rFonts w:ascii="Times New Roman" w:hAnsi="Times New Roman" w:cs="Times New Roman"/>
                <w:sz w:val="28"/>
                <w:szCs w:val="28"/>
              </w:rPr>
            </w:pPr>
          </w:p>
        </w:tc>
        <w:tc>
          <w:tcPr>
            <w:tcW w:w="4819" w:type="dxa"/>
          </w:tcPr>
          <w:p w:rsidR="004D08CE" w:rsidRPr="00763A7C" w:rsidRDefault="004D08CE" w:rsidP="004D08CE">
            <w:pPr>
              <w:autoSpaceDE w:val="0"/>
              <w:autoSpaceDN w:val="0"/>
              <w:adjustRightInd w:val="0"/>
              <w:rPr>
                <w:rFonts w:ascii="Times New Roman" w:hAnsi="Times New Roman" w:cs="Times New Roman"/>
                <w:sz w:val="28"/>
                <w:szCs w:val="28"/>
              </w:rPr>
            </w:pPr>
            <w:r w:rsidRPr="00763A7C">
              <w:rPr>
                <w:rFonts w:ascii="Times New Roman" w:hAnsi="Times New Roman" w:cs="Times New Roman"/>
                <w:sz w:val="28"/>
                <w:szCs w:val="28"/>
              </w:rPr>
              <w:t xml:space="preserve">β-кариофилен, Δ-кадинен, α-кадинен, β-кадинен, фарнезол, γ-мууролен, хумулен, эпи- сесквифеландрен </w:t>
            </w:r>
            <w:r w:rsidRPr="00763A7C">
              <w:rPr>
                <w:rFonts w:ascii="Times New Roman" w:hAnsi="Times New Roman" w:cs="Times New Roman"/>
                <w:sz w:val="28"/>
                <w:szCs w:val="28"/>
                <w:lang w:val="kk-KZ"/>
              </w:rPr>
              <w:t>және басқалар</w:t>
            </w:r>
            <w:r w:rsidRPr="00763A7C">
              <w:rPr>
                <w:rFonts w:ascii="Times New Roman" w:hAnsi="Times New Roman" w:cs="Times New Roman"/>
                <w:sz w:val="28"/>
                <w:szCs w:val="28"/>
              </w:rPr>
              <w:t>.</w:t>
            </w:r>
          </w:p>
        </w:tc>
      </w:tr>
      <w:tr w:rsidR="004D08CE" w:rsidRPr="00763A7C" w:rsidTr="007F62B5">
        <w:tc>
          <w:tcPr>
            <w:tcW w:w="2287" w:type="dxa"/>
          </w:tcPr>
          <w:p w:rsidR="004D08CE" w:rsidRPr="00763A7C" w:rsidRDefault="004D08CE" w:rsidP="004D08CE">
            <w:pPr>
              <w:rPr>
                <w:rFonts w:ascii="Times New Roman" w:hAnsi="Times New Roman" w:cs="Times New Roman"/>
                <w:sz w:val="28"/>
                <w:szCs w:val="28"/>
              </w:rPr>
            </w:pPr>
            <w:r w:rsidRPr="00763A7C">
              <w:rPr>
                <w:rFonts w:ascii="Times New Roman" w:hAnsi="Times New Roman" w:cs="Times New Roman"/>
                <w:sz w:val="28"/>
                <w:szCs w:val="28"/>
              </w:rPr>
              <w:t>Дитерпендер</w:t>
            </w:r>
          </w:p>
        </w:tc>
        <w:tc>
          <w:tcPr>
            <w:tcW w:w="2528" w:type="dxa"/>
          </w:tcPr>
          <w:p w:rsidR="004D08CE" w:rsidRPr="00763A7C" w:rsidRDefault="004D08CE" w:rsidP="004D08CE">
            <w:pPr>
              <w:autoSpaceDE w:val="0"/>
              <w:autoSpaceDN w:val="0"/>
              <w:adjustRightInd w:val="0"/>
              <w:jc w:val="both"/>
              <w:rPr>
                <w:rFonts w:ascii="Times New Roman" w:hAnsi="Times New Roman" w:cs="Times New Roman"/>
                <w:sz w:val="28"/>
                <w:szCs w:val="28"/>
              </w:rPr>
            </w:pPr>
            <w:r w:rsidRPr="00763A7C">
              <w:rPr>
                <w:rFonts w:ascii="Times New Roman" w:hAnsi="Times New Roman" w:cs="Times New Roman"/>
                <w:sz w:val="28"/>
                <w:szCs w:val="28"/>
              </w:rPr>
              <w:t>-</w:t>
            </w:r>
          </w:p>
        </w:tc>
        <w:tc>
          <w:tcPr>
            <w:tcW w:w="4819" w:type="dxa"/>
          </w:tcPr>
          <w:p w:rsidR="004D08CE" w:rsidRPr="00763A7C" w:rsidRDefault="004D08CE" w:rsidP="004D08CE">
            <w:pPr>
              <w:autoSpaceDE w:val="0"/>
              <w:autoSpaceDN w:val="0"/>
              <w:adjustRightInd w:val="0"/>
              <w:rPr>
                <w:rFonts w:ascii="Times New Roman" w:hAnsi="Times New Roman" w:cs="Times New Roman"/>
                <w:sz w:val="28"/>
                <w:szCs w:val="28"/>
              </w:rPr>
            </w:pPr>
            <w:r w:rsidRPr="00763A7C">
              <w:rPr>
                <w:rFonts w:ascii="Times New Roman" w:hAnsi="Times New Roman" w:cs="Times New Roman"/>
                <w:sz w:val="28"/>
                <w:szCs w:val="28"/>
              </w:rPr>
              <w:t>сугиол, ксантоперол, 4-эпи-абиетиновая</w:t>
            </w:r>
          </w:p>
          <w:p w:rsidR="004D08CE" w:rsidRPr="00763A7C" w:rsidRDefault="004D08CE" w:rsidP="004D08CE">
            <w:pPr>
              <w:autoSpaceDE w:val="0"/>
              <w:autoSpaceDN w:val="0"/>
              <w:adjustRightInd w:val="0"/>
              <w:rPr>
                <w:rFonts w:ascii="Times New Roman" w:hAnsi="Times New Roman" w:cs="Times New Roman"/>
                <w:sz w:val="28"/>
                <w:szCs w:val="28"/>
              </w:rPr>
            </w:pPr>
            <w:r w:rsidRPr="00763A7C">
              <w:rPr>
                <w:rFonts w:ascii="Times New Roman" w:hAnsi="Times New Roman" w:cs="Times New Roman"/>
                <w:sz w:val="28"/>
                <w:szCs w:val="28"/>
              </w:rPr>
              <w:t xml:space="preserve">кислота, 4-эпи-гидроабиетиновая кислота, 4-эпи-абиетинал, лабдановые дитерпены </w:t>
            </w:r>
            <w:r w:rsidRPr="00763A7C">
              <w:rPr>
                <w:rFonts w:ascii="Times New Roman" w:hAnsi="Times New Roman" w:cs="Times New Roman"/>
                <w:sz w:val="28"/>
                <w:szCs w:val="28"/>
                <w:lang w:val="kk-KZ"/>
              </w:rPr>
              <w:t>және басқалар</w:t>
            </w:r>
            <w:r w:rsidRPr="00763A7C">
              <w:rPr>
                <w:rFonts w:ascii="Times New Roman" w:hAnsi="Times New Roman" w:cs="Times New Roman"/>
                <w:sz w:val="28"/>
                <w:szCs w:val="28"/>
              </w:rPr>
              <w:t>.</w:t>
            </w:r>
          </w:p>
        </w:tc>
      </w:tr>
      <w:tr w:rsidR="004D08CE" w:rsidRPr="00763A7C" w:rsidTr="007F62B5">
        <w:tc>
          <w:tcPr>
            <w:tcW w:w="2287" w:type="dxa"/>
          </w:tcPr>
          <w:p w:rsidR="004D08CE" w:rsidRPr="00763A7C" w:rsidRDefault="004D08CE" w:rsidP="004D08CE">
            <w:pPr>
              <w:rPr>
                <w:rFonts w:ascii="Times New Roman" w:hAnsi="Times New Roman" w:cs="Times New Roman"/>
                <w:sz w:val="28"/>
                <w:szCs w:val="28"/>
              </w:rPr>
            </w:pPr>
            <w:r w:rsidRPr="00763A7C">
              <w:rPr>
                <w:rFonts w:ascii="Times New Roman" w:hAnsi="Times New Roman" w:cs="Times New Roman"/>
                <w:sz w:val="28"/>
                <w:szCs w:val="28"/>
              </w:rPr>
              <w:t>Флавоноидтар</w:t>
            </w:r>
          </w:p>
        </w:tc>
        <w:tc>
          <w:tcPr>
            <w:tcW w:w="2528" w:type="dxa"/>
          </w:tcPr>
          <w:p w:rsidR="004D08CE" w:rsidRPr="00763A7C" w:rsidRDefault="004D08CE" w:rsidP="004D08CE">
            <w:pPr>
              <w:autoSpaceDE w:val="0"/>
              <w:autoSpaceDN w:val="0"/>
              <w:adjustRightInd w:val="0"/>
              <w:rPr>
                <w:rFonts w:ascii="Times New Roman" w:hAnsi="Times New Roman" w:cs="Times New Roman"/>
                <w:sz w:val="28"/>
                <w:szCs w:val="28"/>
              </w:rPr>
            </w:pPr>
            <w:r w:rsidRPr="00763A7C">
              <w:rPr>
                <w:rFonts w:ascii="Times New Roman" w:hAnsi="Times New Roman" w:cs="Times New Roman"/>
                <w:sz w:val="28"/>
                <w:szCs w:val="28"/>
              </w:rPr>
              <w:t>Пирогаллолға шаққанда 2,40% - дан 3,43% - ға дейін</w:t>
            </w:r>
          </w:p>
        </w:tc>
        <w:tc>
          <w:tcPr>
            <w:tcW w:w="4819" w:type="dxa"/>
          </w:tcPr>
          <w:p w:rsidR="004D08CE" w:rsidRPr="00763A7C" w:rsidRDefault="004D08CE" w:rsidP="004D08CE">
            <w:pPr>
              <w:autoSpaceDE w:val="0"/>
              <w:autoSpaceDN w:val="0"/>
              <w:adjustRightInd w:val="0"/>
              <w:rPr>
                <w:rFonts w:ascii="Times New Roman" w:hAnsi="Times New Roman" w:cs="Times New Roman"/>
                <w:sz w:val="28"/>
                <w:szCs w:val="28"/>
              </w:rPr>
            </w:pPr>
            <w:r w:rsidRPr="00763A7C">
              <w:rPr>
                <w:rFonts w:ascii="Times New Roman" w:hAnsi="Times New Roman" w:cs="Times New Roman"/>
                <w:sz w:val="28"/>
                <w:szCs w:val="28"/>
              </w:rPr>
              <w:t>изоскутеляреин, гиполетин, кемпферол 3-О-альфа-рамнопиранозид, кверцетин,</w:t>
            </w:r>
          </w:p>
          <w:p w:rsidR="004D08CE" w:rsidRPr="00763A7C" w:rsidRDefault="004D08CE" w:rsidP="004D08CE">
            <w:pPr>
              <w:autoSpaceDE w:val="0"/>
              <w:autoSpaceDN w:val="0"/>
              <w:adjustRightInd w:val="0"/>
              <w:rPr>
                <w:rFonts w:ascii="Times New Roman" w:hAnsi="Times New Roman" w:cs="Times New Roman"/>
                <w:sz w:val="28"/>
                <w:szCs w:val="28"/>
              </w:rPr>
            </w:pPr>
            <w:r w:rsidRPr="00763A7C">
              <w:rPr>
                <w:rFonts w:ascii="Times New Roman" w:hAnsi="Times New Roman" w:cs="Times New Roman"/>
                <w:sz w:val="28"/>
                <w:szCs w:val="28"/>
              </w:rPr>
              <w:t>никотифлорин, нарингенин-7-О-бета-глюкопиранозид, аментофлавон, изокверцетрин, апигенин</w:t>
            </w:r>
          </w:p>
        </w:tc>
      </w:tr>
      <w:tr w:rsidR="004D08CE" w:rsidRPr="00763A7C" w:rsidTr="007F62B5">
        <w:tc>
          <w:tcPr>
            <w:tcW w:w="2287" w:type="dxa"/>
          </w:tcPr>
          <w:p w:rsidR="004D08CE" w:rsidRPr="00763A7C" w:rsidRDefault="004D08CE" w:rsidP="004D08CE">
            <w:pPr>
              <w:rPr>
                <w:rFonts w:ascii="Times New Roman" w:hAnsi="Times New Roman" w:cs="Times New Roman"/>
                <w:sz w:val="28"/>
                <w:szCs w:val="28"/>
              </w:rPr>
            </w:pPr>
            <w:r w:rsidRPr="00763A7C">
              <w:rPr>
                <w:rFonts w:ascii="Times New Roman" w:hAnsi="Times New Roman" w:cs="Times New Roman"/>
                <w:sz w:val="28"/>
                <w:szCs w:val="28"/>
              </w:rPr>
              <w:t>Таниндер</w:t>
            </w:r>
          </w:p>
        </w:tc>
        <w:tc>
          <w:tcPr>
            <w:tcW w:w="2528" w:type="dxa"/>
          </w:tcPr>
          <w:p w:rsidR="004D08CE" w:rsidRPr="00763A7C" w:rsidRDefault="004D08CE" w:rsidP="004D08CE">
            <w:pPr>
              <w:autoSpaceDE w:val="0"/>
              <w:autoSpaceDN w:val="0"/>
              <w:adjustRightInd w:val="0"/>
              <w:jc w:val="both"/>
              <w:rPr>
                <w:rFonts w:ascii="Times New Roman" w:hAnsi="Times New Roman" w:cs="Times New Roman"/>
                <w:sz w:val="28"/>
                <w:szCs w:val="28"/>
              </w:rPr>
            </w:pPr>
          </w:p>
        </w:tc>
        <w:tc>
          <w:tcPr>
            <w:tcW w:w="4819" w:type="dxa"/>
          </w:tcPr>
          <w:p w:rsidR="004D08CE" w:rsidRPr="00763A7C" w:rsidRDefault="004D08CE" w:rsidP="004D08CE">
            <w:pPr>
              <w:autoSpaceDE w:val="0"/>
              <w:autoSpaceDN w:val="0"/>
              <w:adjustRightInd w:val="0"/>
              <w:rPr>
                <w:rFonts w:ascii="Times New Roman" w:hAnsi="Times New Roman" w:cs="Times New Roman"/>
                <w:sz w:val="28"/>
                <w:szCs w:val="28"/>
              </w:rPr>
            </w:pPr>
            <w:r w:rsidRPr="00763A7C">
              <w:rPr>
                <w:rFonts w:ascii="Times New Roman" w:hAnsi="Times New Roman" w:cs="Times New Roman"/>
                <w:sz w:val="28"/>
                <w:szCs w:val="28"/>
              </w:rPr>
              <w:t>галлокатехин, проантоцианидин,</w:t>
            </w:r>
          </w:p>
          <w:p w:rsidR="004D08CE" w:rsidRPr="00763A7C" w:rsidRDefault="004D08CE" w:rsidP="004D08CE">
            <w:pPr>
              <w:autoSpaceDE w:val="0"/>
              <w:autoSpaceDN w:val="0"/>
              <w:adjustRightInd w:val="0"/>
              <w:jc w:val="both"/>
              <w:rPr>
                <w:rFonts w:ascii="Times New Roman" w:hAnsi="Times New Roman" w:cs="Times New Roman"/>
                <w:sz w:val="28"/>
                <w:szCs w:val="28"/>
              </w:rPr>
            </w:pPr>
            <w:r w:rsidRPr="00763A7C">
              <w:rPr>
                <w:rFonts w:ascii="Times New Roman" w:hAnsi="Times New Roman" w:cs="Times New Roman"/>
                <w:sz w:val="28"/>
                <w:szCs w:val="28"/>
              </w:rPr>
              <w:t>эпигаллокатехин</w:t>
            </w:r>
          </w:p>
        </w:tc>
      </w:tr>
      <w:tr w:rsidR="004D08CE" w:rsidRPr="00763A7C" w:rsidTr="007F62B5">
        <w:tc>
          <w:tcPr>
            <w:tcW w:w="2287" w:type="dxa"/>
          </w:tcPr>
          <w:p w:rsidR="004D08CE" w:rsidRPr="00763A7C" w:rsidRDefault="004D08CE" w:rsidP="004D08CE">
            <w:pPr>
              <w:rPr>
                <w:rFonts w:ascii="Times New Roman" w:hAnsi="Times New Roman" w:cs="Times New Roman"/>
                <w:sz w:val="28"/>
                <w:szCs w:val="28"/>
              </w:rPr>
            </w:pPr>
            <w:r w:rsidRPr="00763A7C">
              <w:rPr>
                <w:rFonts w:ascii="Times New Roman" w:hAnsi="Times New Roman" w:cs="Times New Roman"/>
                <w:sz w:val="28"/>
                <w:szCs w:val="28"/>
              </w:rPr>
              <w:t>Қант</w:t>
            </w:r>
          </w:p>
        </w:tc>
        <w:tc>
          <w:tcPr>
            <w:tcW w:w="2528" w:type="dxa"/>
          </w:tcPr>
          <w:p w:rsidR="004D08CE" w:rsidRPr="00763A7C" w:rsidRDefault="004D08CE" w:rsidP="004D08CE">
            <w:pPr>
              <w:autoSpaceDE w:val="0"/>
              <w:autoSpaceDN w:val="0"/>
              <w:adjustRightInd w:val="0"/>
              <w:jc w:val="both"/>
              <w:rPr>
                <w:rFonts w:ascii="Times New Roman" w:hAnsi="Times New Roman" w:cs="Times New Roman"/>
                <w:sz w:val="28"/>
                <w:szCs w:val="28"/>
              </w:rPr>
            </w:pPr>
            <w:r w:rsidRPr="00763A7C">
              <w:rPr>
                <w:rFonts w:ascii="Times New Roman" w:hAnsi="Times New Roman" w:cs="Times New Roman"/>
                <w:sz w:val="28"/>
                <w:szCs w:val="28"/>
              </w:rPr>
              <w:t>40-қа дейін</w:t>
            </w:r>
          </w:p>
        </w:tc>
        <w:tc>
          <w:tcPr>
            <w:tcW w:w="4819" w:type="dxa"/>
          </w:tcPr>
          <w:p w:rsidR="004D08CE" w:rsidRPr="00763A7C" w:rsidRDefault="004D08CE" w:rsidP="004D08CE">
            <w:pPr>
              <w:autoSpaceDE w:val="0"/>
              <w:autoSpaceDN w:val="0"/>
              <w:adjustRightInd w:val="0"/>
              <w:jc w:val="both"/>
              <w:rPr>
                <w:rFonts w:ascii="Times New Roman" w:hAnsi="Times New Roman" w:cs="Times New Roman"/>
                <w:sz w:val="28"/>
                <w:szCs w:val="28"/>
              </w:rPr>
            </w:pPr>
            <w:r w:rsidRPr="00763A7C">
              <w:rPr>
                <w:rFonts w:ascii="Times New Roman" w:hAnsi="Times New Roman" w:cs="Times New Roman"/>
                <w:sz w:val="28"/>
                <w:szCs w:val="28"/>
              </w:rPr>
              <w:t>инвертті қант (глюкоза, фруктоза)</w:t>
            </w:r>
          </w:p>
        </w:tc>
      </w:tr>
      <w:tr w:rsidR="004D08CE" w:rsidRPr="00763A7C" w:rsidTr="007F62B5">
        <w:tc>
          <w:tcPr>
            <w:tcW w:w="2287" w:type="dxa"/>
          </w:tcPr>
          <w:p w:rsidR="004D08CE" w:rsidRPr="00763A7C" w:rsidRDefault="004D08CE" w:rsidP="004D08CE">
            <w:pPr>
              <w:rPr>
                <w:rFonts w:ascii="Times New Roman" w:hAnsi="Times New Roman" w:cs="Times New Roman"/>
                <w:sz w:val="28"/>
                <w:szCs w:val="28"/>
                <w:lang w:val="kk-KZ"/>
              </w:rPr>
            </w:pPr>
            <w:r w:rsidRPr="00763A7C">
              <w:rPr>
                <w:rFonts w:ascii="Times New Roman" w:hAnsi="Times New Roman" w:cs="Times New Roman"/>
                <w:sz w:val="28"/>
                <w:szCs w:val="28"/>
              </w:rPr>
              <w:t>Органикалық</w:t>
            </w:r>
            <w:r w:rsidRPr="00763A7C">
              <w:rPr>
                <w:rFonts w:ascii="Times New Roman" w:hAnsi="Times New Roman" w:cs="Times New Roman"/>
                <w:sz w:val="28"/>
                <w:szCs w:val="28"/>
                <w:lang w:val="kk-KZ"/>
              </w:rPr>
              <w:t xml:space="preserve"> қышқылдар</w:t>
            </w:r>
          </w:p>
        </w:tc>
        <w:tc>
          <w:tcPr>
            <w:tcW w:w="2528" w:type="dxa"/>
          </w:tcPr>
          <w:p w:rsidR="004D08CE" w:rsidRPr="00763A7C" w:rsidRDefault="004D08CE" w:rsidP="004D08CE">
            <w:pPr>
              <w:autoSpaceDE w:val="0"/>
              <w:autoSpaceDN w:val="0"/>
              <w:adjustRightInd w:val="0"/>
              <w:jc w:val="both"/>
              <w:rPr>
                <w:rFonts w:ascii="Times New Roman" w:hAnsi="Times New Roman" w:cs="Times New Roman"/>
                <w:sz w:val="28"/>
                <w:szCs w:val="28"/>
              </w:rPr>
            </w:pPr>
          </w:p>
        </w:tc>
        <w:tc>
          <w:tcPr>
            <w:tcW w:w="4819" w:type="dxa"/>
          </w:tcPr>
          <w:p w:rsidR="004D08CE" w:rsidRPr="00763A7C" w:rsidRDefault="004D08CE" w:rsidP="004D08CE">
            <w:pPr>
              <w:autoSpaceDE w:val="0"/>
              <w:autoSpaceDN w:val="0"/>
              <w:adjustRightInd w:val="0"/>
              <w:rPr>
                <w:rFonts w:ascii="Times New Roman" w:hAnsi="Times New Roman" w:cs="Times New Roman"/>
                <w:sz w:val="28"/>
                <w:szCs w:val="28"/>
              </w:rPr>
            </w:pPr>
            <w:r w:rsidRPr="00763A7C">
              <w:rPr>
                <w:rFonts w:ascii="Times New Roman" w:hAnsi="Times New Roman" w:cs="Times New Roman"/>
                <w:sz w:val="28"/>
                <w:szCs w:val="28"/>
              </w:rPr>
              <w:t>алма, сірке, құмырсқа,</w:t>
            </w:r>
          </w:p>
          <w:p w:rsidR="004D08CE" w:rsidRPr="00763A7C" w:rsidRDefault="004D08CE" w:rsidP="004D08CE">
            <w:pPr>
              <w:autoSpaceDE w:val="0"/>
              <w:autoSpaceDN w:val="0"/>
              <w:adjustRightInd w:val="0"/>
              <w:jc w:val="both"/>
              <w:rPr>
                <w:rFonts w:ascii="Times New Roman" w:hAnsi="Times New Roman" w:cs="Times New Roman"/>
                <w:sz w:val="28"/>
                <w:szCs w:val="28"/>
              </w:rPr>
            </w:pPr>
            <w:r w:rsidRPr="00763A7C">
              <w:rPr>
                <w:rFonts w:ascii="Times New Roman" w:hAnsi="Times New Roman" w:cs="Times New Roman"/>
                <w:sz w:val="28"/>
                <w:szCs w:val="28"/>
              </w:rPr>
              <w:t>аскорбин, глюкурон қышқылы</w:t>
            </w:r>
          </w:p>
        </w:tc>
      </w:tr>
      <w:tr w:rsidR="004D08CE" w:rsidRPr="00763A7C" w:rsidTr="007F62B5">
        <w:tc>
          <w:tcPr>
            <w:tcW w:w="2287" w:type="dxa"/>
          </w:tcPr>
          <w:p w:rsidR="004D08CE" w:rsidRPr="00763A7C" w:rsidRDefault="004D08CE" w:rsidP="004D08CE">
            <w:pPr>
              <w:rPr>
                <w:rFonts w:ascii="Times New Roman" w:hAnsi="Times New Roman" w:cs="Times New Roman"/>
                <w:sz w:val="28"/>
                <w:szCs w:val="28"/>
              </w:rPr>
            </w:pPr>
            <w:r w:rsidRPr="00763A7C">
              <w:rPr>
                <w:rFonts w:ascii="Times New Roman" w:hAnsi="Times New Roman" w:cs="Times New Roman"/>
                <w:sz w:val="28"/>
                <w:szCs w:val="28"/>
              </w:rPr>
              <w:t>Шайырлар</w:t>
            </w:r>
          </w:p>
        </w:tc>
        <w:tc>
          <w:tcPr>
            <w:tcW w:w="2528" w:type="dxa"/>
          </w:tcPr>
          <w:p w:rsidR="004D08CE" w:rsidRPr="00763A7C" w:rsidRDefault="004D08CE" w:rsidP="004D08CE">
            <w:pPr>
              <w:autoSpaceDE w:val="0"/>
              <w:autoSpaceDN w:val="0"/>
              <w:adjustRightInd w:val="0"/>
              <w:jc w:val="both"/>
              <w:rPr>
                <w:rFonts w:ascii="Times New Roman" w:hAnsi="Times New Roman" w:cs="Times New Roman"/>
                <w:sz w:val="28"/>
                <w:szCs w:val="28"/>
                <w:lang w:val="kk-KZ"/>
              </w:rPr>
            </w:pPr>
            <w:r w:rsidRPr="00763A7C">
              <w:rPr>
                <w:rFonts w:ascii="Times New Roman" w:hAnsi="Times New Roman" w:cs="Times New Roman"/>
                <w:sz w:val="28"/>
                <w:szCs w:val="28"/>
              </w:rPr>
              <w:t>10</w:t>
            </w:r>
            <w:r w:rsidRPr="00763A7C">
              <w:rPr>
                <w:rFonts w:ascii="Times New Roman" w:hAnsi="Times New Roman" w:cs="Times New Roman"/>
                <w:sz w:val="28"/>
                <w:szCs w:val="28"/>
                <w:lang w:val="kk-KZ"/>
              </w:rPr>
              <w:t>-ға дейін</w:t>
            </w:r>
          </w:p>
        </w:tc>
        <w:tc>
          <w:tcPr>
            <w:tcW w:w="4819" w:type="dxa"/>
          </w:tcPr>
          <w:p w:rsidR="004D08CE" w:rsidRPr="00763A7C" w:rsidRDefault="004D08CE" w:rsidP="004D08CE">
            <w:pPr>
              <w:autoSpaceDE w:val="0"/>
              <w:autoSpaceDN w:val="0"/>
              <w:adjustRightInd w:val="0"/>
              <w:jc w:val="both"/>
              <w:rPr>
                <w:rFonts w:ascii="Times New Roman" w:hAnsi="Times New Roman" w:cs="Times New Roman"/>
                <w:sz w:val="28"/>
                <w:szCs w:val="28"/>
              </w:rPr>
            </w:pPr>
          </w:p>
        </w:tc>
      </w:tr>
      <w:tr w:rsidR="004D08CE" w:rsidRPr="00763A7C" w:rsidTr="007F62B5">
        <w:tc>
          <w:tcPr>
            <w:tcW w:w="2287" w:type="dxa"/>
          </w:tcPr>
          <w:p w:rsidR="004D08CE" w:rsidRPr="00763A7C" w:rsidRDefault="004D08CE" w:rsidP="004D08CE">
            <w:pPr>
              <w:rPr>
                <w:rFonts w:ascii="Times New Roman" w:hAnsi="Times New Roman" w:cs="Times New Roman"/>
                <w:sz w:val="28"/>
                <w:szCs w:val="28"/>
                <w:lang w:val="kk-KZ"/>
              </w:rPr>
            </w:pPr>
            <w:r w:rsidRPr="00763A7C">
              <w:rPr>
                <w:rFonts w:ascii="Times New Roman" w:hAnsi="Times New Roman" w:cs="Times New Roman"/>
                <w:sz w:val="28"/>
                <w:szCs w:val="28"/>
              </w:rPr>
              <w:t>Неолигнанды</w:t>
            </w:r>
            <w:r w:rsidRPr="00763A7C">
              <w:rPr>
                <w:rFonts w:ascii="Times New Roman" w:hAnsi="Times New Roman" w:cs="Times New Roman"/>
                <w:sz w:val="28"/>
                <w:szCs w:val="28"/>
                <w:lang w:val="kk-KZ"/>
              </w:rPr>
              <w:t xml:space="preserve"> гликозидтер</w:t>
            </w:r>
          </w:p>
        </w:tc>
        <w:tc>
          <w:tcPr>
            <w:tcW w:w="2528" w:type="dxa"/>
          </w:tcPr>
          <w:p w:rsidR="004D08CE" w:rsidRPr="00763A7C" w:rsidRDefault="004D08CE" w:rsidP="004D08CE">
            <w:pPr>
              <w:autoSpaceDE w:val="0"/>
              <w:autoSpaceDN w:val="0"/>
              <w:adjustRightInd w:val="0"/>
              <w:jc w:val="both"/>
              <w:rPr>
                <w:rFonts w:ascii="Times New Roman" w:hAnsi="Times New Roman" w:cs="Times New Roman"/>
                <w:sz w:val="28"/>
                <w:szCs w:val="28"/>
              </w:rPr>
            </w:pPr>
          </w:p>
        </w:tc>
        <w:tc>
          <w:tcPr>
            <w:tcW w:w="4819" w:type="dxa"/>
          </w:tcPr>
          <w:p w:rsidR="004D08CE" w:rsidRPr="00763A7C" w:rsidRDefault="004D08CE" w:rsidP="004D08CE">
            <w:pPr>
              <w:autoSpaceDE w:val="0"/>
              <w:autoSpaceDN w:val="0"/>
              <w:adjustRightInd w:val="0"/>
              <w:jc w:val="both"/>
              <w:rPr>
                <w:rFonts w:ascii="Times New Roman" w:hAnsi="Times New Roman" w:cs="Times New Roman"/>
                <w:sz w:val="28"/>
                <w:szCs w:val="28"/>
              </w:rPr>
            </w:pPr>
            <w:r w:rsidRPr="00763A7C">
              <w:rPr>
                <w:rFonts w:ascii="Times New Roman" w:hAnsi="Times New Roman" w:cs="Times New Roman"/>
                <w:sz w:val="28"/>
                <w:szCs w:val="28"/>
              </w:rPr>
              <w:t xml:space="preserve">юниперкомнозид А </w:t>
            </w:r>
            <w:r w:rsidRPr="00763A7C">
              <w:rPr>
                <w:rFonts w:ascii="Times New Roman" w:hAnsi="Times New Roman" w:cs="Times New Roman"/>
                <w:sz w:val="28"/>
                <w:szCs w:val="28"/>
                <w:lang w:val="kk-KZ"/>
              </w:rPr>
              <w:t>және</w:t>
            </w:r>
            <w:r w:rsidRPr="00763A7C">
              <w:rPr>
                <w:rFonts w:ascii="Times New Roman" w:hAnsi="Times New Roman" w:cs="Times New Roman"/>
                <w:sz w:val="28"/>
                <w:szCs w:val="28"/>
              </w:rPr>
              <w:t xml:space="preserve"> В, икаризид</w:t>
            </w:r>
          </w:p>
        </w:tc>
      </w:tr>
      <w:tr w:rsidR="004D08CE" w:rsidRPr="00763A7C" w:rsidTr="007F62B5">
        <w:tc>
          <w:tcPr>
            <w:tcW w:w="2287" w:type="dxa"/>
          </w:tcPr>
          <w:p w:rsidR="004D08CE" w:rsidRPr="00763A7C" w:rsidRDefault="004D08CE" w:rsidP="004D08CE">
            <w:pPr>
              <w:rPr>
                <w:rFonts w:ascii="Times New Roman" w:hAnsi="Times New Roman" w:cs="Times New Roman"/>
                <w:sz w:val="28"/>
                <w:szCs w:val="28"/>
              </w:rPr>
            </w:pPr>
            <w:r w:rsidRPr="00763A7C">
              <w:rPr>
                <w:rFonts w:ascii="Times New Roman" w:hAnsi="Times New Roman" w:cs="Times New Roman"/>
                <w:sz w:val="28"/>
                <w:szCs w:val="28"/>
              </w:rPr>
              <w:t>Пигменттер</w:t>
            </w:r>
          </w:p>
        </w:tc>
        <w:tc>
          <w:tcPr>
            <w:tcW w:w="2528" w:type="dxa"/>
          </w:tcPr>
          <w:p w:rsidR="004D08CE" w:rsidRPr="00763A7C" w:rsidRDefault="004D08CE" w:rsidP="004D08CE">
            <w:pPr>
              <w:autoSpaceDE w:val="0"/>
              <w:autoSpaceDN w:val="0"/>
              <w:adjustRightInd w:val="0"/>
              <w:jc w:val="both"/>
              <w:rPr>
                <w:rFonts w:ascii="Times New Roman" w:hAnsi="Times New Roman" w:cs="Times New Roman"/>
                <w:sz w:val="28"/>
                <w:szCs w:val="28"/>
              </w:rPr>
            </w:pPr>
          </w:p>
        </w:tc>
        <w:tc>
          <w:tcPr>
            <w:tcW w:w="4819" w:type="dxa"/>
          </w:tcPr>
          <w:p w:rsidR="004D08CE" w:rsidRPr="00763A7C" w:rsidRDefault="004D08CE" w:rsidP="004D08CE">
            <w:pPr>
              <w:autoSpaceDE w:val="0"/>
              <w:autoSpaceDN w:val="0"/>
              <w:adjustRightInd w:val="0"/>
              <w:jc w:val="both"/>
              <w:rPr>
                <w:rFonts w:ascii="Times New Roman" w:hAnsi="Times New Roman" w:cs="Times New Roman"/>
                <w:sz w:val="28"/>
                <w:szCs w:val="28"/>
              </w:rPr>
            </w:pPr>
            <w:r w:rsidRPr="00763A7C">
              <w:rPr>
                <w:rFonts w:ascii="Times New Roman" w:hAnsi="Times New Roman" w:cs="Times New Roman"/>
                <w:sz w:val="28"/>
                <w:szCs w:val="28"/>
              </w:rPr>
              <w:t>юниперин</w:t>
            </w:r>
          </w:p>
        </w:tc>
      </w:tr>
    </w:tbl>
    <w:p w:rsidR="002C0C23" w:rsidRPr="002C0C23" w:rsidRDefault="002C0C23" w:rsidP="002C0C23">
      <w:pPr>
        <w:pStyle w:val="11"/>
        <w:spacing w:after="0" w:line="240" w:lineRule="auto"/>
        <w:ind w:left="20" w:right="20" w:firstLine="689"/>
        <w:jc w:val="both"/>
        <w:rPr>
          <w:rStyle w:val="af9"/>
          <w:b w:val="0"/>
          <w:i w:val="0"/>
          <w:color w:val="000000"/>
          <w:sz w:val="28"/>
          <w:szCs w:val="28"/>
          <w:lang w:eastAsia="ru-RU"/>
        </w:rPr>
      </w:pPr>
      <w:r w:rsidRPr="002C0C23">
        <w:rPr>
          <w:rStyle w:val="af9"/>
          <w:b w:val="0"/>
          <w:color w:val="000000"/>
          <w:sz w:val="28"/>
          <w:szCs w:val="28"/>
          <w:lang w:eastAsia="ru-RU"/>
        </w:rPr>
        <w:t>Сарымсақ</w:t>
      </w:r>
      <w:r w:rsidRPr="002C0C23">
        <w:rPr>
          <w:rStyle w:val="af9"/>
          <w:b w:val="0"/>
          <w:i w:val="0"/>
          <w:color w:val="000000"/>
          <w:sz w:val="28"/>
          <w:szCs w:val="28"/>
          <w:lang w:eastAsia="ru-RU"/>
        </w:rPr>
        <w:t xml:space="preserve"> суық тиюді, инфекциялық, онкологиялық ауруларды, атеросклерозды, инсульттан кейінгі және инфаркттан кейінгі жағдайларды, мигреньдерді, гельминтоздарды, ас қорыту жолдарын емдеу және алдын алу үшін қолданылады.</w:t>
      </w:r>
    </w:p>
    <w:p w:rsidR="002C0C23" w:rsidRDefault="002C0C23" w:rsidP="002C0C23">
      <w:pPr>
        <w:pStyle w:val="11"/>
        <w:shd w:val="clear" w:color="auto" w:fill="auto"/>
        <w:spacing w:before="0" w:after="0" w:line="240" w:lineRule="auto"/>
        <w:ind w:left="20" w:right="20" w:firstLine="689"/>
        <w:jc w:val="both"/>
        <w:rPr>
          <w:rStyle w:val="af9"/>
          <w:b w:val="0"/>
          <w:i w:val="0"/>
          <w:color w:val="000000"/>
          <w:sz w:val="28"/>
          <w:szCs w:val="28"/>
          <w:lang w:eastAsia="ru-RU"/>
        </w:rPr>
      </w:pPr>
      <w:r w:rsidRPr="002C0C23">
        <w:rPr>
          <w:rStyle w:val="af9"/>
          <w:b w:val="0"/>
          <w:i w:val="0"/>
          <w:color w:val="000000"/>
          <w:sz w:val="28"/>
          <w:szCs w:val="28"/>
          <w:lang w:eastAsia="ru-RU"/>
        </w:rPr>
        <w:t>Ол қабынуға қарсы және ісікке қарсы, бактерияға қарсы, антиоксидантты, гиполипидемиялық, антивирустық қасиеттерге ие, вазодилататор, диуретикалық, холеретикалық және күшейтетін әсерге ие, иммунитетті ынталандырады, жасаруды тудырады, қантты, қанның ұюын, қан қысымын, қан липидтерін төмендетеді, холестерин синтезін тежейді.</w:t>
      </w:r>
    </w:p>
    <w:p w:rsidR="00757FA9" w:rsidRPr="00763A7C" w:rsidRDefault="00757FA9" w:rsidP="00757FA9">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Сарымсақтың</w:t>
      </w:r>
      <w:r w:rsidRPr="00763A7C">
        <w:rPr>
          <w:rFonts w:ascii="Times New Roman" w:hAnsi="Times New Roman" w:cs="Times New Roman"/>
          <w:sz w:val="28"/>
          <w:szCs w:val="28"/>
          <w:lang w:val="kk-KZ"/>
        </w:rPr>
        <w:t xml:space="preserve"> химиялық құрамының жалпыланған мәліметтері </w:t>
      </w:r>
      <w:r w:rsidR="001E13E9">
        <w:rPr>
          <w:rFonts w:ascii="Times New Roman" w:hAnsi="Times New Roman" w:cs="Times New Roman"/>
          <w:sz w:val="28"/>
          <w:szCs w:val="28"/>
          <w:lang w:val="kk-KZ"/>
        </w:rPr>
        <w:t>3</w:t>
      </w:r>
      <w:r w:rsidRPr="00763A7C">
        <w:rPr>
          <w:rFonts w:ascii="Times New Roman" w:hAnsi="Times New Roman" w:cs="Times New Roman"/>
          <w:sz w:val="28"/>
          <w:szCs w:val="28"/>
          <w:lang w:val="kk-KZ"/>
        </w:rPr>
        <w:t>-кестеде келтірілген.</w:t>
      </w:r>
    </w:p>
    <w:p w:rsidR="00757FA9" w:rsidRPr="00763A7C" w:rsidRDefault="00757FA9" w:rsidP="00757FA9">
      <w:pPr>
        <w:autoSpaceDE w:val="0"/>
        <w:autoSpaceDN w:val="0"/>
        <w:adjustRightInd w:val="0"/>
        <w:spacing w:after="0" w:line="240" w:lineRule="auto"/>
        <w:ind w:firstLine="709"/>
        <w:jc w:val="both"/>
        <w:rPr>
          <w:rFonts w:ascii="Times New Roman" w:hAnsi="Times New Roman" w:cs="Times New Roman"/>
          <w:sz w:val="28"/>
          <w:szCs w:val="28"/>
          <w:lang w:val="kk-KZ"/>
        </w:rPr>
      </w:pPr>
    </w:p>
    <w:p w:rsidR="00757FA9" w:rsidRPr="00763A7C" w:rsidRDefault="00757FA9" w:rsidP="00757FA9">
      <w:pPr>
        <w:autoSpaceDE w:val="0"/>
        <w:autoSpaceDN w:val="0"/>
        <w:adjustRightInd w:val="0"/>
        <w:spacing w:after="0" w:line="240" w:lineRule="auto"/>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Кесте </w:t>
      </w:r>
      <w:r w:rsidR="001E13E9">
        <w:rPr>
          <w:rFonts w:ascii="Times New Roman" w:hAnsi="Times New Roman" w:cs="Times New Roman"/>
          <w:sz w:val="28"/>
          <w:szCs w:val="28"/>
          <w:lang w:val="kk-KZ"/>
        </w:rPr>
        <w:t>3</w:t>
      </w:r>
      <w:r w:rsidRPr="00763A7C">
        <w:rPr>
          <w:rFonts w:ascii="Times New Roman" w:hAnsi="Times New Roman" w:cs="Times New Roman"/>
          <w:sz w:val="28"/>
          <w:szCs w:val="28"/>
          <w:lang w:val="kk-KZ"/>
        </w:rPr>
        <w:t xml:space="preserve"> – </w:t>
      </w:r>
      <w:r>
        <w:rPr>
          <w:rFonts w:ascii="Times New Roman" w:hAnsi="Times New Roman" w:cs="Times New Roman"/>
          <w:sz w:val="28"/>
          <w:szCs w:val="28"/>
          <w:lang w:val="kk-KZ"/>
        </w:rPr>
        <w:t>Сарымсақтың</w:t>
      </w:r>
      <w:r w:rsidRPr="00763A7C">
        <w:rPr>
          <w:rFonts w:ascii="Times New Roman" w:hAnsi="Times New Roman" w:cs="Times New Roman"/>
          <w:sz w:val="28"/>
          <w:szCs w:val="28"/>
          <w:lang w:val="kk-KZ"/>
        </w:rPr>
        <w:t xml:space="preserve"> химиялық құрамы    </w:t>
      </w:r>
    </w:p>
    <w:p w:rsidR="002C0C23" w:rsidRPr="00757FA9" w:rsidRDefault="002C0C23" w:rsidP="002C0C23">
      <w:pPr>
        <w:pStyle w:val="11"/>
        <w:shd w:val="clear" w:color="auto" w:fill="auto"/>
        <w:spacing w:before="0" w:after="0" w:line="240" w:lineRule="auto"/>
        <w:ind w:left="20" w:right="20" w:firstLine="689"/>
        <w:jc w:val="both"/>
        <w:rPr>
          <w:rStyle w:val="af9"/>
          <w:b w:val="0"/>
          <w:i w:val="0"/>
          <w:color w:val="000000"/>
          <w:sz w:val="28"/>
          <w:szCs w:val="28"/>
          <w:lang w:val="kk-KZ" w:eastAsia="ru-RU"/>
        </w:rPr>
      </w:pPr>
    </w:p>
    <w:tbl>
      <w:tblPr>
        <w:tblStyle w:val="a5"/>
        <w:tblW w:w="0" w:type="auto"/>
        <w:tblInd w:w="20" w:type="dxa"/>
        <w:tblLook w:val="04A0" w:firstRow="1" w:lastRow="0" w:firstColumn="1" w:lastColumn="0" w:noHBand="0" w:noVBand="1"/>
      </w:tblPr>
      <w:tblGrid>
        <w:gridCol w:w="4805"/>
        <w:gridCol w:w="4803"/>
      </w:tblGrid>
      <w:tr w:rsidR="002C0C23" w:rsidTr="002C0C23">
        <w:tc>
          <w:tcPr>
            <w:tcW w:w="4814" w:type="dxa"/>
          </w:tcPr>
          <w:p w:rsidR="002C0C23" w:rsidRPr="002C0C23" w:rsidRDefault="002C0C23" w:rsidP="002C0C23">
            <w:pPr>
              <w:pStyle w:val="11"/>
              <w:shd w:val="clear" w:color="auto" w:fill="auto"/>
              <w:spacing w:before="0" w:after="0" w:line="240" w:lineRule="auto"/>
              <w:ind w:right="20" w:firstLine="0"/>
              <w:jc w:val="both"/>
              <w:rPr>
                <w:rStyle w:val="af9"/>
                <w:b w:val="0"/>
                <w:color w:val="000000"/>
                <w:sz w:val="28"/>
                <w:szCs w:val="28"/>
                <w:lang w:val="kk-KZ" w:eastAsia="ru-RU"/>
              </w:rPr>
            </w:pPr>
            <w:r w:rsidRPr="002C0C23">
              <w:rPr>
                <w:rStyle w:val="af9"/>
                <w:b w:val="0"/>
                <w:color w:val="000000"/>
                <w:sz w:val="28"/>
                <w:szCs w:val="28"/>
                <w:lang w:val="kk-KZ" w:eastAsia="ru-RU"/>
              </w:rPr>
              <w:t>Өлшенетін параметрлері</w:t>
            </w:r>
          </w:p>
        </w:tc>
        <w:tc>
          <w:tcPr>
            <w:tcW w:w="4814" w:type="dxa"/>
          </w:tcPr>
          <w:p w:rsidR="002C0C23" w:rsidRPr="002C0C23" w:rsidRDefault="002C0C23" w:rsidP="002C0C23">
            <w:pPr>
              <w:pStyle w:val="11"/>
              <w:shd w:val="clear" w:color="auto" w:fill="auto"/>
              <w:spacing w:before="0" w:after="0" w:line="240" w:lineRule="auto"/>
              <w:ind w:right="20" w:firstLine="0"/>
              <w:jc w:val="both"/>
              <w:rPr>
                <w:rStyle w:val="af9"/>
                <w:b w:val="0"/>
                <w:color w:val="000000"/>
                <w:sz w:val="28"/>
                <w:szCs w:val="28"/>
                <w:lang w:val="kk-KZ" w:eastAsia="ru-RU"/>
              </w:rPr>
            </w:pPr>
            <w:r w:rsidRPr="002C0C23">
              <w:rPr>
                <w:rStyle w:val="af9"/>
                <w:b w:val="0"/>
                <w:color w:val="000000"/>
                <w:sz w:val="28"/>
                <w:szCs w:val="28"/>
                <w:lang w:val="kk-KZ" w:eastAsia="ru-RU"/>
              </w:rPr>
              <w:t>100 г сарымсақ</w:t>
            </w:r>
          </w:p>
        </w:tc>
      </w:tr>
      <w:tr w:rsidR="002C0C23" w:rsidTr="002C0C23">
        <w:tc>
          <w:tcPr>
            <w:tcW w:w="4814" w:type="dxa"/>
          </w:tcPr>
          <w:p w:rsidR="002C0C23" w:rsidRPr="002C0C23" w:rsidRDefault="002C0C23" w:rsidP="002C0C23">
            <w:pPr>
              <w:pStyle w:val="11"/>
              <w:shd w:val="clear" w:color="auto" w:fill="auto"/>
              <w:spacing w:before="0" w:after="0" w:line="240" w:lineRule="auto"/>
              <w:ind w:right="20" w:firstLine="0"/>
              <w:jc w:val="both"/>
              <w:rPr>
                <w:rStyle w:val="af9"/>
                <w:b w:val="0"/>
                <w:i w:val="0"/>
                <w:color w:val="000000"/>
                <w:sz w:val="28"/>
                <w:szCs w:val="28"/>
                <w:lang w:val="kk-KZ" w:eastAsia="ru-RU"/>
              </w:rPr>
            </w:pPr>
            <w:r>
              <w:rPr>
                <w:rStyle w:val="af9"/>
                <w:b w:val="0"/>
                <w:i w:val="0"/>
                <w:color w:val="000000"/>
                <w:sz w:val="28"/>
                <w:szCs w:val="28"/>
                <w:lang w:val="kk-KZ" w:eastAsia="ru-RU"/>
              </w:rPr>
              <w:t>Су</w:t>
            </w:r>
          </w:p>
        </w:tc>
        <w:tc>
          <w:tcPr>
            <w:tcW w:w="4814" w:type="dxa"/>
          </w:tcPr>
          <w:p w:rsidR="002C0C23" w:rsidRPr="002C0C23" w:rsidRDefault="002C0C23" w:rsidP="002C0C23">
            <w:pPr>
              <w:pStyle w:val="11"/>
              <w:shd w:val="clear" w:color="auto" w:fill="auto"/>
              <w:spacing w:before="0" w:after="0" w:line="240" w:lineRule="auto"/>
              <w:ind w:right="20" w:firstLine="0"/>
              <w:jc w:val="both"/>
              <w:rPr>
                <w:rStyle w:val="af9"/>
                <w:b w:val="0"/>
                <w:i w:val="0"/>
                <w:color w:val="000000"/>
                <w:sz w:val="28"/>
                <w:szCs w:val="28"/>
                <w:lang w:val="kk-KZ" w:eastAsia="ru-RU"/>
              </w:rPr>
            </w:pPr>
            <w:r>
              <w:rPr>
                <w:rStyle w:val="af9"/>
                <w:b w:val="0"/>
                <w:i w:val="0"/>
                <w:color w:val="000000"/>
                <w:sz w:val="28"/>
                <w:szCs w:val="28"/>
                <w:lang w:val="kk-KZ" w:eastAsia="ru-RU"/>
              </w:rPr>
              <w:t>58,72 г</w:t>
            </w:r>
          </w:p>
        </w:tc>
      </w:tr>
      <w:tr w:rsidR="002C0C23" w:rsidTr="002C0C23">
        <w:tc>
          <w:tcPr>
            <w:tcW w:w="4814" w:type="dxa"/>
          </w:tcPr>
          <w:p w:rsidR="002C0C23" w:rsidRPr="002C0C23" w:rsidRDefault="002C0C23" w:rsidP="002C0C23">
            <w:pPr>
              <w:pStyle w:val="11"/>
              <w:shd w:val="clear" w:color="auto" w:fill="auto"/>
              <w:spacing w:before="0" w:after="0" w:line="240" w:lineRule="auto"/>
              <w:ind w:right="20" w:firstLine="0"/>
              <w:jc w:val="both"/>
              <w:rPr>
                <w:rStyle w:val="af9"/>
                <w:b w:val="0"/>
                <w:i w:val="0"/>
                <w:color w:val="000000"/>
                <w:sz w:val="28"/>
                <w:szCs w:val="28"/>
                <w:lang w:val="kk-KZ" w:eastAsia="ru-RU"/>
              </w:rPr>
            </w:pPr>
            <w:r>
              <w:rPr>
                <w:rStyle w:val="af9"/>
                <w:b w:val="0"/>
                <w:i w:val="0"/>
                <w:color w:val="000000"/>
                <w:sz w:val="28"/>
                <w:szCs w:val="28"/>
                <w:lang w:val="kk-KZ" w:eastAsia="ru-RU"/>
              </w:rPr>
              <w:t>Ақуыз</w:t>
            </w:r>
          </w:p>
        </w:tc>
        <w:tc>
          <w:tcPr>
            <w:tcW w:w="4814" w:type="dxa"/>
          </w:tcPr>
          <w:p w:rsidR="002C0C23" w:rsidRPr="002C0C23" w:rsidRDefault="002C0C23" w:rsidP="002C0C23">
            <w:pPr>
              <w:pStyle w:val="11"/>
              <w:shd w:val="clear" w:color="auto" w:fill="auto"/>
              <w:spacing w:before="0" w:after="0" w:line="240" w:lineRule="auto"/>
              <w:ind w:right="20" w:firstLine="0"/>
              <w:jc w:val="both"/>
              <w:rPr>
                <w:rStyle w:val="af9"/>
                <w:b w:val="0"/>
                <w:i w:val="0"/>
                <w:color w:val="000000"/>
                <w:sz w:val="28"/>
                <w:szCs w:val="28"/>
                <w:lang w:val="kk-KZ" w:eastAsia="ru-RU"/>
              </w:rPr>
            </w:pPr>
            <w:r>
              <w:rPr>
                <w:rStyle w:val="af9"/>
                <w:b w:val="0"/>
                <w:i w:val="0"/>
                <w:color w:val="000000"/>
                <w:sz w:val="28"/>
                <w:szCs w:val="28"/>
                <w:lang w:val="kk-KZ" w:eastAsia="ru-RU"/>
              </w:rPr>
              <w:t>6,5 г</w:t>
            </w:r>
          </w:p>
        </w:tc>
      </w:tr>
      <w:tr w:rsidR="002C0C23" w:rsidTr="002C0C23">
        <w:tc>
          <w:tcPr>
            <w:tcW w:w="4814" w:type="dxa"/>
          </w:tcPr>
          <w:p w:rsidR="002C0C23" w:rsidRPr="002C0C23" w:rsidRDefault="002C0C23" w:rsidP="002C0C23">
            <w:pPr>
              <w:pStyle w:val="11"/>
              <w:shd w:val="clear" w:color="auto" w:fill="auto"/>
              <w:spacing w:before="0" w:after="0" w:line="240" w:lineRule="auto"/>
              <w:ind w:right="20" w:firstLine="0"/>
              <w:jc w:val="both"/>
              <w:rPr>
                <w:rStyle w:val="af9"/>
                <w:b w:val="0"/>
                <w:i w:val="0"/>
                <w:color w:val="000000"/>
                <w:sz w:val="28"/>
                <w:szCs w:val="28"/>
                <w:lang w:val="kk-KZ" w:eastAsia="ru-RU"/>
              </w:rPr>
            </w:pPr>
            <w:r>
              <w:rPr>
                <w:rStyle w:val="af9"/>
                <w:b w:val="0"/>
                <w:i w:val="0"/>
                <w:color w:val="000000"/>
                <w:sz w:val="28"/>
                <w:szCs w:val="28"/>
                <w:lang w:val="kk-KZ" w:eastAsia="ru-RU"/>
              </w:rPr>
              <w:t>Май</w:t>
            </w:r>
          </w:p>
        </w:tc>
        <w:tc>
          <w:tcPr>
            <w:tcW w:w="4814" w:type="dxa"/>
          </w:tcPr>
          <w:p w:rsidR="002C0C23" w:rsidRPr="002C0C23" w:rsidRDefault="002C0C23" w:rsidP="002C0C23">
            <w:pPr>
              <w:pStyle w:val="11"/>
              <w:shd w:val="clear" w:color="auto" w:fill="auto"/>
              <w:spacing w:before="0" w:after="0" w:line="240" w:lineRule="auto"/>
              <w:ind w:right="20" w:firstLine="0"/>
              <w:jc w:val="both"/>
              <w:rPr>
                <w:rStyle w:val="af9"/>
                <w:b w:val="0"/>
                <w:i w:val="0"/>
                <w:color w:val="000000"/>
                <w:sz w:val="28"/>
                <w:szCs w:val="28"/>
                <w:lang w:val="kk-KZ" w:eastAsia="ru-RU"/>
              </w:rPr>
            </w:pPr>
            <w:r>
              <w:rPr>
                <w:rStyle w:val="af9"/>
                <w:b w:val="0"/>
                <w:i w:val="0"/>
                <w:color w:val="000000"/>
                <w:sz w:val="28"/>
                <w:szCs w:val="28"/>
                <w:lang w:val="kk-KZ" w:eastAsia="ru-RU"/>
              </w:rPr>
              <w:t>0,5 г</w:t>
            </w:r>
          </w:p>
        </w:tc>
      </w:tr>
      <w:tr w:rsidR="002C0C23" w:rsidTr="002C0C23">
        <w:tc>
          <w:tcPr>
            <w:tcW w:w="4814" w:type="dxa"/>
          </w:tcPr>
          <w:p w:rsidR="002C0C23" w:rsidRPr="002C0C23" w:rsidRDefault="002C0C23" w:rsidP="002C0C23">
            <w:pPr>
              <w:pStyle w:val="11"/>
              <w:shd w:val="clear" w:color="auto" w:fill="auto"/>
              <w:spacing w:before="0" w:after="0" w:line="240" w:lineRule="auto"/>
              <w:ind w:right="20" w:firstLine="0"/>
              <w:jc w:val="both"/>
              <w:rPr>
                <w:rStyle w:val="af9"/>
                <w:b w:val="0"/>
                <w:i w:val="0"/>
                <w:color w:val="000000"/>
                <w:sz w:val="28"/>
                <w:szCs w:val="28"/>
                <w:lang w:val="kk-KZ" w:eastAsia="ru-RU"/>
              </w:rPr>
            </w:pPr>
            <w:r>
              <w:rPr>
                <w:rStyle w:val="af9"/>
                <w:b w:val="0"/>
                <w:i w:val="0"/>
                <w:color w:val="000000"/>
                <w:sz w:val="28"/>
                <w:szCs w:val="28"/>
                <w:lang w:val="kk-KZ" w:eastAsia="ru-RU"/>
              </w:rPr>
              <w:t>Қанықпаған май қышқылы</w:t>
            </w:r>
          </w:p>
        </w:tc>
        <w:tc>
          <w:tcPr>
            <w:tcW w:w="4814" w:type="dxa"/>
          </w:tcPr>
          <w:p w:rsidR="002C0C23" w:rsidRPr="002C0C23" w:rsidRDefault="002C0C23" w:rsidP="002C0C23">
            <w:pPr>
              <w:pStyle w:val="11"/>
              <w:shd w:val="clear" w:color="auto" w:fill="auto"/>
              <w:spacing w:before="0" w:after="0" w:line="240" w:lineRule="auto"/>
              <w:ind w:right="20" w:firstLine="0"/>
              <w:jc w:val="both"/>
              <w:rPr>
                <w:rStyle w:val="af9"/>
                <w:b w:val="0"/>
                <w:i w:val="0"/>
                <w:color w:val="000000"/>
                <w:sz w:val="28"/>
                <w:szCs w:val="28"/>
                <w:lang w:val="kk-KZ" w:eastAsia="ru-RU"/>
              </w:rPr>
            </w:pPr>
            <w:r>
              <w:rPr>
                <w:rStyle w:val="af9"/>
                <w:b w:val="0"/>
                <w:i w:val="0"/>
                <w:color w:val="000000"/>
                <w:sz w:val="28"/>
                <w:szCs w:val="28"/>
                <w:lang w:val="kk-KZ" w:eastAsia="ru-RU"/>
              </w:rPr>
              <w:t>0,1 г</w:t>
            </w:r>
          </w:p>
        </w:tc>
      </w:tr>
      <w:tr w:rsidR="002C0C23" w:rsidTr="002C0C23">
        <w:tc>
          <w:tcPr>
            <w:tcW w:w="4814" w:type="dxa"/>
          </w:tcPr>
          <w:p w:rsidR="002C0C23" w:rsidRDefault="002C0C23" w:rsidP="002C0C23">
            <w:pPr>
              <w:pStyle w:val="11"/>
              <w:shd w:val="clear" w:color="auto" w:fill="auto"/>
              <w:spacing w:before="0" w:after="0" w:line="240" w:lineRule="auto"/>
              <w:ind w:right="20" w:firstLine="0"/>
              <w:jc w:val="both"/>
              <w:rPr>
                <w:rStyle w:val="af9"/>
                <w:b w:val="0"/>
                <w:i w:val="0"/>
                <w:color w:val="000000"/>
                <w:sz w:val="28"/>
                <w:szCs w:val="28"/>
                <w:lang w:val="kk-KZ" w:eastAsia="ru-RU"/>
              </w:rPr>
            </w:pPr>
            <w:r>
              <w:rPr>
                <w:rStyle w:val="af9"/>
                <w:b w:val="0"/>
                <w:i w:val="0"/>
                <w:color w:val="000000"/>
                <w:sz w:val="28"/>
                <w:szCs w:val="28"/>
                <w:lang w:val="kk-KZ" w:eastAsia="ru-RU"/>
              </w:rPr>
              <w:t>Көмірсу</w:t>
            </w:r>
          </w:p>
        </w:tc>
        <w:tc>
          <w:tcPr>
            <w:tcW w:w="4814" w:type="dxa"/>
          </w:tcPr>
          <w:p w:rsidR="002C0C23" w:rsidRDefault="002C0C23" w:rsidP="002C0C23">
            <w:pPr>
              <w:pStyle w:val="11"/>
              <w:shd w:val="clear" w:color="auto" w:fill="auto"/>
              <w:spacing w:before="0" w:after="0" w:line="240" w:lineRule="auto"/>
              <w:ind w:right="20" w:firstLine="0"/>
              <w:jc w:val="both"/>
              <w:rPr>
                <w:rStyle w:val="af9"/>
                <w:b w:val="0"/>
                <w:i w:val="0"/>
                <w:color w:val="000000"/>
                <w:sz w:val="28"/>
                <w:szCs w:val="28"/>
                <w:lang w:val="kk-KZ" w:eastAsia="ru-RU"/>
              </w:rPr>
            </w:pPr>
            <w:r>
              <w:rPr>
                <w:rStyle w:val="af9"/>
                <w:b w:val="0"/>
                <w:i w:val="0"/>
                <w:color w:val="000000"/>
                <w:sz w:val="28"/>
                <w:szCs w:val="28"/>
                <w:lang w:val="kk-KZ" w:eastAsia="ru-RU"/>
              </w:rPr>
              <w:t>29,9 г</w:t>
            </w:r>
          </w:p>
        </w:tc>
      </w:tr>
      <w:tr w:rsidR="002C0C23" w:rsidTr="002C0C23">
        <w:tc>
          <w:tcPr>
            <w:tcW w:w="4814" w:type="dxa"/>
          </w:tcPr>
          <w:p w:rsidR="002C0C23" w:rsidRDefault="002C0C23" w:rsidP="002C0C23">
            <w:pPr>
              <w:pStyle w:val="11"/>
              <w:shd w:val="clear" w:color="auto" w:fill="auto"/>
              <w:spacing w:before="0" w:after="0" w:line="240" w:lineRule="auto"/>
              <w:ind w:right="20" w:firstLine="0"/>
              <w:jc w:val="both"/>
              <w:rPr>
                <w:rStyle w:val="af9"/>
                <w:b w:val="0"/>
                <w:i w:val="0"/>
                <w:color w:val="000000"/>
                <w:sz w:val="28"/>
                <w:szCs w:val="28"/>
                <w:lang w:val="kk-KZ" w:eastAsia="ru-RU"/>
              </w:rPr>
            </w:pPr>
            <w:r>
              <w:rPr>
                <w:rStyle w:val="af9"/>
                <w:b w:val="0"/>
                <w:i w:val="0"/>
                <w:color w:val="000000"/>
                <w:sz w:val="28"/>
                <w:szCs w:val="28"/>
                <w:lang w:val="kk-KZ" w:eastAsia="ru-RU"/>
              </w:rPr>
              <w:t>Тағамдық талшықтар</w:t>
            </w:r>
          </w:p>
        </w:tc>
        <w:tc>
          <w:tcPr>
            <w:tcW w:w="4814" w:type="dxa"/>
          </w:tcPr>
          <w:p w:rsidR="002C0C23" w:rsidRDefault="002C0C23" w:rsidP="002C0C23">
            <w:pPr>
              <w:pStyle w:val="11"/>
              <w:shd w:val="clear" w:color="auto" w:fill="auto"/>
              <w:spacing w:before="0" w:after="0" w:line="240" w:lineRule="auto"/>
              <w:ind w:right="20" w:firstLine="0"/>
              <w:jc w:val="both"/>
              <w:rPr>
                <w:rStyle w:val="af9"/>
                <w:b w:val="0"/>
                <w:i w:val="0"/>
                <w:color w:val="000000"/>
                <w:sz w:val="28"/>
                <w:szCs w:val="28"/>
                <w:lang w:val="kk-KZ" w:eastAsia="ru-RU"/>
              </w:rPr>
            </w:pPr>
            <w:r>
              <w:rPr>
                <w:rStyle w:val="af9"/>
                <w:b w:val="0"/>
                <w:i w:val="0"/>
                <w:color w:val="000000"/>
                <w:sz w:val="28"/>
                <w:szCs w:val="28"/>
                <w:lang w:val="kk-KZ" w:eastAsia="ru-RU"/>
              </w:rPr>
              <w:t>1,5 г</w:t>
            </w:r>
          </w:p>
        </w:tc>
      </w:tr>
      <w:tr w:rsidR="002C0C23" w:rsidTr="002C0C23">
        <w:tc>
          <w:tcPr>
            <w:tcW w:w="4814" w:type="dxa"/>
          </w:tcPr>
          <w:p w:rsidR="002C0C23" w:rsidRDefault="002C0C23" w:rsidP="002C0C23">
            <w:pPr>
              <w:pStyle w:val="11"/>
              <w:shd w:val="clear" w:color="auto" w:fill="auto"/>
              <w:spacing w:before="0" w:after="0" w:line="240" w:lineRule="auto"/>
              <w:ind w:right="20" w:firstLine="0"/>
              <w:jc w:val="both"/>
              <w:rPr>
                <w:rStyle w:val="af9"/>
                <w:b w:val="0"/>
                <w:i w:val="0"/>
                <w:color w:val="000000"/>
                <w:sz w:val="28"/>
                <w:szCs w:val="28"/>
                <w:lang w:val="kk-KZ" w:eastAsia="ru-RU"/>
              </w:rPr>
            </w:pPr>
            <w:r>
              <w:rPr>
                <w:rStyle w:val="af9"/>
                <w:b w:val="0"/>
                <w:i w:val="0"/>
                <w:color w:val="000000"/>
                <w:sz w:val="28"/>
                <w:szCs w:val="28"/>
                <w:lang w:val="kk-KZ" w:eastAsia="ru-RU"/>
              </w:rPr>
              <w:t>Органикалық қышқылда</w:t>
            </w:r>
          </w:p>
        </w:tc>
        <w:tc>
          <w:tcPr>
            <w:tcW w:w="4814" w:type="dxa"/>
          </w:tcPr>
          <w:p w:rsidR="002C0C23" w:rsidRDefault="002C0C23" w:rsidP="002C0C23">
            <w:pPr>
              <w:pStyle w:val="11"/>
              <w:shd w:val="clear" w:color="auto" w:fill="auto"/>
              <w:spacing w:before="0" w:after="0" w:line="240" w:lineRule="auto"/>
              <w:ind w:right="20" w:firstLine="0"/>
              <w:jc w:val="both"/>
              <w:rPr>
                <w:rStyle w:val="af9"/>
                <w:b w:val="0"/>
                <w:i w:val="0"/>
                <w:color w:val="000000"/>
                <w:sz w:val="28"/>
                <w:szCs w:val="28"/>
                <w:lang w:val="kk-KZ" w:eastAsia="ru-RU"/>
              </w:rPr>
            </w:pPr>
            <w:r>
              <w:rPr>
                <w:rStyle w:val="af9"/>
                <w:b w:val="0"/>
                <w:i w:val="0"/>
                <w:color w:val="000000"/>
                <w:sz w:val="28"/>
                <w:szCs w:val="28"/>
                <w:lang w:val="kk-KZ" w:eastAsia="ru-RU"/>
              </w:rPr>
              <w:t>0,1 г</w:t>
            </w:r>
          </w:p>
        </w:tc>
      </w:tr>
      <w:tr w:rsidR="002C0C23" w:rsidTr="002C0C23">
        <w:tc>
          <w:tcPr>
            <w:tcW w:w="4814" w:type="dxa"/>
          </w:tcPr>
          <w:p w:rsidR="002C0C23" w:rsidRDefault="002C0C23" w:rsidP="002C0C23">
            <w:pPr>
              <w:pStyle w:val="11"/>
              <w:shd w:val="clear" w:color="auto" w:fill="auto"/>
              <w:spacing w:before="0" w:after="0" w:line="240" w:lineRule="auto"/>
              <w:ind w:right="20" w:firstLine="0"/>
              <w:jc w:val="both"/>
              <w:rPr>
                <w:rStyle w:val="af9"/>
                <w:b w:val="0"/>
                <w:i w:val="0"/>
                <w:color w:val="000000"/>
                <w:sz w:val="28"/>
                <w:szCs w:val="28"/>
                <w:lang w:val="kk-KZ" w:eastAsia="ru-RU"/>
              </w:rPr>
            </w:pPr>
            <w:r w:rsidRPr="00A56146">
              <w:rPr>
                <w:rStyle w:val="af7"/>
                <w:color w:val="000000"/>
                <w:sz w:val="28"/>
                <w:szCs w:val="28"/>
                <w:lang w:val="en-US"/>
              </w:rPr>
              <w:t>Fe</w:t>
            </w:r>
            <w:r w:rsidRPr="00A56146">
              <w:rPr>
                <w:rStyle w:val="af7"/>
                <w:color w:val="000000"/>
                <w:sz w:val="28"/>
                <w:szCs w:val="28"/>
              </w:rPr>
              <w:t xml:space="preserve"> </w:t>
            </w:r>
          </w:p>
        </w:tc>
        <w:tc>
          <w:tcPr>
            <w:tcW w:w="4814" w:type="dxa"/>
          </w:tcPr>
          <w:p w:rsidR="002C0C23" w:rsidRDefault="002C0C23" w:rsidP="002C0C23">
            <w:pPr>
              <w:pStyle w:val="11"/>
              <w:shd w:val="clear" w:color="auto" w:fill="auto"/>
              <w:spacing w:before="0" w:after="0" w:line="240" w:lineRule="auto"/>
              <w:ind w:right="20" w:firstLine="0"/>
              <w:jc w:val="both"/>
              <w:rPr>
                <w:rStyle w:val="af9"/>
                <w:b w:val="0"/>
                <w:i w:val="0"/>
                <w:color w:val="000000"/>
                <w:sz w:val="28"/>
                <w:szCs w:val="28"/>
                <w:lang w:val="kk-KZ" w:eastAsia="ru-RU"/>
              </w:rPr>
            </w:pPr>
            <w:r w:rsidRPr="00A56146">
              <w:rPr>
                <w:rStyle w:val="af7"/>
                <w:color w:val="000000"/>
                <w:sz w:val="28"/>
                <w:szCs w:val="28"/>
                <w:lang w:eastAsia="ru-RU"/>
              </w:rPr>
              <w:t>1,5 мг</w:t>
            </w:r>
          </w:p>
        </w:tc>
      </w:tr>
      <w:tr w:rsidR="002C0C23" w:rsidTr="002C0C23">
        <w:tc>
          <w:tcPr>
            <w:tcW w:w="4814" w:type="dxa"/>
          </w:tcPr>
          <w:p w:rsidR="002C0C23" w:rsidRDefault="002C0C23" w:rsidP="002C0C23">
            <w:pPr>
              <w:pStyle w:val="11"/>
              <w:shd w:val="clear" w:color="auto" w:fill="auto"/>
              <w:spacing w:before="0" w:after="0" w:line="240" w:lineRule="auto"/>
              <w:ind w:right="20" w:firstLine="0"/>
              <w:jc w:val="both"/>
              <w:rPr>
                <w:rStyle w:val="af9"/>
                <w:b w:val="0"/>
                <w:i w:val="0"/>
                <w:color w:val="000000"/>
                <w:sz w:val="28"/>
                <w:szCs w:val="28"/>
                <w:lang w:val="kk-KZ" w:eastAsia="ru-RU"/>
              </w:rPr>
            </w:pPr>
            <w:r>
              <w:rPr>
                <w:rStyle w:val="af7"/>
                <w:color w:val="000000"/>
                <w:sz w:val="28"/>
                <w:szCs w:val="28"/>
                <w:lang w:eastAsia="ru-RU"/>
              </w:rPr>
              <w:t xml:space="preserve">К </w:t>
            </w:r>
          </w:p>
        </w:tc>
        <w:tc>
          <w:tcPr>
            <w:tcW w:w="4814" w:type="dxa"/>
          </w:tcPr>
          <w:p w:rsidR="002C0C23" w:rsidRDefault="002C0C23" w:rsidP="002C0C23">
            <w:pPr>
              <w:pStyle w:val="11"/>
              <w:shd w:val="clear" w:color="auto" w:fill="auto"/>
              <w:spacing w:before="0" w:after="0" w:line="240" w:lineRule="auto"/>
              <w:ind w:right="20" w:firstLine="0"/>
              <w:jc w:val="both"/>
              <w:rPr>
                <w:rStyle w:val="af9"/>
                <w:b w:val="0"/>
                <w:i w:val="0"/>
                <w:color w:val="000000"/>
                <w:sz w:val="28"/>
                <w:szCs w:val="28"/>
                <w:lang w:val="kk-KZ" w:eastAsia="ru-RU"/>
              </w:rPr>
            </w:pPr>
            <w:r w:rsidRPr="00A56146">
              <w:rPr>
                <w:rStyle w:val="af7"/>
                <w:color w:val="000000"/>
                <w:sz w:val="28"/>
                <w:szCs w:val="28"/>
                <w:lang w:eastAsia="ru-RU"/>
              </w:rPr>
              <w:t>260,0 мг</w:t>
            </w:r>
          </w:p>
        </w:tc>
      </w:tr>
      <w:tr w:rsidR="002C0C23" w:rsidTr="002C0C23">
        <w:tc>
          <w:tcPr>
            <w:tcW w:w="4814" w:type="dxa"/>
          </w:tcPr>
          <w:p w:rsidR="002C0C23" w:rsidRPr="00A56146" w:rsidRDefault="002C0C23" w:rsidP="002C0C23">
            <w:pPr>
              <w:pStyle w:val="11"/>
              <w:shd w:val="clear" w:color="auto" w:fill="auto"/>
              <w:spacing w:before="0" w:after="0" w:line="240" w:lineRule="auto"/>
              <w:ind w:right="20" w:firstLine="0"/>
              <w:jc w:val="both"/>
              <w:rPr>
                <w:rStyle w:val="af7"/>
                <w:color w:val="000000"/>
                <w:sz w:val="28"/>
                <w:szCs w:val="28"/>
                <w:lang w:eastAsia="ru-RU"/>
              </w:rPr>
            </w:pPr>
            <w:r>
              <w:rPr>
                <w:rStyle w:val="af7"/>
                <w:color w:val="000000"/>
                <w:sz w:val="28"/>
                <w:szCs w:val="28"/>
                <w:lang w:eastAsia="ru-RU"/>
              </w:rPr>
              <w:t xml:space="preserve">Са </w:t>
            </w:r>
          </w:p>
        </w:tc>
        <w:tc>
          <w:tcPr>
            <w:tcW w:w="4814" w:type="dxa"/>
          </w:tcPr>
          <w:p w:rsidR="002C0C23" w:rsidRDefault="002C0C23" w:rsidP="002C0C23">
            <w:pPr>
              <w:pStyle w:val="11"/>
              <w:shd w:val="clear" w:color="auto" w:fill="auto"/>
              <w:spacing w:before="0" w:after="0" w:line="240" w:lineRule="auto"/>
              <w:ind w:right="20" w:firstLine="0"/>
              <w:jc w:val="both"/>
              <w:rPr>
                <w:rStyle w:val="af9"/>
                <w:b w:val="0"/>
                <w:i w:val="0"/>
                <w:color w:val="000000"/>
                <w:sz w:val="28"/>
                <w:szCs w:val="28"/>
                <w:lang w:val="kk-KZ" w:eastAsia="ru-RU"/>
              </w:rPr>
            </w:pPr>
            <w:r w:rsidRPr="00A56146">
              <w:rPr>
                <w:rStyle w:val="af7"/>
                <w:color w:val="000000"/>
                <w:sz w:val="28"/>
                <w:szCs w:val="28"/>
                <w:lang w:eastAsia="ru-RU"/>
              </w:rPr>
              <w:t>180,0 мг</w:t>
            </w:r>
          </w:p>
        </w:tc>
      </w:tr>
      <w:tr w:rsidR="002C0C23" w:rsidTr="002C0C23">
        <w:tc>
          <w:tcPr>
            <w:tcW w:w="4814" w:type="dxa"/>
          </w:tcPr>
          <w:p w:rsidR="002C0C23" w:rsidRPr="00A56146" w:rsidRDefault="002C0C23" w:rsidP="002C0C23">
            <w:pPr>
              <w:pStyle w:val="11"/>
              <w:shd w:val="clear" w:color="auto" w:fill="auto"/>
              <w:spacing w:before="0" w:after="0" w:line="240" w:lineRule="auto"/>
              <w:ind w:right="20" w:firstLine="0"/>
              <w:jc w:val="both"/>
              <w:rPr>
                <w:rStyle w:val="af7"/>
                <w:color w:val="000000"/>
                <w:sz w:val="28"/>
                <w:szCs w:val="28"/>
                <w:lang w:eastAsia="ru-RU"/>
              </w:rPr>
            </w:pPr>
            <w:r w:rsidRPr="00A56146">
              <w:rPr>
                <w:rStyle w:val="af7"/>
                <w:color w:val="000000"/>
                <w:sz w:val="28"/>
                <w:szCs w:val="28"/>
                <w:lang w:val="en-US"/>
              </w:rPr>
              <w:t>Mg</w:t>
            </w:r>
            <w:r w:rsidRPr="00A56146">
              <w:rPr>
                <w:rStyle w:val="af7"/>
                <w:color w:val="000000"/>
                <w:sz w:val="28"/>
                <w:szCs w:val="28"/>
              </w:rPr>
              <w:t xml:space="preserve"> </w:t>
            </w:r>
          </w:p>
        </w:tc>
        <w:tc>
          <w:tcPr>
            <w:tcW w:w="4814" w:type="dxa"/>
          </w:tcPr>
          <w:p w:rsidR="002C0C23" w:rsidRDefault="002C0C23" w:rsidP="002C0C23">
            <w:pPr>
              <w:pStyle w:val="11"/>
              <w:shd w:val="clear" w:color="auto" w:fill="auto"/>
              <w:spacing w:before="0" w:after="0" w:line="240" w:lineRule="auto"/>
              <w:ind w:right="20" w:firstLine="0"/>
              <w:jc w:val="both"/>
              <w:rPr>
                <w:rStyle w:val="af9"/>
                <w:b w:val="0"/>
                <w:i w:val="0"/>
                <w:color w:val="000000"/>
                <w:sz w:val="28"/>
                <w:szCs w:val="28"/>
                <w:lang w:val="kk-KZ" w:eastAsia="ru-RU"/>
              </w:rPr>
            </w:pPr>
            <w:r w:rsidRPr="00A56146">
              <w:rPr>
                <w:rStyle w:val="af7"/>
                <w:color w:val="000000"/>
                <w:sz w:val="28"/>
                <w:szCs w:val="28"/>
                <w:lang w:eastAsia="ru-RU"/>
              </w:rPr>
              <w:t>30,0 мг</w:t>
            </w:r>
          </w:p>
        </w:tc>
      </w:tr>
      <w:tr w:rsidR="002C0C23" w:rsidTr="002C0C23">
        <w:tc>
          <w:tcPr>
            <w:tcW w:w="4814" w:type="dxa"/>
          </w:tcPr>
          <w:p w:rsidR="002C0C23" w:rsidRPr="00A56146" w:rsidRDefault="002C0C23" w:rsidP="002C0C23">
            <w:pPr>
              <w:pStyle w:val="11"/>
              <w:shd w:val="clear" w:color="auto" w:fill="auto"/>
              <w:spacing w:before="0" w:after="0" w:line="240" w:lineRule="auto"/>
              <w:ind w:right="20" w:firstLine="0"/>
              <w:jc w:val="both"/>
              <w:rPr>
                <w:rStyle w:val="af7"/>
                <w:color w:val="000000"/>
                <w:sz w:val="28"/>
                <w:szCs w:val="28"/>
                <w:lang w:eastAsia="ru-RU"/>
              </w:rPr>
            </w:pPr>
            <w:r w:rsidRPr="00A56146">
              <w:rPr>
                <w:rStyle w:val="af7"/>
                <w:color w:val="000000"/>
                <w:sz w:val="28"/>
                <w:szCs w:val="28"/>
                <w:lang w:val="en-US"/>
              </w:rPr>
              <w:t>Na</w:t>
            </w:r>
            <w:r w:rsidRPr="00A56146">
              <w:rPr>
                <w:rStyle w:val="af7"/>
                <w:color w:val="000000"/>
                <w:sz w:val="28"/>
                <w:szCs w:val="28"/>
              </w:rPr>
              <w:t xml:space="preserve"> </w:t>
            </w:r>
          </w:p>
        </w:tc>
        <w:tc>
          <w:tcPr>
            <w:tcW w:w="4814" w:type="dxa"/>
          </w:tcPr>
          <w:p w:rsidR="002C0C23" w:rsidRDefault="002C0C23" w:rsidP="002C0C23">
            <w:pPr>
              <w:pStyle w:val="11"/>
              <w:shd w:val="clear" w:color="auto" w:fill="auto"/>
              <w:spacing w:before="0" w:after="0" w:line="240" w:lineRule="auto"/>
              <w:ind w:right="20" w:firstLine="0"/>
              <w:jc w:val="both"/>
              <w:rPr>
                <w:rStyle w:val="af9"/>
                <w:b w:val="0"/>
                <w:i w:val="0"/>
                <w:color w:val="000000"/>
                <w:sz w:val="28"/>
                <w:szCs w:val="28"/>
                <w:lang w:val="kk-KZ" w:eastAsia="ru-RU"/>
              </w:rPr>
            </w:pPr>
            <w:r w:rsidRPr="00A56146">
              <w:rPr>
                <w:rStyle w:val="af7"/>
                <w:color w:val="000000"/>
                <w:sz w:val="28"/>
                <w:szCs w:val="28"/>
                <w:lang w:eastAsia="ru-RU"/>
              </w:rPr>
              <w:t>17,0 мг</w:t>
            </w:r>
          </w:p>
        </w:tc>
      </w:tr>
      <w:tr w:rsidR="002C0C23" w:rsidTr="002C0C23">
        <w:tc>
          <w:tcPr>
            <w:tcW w:w="4814" w:type="dxa"/>
          </w:tcPr>
          <w:p w:rsidR="002C0C23" w:rsidRPr="00A56146" w:rsidRDefault="002C0C23" w:rsidP="002C0C23">
            <w:pPr>
              <w:pStyle w:val="11"/>
              <w:shd w:val="clear" w:color="auto" w:fill="auto"/>
              <w:spacing w:before="0" w:after="0" w:line="240" w:lineRule="auto"/>
              <w:ind w:right="20" w:firstLine="0"/>
              <w:jc w:val="both"/>
              <w:rPr>
                <w:rStyle w:val="af7"/>
                <w:color w:val="000000"/>
                <w:sz w:val="28"/>
                <w:szCs w:val="28"/>
                <w:lang w:val="en-US"/>
              </w:rPr>
            </w:pPr>
            <w:r>
              <w:rPr>
                <w:rStyle w:val="af7"/>
                <w:color w:val="000000"/>
                <w:sz w:val="28"/>
                <w:szCs w:val="28"/>
                <w:lang w:eastAsia="ru-RU"/>
              </w:rPr>
              <w:t xml:space="preserve">Р </w:t>
            </w:r>
          </w:p>
        </w:tc>
        <w:tc>
          <w:tcPr>
            <w:tcW w:w="4814" w:type="dxa"/>
          </w:tcPr>
          <w:p w:rsidR="002C0C23" w:rsidRDefault="002C0C23" w:rsidP="002C0C23">
            <w:pPr>
              <w:pStyle w:val="11"/>
              <w:shd w:val="clear" w:color="auto" w:fill="auto"/>
              <w:spacing w:before="0" w:after="0" w:line="240" w:lineRule="auto"/>
              <w:ind w:right="20" w:firstLine="0"/>
              <w:jc w:val="both"/>
              <w:rPr>
                <w:rStyle w:val="af9"/>
                <w:b w:val="0"/>
                <w:i w:val="0"/>
                <w:color w:val="000000"/>
                <w:sz w:val="28"/>
                <w:szCs w:val="28"/>
                <w:lang w:val="kk-KZ" w:eastAsia="ru-RU"/>
              </w:rPr>
            </w:pPr>
            <w:r w:rsidRPr="00A56146">
              <w:rPr>
                <w:rStyle w:val="af7"/>
                <w:color w:val="000000"/>
                <w:sz w:val="28"/>
                <w:szCs w:val="28"/>
                <w:lang w:eastAsia="ru-RU"/>
              </w:rPr>
              <w:t>100,0 мг</w:t>
            </w:r>
          </w:p>
        </w:tc>
      </w:tr>
      <w:tr w:rsidR="002C0C23" w:rsidTr="002C0C23">
        <w:tc>
          <w:tcPr>
            <w:tcW w:w="4814" w:type="dxa"/>
          </w:tcPr>
          <w:p w:rsidR="002C0C23" w:rsidRPr="002C0C23" w:rsidRDefault="002C0C23" w:rsidP="002C0C23">
            <w:pPr>
              <w:pStyle w:val="11"/>
              <w:shd w:val="clear" w:color="auto" w:fill="auto"/>
              <w:spacing w:before="0" w:after="0" w:line="240" w:lineRule="auto"/>
              <w:ind w:right="20" w:firstLine="0"/>
              <w:jc w:val="both"/>
              <w:rPr>
                <w:rStyle w:val="af7"/>
                <w:color w:val="000000"/>
                <w:sz w:val="28"/>
                <w:szCs w:val="28"/>
                <w:lang w:val="en-US" w:eastAsia="ru-RU"/>
              </w:rPr>
            </w:pPr>
            <w:r>
              <w:rPr>
                <w:rStyle w:val="af7"/>
                <w:color w:val="000000"/>
                <w:sz w:val="28"/>
                <w:szCs w:val="28"/>
                <w:lang w:eastAsia="ru-RU"/>
              </w:rPr>
              <w:t xml:space="preserve">Сl </w:t>
            </w:r>
          </w:p>
        </w:tc>
        <w:tc>
          <w:tcPr>
            <w:tcW w:w="4814" w:type="dxa"/>
          </w:tcPr>
          <w:p w:rsidR="002C0C23" w:rsidRDefault="002C0C23" w:rsidP="002C0C23">
            <w:pPr>
              <w:pStyle w:val="11"/>
              <w:shd w:val="clear" w:color="auto" w:fill="auto"/>
              <w:spacing w:before="0" w:after="0" w:line="240" w:lineRule="auto"/>
              <w:ind w:right="20" w:firstLine="0"/>
              <w:jc w:val="both"/>
              <w:rPr>
                <w:rStyle w:val="af9"/>
                <w:b w:val="0"/>
                <w:i w:val="0"/>
                <w:color w:val="000000"/>
                <w:sz w:val="28"/>
                <w:szCs w:val="28"/>
                <w:lang w:val="kk-KZ" w:eastAsia="ru-RU"/>
              </w:rPr>
            </w:pPr>
            <w:r w:rsidRPr="00A56146">
              <w:rPr>
                <w:rStyle w:val="af7"/>
                <w:color w:val="000000"/>
                <w:sz w:val="28"/>
                <w:szCs w:val="28"/>
                <w:lang w:eastAsia="ru-RU"/>
              </w:rPr>
              <w:t>30,0 мг</w:t>
            </w:r>
          </w:p>
        </w:tc>
      </w:tr>
      <w:tr w:rsidR="002C0C23" w:rsidTr="002C0C23">
        <w:tc>
          <w:tcPr>
            <w:tcW w:w="4814" w:type="dxa"/>
          </w:tcPr>
          <w:p w:rsidR="002C0C23" w:rsidRDefault="002C0C23" w:rsidP="002C0C23">
            <w:pPr>
              <w:pStyle w:val="11"/>
              <w:shd w:val="clear" w:color="auto" w:fill="auto"/>
              <w:spacing w:before="0" w:after="0" w:line="240" w:lineRule="auto"/>
              <w:ind w:right="20" w:firstLine="0"/>
              <w:jc w:val="both"/>
              <w:rPr>
                <w:rStyle w:val="af7"/>
                <w:color w:val="000000"/>
                <w:sz w:val="28"/>
                <w:szCs w:val="28"/>
                <w:lang w:eastAsia="ru-RU"/>
              </w:rPr>
            </w:pPr>
            <w:r>
              <w:rPr>
                <w:rStyle w:val="af7"/>
                <w:color w:val="000000"/>
                <w:sz w:val="28"/>
                <w:szCs w:val="28"/>
                <w:lang w:val="en-US"/>
              </w:rPr>
              <w:t>I</w:t>
            </w:r>
            <w:r w:rsidRPr="00A56146">
              <w:rPr>
                <w:rStyle w:val="af7"/>
                <w:color w:val="000000"/>
                <w:sz w:val="28"/>
                <w:szCs w:val="28"/>
                <w:vertAlign w:val="subscript"/>
              </w:rPr>
              <w:t>2</w:t>
            </w:r>
            <w:r w:rsidRPr="00A56146">
              <w:rPr>
                <w:rStyle w:val="af7"/>
                <w:color w:val="000000"/>
                <w:sz w:val="28"/>
                <w:szCs w:val="28"/>
              </w:rPr>
              <w:t xml:space="preserve"> </w:t>
            </w:r>
          </w:p>
        </w:tc>
        <w:tc>
          <w:tcPr>
            <w:tcW w:w="4814" w:type="dxa"/>
          </w:tcPr>
          <w:p w:rsidR="002C0C23" w:rsidRDefault="002C0C23" w:rsidP="002C0C23">
            <w:pPr>
              <w:pStyle w:val="11"/>
              <w:shd w:val="clear" w:color="auto" w:fill="auto"/>
              <w:spacing w:before="0" w:after="0" w:line="240" w:lineRule="auto"/>
              <w:ind w:right="20" w:firstLine="0"/>
              <w:jc w:val="both"/>
              <w:rPr>
                <w:rStyle w:val="af9"/>
                <w:b w:val="0"/>
                <w:i w:val="0"/>
                <w:color w:val="000000"/>
                <w:sz w:val="28"/>
                <w:szCs w:val="28"/>
                <w:lang w:val="kk-KZ" w:eastAsia="ru-RU"/>
              </w:rPr>
            </w:pPr>
            <w:r w:rsidRPr="00A56146">
              <w:rPr>
                <w:rStyle w:val="af7"/>
                <w:color w:val="000000"/>
                <w:sz w:val="28"/>
                <w:szCs w:val="28"/>
                <w:lang w:eastAsia="ru-RU"/>
              </w:rPr>
              <w:t>9,0 мкг</w:t>
            </w:r>
          </w:p>
        </w:tc>
      </w:tr>
      <w:tr w:rsidR="002C0C23" w:rsidTr="002C0C23">
        <w:tc>
          <w:tcPr>
            <w:tcW w:w="4814" w:type="dxa"/>
          </w:tcPr>
          <w:p w:rsidR="002C0C23" w:rsidRDefault="002C0C23" w:rsidP="002C0C23">
            <w:pPr>
              <w:pStyle w:val="11"/>
              <w:shd w:val="clear" w:color="auto" w:fill="auto"/>
              <w:spacing w:before="0" w:after="0" w:line="240" w:lineRule="auto"/>
              <w:ind w:right="20" w:firstLine="0"/>
              <w:jc w:val="both"/>
              <w:rPr>
                <w:rStyle w:val="af7"/>
                <w:color w:val="000000"/>
                <w:sz w:val="28"/>
                <w:szCs w:val="28"/>
                <w:lang w:eastAsia="ru-RU"/>
              </w:rPr>
            </w:pPr>
            <w:r w:rsidRPr="00A56146">
              <w:rPr>
                <w:rStyle w:val="af7"/>
                <w:color w:val="000000"/>
                <w:sz w:val="28"/>
                <w:szCs w:val="28"/>
                <w:lang w:eastAsia="ru-RU"/>
              </w:rPr>
              <w:t>Со</w:t>
            </w:r>
            <w:r>
              <w:rPr>
                <w:rStyle w:val="af7"/>
                <w:color w:val="000000"/>
                <w:sz w:val="28"/>
                <w:szCs w:val="28"/>
                <w:lang w:eastAsia="ru-RU"/>
              </w:rPr>
              <w:t xml:space="preserve"> </w:t>
            </w:r>
          </w:p>
        </w:tc>
        <w:tc>
          <w:tcPr>
            <w:tcW w:w="4814" w:type="dxa"/>
          </w:tcPr>
          <w:p w:rsidR="002C0C23" w:rsidRDefault="002C0C23" w:rsidP="002C0C23">
            <w:pPr>
              <w:pStyle w:val="11"/>
              <w:shd w:val="clear" w:color="auto" w:fill="auto"/>
              <w:spacing w:before="0" w:after="0" w:line="240" w:lineRule="auto"/>
              <w:ind w:right="20" w:firstLine="0"/>
              <w:jc w:val="both"/>
              <w:rPr>
                <w:rStyle w:val="af9"/>
                <w:b w:val="0"/>
                <w:i w:val="0"/>
                <w:color w:val="000000"/>
                <w:sz w:val="28"/>
                <w:szCs w:val="28"/>
                <w:lang w:val="kk-KZ" w:eastAsia="ru-RU"/>
              </w:rPr>
            </w:pPr>
            <w:r w:rsidRPr="00A56146">
              <w:rPr>
                <w:rStyle w:val="af7"/>
                <w:color w:val="000000"/>
                <w:sz w:val="28"/>
                <w:szCs w:val="28"/>
                <w:lang w:eastAsia="ru-RU"/>
              </w:rPr>
              <w:t>9,0 мкг</w:t>
            </w:r>
          </w:p>
        </w:tc>
      </w:tr>
      <w:tr w:rsidR="002C0C23" w:rsidTr="002C0C23">
        <w:tc>
          <w:tcPr>
            <w:tcW w:w="4814" w:type="dxa"/>
          </w:tcPr>
          <w:p w:rsidR="002C0C23" w:rsidRPr="00A56146" w:rsidRDefault="002C0C23" w:rsidP="002C0C23">
            <w:pPr>
              <w:pStyle w:val="11"/>
              <w:shd w:val="clear" w:color="auto" w:fill="auto"/>
              <w:spacing w:before="0" w:after="0" w:line="240" w:lineRule="auto"/>
              <w:ind w:right="20" w:firstLine="0"/>
              <w:jc w:val="both"/>
              <w:rPr>
                <w:rStyle w:val="af7"/>
                <w:color w:val="000000"/>
                <w:sz w:val="28"/>
                <w:szCs w:val="28"/>
                <w:lang w:eastAsia="ru-RU"/>
              </w:rPr>
            </w:pPr>
            <w:r>
              <w:rPr>
                <w:rStyle w:val="af7"/>
                <w:color w:val="000000"/>
                <w:sz w:val="28"/>
                <w:szCs w:val="28"/>
                <w:lang w:eastAsia="ru-RU"/>
              </w:rPr>
              <w:t xml:space="preserve">Мn </w:t>
            </w:r>
          </w:p>
        </w:tc>
        <w:tc>
          <w:tcPr>
            <w:tcW w:w="4814" w:type="dxa"/>
          </w:tcPr>
          <w:p w:rsidR="002C0C23" w:rsidRDefault="002C0C23" w:rsidP="002C0C23">
            <w:pPr>
              <w:pStyle w:val="11"/>
              <w:shd w:val="clear" w:color="auto" w:fill="auto"/>
              <w:spacing w:before="0" w:after="0" w:line="240" w:lineRule="auto"/>
              <w:ind w:right="20" w:firstLine="0"/>
              <w:jc w:val="both"/>
              <w:rPr>
                <w:rStyle w:val="af9"/>
                <w:b w:val="0"/>
                <w:i w:val="0"/>
                <w:color w:val="000000"/>
                <w:sz w:val="28"/>
                <w:szCs w:val="28"/>
                <w:lang w:val="kk-KZ" w:eastAsia="ru-RU"/>
              </w:rPr>
            </w:pPr>
            <w:r>
              <w:rPr>
                <w:rStyle w:val="af7"/>
                <w:color w:val="000000"/>
                <w:sz w:val="28"/>
                <w:szCs w:val="28"/>
                <w:lang w:eastAsia="ru-RU"/>
              </w:rPr>
              <w:t>810,0 мкг</w:t>
            </w:r>
          </w:p>
        </w:tc>
      </w:tr>
      <w:tr w:rsidR="002C0C23" w:rsidTr="002C0C23">
        <w:tc>
          <w:tcPr>
            <w:tcW w:w="4814" w:type="dxa"/>
          </w:tcPr>
          <w:p w:rsidR="002C0C23" w:rsidRDefault="002C0C23" w:rsidP="002C0C23">
            <w:pPr>
              <w:pStyle w:val="11"/>
              <w:shd w:val="clear" w:color="auto" w:fill="auto"/>
              <w:spacing w:before="0" w:after="0" w:line="240" w:lineRule="auto"/>
              <w:ind w:right="20" w:firstLine="0"/>
              <w:jc w:val="both"/>
              <w:rPr>
                <w:rStyle w:val="af7"/>
                <w:color w:val="000000"/>
                <w:sz w:val="28"/>
                <w:szCs w:val="28"/>
                <w:lang w:eastAsia="ru-RU"/>
              </w:rPr>
            </w:pPr>
            <w:r>
              <w:rPr>
                <w:rStyle w:val="af7"/>
                <w:color w:val="000000"/>
                <w:sz w:val="28"/>
                <w:szCs w:val="28"/>
                <w:lang w:eastAsia="ru-RU"/>
              </w:rPr>
              <w:t xml:space="preserve">Сu </w:t>
            </w:r>
          </w:p>
        </w:tc>
        <w:tc>
          <w:tcPr>
            <w:tcW w:w="4814" w:type="dxa"/>
          </w:tcPr>
          <w:p w:rsidR="002C0C23" w:rsidRDefault="002C0C23" w:rsidP="002C0C23">
            <w:pPr>
              <w:pStyle w:val="11"/>
              <w:shd w:val="clear" w:color="auto" w:fill="auto"/>
              <w:spacing w:before="0" w:after="0" w:line="240" w:lineRule="auto"/>
              <w:ind w:right="20" w:firstLine="0"/>
              <w:jc w:val="both"/>
              <w:rPr>
                <w:rStyle w:val="af9"/>
                <w:b w:val="0"/>
                <w:i w:val="0"/>
                <w:color w:val="000000"/>
                <w:sz w:val="28"/>
                <w:szCs w:val="28"/>
                <w:lang w:val="kk-KZ" w:eastAsia="ru-RU"/>
              </w:rPr>
            </w:pPr>
            <w:r w:rsidRPr="00A56146">
              <w:rPr>
                <w:rStyle w:val="af7"/>
                <w:color w:val="000000"/>
                <w:sz w:val="28"/>
                <w:szCs w:val="28"/>
                <w:lang w:eastAsia="ru-RU"/>
              </w:rPr>
              <w:t>130,0 мкг</w:t>
            </w:r>
          </w:p>
        </w:tc>
      </w:tr>
      <w:tr w:rsidR="002C0C23" w:rsidTr="002C0C23">
        <w:tc>
          <w:tcPr>
            <w:tcW w:w="4814" w:type="dxa"/>
          </w:tcPr>
          <w:p w:rsidR="002C0C23" w:rsidRDefault="002C0C23" w:rsidP="002C0C23">
            <w:pPr>
              <w:pStyle w:val="11"/>
              <w:shd w:val="clear" w:color="auto" w:fill="auto"/>
              <w:spacing w:before="0" w:after="0" w:line="240" w:lineRule="auto"/>
              <w:ind w:right="20" w:firstLine="0"/>
              <w:jc w:val="both"/>
              <w:rPr>
                <w:rStyle w:val="af7"/>
                <w:color w:val="000000"/>
                <w:sz w:val="28"/>
                <w:szCs w:val="28"/>
                <w:lang w:eastAsia="ru-RU"/>
              </w:rPr>
            </w:pPr>
            <w:r w:rsidRPr="00A56146">
              <w:rPr>
                <w:rStyle w:val="af7"/>
                <w:color w:val="000000"/>
                <w:sz w:val="28"/>
                <w:szCs w:val="28"/>
                <w:lang w:val="en-US"/>
              </w:rPr>
              <w:t>Zn</w:t>
            </w:r>
            <w:r w:rsidRPr="00A56146">
              <w:rPr>
                <w:rStyle w:val="af7"/>
                <w:color w:val="000000"/>
                <w:sz w:val="28"/>
                <w:szCs w:val="28"/>
              </w:rPr>
              <w:t xml:space="preserve"> </w:t>
            </w:r>
          </w:p>
        </w:tc>
        <w:tc>
          <w:tcPr>
            <w:tcW w:w="4814" w:type="dxa"/>
          </w:tcPr>
          <w:p w:rsidR="002C0C23" w:rsidRDefault="002C0C23" w:rsidP="002C0C23">
            <w:pPr>
              <w:pStyle w:val="11"/>
              <w:shd w:val="clear" w:color="auto" w:fill="auto"/>
              <w:spacing w:before="0" w:after="0" w:line="240" w:lineRule="auto"/>
              <w:ind w:right="20" w:firstLine="0"/>
              <w:jc w:val="both"/>
              <w:rPr>
                <w:rStyle w:val="af9"/>
                <w:b w:val="0"/>
                <w:i w:val="0"/>
                <w:color w:val="000000"/>
                <w:sz w:val="28"/>
                <w:szCs w:val="28"/>
                <w:lang w:val="kk-KZ" w:eastAsia="ru-RU"/>
              </w:rPr>
            </w:pPr>
            <w:r w:rsidRPr="00A56146">
              <w:rPr>
                <w:rStyle w:val="af7"/>
                <w:color w:val="000000"/>
                <w:sz w:val="28"/>
                <w:szCs w:val="28"/>
                <w:lang w:eastAsia="ru-RU"/>
              </w:rPr>
              <w:t>1025,0 мкг</w:t>
            </w:r>
          </w:p>
        </w:tc>
      </w:tr>
      <w:tr w:rsidR="002C0C23" w:rsidTr="002C0C23">
        <w:tc>
          <w:tcPr>
            <w:tcW w:w="4814" w:type="dxa"/>
          </w:tcPr>
          <w:p w:rsidR="002C0C23" w:rsidRDefault="002C0C23" w:rsidP="002C0C23">
            <w:pPr>
              <w:pStyle w:val="11"/>
              <w:shd w:val="clear" w:color="auto" w:fill="auto"/>
              <w:spacing w:before="0" w:after="0" w:line="240" w:lineRule="auto"/>
              <w:ind w:right="20" w:firstLine="0"/>
              <w:jc w:val="both"/>
              <w:rPr>
                <w:rStyle w:val="af7"/>
                <w:color w:val="000000"/>
                <w:sz w:val="28"/>
                <w:szCs w:val="28"/>
                <w:lang w:val="kk-KZ" w:eastAsia="ru-RU"/>
              </w:rPr>
            </w:pPr>
            <w:r>
              <w:rPr>
                <w:rStyle w:val="af7"/>
                <w:color w:val="000000"/>
                <w:sz w:val="28"/>
                <w:szCs w:val="28"/>
                <w:lang w:val="kk-KZ" w:eastAsia="ru-RU"/>
              </w:rPr>
              <w:t>Дәрумендер</w:t>
            </w:r>
            <w:r w:rsidR="00757FA9">
              <w:rPr>
                <w:rStyle w:val="af7"/>
                <w:color w:val="000000"/>
                <w:sz w:val="28"/>
                <w:szCs w:val="28"/>
                <w:lang w:val="kk-KZ" w:eastAsia="ru-RU"/>
              </w:rPr>
              <w:t>:</w:t>
            </w:r>
          </w:p>
          <w:p w:rsidR="002C0C23" w:rsidRPr="002C0C23" w:rsidRDefault="002C0C23" w:rsidP="00757FA9">
            <w:pPr>
              <w:pStyle w:val="11"/>
              <w:shd w:val="clear" w:color="auto" w:fill="auto"/>
              <w:spacing w:before="0" w:after="0" w:line="240" w:lineRule="auto"/>
              <w:ind w:right="20" w:firstLine="0"/>
              <w:jc w:val="both"/>
              <w:rPr>
                <w:rStyle w:val="af7"/>
                <w:color w:val="000000"/>
                <w:sz w:val="28"/>
                <w:szCs w:val="28"/>
              </w:rPr>
            </w:pPr>
            <w:r w:rsidRPr="00A56146">
              <w:rPr>
                <w:rStyle w:val="af7"/>
                <w:color w:val="000000"/>
                <w:sz w:val="28"/>
                <w:szCs w:val="28"/>
                <w:lang w:eastAsia="ru-RU"/>
              </w:rPr>
              <w:t>В</w:t>
            </w:r>
            <w:r>
              <w:rPr>
                <w:rStyle w:val="af7"/>
                <w:color w:val="000000"/>
                <w:sz w:val="28"/>
                <w:szCs w:val="28"/>
                <w:vertAlign w:val="subscript"/>
                <w:lang w:eastAsia="ru-RU"/>
              </w:rPr>
              <w:t>1</w:t>
            </w:r>
            <w:r w:rsidR="00757FA9">
              <w:rPr>
                <w:rStyle w:val="af7"/>
                <w:color w:val="000000"/>
                <w:sz w:val="28"/>
                <w:szCs w:val="28"/>
                <w:lang w:eastAsia="ru-RU"/>
              </w:rPr>
              <w:t xml:space="preserve"> </w:t>
            </w:r>
          </w:p>
        </w:tc>
        <w:tc>
          <w:tcPr>
            <w:tcW w:w="4814" w:type="dxa"/>
          </w:tcPr>
          <w:p w:rsidR="00757FA9" w:rsidRDefault="00757FA9" w:rsidP="002C0C23">
            <w:pPr>
              <w:pStyle w:val="11"/>
              <w:shd w:val="clear" w:color="auto" w:fill="auto"/>
              <w:spacing w:before="0" w:after="0" w:line="240" w:lineRule="auto"/>
              <w:ind w:right="20" w:firstLine="0"/>
              <w:jc w:val="both"/>
              <w:rPr>
                <w:rStyle w:val="af7"/>
                <w:color w:val="000000"/>
                <w:sz w:val="28"/>
                <w:szCs w:val="28"/>
                <w:lang w:eastAsia="ru-RU"/>
              </w:rPr>
            </w:pPr>
          </w:p>
          <w:p w:rsidR="002C0C23" w:rsidRPr="00A56146" w:rsidRDefault="00757FA9" w:rsidP="002C0C23">
            <w:pPr>
              <w:pStyle w:val="11"/>
              <w:shd w:val="clear" w:color="auto" w:fill="auto"/>
              <w:spacing w:before="0" w:after="0" w:line="240" w:lineRule="auto"/>
              <w:ind w:right="20" w:firstLine="0"/>
              <w:jc w:val="both"/>
              <w:rPr>
                <w:rStyle w:val="af7"/>
                <w:color w:val="000000"/>
                <w:sz w:val="28"/>
                <w:szCs w:val="28"/>
                <w:lang w:eastAsia="ru-RU"/>
              </w:rPr>
            </w:pPr>
            <w:r w:rsidRPr="00A56146">
              <w:rPr>
                <w:rStyle w:val="af7"/>
                <w:color w:val="000000"/>
                <w:sz w:val="28"/>
                <w:szCs w:val="28"/>
                <w:lang w:eastAsia="ru-RU"/>
              </w:rPr>
              <w:t>0,08 мг</w:t>
            </w:r>
          </w:p>
        </w:tc>
      </w:tr>
      <w:tr w:rsidR="00757FA9" w:rsidTr="002C0C23">
        <w:tc>
          <w:tcPr>
            <w:tcW w:w="4814" w:type="dxa"/>
          </w:tcPr>
          <w:p w:rsidR="00757FA9" w:rsidRDefault="00757FA9" w:rsidP="00757FA9">
            <w:pPr>
              <w:pStyle w:val="11"/>
              <w:shd w:val="clear" w:color="auto" w:fill="auto"/>
              <w:spacing w:before="0" w:after="0" w:line="240" w:lineRule="auto"/>
              <w:ind w:right="20" w:firstLine="0"/>
              <w:jc w:val="both"/>
              <w:rPr>
                <w:rStyle w:val="af7"/>
                <w:color w:val="000000"/>
                <w:sz w:val="28"/>
                <w:szCs w:val="28"/>
                <w:lang w:val="kk-KZ" w:eastAsia="ru-RU"/>
              </w:rPr>
            </w:pPr>
            <w:r w:rsidRPr="00A56146">
              <w:rPr>
                <w:rStyle w:val="af7"/>
                <w:color w:val="000000"/>
                <w:sz w:val="28"/>
                <w:szCs w:val="28"/>
                <w:lang w:eastAsia="ru-RU"/>
              </w:rPr>
              <w:t>В</w:t>
            </w:r>
            <w:r w:rsidRPr="00A56146">
              <w:rPr>
                <w:rStyle w:val="af7"/>
                <w:color w:val="000000"/>
                <w:sz w:val="28"/>
                <w:szCs w:val="28"/>
                <w:vertAlign w:val="subscript"/>
                <w:lang w:eastAsia="ru-RU"/>
              </w:rPr>
              <w:t>2</w:t>
            </w:r>
            <w:r w:rsidRPr="00A56146">
              <w:rPr>
                <w:rStyle w:val="af7"/>
                <w:color w:val="000000"/>
                <w:sz w:val="28"/>
                <w:szCs w:val="28"/>
                <w:lang w:eastAsia="ru-RU"/>
              </w:rPr>
              <w:t xml:space="preserve"> </w:t>
            </w:r>
          </w:p>
        </w:tc>
        <w:tc>
          <w:tcPr>
            <w:tcW w:w="4814" w:type="dxa"/>
          </w:tcPr>
          <w:p w:rsidR="00757FA9" w:rsidRPr="00A56146" w:rsidRDefault="00757FA9" w:rsidP="002C0C23">
            <w:pPr>
              <w:pStyle w:val="11"/>
              <w:shd w:val="clear" w:color="auto" w:fill="auto"/>
              <w:spacing w:before="0" w:after="0" w:line="240" w:lineRule="auto"/>
              <w:ind w:right="20" w:firstLine="0"/>
              <w:jc w:val="both"/>
              <w:rPr>
                <w:rStyle w:val="af7"/>
                <w:color w:val="000000"/>
                <w:sz w:val="28"/>
                <w:szCs w:val="28"/>
                <w:lang w:eastAsia="ru-RU"/>
              </w:rPr>
            </w:pPr>
            <w:r w:rsidRPr="00A56146">
              <w:rPr>
                <w:rStyle w:val="af7"/>
                <w:color w:val="000000"/>
                <w:sz w:val="28"/>
                <w:szCs w:val="28"/>
                <w:lang w:eastAsia="ru-RU"/>
              </w:rPr>
              <w:t>0,08 мг</w:t>
            </w:r>
          </w:p>
        </w:tc>
      </w:tr>
      <w:tr w:rsidR="00757FA9" w:rsidTr="002C0C23">
        <w:tc>
          <w:tcPr>
            <w:tcW w:w="4814" w:type="dxa"/>
          </w:tcPr>
          <w:p w:rsidR="00757FA9" w:rsidRPr="00A56146" w:rsidRDefault="00757FA9" w:rsidP="00757FA9">
            <w:pPr>
              <w:pStyle w:val="11"/>
              <w:shd w:val="clear" w:color="auto" w:fill="auto"/>
              <w:spacing w:before="0" w:after="0" w:line="240" w:lineRule="auto"/>
              <w:ind w:right="20" w:firstLine="0"/>
              <w:jc w:val="both"/>
              <w:rPr>
                <w:rStyle w:val="af7"/>
                <w:color w:val="000000"/>
                <w:sz w:val="28"/>
                <w:szCs w:val="28"/>
                <w:lang w:eastAsia="ru-RU"/>
              </w:rPr>
            </w:pPr>
            <w:r w:rsidRPr="00A56146">
              <w:rPr>
                <w:rStyle w:val="af7"/>
                <w:color w:val="000000"/>
                <w:sz w:val="28"/>
                <w:szCs w:val="28"/>
                <w:lang w:eastAsia="ru-RU"/>
              </w:rPr>
              <w:t>В</w:t>
            </w:r>
            <w:r w:rsidRPr="00A56146">
              <w:rPr>
                <w:rStyle w:val="af7"/>
                <w:color w:val="000000"/>
                <w:sz w:val="28"/>
                <w:szCs w:val="28"/>
                <w:vertAlign w:val="subscript"/>
                <w:lang w:eastAsia="ru-RU"/>
              </w:rPr>
              <w:t>6</w:t>
            </w:r>
            <w:r>
              <w:rPr>
                <w:rStyle w:val="af7"/>
                <w:color w:val="000000"/>
                <w:sz w:val="28"/>
                <w:szCs w:val="28"/>
                <w:lang w:eastAsia="ru-RU"/>
              </w:rPr>
              <w:t xml:space="preserve"> </w:t>
            </w:r>
          </w:p>
        </w:tc>
        <w:tc>
          <w:tcPr>
            <w:tcW w:w="4814" w:type="dxa"/>
          </w:tcPr>
          <w:p w:rsidR="00757FA9" w:rsidRPr="00A56146" w:rsidRDefault="00757FA9" w:rsidP="002C0C23">
            <w:pPr>
              <w:pStyle w:val="11"/>
              <w:shd w:val="clear" w:color="auto" w:fill="auto"/>
              <w:spacing w:before="0" w:after="0" w:line="240" w:lineRule="auto"/>
              <w:ind w:right="20" w:firstLine="0"/>
              <w:jc w:val="both"/>
              <w:rPr>
                <w:rStyle w:val="af7"/>
                <w:color w:val="000000"/>
                <w:sz w:val="28"/>
                <w:szCs w:val="28"/>
                <w:lang w:eastAsia="ru-RU"/>
              </w:rPr>
            </w:pPr>
            <w:r w:rsidRPr="00A56146">
              <w:rPr>
                <w:rStyle w:val="af7"/>
                <w:color w:val="000000"/>
                <w:sz w:val="28"/>
                <w:szCs w:val="28"/>
                <w:lang w:eastAsia="ru-RU"/>
              </w:rPr>
              <w:t>0,6 мг</w:t>
            </w:r>
          </w:p>
        </w:tc>
      </w:tr>
      <w:tr w:rsidR="00757FA9" w:rsidTr="002C0C23">
        <w:tc>
          <w:tcPr>
            <w:tcW w:w="4814" w:type="dxa"/>
          </w:tcPr>
          <w:p w:rsidR="00757FA9" w:rsidRPr="00A56146" w:rsidRDefault="00757FA9" w:rsidP="00757FA9">
            <w:pPr>
              <w:pStyle w:val="11"/>
              <w:shd w:val="clear" w:color="auto" w:fill="auto"/>
              <w:spacing w:before="0" w:after="0" w:line="240" w:lineRule="auto"/>
              <w:ind w:right="20" w:firstLine="0"/>
              <w:jc w:val="both"/>
              <w:rPr>
                <w:rStyle w:val="af7"/>
                <w:color w:val="000000"/>
                <w:sz w:val="28"/>
                <w:szCs w:val="28"/>
                <w:lang w:eastAsia="ru-RU"/>
              </w:rPr>
            </w:pPr>
            <w:r>
              <w:rPr>
                <w:rStyle w:val="af7"/>
                <w:color w:val="000000"/>
                <w:sz w:val="28"/>
                <w:szCs w:val="28"/>
                <w:lang w:eastAsia="ru-RU"/>
              </w:rPr>
              <w:t xml:space="preserve">С </w:t>
            </w:r>
          </w:p>
        </w:tc>
        <w:tc>
          <w:tcPr>
            <w:tcW w:w="4814" w:type="dxa"/>
          </w:tcPr>
          <w:p w:rsidR="00757FA9" w:rsidRPr="00A56146" w:rsidRDefault="00757FA9" w:rsidP="002C0C23">
            <w:pPr>
              <w:pStyle w:val="11"/>
              <w:shd w:val="clear" w:color="auto" w:fill="auto"/>
              <w:spacing w:before="0" w:after="0" w:line="240" w:lineRule="auto"/>
              <w:ind w:right="20" w:firstLine="0"/>
              <w:jc w:val="both"/>
              <w:rPr>
                <w:rStyle w:val="af7"/>
                <w:color w:val="000000"/>
                <w:sz w:val="28"/>
                <w:szCs w:val="28"/>
                <w:lang w:eastAsia="ru-RU"/>
              </w:rPr>
            </w:pPr>
            <w:r w:rsidRPr="00A56146">
              <w:rPr>
                <w:rStyle w:val="af7"/>
                <w:color w:val="000000"/>
                <w:sz w:val="28"/>
                <w:szCs w:val="28"/>
                <w:lang w:eastAsia="ru-RU"/>
              </w:rPr>
              <w:t>10,0 мг</w:t>
            </w:r>
          </w:p>
        </w:tc>
      </w:tr>
      <w:tr w:rsidR="00757FA9" w:rsidTr="002C0C23">
        <w:tc>
          <w:tcPr>
            <w:tcW w:w="4814" w:type="dxa"/>
          </w:tcPr>
          <w:p w:rsidR="00757FA9" w:rsidRPr="00A56146" w:rsidRDefault="00757FA9" w:rsidP="00757FA9">
            <w:pPr>
              <w:pStyle w:val="11"/>
              <w:shd w:val="clear" w:color="auto" w:fill="auto"/>
              <w:spacing w:before="0" w:after="0" w:line="240" w:lineRule="auto"/>
              <w:ind w:right="20" w:firstLine="0"/>
              <w:jc w:val="both"/>
              <w:rPr>
                <w:rStyle w:val="af7"/>
                <w:color w:val="000000"/>
                <w:sz w:val="28"/>
                <w:szCs w:val="28"/>
                <w:lang w:eastAsia="ru-RU"/>
              </w:rPr>
            </w:pPr>
            <w:r>
              <w:rPr>
                <w:rStyle w:val="af7"/>
                <w:color w:val="000000"/>
                <w:sz w:val="28"/>
                <w:szCs w:val="28"/>
                <w:lang w:eastAsia="ru-RU"/>
              </w:rPr>
              <w:t xml:space="preserve">РР </w:t>
            </w:r>
          </w:p>
        </w:tc>
        <w:tc>
          <w:tcPr>
            <w:tcW w:w="4814" w:type="dxa"/>
          </w:tcPr>
          <w:p w:rsidR="00757FA9" w:rsidRPr="00A56146" w:rsidRDefault="00757FA9" w:rsidP="002C0C23">
            <w:pPr>
              <w:pStyle w:val="11"/>
              <w:shd w:val="clear" w:color="auto" w:fill="auto"/>
              <w:spacing w:before="0" w:after="0" w:line="240" w:lineRule="auto"/>
              <w:ind w:right="20" w:firstLine="0"/>
              <w:jc w:val="both"/>
              <w:rPr>
                <w:rStyle w:val="af7"/>
                <w:color w:val="000000"/>
                <w:sz w:val="28"/>
                <w:szCs w:val="28"/>
                <w:lang w:eastAsia="ru-RU"/>
              </w:rPr>
            </w:pPr>
            <w:r w:rsidRPr="00A56146">
              <w:rPr>
                <w:rStyle w:val="af7"/>
                <w:color w:val="000000"/>
                <w:sz w:val="28"/>
                <w:szCs w:val="28"/>
                <w:lang w:eastAsia="ru-RU"/>
              </w:rPr>
              <w:t>1,2 мг</w:t>
            </w:r>
          </w:p>
        </w:tc>
      </w:tr>
    </w:tbl>
    <w:p w:rsidR="002C0C23" w:rsidRDefault="002C0C23" w:rsidP="002C0C23">
      <w:pPr>
        <w:pStyle w:val="11"/>
        <w:shd w:val="clear" w:color="auto" w:fill="auto"/>
        <w:spacing w:before="0" w:after="0" w:line="240" w:lineRule="auto"/>
        <w:ind w:left="20" w:right="20" w:firstLine="689"/>
        <w:jc w:val="both"/>
        <w:rPr>
          <w:rStyle w:val="af9"/>
          <w:b w:val="0"/>
          <w:i w:val="0"/>
          <w:color w:val="000000"/>
          <w:sz w:val="28"/>
          <w:szCs w:val="28"/>
          <w:lang w:eastAsia="ru-RU"/>
        </w:rPr>
      </w:pPr>
    </w:p>
    <w:p w:rsidR="00757FA9" w:rsidRDefault="00757FA9" w:rsidP="00757FA9">
      <w:pPr>
        <w:pStyle w:val="11"/>
        <w:shd w:val="clear" w:color="auto" w:fill="auto"/>
        <w:tabs>
          <w:tab w:val="center" w:pos="3610"/>
          <w:tab w:val="right" w:pos="7347"/>
        </w:tabs>
        <w:spacing w:before="0" w:after="0" w:line="240" w:lineRule="auto"/>
        <w:ind w:left="20" w:right="20" w:firstLine="689"/>
        <w:jc w:val="both"/>
        <w:rPr>
          <w:rStyle w:val="af7"/>
          <w:color w:val="000000"/>
          <w:sz w:val="28"/>
          <w:szCs w:val="28"/>
          <w:lang w:eastAsia="ru-RU"/>
        </w:rPr>
      </w:pPr>
      <w:r w:rsidRPr="00757FA9">
        <w:rPr>
          <w:rStyle w:val="af7"/>
          <w:color w:val="000000"/>
          <w:sz w:val="28"/>
          <w:szCs w:val="28"/>
          <w:lang w:eastAsia="ru-RU"/>
        </w:rPr>
        <w:t xml:space="preserve">Сарымсақ ақуыздарында 17 аминқышқылдары бар, олардың 8 - і </w:t>
      </w:r>
      <w:r>
        <w:rPr>
          <w:rStyle w:val="af7"/>
          <w:color w:val="000000"/>
          <w:sz w:val="28"/>
          <w:szCs w:val="28"/>
          <w:lang w:val="kk-KZ" w:eastAsia="ru-RU"/>
        </w:rPr>
        <w:t>ауыстырылмайтын</w:t>
      </w:r>
      <w:r w:rsidRPr="00757FA9">
        <w:rPr>
          <w:rStyle w:val="af7"/>
          <w:color w:val="000000"/>
          <w:sz w:val="28"/>
          <w:szCs w:val="28"/>
          <w:lang w:eastAsia="ru-RU"/>
        </w:rPr>
        <w:t xml:space="preserve"> [</w:t>
      </w:r>
      <w:r w:rsidR="009071B0">
        <w:rPr>
          <w:rStyle w:val="af7"/>
          <w:color w:val="000000"/>
          <w:sz w:val="28"/>
          <w:szCs w:val="28"/>
          <w:lang w:val="kk-KZ" w:eastAsia="ru-RU"/>
        </w:rPr>
        <w:t>96</w:t>
      </w:r>
      <w:r w:rsidRPr="00757FA9">
        <w:rPr>
          <w:rStyle w:val="af7"/>
          <w:color w:val="000000"/>
          <w:sz w:val="28"/>
          <w:szCs w:val="28"/>
          <w:lang w:eastAsia="ru-RU"/>
        </w:rPr>
        <w:t>].</w:t>
      </w:r>
    </w:p>
    <w:p w:rsidR="00757FA9" w:rsidRPr="003061F4" w:rsidRDefault="00757FA9" w:rsidP="000B1108">
      <w:pPr>
        <w:pStyle w:val="11"/>
        <w:shd w:val="clear" w:color="auto" w:fill="auto"/>
        <w:tabs>
          <w:tab w:val="center" w:pos="3610"/>
          <w:tab w:val="right" w:pos="7347"/>
        </w:tabs>
        <w:spacing w:before="0" w:after="0" w:line="240" w:lineRule="auto"/>
        <w:ind w:left="23" w:right="23" w:firstLine="692"/>
        <w:jc w:val="both"/>
        <w:rPr>
          <w:rStyle w:val="af7"/>
          <w:color w:val="000000"/>
          <w:sz w:val="28"/>
          <w:szCs w:val="28"/>
          <w:lang w:val="kk-KZ" w:eastAsia="ru-RU"/>
        </w:rPr>
      </w:pPr>
      <w:r w:rsidRPr="00757FA9">
        <w:rPr>
          <w:rStyle w:val="af7"/>
          <w:color w:val="000000"/>
          <w:sz w:val="28"/>
          <w:szCs w:val="28"/>
          <w:lang w:eastAsia="ru-RU"/>
        </w:rPr>
        <w:t>Сарымсақ</w:t>
      </w:r>
      <w:r>
        <w:rPr>
          <w:rStyle w:val="af7"/>
          <w:color w:val="000000"/>
          <w:sz w:val="28"/>
          <w:szCs w:val="28"/>
          <w:lang w:val="kk-KZ" w:eastAsia="ru-RU"/>
        </w:rPr>
        <w:t xml:space="preserve"> </w:t>
      </w:r>
      <w:r>
        <w:rPr>
          <w:rStyle w:val="af7"/>
          <w:color w:val="000000"/>
          <w:sz w:val="28"/>
          <w:szCs w:val="28"/>
          <w:lang w:eastAsia="ru-RU"/>
        </w:rPr>
        <w:t>–</w:t>
      </w:r>
      <w:r>
        <w:rPr>
          <w:rStyle w:val="af7"/>
          <w:color w:val="000000"/>
          <w:sz w:val="28"/>
          <w:szCs w:val="28"/>
          <w:lang w:val="kk-KZ" w:eastAsia="ru-RU"/>
        </w:rPr>
        <w:t xml:space="preserve"> </w:t>
      </w:r>
      <w:r w:rsidRPr="00757FA9">
        <w:rPr>
          <w:rStyle w:val="af7"/>
          <w:color w:val="000000"/>
          <w:sz w:val="28"/>
          <w:szCs w:val="28"/>
          <w:lang w:val="kk-KZ" w:eastAsia="ru-RU"/>
        </w:rPr>
        <w:t xml:space="preserve">фитонцидтік белсенділігі бар фитонцидтер мен бактерицидтік заттар, эфир майлары (диаллилсульфид, диаллил дисульфид, аллилпропилсульфид, диаллилтрисульфид, дипропилсульфид, дипропил дисульфид, полисульфидтер, аллиин (s-(+) -2 пропенил-B-цистеин сульфоксиді) бар табиғи антибиотик және </w:t>
      </w:r>
      <w:r w:rsidR="000B1108">
        <w:rPr>
          <w:rStyle w:val="af7"/>
          <w:color w:val="000000"/>
          <w:sz w:val="28"/>
          <w:szCs w:val="28"/>
          <w:lang w:val="kk-KZ" w:eastAsia="ru-RU"/>
        </w:rPr>
        <w:t>өңдеу</w:t>
      </w:r>
      <w:r w:rsidRPr="00757FA9">
        <w:rPr>
          <w:rStyle w:val="af7"/>
          <w:color w:val="000000"/>
          <w:sz w:val="28"/>
          <w:szCs w:val="28"/>
          <w:lang w:val="kk-KZ" w:eastAsia="ru-RU"/>
        </w:rPr>
        <w:t xml:space="preserve"> құралдары ретінде қолданылады. </w:t>
      </w:r>
      <w:r w:rsidRPr="003061F4">
        <w:rPr>
          <w:rStyle w:val="af7"/>
          <w:color w:val="000000"/>
          <w:sz w:val="28"/>
          <w:szCs w:val="28"/>
          <w:lang w:val="kk-KZ" w:eastAsia="ru-RU"/>
        </w:rPr>
        <w:t>Өсімдіктер шығаратын фитонцидтер микрофлораның өсуі мен дамуын тежейді.</w:t>
      </w:r>
    </w:p>
    <w:p w:rsidR="00757FA9" w:rsidRPr="00757FA9" w:rsidRDefault="00757FA9" w:rsidP="000B1108">
      <w:pPr>
        <w:pStyle w:val="11"/>
        <w:tabs>
          <w:tab w:val="center" w:pos="3610"/>
          <w:tab w:val="right" w:pos="7347"/>
        </w:tabs>
        <w:spacing w:before="0" w:after="0" w:line="240" w:lineRule="auto"/>
        <w:ind w:left="23" w:right="23" w:firstLine="692"/>
        <w:jc w:val="both"/>
        <w:rPr>
          <w:rStyle w:val="af7"/>
          <w:color w:val="000000"/>
          <w:sz w:val="28"/>
          <w:szCs w:val="28"/>
          <w:lang w:val="kk-KZ" w:eastAsia="ru-RU"/>
        </w:rPr>
      </w:pPr>
      <w:r w:rsidRPr="003061F4">
        <w:rPr>
          <w:rStyle w:val="af7"/>
          <w:color w:val="000000"/>
          <w:sz w:val="28"/>
          <w:szCs w:val="28"/>
          <w:lang w:val="kk-KZ" w:eastAsia="ru-RU"/>
        </w:rPr>
        <w:t xml:space="preserve">Сарымсақ фитонцидтерінің </w:t>
      </w:r>
      <w:r w:rsidR="005809BA">
        <w:rPr>
          <w:rStyle w:val="af7"/>
          <w:color w:val="000000"/>
          <w:sz w:val="28"/>
          <w:szCs w:val="28"/>
          <w:lang w:val="kk-KZ" w:eastAsia="ru-RU"/>
        </w:rPr>
        <w:t>ұ</w:t>
      </w:r>
      <w:r w:rsidRPr="003061F4">
        <w:rPr>
          <w:rStyle w:val="af7"/>
          <w:color w:val="000000"/>
          <w:sz w:val="28"/>
          <w:szCs w:val="28"/>
          <w:lang w:val="kk-KZ" w:eastAsia="ru-RU"/>
        </w:rPr>
        <w:t xml:space="preserve">шпа фракцияларының бактерицидтік әсері мыналарға қатысты анықталды: В. </w:t>
      </w:r>
      <w:r w:rsidRPr="003061F4">
        <w:rPr>
          <w:rStyle w:val="af7"/>
          <w:color w:val="000000"/>
          <w:sz w:val="28"/>
          <w:szCs w:val="28"/>
          <w:lang w:val="kk-KZ"/>
        </w:rPr>
        <w:t>coli communis, Proteus vulgaris, Staph, pyogenes aureus,</w:t>
      </w:r>
      <w:r>
        <w:rPr>
          <w:rStyle w:val="af7"/>
          <w:color w:val="000000"/>
          <w:sz w:val="28"/>
          <w:szCs w:val="28"/>
          <w:lang w:val="kk-KZ"/>
        </w:rPr>
        <w:t xml:space="preserve"> </w:t>
      </w:r>
      <w:r w:rsidRPr="003061F4">
        <w:rPr>
          <w:rStyle w:val="af7"/>
          <w:color w:val="000000"/>
          <w:sz w:val="28"/>
          <w:szCs w:val="28"/>
          <w:lang w:val="kk-KZ"/>
        </w:rPr>
        <w:t>Staph, aureus, Helicobacter pylori.</w:t>
      </w:r>
      <w:r>
        <w:rPr>
          <w:rStyle w:val="af7"/>
          <w:color w:val="000000"/>
          <w:sz w:val="28"/>
          <w:szCs w:val="28"/>
          <w:lang w:val="kk-KZ"/>
        </w:rPr>
        <w:t xml:space="preserve"> </w:t>
      </w:r>
      <w:r w:rsidRPr="00757FA9">
        <w:rPr>
          <w:rStyle w:val="af7"/>
          <w:color w:val="000000"/>
          <w:sz w:val="28"/>
          <w:szCs w:val="28"/>
          <w:lang w:val="kk-KZ"/>
        </w:rPr>
        <w:t>Сығындылардың бұл әрекеті дисульфидалил оксиді, аллицин, аденге байланысты. Сарымсақтың фунгицидтік әсері аджоен мен сульфидтерге байланысты. Олар Candida albicans, Cryptococcus neoformans, Asp</w:t>
      </w:r>
      <w:r>
        <w:rPr>
          <w:rStyle w:val="af7"/>
          <w:color w:val="000000"/>
          <w:sz w:val="28"/>
          <w:szCs w:val="28"/>
          <w:lang w:val="kk-KZ"/>
        </w:rPr>
        <w:t>.</w:t>
      </w:r>
      <w:r w:rsidRPr="00757FA9">
        <w:rPr>
          <w:rStyle w:val="af7"/>
          <w:color w:val="000000"/>
          <w:sz w:val="28"/>
          <w:szCs w:val="28"/>
          <w:lang w:val="kk-KZ"/>
        </w:rPr>
        <w:t xml:space="preserve"> fumigatus, Coccidioides, Paracoccidioides,</w:t>
      </w:r>
      <w:r w:rsidR="002A615A">
        <w:rPr>
          <w:rStyle w:val="af7"/>
          <w:color w:val="000000"/>
          <w:sz w:val="28"/>
          <w:szCs w:val="28"/>
          <w:lang w:val="kk-KZ"/>
        </w:rPr>
        <w:t xml:space="preserve"> </w:t>
      </w:r>
      <w:r w:rsidRPr="00757FA9">
        <w:rPr>
          <w:rStyle w:val="af7"/>
          <w:color w:val="000000"/>
          <w:sz w:val="28"/>
          <w:szCs w:val="28"/>
          <w:lang w:val="kk-KZ"/>
        </w:rPr>
        <w:t>Hystoplasma, Blastomyces, Trichophyton, Microssporium, Epidermophuton өсуін тежейді. [</w:t>
      </w:r>
      <w:r w:rsidR="009071B0">
        <w:rPr>
          <w:rStyle w:val="af7"/>
          <w:color w:val="000000"/>
          <w:sz w:val="28"/>
          <w:szCs w:val="28"/>
          <w:lang w:val="kk-KZ"/>
        </w:rPr>
        <w:t>97</w:t>
      </w:r>
      <w:r w:rsidRPr="00757FA9">
        <w:rPr>
          <w:rStyle w:val="af7"/>
          <w:color w:val="000000"/>
          <w:sz w:val="28"/>
          <w:szCs w:val="28"/>
          <w:lang w:val="kk-KZ"/>
        </w:rPr>
        <w:t>].</w:t>
      </w:r>
    </w:p>
    <w:p w:rsidR="00757FA9" w:rsidRDefault="00757FA9" w:rsidP="00757FA9">
      <w:pPr>
        <w:spacing w:after="0" w:line="240" w:lineRule="auto"/>
        <w:ind w:firstLine="709"/>
        <w:jc w:val="both"/>
        <w:rPr>
          <w:rStyle w:val="af7"/>
          <w:color w:val="000000"/>
          <w:sz w:val="28"/>
          <w:szCs w:val="28"/>
          <w:lang w:val="kk-KZ" w:eastAsia="ru-RU"/>
        </w:rPr>
      </w:pPr>
      <w:r w:rsidRPr="00757FA9">
        <w:rPr>
          <w:rStyle w:val="af7"/>
          <w:color w:val="000000"/>
          <w:sz w:val="28"/>
          <w:szCs w:val="28"/>
          <w:lang w:val="kk-KZ" w:eastAsia="ru-RU"/>
        </w:rPr>
        <w:t>Сарымсақ препараттарының антиоксиданттық әсері құрамында күкірт бар компоненттерге,</w:t>
      </w:r>
      <w:r>
        <w:rPr>
          <w:rStyle w:val="af7"/>
          <w:color w:val="000000"/>
          <w:sz w:val="28"/>
          <w:szCs w:val="28"/>
          <w:lang w:val="kk-KZ" w:eastAsia="ru-RU"/>
        </w:rPr>
        <w:t xml:space="preserve"> Е, С дәрумендеріне, селенге байланысты.</w:t>
      </w:r>
    </w:p>
    <w:p w:rsidR="004D08CE" w:rsidRDefault="00757FA9" w:rsidP="00757FA9">
      <w:pPr>
        <w:spacing w:after="0" w:line="240" w:lineRule="auto"/>
        <w:ind w:firstLine="709"/>
        <w:jc w:val="both"/>
        <w:rPr>
          <w:rStyle w:val="af7"/>
          <w:sz w:val="28"/>
          <w:szCs w:val="28"/>
          <w:lang w:val="kk-KZ"/>
        </w:rPr>
      </w:pPr>
      <w:r w:rsidRPr="00757FA9">
        <w:rPr>
          <w:rStyle w:val="af7"/>
          <w:sz w:val="28"/>
          <w:szCs w:val="28"/>
          <w:lang w:val="kk-KZ"/>
        </w:rPr>
        <w:t>Сарымсақ канцерогендерді бейтараптандыруға, радионуклидтер мен токсиндерді байланыстыруға және денеден шығаруға қабілетті. Канцерогенге қарсы әсерге селен, аджоен және оның туындылары, инулин, құрамында күкірті бар органикалық қосылыстар, атап айтқанда S-2-карбоксипропилглутатион, селен, Е және С дәрумендері, пептидтер, диаллил сульфиді, диаллилтрисульфид, дипропил сульфиді және сарымсақ дипропилдисульфиді [</w:t>
      </w:r>
      <w:r w:rsidR="009071B0">
        <w:rPr>
          <w:rStyle w:val="af7"/>
          <w:sz w:val="28"/>
          <w:szCs w:val="28"/>
          <w:lang w:val="kk-KZ"/>
        </w:rPr>
        <w:t>98</w:t>
      </w:r>
      <w:r w:rsidRPr="00757FA9">
        <w:rPr>
          <w:rStyle w:val="af7"/>
          <w:sz w:val="28"/>
          <w:szCs w:val="28"/>
          <w:lang w:val="kk-KZ"/>
        </w:rPr>
        <w:t>].</w:t>
      </w:r>
    </w:p>
    <w:p w:rsidR="000D0339" w:rsidRPr="00A56146" w:rsidRDefault="000D0339" w:rsidP="000D0339">
      <w:pPr>
        <w:spacing w:after="0" w:line="240" w:lineRule="auto"/>
        <w:ind w:firstLine="567"/>
        <w:jc w:val="both"/>
        <w:rPr>
          <w:rStyle w:val="af7"/>
          <w:sz w:val="28"/>
          <w:szCs w:val="28"/>
          <w:lang w:val="kk-KZ"/>
        </w:rPr>
      </w:pPr>
    </w:p>
    <w:p w:rsidR="00CA5B8D" w:rsidRDefault="00CA5B8D" w:rsidP="000D0339">
      <w:pPr>
        <w:autoSpaceDE w:val="0"/>
        <w:autoSpaceDN w:val="0"/>
        <w:adjustRightInd w:val="0"/>
        <w:spacing w:after="0" w:line="240" w:lineRule="auto"/>
        <w:ind w:firstLine="709"/>
        <w:jc w:val="both"/>
        <w:rPr>
          <w:rFonts w:ascii="Times New Roman" w:eastAsia="TimesNewRomanPSMT" w:hAnsi="Times New Roman" w:cs="Times New Roman"/>
          <w:b/>
          <w:sz w:val="28"/>
          <w:szCs w:val="28"/>
          <w:lang w:val="kk-KZ"/>
        </w:rPr>
      </w:pPr>
      <w:r w:rsidRPr="00763A7C">
        <w:rPr>
          <w:rFonts w:ascii="Times New Roman" w:hAnsi="Times New Roman"/>
          <w:b/>
          <w:bCs/>
          <w:sz w:val="28"/>
          <w:szCs w:val="28"/>
          <w:lang w:val="kk-KZ" w:eastAsia="ru-RU"/>
        </w:rPr>
        <w:t>1.</w:t>
      </w:r>
      <w:r w:rsidR="0061110A">
        <w:rPr>
          <w:rFonts w:ascii="Times New Roman" w:hAnsi="Times New Roman"/>
          <w:b/>
          <w:bCs/>
          <w:sz w:val="28"/>
          <w:szCs w:val="28"/>
          <w:lang w:val="kk-KZ" w:eastAsia="ru-RU"/>
        </w:rPr>
        <w:t>6</w:t>
      </w:r>
      <w:r w:rsidRPr="00763A7C">
        <w:rPr>
          <w:rFonts w:ascii="Times New Roman" w:hAnsi="Times New Roman"/>
          <w:b/>
          <w:bCs/>
          <w:sz w:val="28"/>
          <w:szCs w:val="28"/>
          <w:lang w:val="kk-KZ" w:eastAsia="ru-RU"/>
        </w:rPr>
        <w:t xml:space="preserve"> </w:t>
      </w:r>
      <w:r w:rsidR="00B1381B" w:rsidRPr="00763A7C">
        <w:rPr>
          <w:rFonts w:ascii="Times New Roman" w:eastAsia="TimesNewRomanPSMT" w:hAnsi="Times New Roman" w:cs="Times New Roman"/>
          <w:b/>
          <w:sz w:val="28"/>
          <w:szCs w:val="28"/>
          <w:lang w:val="kk-KZ"/>
        </w:rPr>
        <w:t xml:space="preserve">Нан өнімдерін </w:t>
      </w:r>
      <w:r w:rsidR="000D0339">
        <w:rPr>
          <w:rFonts w:ascii="Times New Roman" w:eastAsia="TimesNewRomanPSMT" w:hAnsi="Times New Roman" w:cs="Times New Roman"/>
          <w:b/>
          <w:sz w:val="28"/>
          <w:szCs w:val="28"/>
          <w:lang w:val="kk-KZ"/>
        </w:rPr>
        <w:t>НАССР</w:t>
      </w:r>
      <w:r w:rsidR="00B1381B" w:rsidRPr="00763A7C">
        <w:rPr>
          <w:rFonts w:ascii="Times New Roman" w:eastAsia="TimesNewRomanPSMT" w:hAnsi="Times New Roman" w:cs="Times New Roman"/>
          <w:b/>
          <w:sz w:val="28"/>
          <w:szCs w:val="28"/>
          <w:lang w:val="kk-KZ"/>
        </w:rPr>
        <w:t xml:space="preserve"> жүйесі негізінде қауіпсіздік</w:t>
      </w:r>
      <w:r w:rsidR="000D0339">
        <w:rPr>
          <w:rFonts w:ascii="Times New Roman" w:eastAsia="TimesNewRomanPSMT" w:hAnsi="Times New Roman" w:cs="Times New Roman"/>
          <w:b/>
          <w:sz w:val="28"/>
          <w:szCs w:val="28"/>
          <w:lang w:val="kk-KZ"/>
        </w:rPr>
        <w:t xml:space="preserve"> пен сапасын</w:t>
      </w:r>
      <w:r w:rsidR="00B1381B" w:rsidRPr="00763A7C">
        <w:rPr>
          <w:rFonts w:ascii="Times New Roman" w:eastAsia="TimesNewRomanPSMT" w:hAnsi="Times New Roman" w:cs="Times New Roman"/>
          <w:b/>
          <w:sz w:val="28"/>
          <w:szCs w:val="28"/>
          <w:lang w:val="kk-KZ"/>
        </w:rPr>
        <w:t xml:space="preserve"> қамтамасыз ету</w:t>
      </w:r>
    </w:p>
    <w:p w:rsidR="00336F9E" w:rsidRPr="00336F9E" w:rsidRDefault="00336F9E" w:rsidP="00336F9E">
      <w:pPr>
        <w:autoSpaceDE w:val="0"/>
        <w:autoSpaceDN w:val="0"/>
        <w:adjustRightInd w:val="0"/>
        <w:spacing w:after="0" w:line="240" w:lineRule="auto"/>
        <w:ind w:firstLine="709"/>
        <w:jc w:val="both"/>
        <w:rPr>
          <w:rFonts w:ascii="Times New Roman" w:hAnsi="Times New Roman" w:cs="Times New Roman"/>
          <w:sz w:val="28"/>
          <w:szCs w:val="28"/>
          <w:lang w:val="kk-KZ"/>
        </w:rPr>
      </w:pPr>
      <w:r w:rsidRPr="00336F9E">
        <w:rPr>
          <w:rFonts w:ascii="Times New Roman" w:hAnsi="Times New Roman" w:cs="Times New Roman"/>
          <w:sz w:val="28"/>
          <w:szCs w:val="28"/>
          <w:lang w:val="kk-KZ"/>
        </w:rPr>
        <w:t>Орта мерзімді перспективада елдің ұлттық қауіпсіздігін қамтамасыз етудің басты бағыттарының бірі тамақ өнімдерінің қауіпсіздігі болып табылады.</w:t>
      </w:r>
    </w:p>
    <w:p w:rsidR="0065688C" w:rsidRDefault="00336F9E" w:rsidP="0065688C">
      <w:pPr>
        <w:autoSpaceDE w:val="0"/>
        <w:autoSpaceDN w:val="0"/>
        <w:adjustRightInd w:val="0"/>
        <w:spacing w:after="0" w:line="240" w:lineRule="auto"/>
        <w:jc w:val="both"/>
        <w:rPr>
          <w:rFonts w:ascii="Times New Roman" w:hAnsi="Times New Roman" w:cs="Times New Roman"/>
          <w:sz w:val="28"/>
          <w:szCs w:val="28"/>
          <w:lang w:val="kk-KZ"/>
        </w:rPr>
      </w:pPr>
      <w:r w:rsidRPr="00336F9E">
        <w:rPr>
          <w:rFonts w:ascii="Times New Roman" w:hAnsi="Times New Roman" w:cs="Times New Roman"/>
          <w:sz w:val="28"/>
          <w:szCs w:val="28"/>
          <w:lang w:val="kk-KZ"/>
        </w:rPr>
        <w:t>Қазіргі заманғы нан – тоқаш өндірісі мемлекеттік саясатты, сондай-ақ салауатты тамақ өнімдерін өндіру технологияларын іске асыру және халықты қауіпсіз және жоғары сапалы өнімдермен қамтамасыз ету жолымен жүре отырып, қауіпсіз тамақ өнімдерін өндіру жүйесін</w:t>
      </w:r>
      <w:r>
        <w:rPr>
          <w:rFonts w:ascii="Times New Roman" w:hAnsi="Times New Roman" w:cs="Times New Roman"/>
          <w:sz w:val="28"/>
          <w:szCs w:val="28"/>
          <w:lang w:val="kk-KZ"/>
        </w:rPr>
        <w:t xml:space="preserve"> – </w:t>
      </w:r>
      <w:r w:rsidR="002A615A">
        <w:rPr>
          <w:rFonts w:ascii="Times New Roman" w:hAnsi="Times New Roman" w:cs="Times New Roman"/>
          <w:sz w:val="28"/>
          <w:szCs w:val="28"/>
          <w:lang w:val="kk-KZ"/>
        </w:rPr>
        <w:t>НАССР</w:t>
      </w:r>
      <w:r w:rsidRPr="00336F9E">
        <w:rPr>
          <w:rFonts w:ascii="Times New Roman" w:hAnsi="Times New Roman" w:cs="Times New Roman"/>
          <w:sz w:val="28"/>
          <w:szCs w:val="28"/>
          <w:lang w:val="kk-KZ"/>
        </w:rPr>
        <w:t xml:space="preserve"> қағидаттарын сипаттайтын теориялық</w:t>
      </w:r>
      <w:r w:rsidR="0065688C">
        <w:rPr>
          <w:rFonts w:ascii="Times New Roman" w:hAnsi="Times New Roman" w:cs="Times New Roman"/>
          <w:sz w:val="28"/>
          <w:szCs w:val="28"/>
          <w:lang w:val="kk-KZ"/>
        </w:rPr>
        <w:t xml:space="preserve"> </w:t>
      </w:r>
      <w:r w:rsidRPr="00336F9E">
        <w:rPr>
          <w:rFonts w:ascii="Times New Roman" w:hAnsi="Times New Roman" w:cs="Times New Roman"/>
          <w:sz w:val="28"/>
          <w:szCs w:val="28"/>
          <w:lang w:val="kk-KZ"/>
        </w:rPr>
        <w:t>және әдіснамалық ережелер кешеніне негізделеді.</w:t>
      </w:r>
    </w:p>
    <w:p w:rsidR="000B1108" w:rsidRDefault="000B1108" w:rsidP="0065688C">
      <w:pPr>
        <w:autoSpaceDE w:val="0"/>
        <w:autoSpaceDN w:val="0"/>
        <w:adjustRightInd w:val="0"/>
        <w:spacing w:after="0" w:line="240" w:lineRule="auto"/>
        <w:jc w:val="both"/>
        <w:rPr>
          <w:rFonts w:ascii="Times New Roman" w:hAnsi="Times New Roman" w:cs="Times New Roman"/>
          <w:sz w:val="28"/>
          <w:szCs w:val="28"/>
          <w:lang w:val="kk-KZ"/>
        </w:rPr>
      </w:pPr>
    </w:p>
    <w:p w:rsidR="004C1E40" w:rsidRPr="00336F9E" w:rsidRDefault="00757FA9" w:rsidP="0065688C">
      <w:pPr>
        <w:autoSpaceDE w:val="0"/>
        <w:autoSpaceDN w:val="0"/>
        <w:adjustRightInd w:val="0"/>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6105525" cy="5029200"/>
            <wp:effectExtent l="0" t="0" r="0" b="19050"/>
            <wp:docPr id="137" name="Схема 1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rsidR="004C1E40" w:rsidRDefault="004C1E40" w:rsidP="004C1E40">
      <w:pPr>
        <w:autoSpaceDE w:val="0"/>
        <w:autoSpaceDN w:val="0"/>
        <w:adjustRightInd w:val="0"/>
        <w:spacing w:after="0" w:line="240" w:lineRule="auto"/>
        <w:jc w:val="both"/>
        <w:rPr>
          <w:rFonts w:ascii="Times New Roman" w:hAnsi="Times New Roman" w:cs="Times New Roman"/>
          <w:b/>
          <w:bCs/>
          <w:sz w:val="28"/>
          <w:szCs w:val="28"/>
          <w:lang w:val="kk-KZ" w:eastAsia="ru-RU"/>
        </w:rPr>
      </w:pPr>
    </w:p>
    <w:p w:rsidR="004C1E40" w:rsidRDefault="004C1E40" w:rsidP="004C1E40">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0B1108">
        <w:rPr>
          <w:rFonts w:ascii="Times New Roman" w:hAnsi="Times New Roman" w:cs="Times New Roman"/>
          <w:sz w:val="28"/>
          <w:szCs w:val="28"/>
          <w:lang w:val="kk-KZ"/>
        </w:rPr>
        <w:t xml:space="preserve">6 </w:t>
      </w:r>
      <w:r>
        <w:rPr>
          <w:rFonts w:ascii="Times New Roman" w:hAnsi="Times New Roman" w:cs="Times New Roman"/>
          <w:sz w:val="28"/>
          <w:szCs w:val="28"/>
          <w:lang w:val="kk-KZ"/>
        </w:rPr>
        <w:t>– НАССР 7 принципі</w:t>
      </w:r>
    </w:p>
    <w:p w:rsidR="00724B97" w:rsidRDefault="00724B97" w:rsidP="004C1E40">
      <w:pPr>
        <w:spacing w:after="0" w:line="240" w:lineRule="auto"/>
        <w:jc w:val="center"/>
        <w:rPr>
          <w:rFonts w:ascii="Times New Roman" w:hAnsi="Times New Roman" w:cs="Times New Roman"/>
          <w:sz w:val="28"/>
          <w:szCs w:val="28"/>
          <w:lang w:val="kk-KZ"/>
        </w:rPr>
      </w:pPr>
    </w:p>
    <w:p w:rsidR="00336F9E" w:rsidRDefault="00336F9E" w:rsidP="000D0339">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КО ТР 021/2011 «Т</w:t>
      </w:r>
      <w:r w:rsidRPr="00336F9E">
        <w:rPr>
          <w:rFonts w:ascii="Times New Roman" w:hAnsi="Times New Roman" w:cs="Times New Roman"/>
          <w:sz w:val="28"/>
          <w:szCs w:val="28"/>
          <w:lang w:val="kk-KZ"/>
        </w:rPr>
        <w:t>амақ өнімдерінің қауіпсіздігі туралы</w:t>
      </w:r>
      <w:r>
        <w:rPr>
          <w:rFonts w:ascii="Times New Roman" w:hAnsi="Times New Roman" w:cs="Times New Roman"/>
          <w:sz w:val="28"/>
          <w:szCs w:val="28"/>
          <w:lang w:val="kk-KZ"/>
        </w:rPr>
        <w:t>»</w:t>
      </w:r>
      <w:r w:rsidRPr="00336F9E">
        <w:rPr>
          <w:rFonts w:ascii="Times New Roman" w:hAnsi="Times New Roman" w:cs="Times New Roman"/>
          <w:sz w:val="28"/>
          <w:szCs w:val="28"/>
          <w:lang w:val="kk-KZ"/>
        </w:rPr>
        <w:t xml:space="preserve"> техникалық регламентінің ережелеріне, сондай-ақ Еуразиялық экономикалық одақтың салалық техникалық регламенттеріне сәйкес, осы өнімнің қауіпсіздік талаптарына байланысты тамақ өнімдерін өндіру кезінде тамақ өнеркәсібі кәсіпорындары </w:t>
      </w:r>
      <w:r w:rsidR="002A615A">
        <w:rPr>
          <w:rFonts w:ascii="Times New Roman" w:hAnsi="Times New Roman" w:cs="Times New Roman"/>
          <w:sz w:val="28"/>
          <w:szCs w:val="28"/>
          <w:lang w:val="kk-KZ"/>
        </w:rPr>
        <w:t>НАССР</w:t>
      </w:r>
      <w:r w:rsidRPr="00336F9E">
        <w:rPr>
          <w:rFonts w:ascii="Times New Roman" w:hAnsi="Times New Roman" w:cs="Times New Roman"/>
          <w:sz w:val="28"/>
          <w:szCs w:val="28"/>
          <w:lang w:val="kk-KZ"/>
        </w:rPr>
        <w:t xml:space="preserve"> қағидаттарына негізделген рәсімдерді енгізуге және қолдауға міндетті [</w:t>
      </w:r>
      <w:r w:rsidR="00DF71C3">
        <w:rPr>
          <w:rFonts w:ascii="Times New Roman" w:hAnsi="Times New Roman" w:cs="Times New Roman"/>
          <w:sz w:val="28"/>
          <w:szCs w:val="28"/>
          <w:lang w:val="kk-KZ"/>
        </w:rPr>
        <w:t>9</w:t>
      </w:r>
      <w:r w:rsidR="009071B0">
        <w:rPr>
          <w:rFonts w:ascii="Times New Roman" w:hAnsi="Times New Roman" w:cs="Times New Roman"/>
          <w:sz w:val="28"/>
          <w:szCs w:val="28"/>
          <w:lang w:val="kk-KZ"/>
        </w:rPr>
        <w:t>9</w:t>
      </w:r>
      <w:r w:rsidRPr="00336F9E">
        <w:rPr>
          <w:rFonts w:ascii="Times New Roman" w:hAnsi="Times New Roman" w:cs="Times New Roman"/>
          <w:sz w:val="28"/>
          <w:szCs w:val="28"/>
          <w:lang w:val="kk-KZ"/>
        </w:rPr>
        <w:t>].</w:t>
      </w:r>
    </w:p>
    <w:p w:rsidR="004C1E40" w:rsidRPr="00336F9E" w:rsidRDefault="00336F9E" w:rsidP="000D0339">
      <w:pPr>
        <w:autoSpaceDE w:val="0"/>
        <w:autoSpaceDN w:val="0"/>
        <w:adjustRightInd w:val="0"/>
        <w:spacing w:after="0" w:line="240" w:lineRule="auto"/>
        <w:ind w:firstLine="709"/>
        <w:jc w:val="both"/>
        <w:rPr>
          <w:rFonts w:ascii="Times New Roman" w:hAnsi="Times New Roman" w:cs="Times New Roman"/>
          <w:sz w:val="28"/>
          <w:szCs w:val="28"/>
          <w:lang w:val="kk-KZ"/>
        </w:rPr>
      </w:pPr>
      <w:r w:rsidRPr="00336F9E">
        <w:rPr>
          <w:rFonts w:ascii="Times New Roman" w:hAnsi="Times New Roman" w:cs="Times New Roman"/>
          <w:sz w:val="28"/>
          <w:szCs w:val="28"/>
          <w:lang w:val="kk-KZ"/>
        </w:rPr>
        <w:t xml:space="preserve">Нан өнімдері тұтыну нарығында ерекше орын алады, өйткені олар күнделікті тұтыну өнімдері болып табылады. Көптеген қажетті азық-түлік түрлерін тұтынуды азайту дәл осы азық-түлік тобын тұтынуды арттыру арқылы өтелетінін атап өткен жөн. Нан өнімдері мен нан әр адамның </w:t>
      </w:r>
      <w:r w:rsidR="000B1108">
        <w:rPr>
          <w:rFonts w:ascii="Times New Roman" w:hAnsi="Times New Roman" w:cs="Times New Roman"/>
          <w:sz w:val="28"/>
          <w:szCs w:val="28"/>
          <w:lang w:val="kk-KZ"/>
        </w:rPr>
        <w:t>тамақтануына</w:t>
      </w:r>
      <w:r w:rsidRPr="00336F9E">
        <w:rPr>
          <w:rFonts w:ascii="Times New Roman" w:hAnsi="Times New Roman" w:cs="Times New Roman"/>
          <w:sz w:val="28"/>
          <w:szCs w:val="28"/>
          <w:lang w:val="kk-KZ"/>
        </w:rPr>
        <w:t xml:space="preserve"> кіреді, нанның тағамдық құндылығы минералдар мен түрлі дәрумендердің физиологиялық қажеттіліктерін қанағаттандырады</w:t>
      </w:r>
      <w:r w:rsidR="004C1E40" w:rsidRPr="00336F9E">
        <w:rPr>
          <w:rFonts w:ascii="Times New Roman" w:hAnsi="Times New Roman" w:cs="Times New Roman"/>
          <w:sz w:val="28"/>
          <w:szCs w:val="28"/>
          <w:lang w:val="kk-KZ"/>
        </w:rPr>
        <w:t xml:space="preserve">. </w:t>
      </w:r>
    </w:p>
    <w:p w:rsidR="00336F9E" w:rsidRDefault="00336F9E" w:rsidP="00336F9E">
      <w:pPr>
        <w:shd w:val="clear" w:color="auto" w:fill="FFFFFF"/>
        <w:spacing w:after="0" w:line="240" w:lineRule="auto"/>
        <w:ind w:firstLine="709"/>
        <w:jc w:val="both"/>
        <w:rPr>
          <w:rFonts w:ascii="Times New Roman" w:hAnsi="Times New Roman" w:cs="Times New Roman"/>
          <w:sz w:val="28"/>
          <w:szCs w:val="28"/>
          <w:lang w:val="kk-KZ"/>
        </w:rPr>
      </w:pPr>
      <w:r w:rsidRPr="00336F9E">
        <w:rPr>
          <w:rFonts w:ascii="Times New Roman" w:hAnsi="Times New Roman" w:cs="Times New Roman"/>
          <w:sz w:val="28"/>
          <w:szCs w:val="28"/>
          <w:lang w:val="kk-KZ"/>
        </w:rPr>
        <w:t>Нан-тоқаш өндірісінің қазіргі кезеңінде ҚР бүкіл аумағы бойынша СМБПП негізгі ережелері екі стандарт</w:t>
      </w:r>
      <w:r>
        <w:rPr>
          <w:rFonts w:ascii="Times New Roman" w:hAnsi="Times New Roman" w:cs="Times New Roman"/>
          <w:sz w:val="28"/>
          <w:szCs w:val="28"/>
          <w:lang w:val="kk-KZ"/>
        </w:rPr>
        <w:t xml:space="preserve">пен ұсынылған: </w:t>
      </w:r>
      <w:r w:rsidR="000B1108">
        <w:rPr>
          <w:rFonts w:ascii="Times New Roman" w:hAnsi="Times New Roman" w:cs="Times New Roman"/>
          <w:sz w:val="28"/>
          <w:szCs w:val="28"/>
          <w:lang w:val="kk-KZ"/>
        </w:rPr>
        <w:t>МЕМСТ</w:t>
      </w:r>
      <w:r>
        <w:rPr>
          <w:rFonts w:ascii="Times New Roman" w:hAnsi="Times New Roman" w:cs="Times New Roman"/>
          <w:sz w:val="28"/>
          <w:szCs w:val="28"/>
          <w:lang w:val="kk-KZ"/>
        </w:rPr>
        <w:t xml:space="preserve"> Р 51705.1 «</w:t>
      </w:r>
      <w:r w:rsidRPr="00336F9E">
        <w:rPr>
          <w:rFonts w:ascii="Times New Roman" w:hAnsi="Times New Roman" w:cs="Times New Roman"/>
          <w:sz w:val="28"/>
          <w:szCs w:val="28"/>
          <w:lang w:val="kk-KZ"/>
        </w:rPr>
        <w:t>сапа жүйелері</w:t>
      </w:r>
      <w:r>
        <w:rPr>
          <w:rFonts w:ascii="Times New Roman" w:hAnsi="Times New Roman" w:cs="Times New Roman"/>
          <w:sz w:val="28"/>
          <w:szCs w:val="28"/>
          <w:lang w:val="kk-KZ"/>
        </w:rPr>
        <w:t>»</w:t>
      </w:r>
      <w:r w:rsidRPr="00336F9E">
        <w:rPr>
          <w:rFonts w:ascii="Times New Roman" w:hAnsi="Times New Roman" w:cs="Times New Roman"/>
          <w:sz w:val="28"/>
          <w:szCs w:val="28"/>
          <w:lang w:val="kk-KZ"/>
        </w:rPr>
        <w:t xml:space="preserve">. </w:t>
      </w:r>
      <w:r w:rsidR="002A615A">
        <w:rPr>
          <w:rFonts w:ascii="Times New Roman" w:hAnsi="Times New Roman" w:cs="Times New Roman"/>
          <w:sz w:val="28"/>
          <w:szCs w:val="28"/>
          <w:lang w:val="kk-KZ"/>
        </w:rPr>
        <w:t>НАССР</w:t>
      </w:r>
      <w:r w:rsidRPr="00336F9E">
        <w:rPr>
          <w:rFonts w:ascii="Times New Roman" w:hAnsi="Times New Roman" w:cs="Times New Roman"/>
          <w:sz w:val="28"/>
          <w:szCs w:val="28"/>
          <w:lang w:val="kk-KZ"/>
        </w:rPr>
        <w:t xml:space="preserve"> қағидаттарына негізделген азық-түлік сапасын басқару. </w:t>
      </w:r>
      <w:r>
        <w:rPr>
          <w:rFonts w:ascii="Times New Roman" w:hAnsi="Times New Roman" w:cs="Times New Roman"/>
          <w:sz w:val="28"/>
          <w:szCs w:val="28"/>
          <w:lang w:val="kk-KZ"/>
        </w:rPr>
        <w:t>«</w:t>
      </w:r>
      <w:r w:rsidRPr="00336F9E">
        <w:rPr>
          <w:rFonts w:ascii="Times New Roman" w:hAnsi="Times New Roman" w:cs="Times New Roman"/>
          <w:sz w:val="28"/>
          <w:szCs w:val="28"/>
          <w:lang w:val="kk-KZ"/>
        </w:rPr>
        <w:t>Тамақ өнімдерінің қауі</w:t>
      </w:r>
      <w:r>
        <w:rPr>
          <w:rFonts w:ascii="Times New Roman" w:hAnsi="Times New Roman" w:cs="Times New Roman"/>
          <w:sz w:val="28"/>
          <w:szCs w:val="28"/>
          <w:lang w:val="kk-KZ"/>
        </w:rPr>
        <w:t xml:space="preserve">псіздігі менеджменті жүйесінің </w:t>
      </w:r>
      <w:r w:rsidRPr="00336F9E">
        <w:rPr>
          <w:rFonts w:ascii="Times New Roman" w:hAnsi="Times New Roman" w:cs="Times New Roman"/>
          <w:sz w:val="28"/>
          <w:szCs w:val="28"/>
          <w:lang w:val="kk-KZ"/>
        </w:rPr>
        <w:t xml:space="preserve">және </w:t>
      </w:r>
      <w:r w:rsidR="000B1108">
        <w:rPr>
          <w:rFonts w:ascii="Times New Roman" w:hAnsi="Times New Roman" w:cs="Times New Roman"/>
          <w:sz w:val="28"/>
          <w:szCs w:val="28"/>
          <w:lang w:val="kk-KZ"/>
        </w:rPr>
        <w:t>МЕМСТ</w:t>
      </w:r>
      <w:r w:rsidRPr="00336F9E">
        <w:rPr>
          <w:rFonts w:ascii="Times New Roman" w:hAnsi="Times New Roman" w:cs="Times New Roman"/>
          <w:sz w:val="28"/>
          <w:szCs w:val="28"/>
          <w:lang w:val="kk-KZ"/>
        </w:rPr>
        <w:t xml:space="preserve"> Р ИСО 22000</w:t>
      </w:r>
      <w:r>
        <w:rPr>
          <w:rFonts w:ascii="Times New Roman" w:hAnsi="Times New Roman" w:cs="Times New Roman"/>
          <w:sz w:val="28"/>
          <w:szCs w:val="28"/>
          <w:lang w:val="kk-KZ"/>
        </w:rPr>
        <w:t>»</w:t>
      </w:r>
      <w:r w:rsidRPr="00336F9E">
        <w:rPr>
          <w:rFonts w:ascii="Times New Roman" w:hAnsi="Times New Roman" w:cs="Times New Roman"/>
          <w:sz w:val="28"/>
          <w:szCs w:val="28"/>
          <w:lang w:val="kk-KZ"/>
        </w:rPr>
        <w:t xml:space="preserve"> жалпы талаптары. </w:t>
      </w:r>
      <w:r>
        <w:rPr>
          <w:rFonts w:ascii="Times New Roman" w:hAnsi="Times New Roman" w:cs="Times New Roman"/>
          <w:sz w:val="28"/>
          <w:szCs w:val="28"/>
          <w:lang w:val="kk-KZ"/>
        </w:rPr>
        <w:t>«</w:t>
      </w:r>
      <w:r w:rsidRPr="00336F9E">
        <w:rPr>
          <w:rFonts w:ascii="Times New Roman" w:hAnsi="Times New Roman" w:cs="Times New Roman"/>
          <w:sz w:val="28"/>
          <w:szCs w:val="28"/>
          <w:lang w:val="kk-KZ"/>
        </w:rPr>
        <w:t>Тамақ өнімдерін жасау тізбегіне қатысат</w:t>
      </w:r>
      <w:r>
        <w:rPr>
          <w:rFonts w:ascii="Times New Roman" w:hAnsi="Times New Roman" w:cs="Times New Roman"/>
          <w:sz w:val="28"/>
          <w:szCs w:val="28"/>
          <w:lang w:val="kk-KZ"/>
        </w:rPr>
        <w:t>ын ұйымдарға қойылатын талаптар»</w:t>
      </w:r>
      <w:r w:rsidRPr="00336F9E">
        <w:rPr>
          <w:rFonts w:ascii="Times New Roman" w:hAnsi="Times New Roman" w:cs="Times New Roman"/>
          <w:sz w:val="28"/>
          <w:szCs w:val="28"/>
          <w:lang w:val="kk-KZ"/>
        </w:rPr>
        <w:t xml:space="preserve">. Кәсіпорындар </w:t>
      </w:r>
      <w:r w:rsidR="002A615A">
        <w:rPr>
          <w:rFonts w:ascii="Times New Roman" w:hAnsi="Times New Roman" w:cs="Times New Roman"/>
          <w:sz w:val="28"/>
          <w:szCs w:val="28"/>
          <w:lang w:val="kk-KZ"/>
        </w:rPr>
        <w:t>НАССР</w:t>
      </w:r>
      <w:r w:rsidRPr="00336F9E">
        <w:rPr>
          <w:rFonts w:ascii="Times New Roman" w:hAnsi="Times New Roman" w:cs="Times New Roman"/>
          <w:sz w:val="28"/>
          <w:szCs w:val="28"/>
          <w:lang w:val="kk-KZ"/>
        </w:rPr>
        <w:t xml:space="preserve"> жүйесін әзірлеу және іске асыру үшін осы стандарттардың кез келгенін таңдауға құқылы</w:t>
      </w:r>
      <w:r w:rsidR="00DF71C3">
        <w:rPr>
          <w:rFonts w:ascii="Times New Roman" w:hAnsi="Times New Roman" w:cs="Times New Roman"/>
          <w:sz w:val="28"/>
          <w:szCs w:val="28"/>
          <w:lang w:val="kk-KZ"/>
        </w:rPr>
        <w:t xml:space="preserve"> </w:t>
      </w:r>
      <w:r w:rsidR="00DF71C3" w:rsidRPr="00A415B4">
        <w:rPr>
          <w:rFonts w:ascii="Times New Roman" w:hAnsi="Times New Roman" w:cs="Times New Roman"/>
          <w:sz w:val="28"/>
          <w:szCs w:val="28"/>
          <w:lang w:val="kk-KZ"/>
        </w:rPr>
        <w:t>[</w:t>
      </w:r>
      <w:r w:rsidR="009071B0">
        <w:rPr>
          <w:rFonts w:ascii="Times New Roman" w:hAnsi="Times New Roman" w:cs="Times New Roman"/>
          <w:sz w:val="28"/>
          <w:szCs w:val="28"/>
          <w:lang w:val="kk-KZ"/>
        </w:rPr>
        <w:t>100</w:t>
      </w:r>
      <w:r w:rsidR="0087585E">
        <w:rPr>
          <w:rFonts w:ascii="Times New Roman" w:hAnsi="Times New Roman" w:cs="Times New Roman"/>
          <w:sz w:val="28"/>
          <w:szCs w:val="28"/>
          <w:lang w:val="kk-KZ"/>
        </w:rPr>
        <w:t>, 19 б</w:t>
      </w:r>
      <w:r w:rsidR="00DF71C3" w:rsidRPr="00A415B4">
        <w:rPr>
          <w:rFonts w:ascii="Times New Roman" w:hAnsi="Times New Roman" w:cs="Times New Roman"/>
          <w:sz w:val="28"/>
          <w:szCs w:val="28"/>
          <w:lang w:val="kk-KZ"/>
        </w:rPr>
        <w:t>].</w:t>
      </w:r>
    </w:p>
    <w:p w:rsidR="0040141D" w:rsidRDefault="00136305" w:rsidP="0087585E">
      <w:pPr>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r w:rsidRPr="00136305">
        <w:rPr>
          <w:rFonts w:ascii="Times New Roman" w:eastAsia="Times New Roman" w:hAnsi="Times New Roman" w:cs="Times New Roman"/>
          <w:sz w:val="28"/>
          <w:szCs w:val="28"/>
          <w:lang w:val="kk-KZ" w:eastAsia="ru-RU"/>
        </w:rPr>
        <w:t xml:space="preserve">Осы кезеңде </w:t>
      </w:r>
      <w:r w:rsidR="002A615A">
        <w:rPr>
          <w:rFonts w:ascii="Times New Roman" w:eastAsia="Times New Roman" w:hAnsi="Times New Roman" w:cs="Times New Roman"/>
          <w:sz w:val="28"/>
          <w:szCs w:val="28"/>
          <w:lang w:val="kk-KZ" w:eastAsia="ru-RU"/>
        </w:rPr>
        <w:t>НАССР</w:t>
      </w:r>
      <w:r w:rsidRPr="00136305">
        <w:rPr>
          <w:rFonts w:ascii="Times New Roman" w:eastAsia="Times New Roman" w:hAnsi="Times New Roman" w:cs="Times New Roman"/>
          <w:sz w:val="28"/>
          <w:szCs w:val="28"/>
          <w:lang w:val="kk-KZ" w:eastAsia="ru-RU"/>
        </w:rPr>
        <w:t xml:space="preserve"> тобы барлық қауіпті факторлардың тізімін жасауы керек. Тәуекелдерді сәйкестендіру пайдаланылатын шикізат пен материалдарды талдауды және шикізатты қабылдаудан бастап тұтынушыға дайын өнімді жөнелтуге дейінгі технологиялық схеманың әр кезеңінде күтілетін тәуекелдерді анықтауды қамтиды</w:t>
      </w:r>
      <w:r w:rsidR="0087585E">
        <w:rPr>
          <w:rFonts w:ascii="Times New Roman" w:eastAsia="Times New Roman" w:hAnsi="Times New Roman" w:cs="Times New Roman"/>
          <w:sz w:val="28"/>
          <w:szCs w:val="28"/>
          <w:lang w:val="kk-KZ" w:eastAsia="ru-RU"/>
        </w:rPr>
        <w:t xml:space="preserve"> </w:t>
      </w:r>
      <w:r w:rsidR="0087585E" w:rsidRPr="00A415B4">
        <w:rPr>
          <w:rFonts w:ascii="Times New Roman" w:hAnsi="Times New Roman" w:cs="Times New Roman"/>
          <w:sz w:val="28"/>
          <w:szCs w:val="28"/>
          <w:lang w:val="kk-KZ"/>
        </w:rPr>
        <w:t>[</w:t>
      </w:r>
      <w:r w:rsidR="0087585E">
        <w:rPr>
          <w:rFonts w:ascii="Times New Roman" w:hAnsi="Times New Roman" w:cs="Times New Roman"/>
          <w:sz w:val="28"/>
          <w:szCs w:val="28"/>
          <w:lang w:val="kk-KZ"/>
        </w:rPr>
        <w:t>100, 20 б</w:t>
      </w:r>
      <w:r w:rsidR="0087585E" w:rsidRPr="00A415B4">
        <w:rPr>
          <w:rFonts w:ascii="Times New Roman" w:hAnsi="Times New Roman" w:cs="Times New Roman"/>
          <w:sz w:val="28"/>
          <w:szCs w:val="28"/>
          <w:lang w:val="kk-KZ"/>
        </w:rPr>
        <w:t>].</w:t>
      </w:r>
      <w:r w:rsidRPr="00136305">
        <w:rPr>
          <w:rFonts w:ascii="Times New Roman" w:eastAsia="Times New Roman" w:hAnsi="Times New Roman" w:cs="Times New Roman"/>
          <w:sz w:val="28"/>
          <w:szCs w:val="28"/>
          <w:lang w:val="kk-KZ" w:eastAsia="ru-RU"/>
        </w:rPr>
        <w:t xml:space="preserve"> Содан кейін анықталған қауіпті факторларға талдау жүргізу қажет. Қауіпті факторларды бағалау кезінде қауіпті факторлардың пайда болу ықтималдығын және тұтынушылардың денсаулығына тигізетін зардаптардың ауырлығын ескеру қажет. Іске </w:t>
      </w:r>
      <w:r>
        <w:rPr>
          <w:rFonts w:ascii="Times New Roman" w:eastAsia="Times New Roman" w:hAnsi="Times New Roman" w:cs="Times New Roman"/>
          <w:sz w:val="28"/>
          <w:szCs w:val="28"/>
          <w:lang w:val="kk-KZ" w:eastAsia="ru-RU"/>
        </w:rPr>
        <w:t>асыру тобы қауіпті талдау үшін д</w:t>
      </w:r>
      <w:r w:rsidRPr="00136305">
        <w:rPr>
          <w:rFonts w:ascii="Times New Roman" w:eastAsia="Times New Roman" w:hAnsi="Times New Roman" w:cs="Times New Roman"/>
          <w:sz w:val="28"/>
          <w:szCs w:val="28"/>
          <w:lang w:val="kk-KZ" w:eastAsia="ru-RU"/>
        </w:rPr>
        <w:t>иаграмманы өзі таңдайды. Тәуекелдерді бағалау диаграммасының мысалы</w:t>
      </w:r>
      <w:r w:rsidR="000B1108">
        <w:rPr>
          <w:rFonts w:ascii="Times New Roman" w:eastAsia="Times New Roman" w:hAnsi="Times New Roman" w:cs="Times New Roman"/>
          <w:sz w:val="28"/>
          <w:szCs w:val="28"/>
          <w:lang w:val="kk-KZ" w:eastAsia="ru-RU"/>
        </w:rPr>
        <w:t xml:space="preserve"> 7-</w:t>
      </w:r>
      <w:r w:rsidRPr="00136305">
        <w:rPr>
          <w:rFonts w:ascii="Times New Roman" w:eastAsia="Times New Roman" w:hAnsi="Times New Roman" w:cs="Times New Roman"/>
          <w:sz w:val="28"/>
          <w:szCs w:val="28"/>
          <w:lang w:val="kk-KZ" w:eastAsia="ru-RU"/>
        </w:rPr>
        <w:t>суретте келтірілген.</w:t>
      </w:r>
    </w:p>
    <w:p w:rsidR="00FA1EB3" w:rsidRDefault="00FA1EB3" w:rsidP="00336F9E">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rsidR="00FA1EB3" w:rsidRPr="0061110A" w:rsidRDefault="00FA1EB3" w:rsidP="00FA1EB3">
      <w:pPr>
        <w:spacing w:after="0" w:line="240" w:lineRule="auto"/>
        <w:ind w:firstLine="709"/>
        <w:jc w:val="both"/>
        <w:rPr>
          <w:rFonts w:ascii="Times New Roman" w:hAnsi="Times New Roman" w:cs="Times New Roman"/>
          <w:sz w:val="28"/>
          <w:szCs w:val="28"/>
          <w:lang w:val="kk-KZ"/>
        </w:rPr>
      </w:pPr>
    </w:p>
    <w:p w:rsidR="00FA1EB3" w:rsidRPr="0061110A" w:rsidRDefault="00FA1EB3" w:rsidP="00FA1EB3">
      <w:pPr>
        <w:spacing w:after="0" w:line="240" w:lineRule="auto"/>
        <w:ind w:firstLine="709"/>
        <w:jc w:val="both"/>
        <w:rPr>
          <w:rFonts w:ascii="Times New Roman" w:hAnsi="Times New Roman" w:cs="Times New Roman"/>
          <w:sz w:val="28"/>
          <w:szCs w:val="28"/>
          <w:lang w:val="kk-KZ"/>
        </w:rPr>
      </w:pPr>
    </w:p>
    <w:p w:rsidR="00FA1EB3" w:rsidRPr="00775788" w:rsidRDefault="00FA1EB3" w:rsidP="00FA1EB3">
      <w:pPr>
        <w:widowControl w:val="0"/>
        <w:tabs>
          <w:tab w:val="left" w:pos="8520"/>
        </w:tabs>
        <w:suppressAutoHyphens/>
        <w:spacing w:line="240" w:lineRule="auto"/>
        <w:ind w:firstLine="567"/>
        <w:rPr>
          <w:rFonts w:ascii="Times New Roman" w:hAnsi="Times New Roman" w:cs="Times New Roman"/>
          <w:sz w:val="28"/>
          <w:szCs w:val="28"/>
        </w:rPr>
      </w:pPr>
      <w:r w:rsidRPr="00775788">
        <w:rPr>
          <w:rFonts w:ascii="Times New Roman" w:hAnsi="Times New Roman" w:cs="Times New Roman"/>
          <w:noProof/>
          <w:sz w:val="28"/>
          <w:szCs w:val="28"/>
          <w:lang w:eastAsia="ru-RU"/>
        </w:rPr>
        <mc:AlternateContent>
          <mc:Choice Requires="wpg">
            <w:drawing>
              <wp:anchor distT="0" distB="0" distL="114300" distR="114300" simplePos="0" relativeHeight="251676672" behindDoc="0" locked="0" layoutInCell="1" allowOverlap="1" wp14:anchorId="58EF3EF8" wp14:editId="6D4F8BA7">
                <wp:simplePos x="0" y="0"/>
                <wp:positionH relativeFrom="column">
                  <wp:posOffset>1149497</wp:posOffset>
                </wp:positionH>
                <wp:positionV relativeFrom="paragraph">
                  <wp:posOffset>-438198</wp:posOffset>
                </wp:positionV>
                <wp:extent cx="3868420" cy="2696307"/>
                <wp:effectExtent l="76200" t="38100" r="74930" b="104140"/>
                <wp:wrapNone/>
                <wp:docPr id="138" name="Группа 138"/>
                <wp:cNvGraphicFramePr/>
                <a:graphic xmlns:a="http://schemas.openxmlformats.org/drawingml/2006/main">
                  <a:graphicData uri="http://schemas.microsoft.com/office/word/2010/wordprocessingGroup">
                    <wpg:wgp>
                      <wpg:cNvGrpSpPr/>
                      <wpg:grpSpPr>
                        <a:xfrm>
                          <a:off x="0" y="0"/>
                          <a:ext cx="3868420" cy="2696307"/>
                          <a:chOff x="0" y="0"/>
                          <a:chExt cx="3868420" cy="2696307"/>
                        </a:xfrm>
                      </wpg:grpSpPr>
                      <wps:wsp>
                        <wps:cNvPr id="139" name="Прямая со стрелкой 139"/>
                        <wps:cNvCnPr/>
                        <wps:spPr>
                          <a:xfrm flipH="1" flipV="1">
                            <a:off x="0" y="0"/>
                            <a:ext cx="19050" cy="7143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40" name="Прямая со стрелкой 140"/>
                        <wps:cNvCnPr/>
                        <wps:spPr>
                          <a:xfrm>
                            <a:off x="2438400" y="2696307"/>
                            <a:ext cx="143002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FB43196" id="Группа 138" o:spid="_x0000_s1026" style="position:absolute;margin-left:90.5pt;margin-top:-34.5pt;width:304.6pt;height:212.3pt;z-index:251676672" coordsize="38684,26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1aWpgIAANIHAAAOAAAAZHJzL2Uyb0RvYy54bWzslctuEzEUQPdI/IM1ezKTR9Nk1KSLtJQF&#10;gooCe9djz1jM2JbtZpJdgQ/ogg/gF7phwUPlFyZ/xLXnUdRSWhWpKxTJ8eM+fM+9d7yzuypytKTa&#10;cClmQb8XBYgKIhMu0lnw5vXTJ5MAGYtFgnMp6CxYUxPszh8/2ilVTAcyk3lCNQIjwsSlmgWZtSoO&#10;Q0MyWmDTk4oKOGRSF9jCUqdhonEJ1os8HETROCylTpSWhBoDu3v1YTD39hmjxL5kzFCL8lkAd7N+&#10;1H48dmM438FxqrHKOGmuge9xiwJzAU47U3vYYnSi+TVTBSdaGslsj8gilIxxQn0MEE0/uhLNgZYn&#10;yseSxmWqOkyA9gqne5slL5aHGvEEcjeEVAlcQJKqT5vTzcfqJ/zOkdsHSqVKYxA+0OpIHepmI61X&#10;LvAV04X7h5DQyvNdd3zpyiICm8PJeDIaQBoInA3G0/Ew2q4zQDJI0zU9ku3fohm2jkN3v+46pYJq&#10;MpfAzL8BO8qwoj4PxjHogE07YJ8B2Fn1ozrfnKHN++oChs2HzWn1pfpefasuqq+AcVpj9CYWomFo&#10;YgM4W4CI5Vw9g1wEfvbWzW6D2p9GWw3S7f5ouL3l3HRccKy0sQdUFshNZoGxGvM0swspBHSH1LUH&#10;vHxubK3YKjjHuXCjxTzfFwmyawXVYTXHIs1p48eJAP02ED+z65zW6q8og+qC3NdufF/TRa7REkNH&#10;Ju/6nRWQdCqM53mnFPnob1RqZJ0a9b1+V8VO2nuUwnaKBRdS/8mrXbVXZbV8G3Udqwv7WCZrn1aP&#10;A+rPdc1DFOII8t907h0KEaR9+/6tEB2XppMHo+FkFIGHqz3bdjUUXRS1Xe1t/68+x+/Gsn2w6vMf&#10;RXg4/PegeeTcy/T72pfx5VM8/wUAAP//AwBQSwMEFAAGAAgAAAAhAGr61jXiAAAACwEAAA8AAABk&#10;cnMvZG93bnJldi54bWxMj0FLw0AQhe+C/2EZwVu7SUtiG7MppainItgK4m2bnSah2dmQ3Sbpv3c8&#10;6W0e83jve/lmsq0YsPeNIwXxPAKBVDrTUKXg8/g6W4HwQZPRrSNUcEMPm+L+LteZcSN94HAIleAQ&#10;8plWUIfQZVL6skar/dx1SPw7u97qwLKvpOn1yOG2lYsoSqXVDXFDrTvc1VheDler4G3U43YZvwz7&#10;y3l3+z4m71/7GJV6fJi2zyACTuHPDL/4jA4FM53clYwXLetVzFuCglm65oMdT+toAeKkYJkkKcgi&#10;l/83FD8AAAD//wMAUEsBAi0AFAAGAAgAAAAhALaDOJL+AAAA4QEAABMAAAAAAAAAAAAAAAAAAAAA&#10;AFtDb250ZW50X1R5cGVzXS54bWxQSwECLQAUAAYACAAAACEAOP0h/9YAAACUAQAACwAAAAAAAAAA&#10;AAAAAAAvAQAAX3JlbHMvLnJlbHNQSwECLQAUAAYACAAAACEAVutWlqYCAADSBwAADgAAAAAAAAAA&#10;AAAAAAAuAgAAZHJzL2Uyb0RvYy54bWxQSwECLQAUAAYACAAAACEAavrWNeIAAAALAQAADwAAAAAA&#10;AAAAAAAAAAAABQAAZHJzL2Rvd25yZXYueG1sUEsFBgAAAAAEAAQA8wAAAA8GAAAAAA==&#10;">
                <v:shapetype id="_x0000_t32" coordsize="21600,21600" o:spt="32" o:oned="t" path="m,l21600,21600e" filled="f">
                  <v:path arrowok="t" fillok="f" o:connecttype="none"/>
                  <o:lock v:ext="edit" shapetype="t"/>
                </v:shapetype>
                <v:shape id="Прямая со стрелкой 139" o:spid="_x0000_s1027" type="#_x0000_t32" style="position:absolute;width:190;height:714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2whxAAAANwAAAAPAAAAZHJzL2Rvd25yZXYueG1sRI/RisIw&#10;EEXfBf8hjLAvsqa7gthqFBEEWXzQ6gfMNmNb2kxKE213v94Igm8z3HvP3Fmue1OLO7WutKzgaxKB&#10;IM6sLjlXcDnvPucgnEfWWFsmBX/kYL0aDpaYaNvxie6pz0WAsEtQQeF9k0jpsoIMuoltiIN2ta1B&#10;H9Y2l7rFLsBNLb+jaCYNlhwuFNjQtqCsSm9GQVf9nw6VHv8E7P7mz8d4vvuNlfoY9ZsFCE+9f5tf&#10;6b0O9acxPJ8JE8jVAwAA//8DAFBLAQItABQABgAIAAAAIQDb4fbL7gAAAIUBAAATAAAAAAAAAAAA&#10;AAAAAAAAAABbQ29udGVudF9UeXBlc10ueG1sUEsBAi0AFAAGAAgAAAAhAFr0LFu/AAAAFQEAAAsA&#10;AAAAAAAAAAAAAAAAHwEAAF9yZWxzLy5yZWxzUEsBAi0AFAAGAAgAAAAhANKPbCHEAAAA3AAAAA8A&#10;AAAAAAAAAAAAAAAABwIAAGRycy9kb3ducmV2LnhtbFBLBQYAAAAAAwADALcAAAD4AgAAAAA=&#10;" strokecolor="black [3200]" strokeweight=".5pt">
                  <v:stroke endarrow="block" joinstyle="miter"/>
                </v:shape>
                <v:shape id="Прямая со стрелкой 140" o:spid="_x0000_s1028" type="#_x0000_t32" style="position:absolute;left:24384;top:26963;width:143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jeKxAAAANwAAAAPAAAAZHJzL2Rvd25yZXYueG1sRI/NbsJA&#10;DITvlXiHlZF6KxtQiyCwIKBCgt74EWcra5KIrDdktyS8fX1A6s3WjGc+z5edq9SDmlB6NjAcJKCI&#10;M29Lzg2cT9uPCagQkS1WnsnAkwIsF723OabWt3ygxzHmSkI4pGigiLFOtQ5ZQQ7DwNfEol194zDK&#10;2uTaNthKuKv0KEnG2mHJ0lBgTZuCstvx1xloMV6m61V+36y/97vuq7qPT+cfY9773WoGKlIX/82v&#10;650V/E/Bl2dkAr34AwAA//8DAFBLAQItABQABgAIAAAAIQDb4fbL7gAAAIUBAAATAAAAAAAAAAAA&#10;AAAAAAAAAABbQ29udGVudF9UeXBlc10ueG1sUEsBAi0AFAAGAAgAAAAhAFr0LFu/AAAAFQEAAAsA&#10;AAAAAAAAAAAAAAAAHwEAAF9yZWxzLy5yZWxzUEsBAi0AFAAGAAgAAAAhAM0qN4rEAAAA3AAAAA8A&#10;AAAAAAAAAAAAAAAABwIAAGRycy9kb3ducmV2LnhtbFBLBQYAAAAAAwADALcAAAD4AgAAAAA=&#10;" strokecolor="black [3200]" strokeweight=".5pt">
                  <v:stroke endarrow="block" joinstyle="miter"/>
                </v:shape>
              </v:group>
            </w:pict>
          </mc:Fallback>
        </mc:AlternateContent>
      </w:r>
      <w:r w:rsidRPr="0061110A">
        <w:rPr>
          <w:lang w:val="kk-KZ"/>
        </w:rPr>
        <w:t xml:space="preserve">                         </w:t>
      </w:r>
      <w:r w:rsidRPr="00FA1EB3">
        <w:rPr>
          <w:rFonts w:ascii="Times New Roman" w:hAnsi="Times New Roman" w:cs="Times New Roman"/>
        </w:rPr>
        <w:t>Салдардың ауырлығы</w:t>
      </w:r>
    </w:p>
    <w:tbl>
      <w:tblPr>
        <w:tblStyle w:val="a5"/>
        <w:tblW w:w="0" w:type="auto"/>
        <w:tblInd w:w="1838" w:type="dxa"/>
        <w:tblLook w:val="04A0" w:firstRow="1" w:lastRow="0" w:firstColumn="1" w:lastColumn="0" w:noHBand="0" w:noVBand="1"/>
      </w:tblPr>
      <w:tblGrid>
        <w:gridCol w:w="1276"/>
        <w:gridCol w:w="1642"/>
        <w:gridCol w:w="1275"/>
      </w:tblGrid>
      <w:tr w:rsidR="00FA1EB3" w:rsidRPr="00775788" w:rsidTr="003061F4">
        <w:trPr>
          <w:trHeight w:val="1059"/>
        </w:trPr>
        <w:tc>
          <w:tcPr>
            <w:tcW w:w="1276" w:type="dxa"/>
            <w:tcBorders>
              <w:top w:val="single" w:sz="18" w:space="0" w:color="000000"/>
              <w:bottom w:val="dashed" w:sz="4" w:space="0" w:color="auto"/>
              <w:right w:val="single" w:sz="18" w:space="0" w:color="000000"/>
            </w:tcBorders>
          </w:tcPr>
          <w:p w:rsidR="00FA1EB3" w:rsidRPr="00775788" w:rsidRDefault="00FA1EB3" w:rsidP="003061F4">
            <w:pPr>
              <w:widowControl w:val="0"/>
              <w:tabs>
                <w:tab w:val="left" w:pos="8520"/>
              </w:tabs>
              <w:suppressAutoHyphens/>
              <w:rPr>
                <w:rFonts w:ascii="Times New Roman" w:hAnsi="Times New Roman" w:cs="Times New Roman"/>
                <w:sz w:val="28"/>
                <w:szCs w:val="28"/>
              </w:rPr>
            </w:pPr>
            <w:r w:rsidRPr="00775788">
              <w:rPr>
                <w:rFonts w:ascii="Times New Roman" w:hAnsi="Times New Roman" w:cs="Times New Roman"/>
                <w:sz w:val="28"/>
                <w:szCs w:val="28"/>
              </w:rPr>
              <w:t>4</w:t>
            </w:r>
          </w:p>
        </w:tc>
        <w:tc>
          <w:tcPr>
            <w:tcW w:w="1276" w:type="dxa"/>
            <w:tcBorders>
              <w:top w:val="dashed" w:sz="4" w:space="0" w:color="auto"/>
              <w:left w:val="single" w:sz="18" w:space="0" w:color="000000"/>
              <w:bottom w:val="single" w:sz="18" w:space="0" w:color="000000"/>
              <w:right w:val="dashed" w:sz="4" w:space="0" w:color="auto"/>
            </w:tcBorders>
          </w:tcPr>
          <w:p w:rsidR="00FA1EB3" w:rsidRPr="00775788" w:rsidRDefault="00FA1EB3" w:rsidP="00FA1EB3">
            <w:pPr>
              <w:widowControl w:val="0"/>
              <w:tabs>
                <w:tab w:val="left" w:pos="8520"/>
              </w:tabs>
              <w:suppressAutoHyphens/>
              <w:rPr>
                <w:rFonts w:ascii="Times New Roman" w:hAnsi="Times New Roman" w:cs="Times New Roman"/>
                <w:sz w:val="28"/>
                <w:szCs w:val="28"/>
              </w:rPr>
            </w:pPr>
            <w:r w:rsidRPr="00FA1EB3">
              <w:rPr>
                <w:rFonts w:ascii="Times New Roman" w:hAnsi="Times New Roman" w:cs="Times New Roman"/>
                <w:sz w:val="28"/>
                <w:szCs w:val="28"/>
              </w:rPr>
              <w:t xml:space="preserve">Жол берілмейтін </w:t>
            </w:r>
          </w:p>
        </w:tc>
        <w:tc>
          <w:tcPr>
            <w:tcW w:w="1275" w:type="dxa"/>
            <w:tcBorders>
              <w:top w:val="dashed" w:sz="4" w:space="0" w:color="auto"/>
              <w:left w:val="dashed" w:sz="4" w:space="0" w:color="auto"/>
              <w:bottom w:val="dashed" w:sz="4" w:space="0" w:color="auto"/>
              <w:right w:val="dashed" w:sz="4" w:space="0" w:color="auto"/>
            </w:tcBorders>
          </w:tcPr>
          <w:p w:rsidR="00FA1EB3" w:rsidRPr="00775788" w:rsidRDefault="00FA1EB3" w:rsidP="003061F4">
            <w:pPr>
              <w:widowControl w:val="0"/>
              <w:tabs>
                <w:tab w:val="left" w:pos="8520"/>
              </w:tabs>
              <w:suppressAutoHyphens/>
              <w:rPr>
                <w:rFonts w:ascii="Times New Roman" w:hAnsi="Times New Roman" w:cs="Times New Roman"/>
                <w:sz w:val="28"/>
                <w:szCs w:val="28"/>
              </w:rPr>
            </w:pPr>
          </w:p>
          <w:p w:rsidR="00FA1EB3" w:rsidRPr="00775788" w:rsidRDefault="00FA1EB3" w:rsidP="00FA1EB3">
            <w:pPr>
              <w:widowControl w:val="0"/>
              <w:tabs>
                <w:tab w:val="left" w:pos="8520"/>
              </w:tabs>
              <w:suppressAutoHyphens/>
              <w:rPr>
                <w:rFonts w:ascii="Times New Roman" w:hAnsi="Times New Roman" w:cs="Times New Roman"/>
                <w:sz w:val="28"/>
                <w:szCs w:val="28"/>
              </w:rPr>
            </w:pPr>
            <w:r w:rsidRPr="00FA1EB3">
              <w:rPr>
                <w:rFonts w:ascii="Times New Roman" w:hAnsi="Times New Roman" w:cs="Times New Roman"/>
                <w:sz w:val="28"/>
                <w:szCs w:val="28"/>
              </w:rPr>
              <w:t>тәуекел аймағы</w:t>
            </w:r>
          </w:p>
        </w:tc>
      </w:tr>
      <w:tr w:rsidR="00FA1EB3" w:rsidRPr="00775788" w:rsidTr="003061F4">
        <w:trPr>
          <w:trHeight w:val="988"/>
        </w:trPr>
        <w:tc>
          <w:tcPr>
            <w:tcW w:w="1276" w:type="dxa"/>
            <w:tcBorders>
              <w:top w:val="dashed" w:sz="4" w:space="0" w:color="auto"/>
              <w:bottom w:val="dashed" w:sz="4" w:space="0" w:color="auto"/>
              <w:right w:val="dashed" w:sz="4" w:space="0" w:color="auto"/>
            </w:tcBorders>
          </w:tcPr>
          <w:p w:rsidR="00FA1EB3" w:rsidRPr="00775788" w:rsidRDefault="00FA1EB3" w:rsidP="00FA1EB3">
            <w:pPr>
              <w:widowControl w:val="0"/>
              <w:tabs>
                <w:tab w:val="left" w:pos="8520"/>
              </w:tabs>
              <w:suppressAutoHyphens/>
              <w:rPr>
                <w:rFonts w:ascii="Times New Roman" w:hAnsi="Times New Roman" w:cs="Times New Roman"/>
                <w:sz w:val="28"/>
                <w:szCs w:val="28"/>
              </w:rPr>
            </w:pPr>
            <w:r w:rsidRPr="00775788">
              <w:rPr>
                <w:rFonts w:ascii="Times New Roman" w:hAnsi="Times New Roman" w:cs="Times New Roman"/>
                <w:sz w:val="28"/>
                <w:szCs w:val="28"/>
              </w:rPr>
              <w:t>3</w:t>
            </w:r>
            <w:r w:rsidRPr="00775788">
              <w:t xml:space="preserve">  </w:t>
            </w:r>
            <w:r w:rsidRPr="00FA1EB3">
              <w:rPr>
                <w:rFonts w:ascii="Times New Roman" w:hAnsi="Times New Roman" w:cs="Times New Roman"/>
                <w:sz w:val="28"/>
                <w:szCs w:val="28"/>
              </w:rPr>
              <w:t xml:space="preserve">Рұқсат етілген </w:t>
            </w:r>
          </w:p>
        </w:tc>
        <w:tc>
          <w:tcPr>
            <w:tcW w:w="1276" w:type="dxa"/>
            <w:tcBorders>
              <w:top w:val="single" w:sz="18" w:space="0" w:color="000000"/>
              <w:left w:val="dashed" w:sz="4" w:space="0" w:color="auto"/>
              <w:bottom w:val="dashed" w:sz="4" w:space="0" w:color="auto"/>
              <w:right w:val="single" w:sz="18" w:space="0" w:color="000000"/>
            </w:tcBorders>
          </w:tcPr>
          <w:p w:rsidR="00FA1EB3" w:rsidRPr="00775788" w:rsidRDefault="00FA1EB3" w:rsidP="003061F4">
            <w:pPr>
              <w:widowControl w:val="0"/>
              <w:tabs>
                <w:tab w:val="left" w:pos="8520"/>
              </w:tabs>
              <w:suppressAutoHyphens/>
              <w:rPr>
                <w:rFonts w:ascii="Times New Roman" w:hAnsi="Times New Roman" w:cs="Times New Roman"/>
                <w:sz w:val="28"/>
                <w:szCs w:val="28"/>
              </w:rPr>
            </w:pPr>
          </w:p>
          <w:p w:rsidR="00FA1EB3" w:rsidRPr="00775788" w:rsidRDefault="00FA1EB3" w:rsidP="003061F4">
            <w:pPr>
              <w:widowControl w:val="0"/>
              <w:tabs>
                <w:tab w:val="left" w:pos="8520"/>
              </w:tabs>
              <w:suppressAutoHyphens/>
              <w:rPr>
                <w:rFonts w:ascii="Times New Roman" w:hAnsi="Times New Roman" w:cs="Times New Roman"/>
                <w:sz w:val="28"/>
                <w:szCs w:val="28"/>
              </w:rPr>
            </w:pPr>
            <w:r w:rsidRPr="00FA1EB3">
              <w:rPr>
                <w:rFonts w:ascii="Times New Roman" w:hAnsi="Times New Roman" w:cs="Times New Roman"/>
                <w:sz w:val="28"/>
                <w:szCs w:val="28"/>
              </w:rPr>
              <w:t>тәуекел аймағы</w:t>
            </w:r>
          </w:p>
        </w:tc>
        <w:tc>
          <w:tcPr>
            <w:tcW w:w="1275" w:type="dxa"/>
            <w:tcBorders>
              <w:top w:val="dashed" w:sz="4" w:space="0" w:color="auto"/>
              <w:left w:val="single" w:sz="18" w:space="0" w:color="000000"/>
              <w:bottom w:val="single" w:sz="18" w:space="0" w:color="000000"/>
              <w:right w:val="dashed" w:sz="4" w:space="0" w:color="auto"/>
            </w:tcBorders>
          </w:tcPr>
          <w:p w:rsidR="00FA1EB3" w:rsidRPr="00775788" w:rsidRDefault="00FA1EB3" w:rsidP="003061F4">
            <w:pPr>
              <w:widowControl w:val="0"/>
              <w:tabs>
                <w:tab w:val="left" w:pos="8520"/>
              </w:tabs>
              <w:suppressAutoHyphens/>
              <w:rPr>
                <w:rFonts w:ascii="Times New Roman" w:hAnsi="Times New Roman" w:cs="Times New Roman"/>
                <w:sz w:val="28"/>
                <w:szCs w:val="28"/>
              </w:rPr>
            </w:pPr>
          </w:p>
        </w:tc>
      </w:tr>
      <w:tr w:rsidR="00FA1EB3" w:rsidRPr="00775788" w:rsidTr="003061F4">
        <w:trPr>
          <w:trHeight w:val="974"/>
        </w:trPr>
        <w:tc>
          <w:tcPr>
            <w:tcW w:w="1276" w:type="dxa"/>
            <w:tcBorders>
              <w:top w:val="dashed" w:sz="4" w:space="0" w:color="auto"/>
              <w:right w:val="dashed" w:sz="4" w:space="0" w:color="auto"/>
            </w:tcBorders>
          </w:tcPr>
          <w:p w:rsidR="00FA1EB3" w:rsidRPr="00775788" w:rsidRDefault="00FA1EB3" w:rsidP="003061F4">
            <w:pPr>
              <w:widowControl w:val="0"/>
              <w:tabs>
                <w:tab w:val="left" w:pos="8520"/>
              </w:tabs>
              <w:suppressAutoHyphens/>
              <w:rPr>
                <w:rFonts w:ascii="Times New Roman" w:hAnsi="Times New Roman" w:cs="Times New Roman"/>
                <w:sz w:val="28"/>
                <w:szCs w:val="28"/>
              </w:rPr>
            </w:pPr>
            <w:r w:rsidRPr="00775788">
              <w:rPr>
                <w:rFonts w:ascii="Times New Roman" w:hAnsi="Times New Roman" w:cs="Times New Roman"/>
                <w:sz w:val="28"/>
                <w:szCs w:val="28"/>
              </w:rPr>
              <w:t>2</w:t>
            </w:r>
          </w:p>
        </w:tc>
        <w:tc>
          <w:tcPr>
            <w:tcW w:w="1276" w:type="dxa"/>
            <w:tcBorders>
              <w:top w:val="dashed" w:sz="4" w:space="0" w:color="auto"/>
              <w:left w:val="dashed" w:sz="4" w:space="0" w:color="auto"/>
              <w:right w:val="dashed" w:sz="4" w:space="0" w:color="auto"/>
            </w:tcBorders>
          </w:tcPr>
          <w:p w:rsidR="00FA1EB3" w:rsidRPr="00775788" w:rsidRDefault="00FA1EB3" w:rsidP="003061F4">
            <w:pPr>
              <w:widowControl w:val="0"/>
              <w:tabs>
                <w:tab w:val="left" w:pos="8520"/>
              </w:tabs>
              <w:suppressAutoHyphens/>
              <w:rPr>
                <w:rFonts w:ascii="Times New Roman" w:hAnsi="Times New Roman" w:cs="Times New Roman"/>
                <w:sz w:val="28"/>
                <w:szCs w:val="28"/>
              </w:rPr>
            </w:pPr>
          </w:p>
        </w:tc>
        <w:tc>
          <w:tcPr>
            <w:tcW w:w="1275" w:type="dxa"/>
            <w:tcBorders>
              <w:top w:val="single" w:sz="18" w:space="0" w:color="000000"/>
              <w:left w:val="dashed" w:sz="4" w:space="0" w:color="auto"/>
              <w:right w:val="single" w:sz="18" w:space="0" w:color="000000"/>
            </w:tcBorders>
          </w:tcPr>
          <w:p w:rsidR="00FA1EB3" w:rsidRPr="00775788" w:rsidRDefault="00FA1EB3" w:rsidP="003061F4">
            <w:pPr>
              <w:widowControl w:val="0"/>
              <w:tabs>
                <w:tab w:val="left" w:pos="8520"/>
              </w:tabs>
              <w:suppressAutoHyphens/>
              <w:rPr>
                <w:rFonts w:ascii="Times New Roman" w:hAnsi="Times New Roman" w:cs="Times New Roman"/>
                <w:sz w:val="28"/>
                <w:szCs w:val="28"/>
              </w:rPr>
            </w:pPr>
          </w:p>
        </w:tc>
      </w:tr>
    </w:tbl>
    <w:p w:rsidR="00FA1EB3" w:rsidRPr="00775788" w:rsidRDefault="00FA1EB3" w:rsidP="00FA1EB3">
      <w:pPr>
        <w:widowControl w:val="0"/>
        <w:tabs>
          <w:tab w:val="left" w:pos="8520"/>
        </w:tabs>
        <w:suppressAutoHyphens/>
        <w:spacing w:line="240" w:lineRule="auto"/>
        <w:ind w:firstLine="567"/>
        <w:rPr>
          <w:rFonts w:ascii="Times New Roman" w:hAnsi="Times New Roman" w:cs="Times New Roman"/>
          <w:sz w:val="28"/>
          <w:szCs w:val="28"/>
        </w:rPr>
      </w:pPr>
      <w:r w:rsidRPr="00775788">
        <w:rPr>
          <w:rFonts w:ascii="Times New Roman" w:hAnsi="Times New Roman" w:cs="Times New Roman"/>
          <w:sz w:val="28"/>
          <w:szCs w:val="28"/>
        </w:rPr>
        <w:t xml:space="preserve">                 1                        2                           3                4 </w:t>
      </w:r>
      <w:r w:rsidRPr="00FA1EB3">
        <w:rPr>
          <w:rFonts w:ascii="Times New Roman" w:hAnsi="Times New Roman" w:cs="Times New Roman"/>
        </w:rPr>
        <w:t>Қауіпті фактордың пайда болу ықтималдығы</w:t>
      </w:r>
    </w:p>
    <w:p w:rsidR="00FA1EB3" w:rsidRPr="00775788" w:rsidRDefault="00FA1EB3" w:rsidP="00FA1EB3">
      <w:pPr>
        <w:spacing w:after="0" w:line="240" w:lineRule="auto"/>
        <w:ind w:firstLine="709"/>
        <w:jc w:val="center"/>
        <w:rPr>
          <w:rFonts w:ascii="Times New Roman" w:hAnsi="Times New Roman" w:cs="Times New Roman"/>
          <w:sz w:val="28"/>
          <w:szCs w:val="28"/>
        </w:rPr>
      </w:pPr>
    </w:p>
    <w:p w:rsidR="00FA1EB3" w:rsidRPr="00775788" w:rsidRDefault="00FA1EB3" w:rsidP="00FA1EB3">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lang w:val="kk-KZ"/>
        </w:rPr>
        <w:t xml:space="preserve">Сурет </w:t>
      </w:r>
      <w:r w:rsidR="000B1108">
        <w:rPr>
          <w:rFonts w:ascii="Times New Roman" w:hAnsi="Times New Roman" w:cs="Times New Roman"/>
          <w:sz w:val="28"/>
          <w:szCs w:val="28"/>
          <w:lang w:val="kk-KZ"/>
        </w:rPr>
        <w:t>7</w:t>
      </w:r>
      <w:r>
        <w:rPr>
          <w:rFonts w:ascii="Times New Roman" w:hAnsi="Times New Roman" w:cs="Times New Roman"/>
          <w:sz w:val="28"/>
          <w:szCs w:val="28"/>
          <w:lang w:val="kk-KZ"/>
        </w:rPr>
        <w:t xml:space="preserve"> </w:t>
      </w:r>
      <w:r>
        <w:rPr>
          <w:rFonts w:ascii="Times New Roman" w:hAnsi="Times New Roman" w:cs="Times New Roman"/>
          <w:sz w:val="28"/>
          <w:szCs w:val="28"/>
        </w:rPr>
        <w:t>–</w:t>
      </w:r>
      <w:r w:rsidRPr="00775788">
        <w:rPr>
          <w:rFonts w:ascii="Times New Roman" w:hAnsi="Times New Roman" w:cs="Times New Roman"/>
          <w:sz w:val="28"/>
          <w:szCs w:val="28"/>
        </w:rPr>
        <w:t xml:space="preserve"> </w:t>
      </w:r>
      <w:r w:rsidRPr="00136305">
        <w:rPr>
          <w:rFonts w:ascii="Times New Roman" w:eastAsia="Times New Roman" w:hAnsi="Times New Roman" w:cs="Times New Roman"/>
          <w:sz w:val="28"/>
          <w:szCs w:val="28"/>
          <w:lang w:val="kk-KZ" w:eastAsia="ru-RU"/>
        </w:rPr>
        <w:t>Тәуекелдерді бағалау диаграммасы</w:t>
      </w:r>
    </w:p>
    <w:p w:rsidR="00FA1EB3" w:rsidRPr="00FA1EB3" w:rsidRDefault="00FA1EB3" w:rsidP="00336F9E">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40141D" w:rsidRDefault="009A044B" w:rsidP="004B3B2B">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9A044B">
        <w:rPr>
          <w:rFonts w:ascii="Times New Roman" w:eastAsia="Times New Roman" w:hAnsi="Times New Roman" w:cs="Times New Roman"/>
          <w:sz w:val="28"/>
          <w:szCs w:val="28"/>
          <w:lang w:eastAsia="ru-RU"/>
        </w:rPr>
        <w:t>Азық-түлік кәсіпорындары үшін қауіпті факторлардың әмбебап тізімі жоқ, әр компания өзінің ерекшелігін, өзінің технологиялық процесін, жабдықты, кіретін шикізат пен материалдарды, алғышарттар бағдарламаларын енгізу дәрежесін ескере отырып, тәуекелдерге талдау жасауы керек.</w:t>
      </w:r>
    </w:p>
    <w:p w:rsidR="009A044B" w:rsidRPr="0040141D" w:rsidRDefault="009A044B" w:rsidP="004B3B2B">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9A044B">
        <w:rPr>
          <w:rFonts w:ascii="Times New Roman" w:eastAsia="Times New Roman" w:hAnsi="Times New Roman" w:cs="Times New Roman"/>
          <w:sz w:val="28"/>
          <w:szCs w:val="28"/>
          <w:lang w:eastAsia="ru-RU"/>
        </w:rPr>
        <w:t xml:space="preserve">Нан-тоқаш кәсіпорындарына тән қауіпті факторлардың </w:t>
      </w:r>
      <w:r>
        <w:rPr>
          <w:rFonts w:ascii="Times New Roman" w:eastAsia="Times New Roman" w:hAnsi="Times New Roman" w:cs="Times New Roman"/>
          <w:sz w:val="28"/>
          <w:szCs w:val="28"/>
          <w:lang w:val="kk-KZ" w:eastAsia="ru-RU"/>
        </w:rPr>
        <w:t>түрлері</w:t>
      </w:r>
      <w:r w:rsidRPr="009A044B">
        <w:rPr>
          <w:rFonts w:ascii="Times New Roman" w:eastAsia="Times New Roman" w:hAnsi="Times New Roman" w:cs="Times New Roman"/>
          <w:sz w:val="28"/>
          <w:szCs w:val="28"/>
          <w:lang w:eastAsia="ru-RU"/>
        </w:rPr>
        <w:t>:</w:t>
      </w:r>
    </w:p>
    <w:p w:rsidR="0040141D" w:rsidRPr="0040141D" w:rsidRDefault="009A044B" w:rsidP="006803DF">
      <w:pPr>
        <w:numPr>
          <w:ilvl w:val="0"/>
          <w:numId w:val="11"/>
        </w:numPr>
        <w:shd w:val="clear" w:color="auto" w:fill="FFFFFF"/>
        <w:tabs>
          <w:tab w:val="clear" w:pos="720"/>
          <w:tab w:val="left" w:pos="993"/>
        </w:tabs>
        <w:spacing w:after="0" w:line="240" w:lineRule="auto"/>
        <w:ind w:left="0" w:firstLine="709"/>
        <w:jc w:val="both"/>
        <w:rPr>
          <w:rFonts w:ascii="Times New Roman" w:eastAsia="Times New Roman" w:hAnsi="Times New Roman" w:cs="Times New Roman"/>
          <w:sz w:val="28"/>
          <w:szCs w:val="28"/>
          <w:lang w:eastAsia="ru-RU"/>
        </w:rPr>
      </w:pPr>
      <w:r w:rsidRPr="009A044B">
        <w:rPr>
          <w:rFonts w:ascii="Times New Roman" w:eastAsia="Times New Roman" w:hAnsi="Times New Roman" w:cs="Times New Roman"/>
          <w:sz w:val="28"/>
          <w:szCs w:val="28"/>
          <w:lang w:eastAsia="ru-RU"/>
        </w:rPr>
        <w:t>сақтау кезеңінде зиянкестердің қалдықтарымен ластану</w:t>
      </w:r>
      <w:r w:rsidR="00672F9B">
        <w:rPr>
          <w:rFonts w:ascii="Times New Roman" w:eastAsia="Times New Roman" w:hAnsi="Times New Roman" w:cs="Times New Roman"/>
          <w:sz w:val="28"/>
          <w:szCs w:val="28"/>
          <w:lang w:val="kk-KZ" w:eastAsia="ru-RU"/>
        </w:rPr>
        <w:t>ы</w:t>
      </w:r>
      <w:r w:rsidR="0040141D" w:rsidRPr="0040141D">
        <w:rPr>
          <w:rFonts w:ascii="Times New Roman" w:eastAsia="Times New Roman" w:hAnsi="Times New Roman" w:cs="Times New Roman"/>
          <w:sz w:val="28"/>
          <w:szCs w:val="28"/>
          <w:lang w:eastAsia="ru-RU"/>
        </w:rPr>
        <w:t>;</w:t>
      </w:r>
    </w:p>
    <w:p w:rsidR="0040141D" w:rsidRPr="0040141D" w:rsidRDefault="009A044B" w:rsidP="006803DF">
      <w:pPr>
        <w:numPr>
          <w:ilvl w:val="0"/>
          <w:numId w:val="11"/>
        </w:numPr>
        <w:shd w:val="clear" w:color="auto" w:fill="FFFFFF"/>
        <w:tabs>
          <w:tab w:val="clear" w:pos="720"/>
          <w:tab w:val="left" w:pos="993"/>
        </w:tabs>
        <w:spacing w:after="0" w:line="240" w:lineRule="auto"/>
        <w:ind w:left="0" w:firstLine="709"/>
        <w:jc w:val="both"/>
        <w:rPr>
          <w:rFonts w:ascii="Times New Roman" w:eastAsia="Times New Roman" w:hAnsi="Times New Roman" w:cs="Times New Roman"/>
          <w:sz w:val="28"/>
          <w:szCs w:val="28"/>
          <w:lang w:eastAsia="ru-RU"/>
        </w:rPr>
      </w:pPr>
      <w:r w:rsidRPr="009A044B">
        <w:rPr>
          <w:rFonts w:ascii="Times New Roman" w:eastAsia="Times New Roman" w:hAnsi="Times New Roman" w:cs="Times New Roman"/>
          <w:sz w:val="28"/>
          <w:szCs w:val="28"/>
          <w:lang w:eastAsia="ru-RU"/>
        </w:rPr>
        <w:t>шикізатты өндіріске дайындау кезеңінде сым електердің бұзылуы салдарынан бөгде заттардың ұнға түсуі</w:t>
      </w:r>
      <w:r w:rsidR="0040141D" w:rsidRPr="0040141D">
        <w:rPr>
          <w:rFonts w:ascii="Times New Roman" w:eastAsia="Times New Roman" w:hAnsi="Times New Roman" w:cs="Times New Roman"/>
          <w:sz w:val="28"/>
          <w:szCs w:val="28"/>
          <w:lang w:eastAsia="ru-RU"/>
        </w:rPr>
        <w:t>;</w:t>
      </w:r>
    </w:p>
    <w:p w:rsidR="00FE3C72" w:rsidRDefault="009A044B" w:rsidP="006803DF">
      <w:pPr>
        <w:numPr>
          <w:ilvl w:val="0"/>
          <w:numId w:val="11"/>
        </w:numPr>
        <w:shd w:val="clear" w:color="auto" w:fill="FFFFFF"/>
        <w:tabs>
          <w:tab w:val="clear" w:pos="720"/>
          <w:tab w:val="left" w:pos="993"/>
        </w:tabs>
        <w:spacing w:after="0" w:line="240" w:lineRule="auto"/>
        <w:ind w:left="0" w:firstLine="709"/>
        <w:jc w:val="both"/>
        <w:rPr>
          <w:rFonts w:ascii="Times New Roman" w:eastAsia="Times New Roman" w:hAnsi="Times New Roman" w:cs="Times New Roman"/>
          <w:sz w:val="28"/>
          <w:szCs w:val="28"/>
          <w:lang w:eastAsia="ru-RU"/>
        </w:rPr>
      </w:pPr>
      <w:r w:rsidRPr="00FE3C72">
        <w:rPr>
          <w:rFonts w:ascii="Times New Roman" w:eastAsia="Times New Roman" w:hAnsi="Times New Roman" w:cs="Times New Roman"/>
          <w:sz w:val="28"/>
          <w:szCs w:val="28"/>
          <w:lang w:eastAsia="ru-RU"/>
        </w:rPr>
        <w:t>үздіксіз илеу кезінде шикізатты мөлшерлеу кезеңінде бұзылған кезде (барабанды ұн диспенсерінің, бақылау әйнегінің қабырғаларынан) ұнға түсуі;</w:t>
      </w:r>
    </w:p>
    <w:p w:rsidR="00FE3C72" w:rsidRDefault="00FE3C72" w:rsidP="006803DF">
      <w:pPr>
        <w:numPr>
          <w:ilvl w:val="0"/>
          <w:numId w:val="11"/>
        </w:numPr>
        <w:shd w:val="clear" w:color="auto" w:fill="FFFFFF"/>
        <w:tabs>
          <w:tab w:val="clear" w:pos="720"/>
          <w:tab w:val="left" w:pos="993"/>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FE3C72">
        <w:rPr>
          <w:rFonts w:ascii="Times New Roman" w:eastAsia="Times New Roman" w:hAnsi="Times New Roman" w:cs="Times New Roman"/>
          <w:sz w:val="28"/>
          <w:szCs w:val="28"/>
          <w:lang w:eastAsia="ru-RU"/>
        </w:rPr>
        <w:t>илеу кезеңінде ингредиенттерді араластыру кезінде техникалық майлаудың түсуі</w:t>
      </w:r>
      <w:r w:rsidR="0040141D" w:rsidRPr="00FE3C72">
        <w:rPr>
          <w:rFonts w:ascii="Times New Roman" w:eastAsia="Times New Roman" w:hAnsi="Times New Roman" w:cs="Times New Roman"/>
          <w:sz w:val="28"/>
          <w:szCs w:val="28"/>
          <w:lang w:eastAsia="ru-RU"/>
        </w:rPr>
        <w:t>;</w:t>
      </w:r>
    </w:p>
    <w:p w:rsidR="00FE3C72" w:rsidRDefault="00FE3C72" w:rsidP="006803DF">
      <w:pPr>
        <w:numPr>
          <w:ilvl w:val="0"/>
          <w:numId w:val="11"/>
        </w:numPr>
        <w:shd w:val="clear" w:color="auto" w:fill="FFFFFF"/>
        <w:tabs>
          <w:tab w:val="clear" w:pos="720"/>
          <w:tab w:val="left" w:pos="993"/>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FE3C72">
        <w:rPr>
          <w:rFonts w:ascii="Times New Roman" w:eastAsia="Times New Roman" w:hAnsi="Times New Roman" w:cs="Times New Roman"/>
          <w:sz w:val="28"/>
          <w:szCs w:val="28"/>
          <w:lang w:eastAsia="ru-RU"/>
        </w:rPr>
        <w:t xml:space="preserve"> илеу кезеңінде қамыр илеу машинасының металл бөліктерінің фрагменттерінің түсуі;</w:t>
      </w:r>
    </w:p>
    <w:p w:rsidR="00FE3C72" w:rsidRDefault="00FE3C72" w:rsidP="006803DF">
      <w:pPr>
        <w:numPr>
          <w:ilvl w:val="0"/>
          <w:numId w:val="11"/>
        </w:numPr>
        <w:shd w:val="clear" w:color="auto" w:fill="FFFFFF"/>
        <w:tabs>
          <w:tab w:val="clear" w:pos="720"/>
          <w:tab w:val="left" w:pos="993"/>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FE3C72">
        <w:rPr>
          <w:rFonts w:ascii="Times New Roman" w:eastAsia="Times New Roman" w:hAnsi="Times New Roman" w:cs="Times New Roman"/>
          <w:sz w:val="28"/>
          <w:szCs w:val="28"/>
          <w:lang w:eastAsia="ru-RU"/>
        </w:rPr>
        <w:t xml:space="preserve"> ашыту кезеңінде бұрандалы сорғыдан ескі қамырды алу;</w:t>
      </w:r>
    </w:p>
    <w:p w:rsidR="00FE3C72" w:rsidRDefault="00FE3C72" w:rsidP="006803DF">
      <w:pPr>
        <w:numPr>
          <w:ilvl w:val="0"/>
          <w:numId w:val="11"/>
        </w:numPr>
        <w:shd w:val="clear" w:color="auto" w:fill="FFFFFF"/>
        <w:tabs>
          <w:tab w:val="clear" w:pos="720"/>
          <w:tab w:val="left" w:pos="993"/>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FE3C72">
        <w:rPr>
          <w:rFonts w:ascii="Times New Roman" w:eastAsia="Times New Roman" w:hAnsi="Times New Roman" w:cs="Times New Roman"/>
          <w:sz w:val="28"/>
          <w:szCs w:val="28"/>
          <w:lang w:eastAsia="ru-RU"/>
        </w:rPr>
        <w:t>сынақ дайындамаларын алдын ала тексеру кезеңінде бөгде заттардың түсуі;</w:t>
      </w:r>
    </w:p>
    <w:p w:rsidR="00FE3C72" w:rsidRDefault="00FE3C72" w:rsidP="006803DF">
      <w:pPr>
        <w:numPr>
          <w:ilvl w:val="0"/>
          <w:numId w:val="11"/>
        </w:numPr>
        <w:shd w:val="clear" w:color="auto" w:fill="FFFFFF"/>
        <w:tabs>
          <w:tab w:val="clear" w:pos="720"/>
          <w:tab w:val="left" w:pos="993"/>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FE3C72">
        <w:rPr>
          <w:rFonts w:ascii="Times New Roman" w:eastAsia="Times New Roman" w:hAnsi="Times New Roman" w:cs="Times New Roman"/>
          <w:sz w:val="28"/>
          <w:szCs w:val="28"/>
          <w:lang w:eastAsia="ru-RU"/>
        </w:rPr>
        <w:t>соңғы тексеру кезеңінде материалынан зеңмен ластану;</w:t>
      </w:r>
    </w:p>
    <w:p w:rsidR="00FE3C72" w:rsidRDefault="00FE3C72" w:rsidP="006803DF">
      <w:pPr>
        <w:numPr>
          <w:ilvl w:val="0"/>
          <w:numId w:val="11"/>
        </w:numPr>
        <w:shd w:val="clear" w:color="auto" w:fill="FFFFFF"/>
        <w:tabs>
          <w:tab w:val="clear" w:pos="720"/>
          <w:tab w:val="left" w:pos="993"/>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FE3C72">
        <w:rPr>
          <w:rFonts w:ascii="Times New Roman" w:eastAsia="Times New Roman" w:hAnsi="Times New Roman" w:cs="Times New Roman"/>
          <w:sz w:val="28"/>
          <w:szCs w:val="28"/>
          <w:lang w:eastAsia="ru-RU"/>
        </w:rPr>
        <w:t>өнімді салқындату сатысында сүзгілердің болмауына байланысты желдетуден түскен микроорганизмдермен ластау;</w:t>
      </w:r>
    </w:p>
    <w:p w:rsidR="00FE3C72" w:rsidRPr="00FE3C72" w:rsidRDefault="00FE3C72" w:rsidP="006803DF">
      <w:pPr>
        <w:numPr>
          <w:ilvl w:val="0"/>
          <w:numId w:val="11"/>
        </w:numPr>
        <w:shd w:val="clear" w:color="auto" w:fill="FFFFFF"/>
        <w:tabs>
          <w:tab w:val="clear" w:pos="720"/>
          <w:tab w:val="left" w:pos="993"/>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FE3C72">
        <w:rPr>
          <w:rFonts w:ascii="Times New Roman" w:eastAsia="Times New Roman" w:hAnsi="Times New Roman" w:cs="Times New Roman"/>
          <w:sz w:val="28"/>
          <w:szCs w:val="28"/>
          <w:lang w:eastAsia="ru-RU"/>
        </w:rPr>
        <w:t>дайын өнімді сақтау кезеңінде сақтау мерзімі мен шарттарының бұзылуына байланысты нан ауруы (көгеру).</w:t>
      </w:r>
    </w:p>
    <w:p w:rsidR="00FE3C72" w:rsidRDefault="00FE3C72" w:rsidP="000D0339">
      <w:pPr>
        <w:autoSpaceDE w:val="0"/>
        <w:autoSpaceDN w:val="0"/>
        <w:adjustRightInd w:val="0"/>
        <w:spacing w:after="0" w:line="240" w:lineRule="auto"/>
        <w:ind w:firstLine="709"/>
        <w:jc w:val="both"/>
        <w:rPr>
          <w:rFonts w:ascii="Times New Roman" w:hAnsi="Times New Roman" w:cs="Times New Roman"/>
          <w:sz w:val="28"/>
          <w:szCs w:val="28"/>
        </w:rPr>
      </w:pPr>
      <w:r w:rsidRPr="00FE3C72">
        <w:rPr>
          <w:rFonts w:ascii="Times New Roman" w:hAnsi="Times New Roman" w:cs="Times New Roman"/>
          <w:sz w:val="28"/>
          <w:szCs w:val="28"/>
        </w:rPr>
        <w:t>Нәтижесінде ықтимал қауіпті факторлардың бірнеше негізгі топтарын ажыратуға болады:</w:t>
      </w:r>
    </w:p>
    <w:p w:rsidR="00FE3C72" w:rsidRPr="00FE3C72" w:rsidRDefault="003061F4" w:rsidP="006803DF">
      <w:pPr>
        <w:pStyle w:val="a3"/>
        <w:numPr>
          <w:ilvl w:val="0"/>
          <w:numId w:val="12"/>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х</w:t>
      </w:r>
      <w:r w:rsidR="00FE3C72" w:rsidRPr="00FE3C72">
        <w:rPr>
          <w:rFonts w:ascii="Times New Roman" w:hAnsi="Times New Roman" w:cs="Times New Roman"/>
          <w:sz w:val="28"/>
          <w:szCs w:val="28"/>
        </w:rPr>
        <w:t xml:space="preserve">имиялық қауіптер (улы элементтердің, радионуклидтердің, пестицидтердің, микотоксиндердің болуы). </w:t>
      </w:r>
    </w:p>
    <w:p w:rsidR="00FE3C72" w:rsidRPr="00FE3C72" w:rsidRDefault="00FE3C72" w:rsidP="006803DF">
      <w:pPr>
        <w:pStyle w:val="a3"/>
        <w:numPr>
          <w:ilvl w:val="0"/>
          <w:numId w:val="12"/>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FE3C72">
        <w:rPr>
          <w:rFonts w:ascii="Times New Roman" w:hAnsi="Times New Roman" w:cs="Times New Roman"/>
          <w:sz w:val="28"/>
          <w:szCs w:val="28"/>
        </w:rPr>
        <w:t>микробиологиялық қауіптер (оларға әртүрлі микробтық таяқшалар, ашытқы, көгеру жатады)</w:t>
      </w:r>
      <w:r>
        <w:rPr>
          <w:rFonts w:ascii="Times New Roman" w:hAnsi="Times New Roman" w:cs="Times New Roman"/>
          <w:sz w:val="28"/>
          <w:szCs w:val="28"/>
          <w:lang w:val="kk-KZ"/>
        </w:rPr>
        <w:t>.</w:t>
      </w:r>
    </w:p>
    <w:p w:rsidR="00FE3C72" w:rsidRPr="00FE3C72" w:rsidRDefault="00FE3C72" w:rsidP="006803DF">
      <w:pPr>
        <w:pStyle w:val="a3"/>
        <w:numPr>
          <w:ilvl w:val="0"/>
          <w:numId w:val="12"/>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FE3C72">
        <w:rPr>
          <w:rFonts w:ascii="Times New Roman" w:hAnsi="Times New Roman" w:cs="Times New Roman"/>
          <w:sz w:val="28"/>
          <w:szCs w:val="28"/>
        </w:rPr>
        <w:t>физикалық қауіптер (өнімдерді құмның, кеміргіштердің, жәндіктердің және олардың қалдықтарының, орауыш материалдарының бар-жоғын тексеруді білдіреді).</w:t>
      </w:r>
    </w:p>
    <w:p w:rsidR="00FE3C72" w:rsidRPr="0087585E" w:rsidRDefault="00FE3C72" w:rsidP="0087585E">
      <w:pPr>
        <w:autoSpaceDE w:val="0"/>
        <w:autoSpaceDN w:val="0"/>
        <w:adjustRightInd w:val="0"/>
        <w:spacing w:after="0" w:line="240" w:lineRule="auto"/>
        <w:ind w:firstLine="709"/>
        <w:jc w:val="both"/>
        <w:rPr>
          <w:rFonts w:ascii="Times New Roman" w:hAnsi="Times New Roman" w:cs="Times New Roman"/>
          <w:sz w:val="28"/>
          <w:szCs w:val="28"/>
          <w:lang w:val="kk-KZ"/>
        </w:rPr>
      </w:pPr>
      <w:r w:rsidRPr="00FE3C72">
        <w:rPr>
          <w:rFonts w:ascii="Times New Roman" w:hAnsi="Times New Roman" w:cs="Times New Roman"/>
          <w:sz w:val="28"/>
          <w:szCs w:val="28"/>
        </w:rPr>
        <w:t>Нан өнімдерінде болуы мүмкін барлық қауіпті факторлар халықтың денсаулығына айтарлықтай әсер етуі мүмкін. Сондықтан азық-түлік өндірісінде шығарылатын нан өнімдерінің тәуекелдерін бағалау және талдау маңызды</w:t>
      </w:r>
      <w:r w:rsidR="0087585E">
        <w:rPr>
          <w:rFonts w:ascii="Times New Roman" w:hAnsi="Times New Roman" w:cs="Times New Roman"/>
          <w:sz w:val="28"/>
          <w:szCs w:val="28"/>
          <w:lang w:val="kk-KZ"/>
        </w:rPr>
        <w:t xml:space="preserve"> </w:t>
      </w:r>
      <w:r w:rsidR="0087585E" w:rsidRPr="00A415B4">
        <w:rPr>
          <w:rFonts w:ascii="Times New Roman" w:hAnsi="Times New Roman" w:cs="Times New Roman"/>
          <w:sz w:val="28"/>
          <w:szCs w:val="28"/>
          <w:lang w:val="kk-KZ"/>
        </w:rPr>
        <w:t>[</w:t>
      </w:r>
      <w:r w:rsidR="0087585E">
        <w:rPr>
          <w:rFonts w:ascii="Times New Roman" w:hAnsi="Times New Roman" w:cs="Times New Roman"/>
          <w:sz w:val="28"/>
          <w:szCs w:val="28"/>
          <w:lang w:val="kk-KZ"/>
        </w:rPr>
        <w:t>100, 22 б</w:t>
      </w:r>
      <w:r w:rsidR="0087585E" w:rsidRPr="00A415B4">
        <w:rPr>
          <w:rFonts w:ascii="Times New Roman" w:hAnsi="Times New Roman" w:cs="Times New Roman"/>
          <w:sz w:val="28"/>
          <w:szCs w:val="28"/>
          <w:lang w:val="kk-KZ"/>
        </w:rPr>
        <w:t>].</w:t>
      </w:r>
    </w:p>
    <w:p w:rsidR="0063397A" w:rsidRPr="00A415B4" w:rsidRDefault="00A415B4" w:rsidP="000D0339">
      <w:pPr>
        <w:autoSpaceDE w:val="0"/>
        <w:autoSpaceDN w:val="0"/>
        <w:adjustRightInd w:val="0"/>
        <w:spacing w:after="0" w:line="240" w:lineRule="auto"/>
        <w:ind w:firstLine="709"/>
        <w:jc w:val="both"/>
        <w:rPr>
          <w:rFonts w:ascii="Times New Roman" w:hAnsi="Times New Roman" w:cs="Times New Roman"/>
          <w:sz w:val="28"/>
          <w:szCs w:val="28"/>
          <w:lang w:val="kk-KZ"/>
        </w:rPr>
      </w:pPr>
      <w:r w:rsidRPr="0008373A">
        <w:rPr>
          <w:rFonts w:ascii="Times New Roman" w:hAnsi="Times New Roman" w:cs="Times New Roman"/>
          <w:sz w:val="28"/>
          <w:szCs w:val="28"/>
          <w:lang w:val="kk-KZ"/>
        </w:rPr>
        <w:t>Нан және нан өнімдерін өндірудегі сапа мен қауіпсіздікті басқару кәсіпорынның жұмыс істеу жүйесінің маңызды аспектісі болып табылады. Қауіпсіздік пен сапа саласындағы сауатты саясат кәсіпорынның жалпы саясатының құрамдас бөлігі болуы керек.</w:t>
      </w:r>
      <w:r>
        <w:rPr>
          <w:rFonts w:ascii="Times New Roman" w:hAnsi="Times New Roman" w:cs="Times New Roman"/>
          <w:sz w:val="28"/>
          <w:szCs w:val="28"/>
          <w:lang w:val="kk-KZ"/>
        </w:rPr>
        <w:t xml:space="preserve"> </w:t>
      </w:r>
      <w:r w:rsidRPr="00A415B4">
        <w:rPr>
          <w:rFonts w:ascii="Times New Roman" w:hAnsi="Times New Roman" w:cs="Times New Roman"/>
          <w:sz w:val="28"/>
          <w:szCs w:val="28"/>
          <w:lang w:val="kk-KZ"/>
        </w:rPr>
        <w:t xml:space="preserve">Нан-тоқаш өнімдерін шығару кезінде кәсіпорында </w:t>
      </w:r>
      <w:r w:rsidR="00CE383E">
        <w:rPr>
          <w:rFonts w:ascii="Times New Roman" w:hAnsi="Times New Roman" w:cs="Times New Roman"/>
          <w:sz w:val="28"/>
          <w:szCs w:val="28"/>
          <w:lang w:val="kk-KZ"/>
        </w:rPr>
        <w:t>НАССР</w:t>
      </w:r>
      <w:r w:rsidRPr="00A415B4">
        <w:rPr>
          <w:rFonts w:ascii="Times New Roman" w:hAnsi="Times New Roman" w:cs="Times New Roman"/>
          <w:sz w:val="28"/>
          <w:szCs w:val="28"/>
          <w:lang w:val="kk-KZ"/>
        </w:rPr>
        <w:t xml:space="preserve"> бағдарламасын пайдалану бақылау шараларын жоғары деңгейде ұстап тұруға және жүзеге асыруға мүмкіндік береді. Осы бағдарламаның бөлімдеріне санитарлық – гигиеналық режимдер, өнім қауіпсіздігінің сипаттамалары мен талаптарын бақылау, технологиялық тәртіптің жай-күйін бақылау, өндірістік ортаның жай-күйін бақылау кіреді [</w:t>
      </w:r>
      <w:r w:rsidR="009071B0">
        <w:rPr>
          <w:rFonts w:ascii="Times New Roman" w:hAnsi="Times New Roman" w:cs="Times New Roman"/>
          <w:sz w:val="28"/>
          <w:szCs w:val="28"/>
          <w:lang w:val="kk-KZ"/>
        </w:rPr>
        <w:t>10</w:t>
      </w:r>
      <w:r w:rsidR="0087585E">
        <w:rPr>
          <w:rFonts w:ascii="Times New Roman" w:hAnsi="Times New Roman" w:cs="Times New Roman"/>
          <w:sz w:val="28"/>
          <w:szCs w:val="28"/>
          <w:lang w:val="kk-KZ"/>
        </w:rPr>
        <w:t>0, 24 б</w:t>
      </w:r>
      <w:r w:rsidRPr="00A415B4">
        <w:rPr>
          <w:rFonts w:ascii="Times New Roman" w:hAnsi="Times New Roman" w:cs="Times New Roman"/>
          <w:sz w:val="28"/>
          <w:szCs w:val="28"/>
          <w:lang w:val="kk-KZ"/>
        </w:rPr>
        <w:t>].</w:t>
      </w:r>
    </w:p>
    <w:p w:rsidR="00CD2A6B" w:rsidRPr="003061F4" w:rsidRDefault="00CD2A6B" w:rsidP="000D0339">
      <w:pPr>
        <w:autoSpaceDE w:val="0"/>
        <w:autoSpaceDN w:val="0"/>
        <w:adjustRightInd w:val="0"/>
        <w:spacing w:after="0" w:line="240" w:lineRule="auto"/>
        <w:ind w:firstLine="709"/>
        <w:jc w:val="both"/>
        <w:rPr>
          <w:rFonts w:ascii="Times New Roman" w:hAnsi="Times New Roman" w:cs="Times New Roman"/>
          <w:sz w:val="28"/>
          <w:szCs w:val="28"/>
          <w:lang w:val="kk-KZ"/>
        </w:rPr>
      </w:pPr>
      <w:r w:rsidRPr="003061F4">
        <w:rPr>
          <w:rFonts w:ascii="Times New Roman" w:hAnsi="Times New Roman" w:cs="Times New Roman"/>
          <w:sz w:val="28"/>
          <w:szCs w:val="28"/>
          <w:lang w:val="kk-KZ"/>
        </w:rPr>
        <w:t>HАССР бағдарламасының принциптері негізінде нан өнімдерін өндіру технологиясының сапасы мен қауіпсіздігін қамтамасыз ету жеткізілетін азық-түлік өнімдерінің қауіпсіздігіне сенім дәрежесін арттырады.</w:t>
      </w:r>
    </w:p>
    <w:p w:rsidR="007F62B5" w:rsidRDefault="007F62B5" w:rsidP="00353E98">
      <w:pPr>
        <w:shd w:val="clear" w:color="auto" w:fill="FFFFFF"/>
        <w:spacing w:after="0" w:line="240" w:lineRule="auto"/>
        <w:ind w:left="23" w:firstLine="714"/>
        <w:jc w:val="both"/>
        <w:rPr>
          <w:rFonts w:ascii="Times New Roman" w:hAnsi="Times New Roman" w:cs="Times New Roman"/>
          <w:b/>
          <w:sz w:val="28"/>
          <w:szCs w:val="28"/>
          <w:lang w:val="kk-KZ"/>
        </w:rPr>
      </w:pPr>
    </w:p>
    <w:p w:rsidR="007F62B5" w:rsidRDefault="007F62B5" w:rsidP="00353E98">
      <w:pPr>
        <w:shd w:val="clear" w:color="auto" w:fill="FFFFFF"/>
        <w:spacing w:after="0" w:line="240" w:lineRule="auto"/>
        <w:ind w:left="23" w:firstLine="714"/>
        <w:jc w:val="both"/>
        <w:rPr>
          <w:rFonts w:ascii="Times New Roman" w:hAnsi="Times New Roman" w:cs="Times New Roman"/>
          <w:b/>
          <w:sz w:val="28"/>
          <w:szCs w:val="28"/>
          <w:lang w:val="kk-KZ"/>
        </w:rPr>
      </w:pPr>
    </w:p>
    <w:p w:rsidR="007F62B5" w:rsidRDefault="007F62B5" w:rsidP="00353E98">
      <w:pPr>
        <w:shd w:val="clear" w:color="auto" w:fill="FFFFFF"/>
        <w:spacing w:after="0" w:line="240" w:lineRule="auto"/>
        <w:ind w:left="23" w:firstLine="714"/>
        <w:jc w:val="both"/>
        <w:rPr>
          <w:rFonts w:ascii="Times New Roman" w:hAnsi="Times New Roman" w:cs="Times New Roman"/>
          <w:b/>
          <w:sz w:val="28"/>
          <w:szCs w:val="28"/>
          <w:lang w:val="kk-KZ"/>
        </w:rPr>
      </w:pPr>
    </w:p>
    <w:p w:rsidR="007F62B5" w:rsidRDefault="007F62B5" w:rsidP="00353E98">
      <w:pPr>
        <w:shd w:val="clear" w:color="auto" w:fill="FFFFFF"/>
        <w:spacing w:after="0" w:line="240" w:lineRule="auto"/>
        <w:ind w:left="23" w:firstLine="714"/>
        <w:jc w:val="both"/>
        <w:rPr>
          <w:rFonts w:ascii="Times New Roman" w:hAnsi="Times New Roman" w:cs="Times New Roman"/>
          <w:b/>
          <w:sz w:val="28"/>
          <w:szCs w:val="28"/>
          <w:lang w:val="kk-KZ"/>
        </w:rPr>
      </w:pPr>
    </w:p>
    <w:p w:rsidR="00BC4135" w:rsidRPr="00763A7C" w:rsidRDefault="00636BB0" w:rsidP="00353E98">
      <w:pPr>
        <w:shd w:val="clear" w:color="auto" w:fill="FFFFFF"/>
        <w:spacing w:after="0" w:line="240" w:lineRule="auto"/>
        <w:ind w:left="23" w:firstLine="714"/>
        <w:jc w:val="both"/>
        <w:rPr>
          <w:rFonts w:ascii="Times New Roman" w:eastAsia="Times New Roman" w:hAnsi="Times New Roman"/>
          <w:b/>
          <w:spacing w:val="-6"/>
          <w:sz w:val="28"/>
          <w:szCs w:val="28"/>
          <w:lang w:val="kk-KZ"/>
        </w:rPr>
      </w:pPr>
      <w:r w:rsidRPr="00763A7C">
        <w:rPr>
          <w:rFonts w:ascii="Times New Roman" w:hAnsi="Times New Roman" w:cs="Times New Roman"/>
          <w:b/>
          <w:sz w:val="28"/>
          <w:szCs w:val="28"/>
          <w:lang w:val="kk-KZ"/>
        </w:rPr>
        <w:t>Бірінші бөлім бойынша тұжырым</w:t>
      </w:r>
    </w:p>
    <w:p w:rsidR="00D967EF" w:rsidRPr="00763A7C" w:rsidRDefault="00D967EF" w:rsidP="00D967EF">
      <w:pPr>
        <w:shd w:val="clear" w:color="auto" w:fill="FFFFFF"/>
        <w:spacing w:after="0" w:line="240" w:lineRule="auto"/>
        <w:ind w:left="23" w:firstLine="714"/>
        <w:jc w:val="both"/>
        <w:rPr>
          <w:rFonts w:ascii="Times New Roman" w:eastAsia="Times New Roman" w:hAnsi="Times New Roman"/>
          <w:spacing w:val="-6"/>
          <w:sz w:val="28"/>
          <w:szCs w:val="28"/>
          <w:lang w:val="kk-KZ"/>
        </w:rPr>
      </w:pPr>
      <w:r w:rsidRPr="00763A7C">
        <w:rPr>
          <w:rFonts w:ascii="Times New Roman" w:eastAsia="Times New Roman" w:hAnsi="Times New Roman"/>
          <w:spacing w:val="-6"/>
          <w:sz w:val="28"/>
          <w:szCs w:val="28"/>
          <w:lang w:val="kk-KZ"/>
        </w:rPr>
        <w:t>Әдебиетте</w:t>
      </w:r>
      <w:r w:rsidR="00A375DB">
        <w:rPr>
          <w:rFonts w:ascii="Times New Roman" w:eastAsia="Times New Roman" w:hAnsi="Times New Roman"/>
          <w:spacing w:val="-6"/>
          <w:sz w:val="28"/>
          <w:szCs w:val="28"/>
          <w:lang w:val="kk-KZ"/>
        </w:rPr>
        <w:t xml:space="preserve">рді талдай отырып, </w:t>
      </w:r>
      <w:r w:rsidRPr="00763A7C">
        <w:rPr>
          <w:rFonts w:ascii="Times New Roman" w:eastAsia="Times New Roman" w:hAnsi="Times New Roman"/>
          <w:spacing w:val="-6"/>
          <w:sz w:val="28"/>
          <w:szCs w:val="28"/>
          <w:lang w:val="kk-KZ"/>
        </w:rPr>
        <w:t>қазіргі уақытта халықтың әртүрлі санаттары үшін тағамдық құндылығы жоғары, қауіпсіз өнімдерді әзірлеу</w:t>
      </w:r>
      <w:r w:rsidR="00A375DB">
        <w:rPr>
          <w:rFonts w:ascii="Times New Roman" w:eastAsia="Times New Roman" w:hAnsi="Times New Roman"/>
          <w:spacing w:val="-6"/>
          <w:sz w:val="28"/>
          <w:szCs w:val="28"/>
          <w:lang w:val="kk-KZ"/>
        </w:rPr>
        <w:t xml:space="preserve"> е</w:t>
      </w:r>
      <w:r w:rsidRPr="00763A7C">
        <w:rPr>
          <w:rFonts w:ascii="Times New Roman" w:eastAsia="Times New Roman" w:hAnsi="Times New Roman"/>
          <w:spacing w:val="-6"/>
          <w:sz w:val="28"/>
          <w:szCs w:val="28"/>
          <w:lang w:val="kk-KZ"/>
        </w:rPr>
        <w:t xml:space="preserve">ң перспективалы </w:t>
      </w:r>
      <w:r w:rsidR="00A375DB">
        <w:rPr>
          <w:rFonts w:ascii="Times New Roman" w:eastAsia="Times New Roman" w:hAnsi="Times New Roman"/>
          <w:spacing w:val="-6"/>
          <w:sz w:val="28"/>
          <w:szCs w:val="28"/>
          <w:lang w:val="kk-KZ"/>
        </w:rPr>
        <w:t>бағыт болып табылат</w:t>
      </w:r>
      <w:r w:rsidR="00C245D4" w:rsidRPr="00763A7C">
        <w:rPr>
          <w:rFonts w:ascii="Times New Roman" w:eastAsia="Times New Roman" w:hAnsi="Times New Roman"/>
          <w:spacing w:val="-6"/>
          <w:sz w:val="28"/>
          <w:szCs w:val="28"/>
          <w:lang w:val="kk-KZ"/>
        </w:rPr>
        <w:t>ы</w:t>
      </w:r>
      <w:r w:rsidR="00A375DB">
        <w:rPr>
          <w:rFonts w:ascii="Times New Roman" w:eastAsia="Times New Roman" w:hAnsi="Times New Roman"/>
          <w:spacing w:val="-6"/>
          <w:sz w:val="28"/>
          <w:szCs w:val="28"/>
          <w:lang w:val="kk-KZ"/>
        </w:rPr>
        <w:t>ндығы туралы қорытынды жасауға болады</w:t>
      </w:r>
      <w:r w:rsidRPr="00763A7C">
        <w:rPr>
          <w:rFonts w:ascii="Times New Roman" w:eastAsia="Times New Roman" w:hAnsi="Times New Roman"/>
          <w:spacing w:val="-6"/>
          <w:sz w:val="28"/>
          <w:szCs w:val="28"/>
          <w:lang w:val="kk-KZ"/>
        </w:rPr>
        <w:t>. Нан өнімдерінің</w:t>
      </w:r>
      <w:r w:rsidR="00A375DB">
        <w:rPr>
          <w:rFonts w:ascii="Times New Roman" w:eastAsia="Times New Roman" w:hAnsi="Times New Roman"/>
          <w:spacing w:val="-6"/>
          <w:sz w:val="28"/>
          <w:szCs w:val="28"/>
          <w:lang w:val="kk-KZ"/>
        </w:rPr>
        <w:t xml:space="preserve"> микробиологиялық көрсеткіштерін және қауіпсіздігін қамтамасыз үшін құрамындағы шикізаттың қауіпсіздігін зерттеу қарастырылды. </w:t>
      </w:r>
      <w:r w:rsidR="00CE383E">
        <w:rPr>
          <w:rFonts w:ascii="Times New Roman" w:eastAsia="Times New Roman" w:hAnsi="Times New Roman"/>
          <w:spacing w:val="-6"/>
          <w:sz w:val="28"/>
          <w:szCs w:val="28"/>
          <w:lang w:val="kk-KZ"/>
        </w:rPr>
        <w:t>А</w:t>
      </w:r>
      <w:r w:rsidR="00CE383E" w:rsidRPr="00CE383E">
        <w:rPr>
          <w:rFonts w:ascii="Times New Roman" w:eastAsia="Times New Roman" w:hAnsi="Times New Roman"/>
          <w:spacing w:val="-6"/>
          <w:sz w:val="28"/>
          <w:szCs w:val="28"/>
          <w:lang w:val="kk-KZ"/>
        </w:rPr>
        <w:t xml:space="preserve">стық адамдар үшін қауіпті заттардың (радионуклидтер, улы элементтер, пестицидтер) көзі бола алады. Бұл микробиологиялық тұрғыдан да қауіпті. </w:t>
      </w:r>
      <w:r w:rsidR="00CE383E">
        <w:rPr>
          <w:rFonts w:ascii="Times New Roman" w:eastAsia="Times New Roman" w:hAnsi="Times New Roman"/>
          <w:spacing w:val="-6"/>
          <w:sz w:val="28"/>
          <w:szCs w:val="28"/>
          <w:lang w:val="kk-KZ"/>
        </w:rPr>
        <w:t xml:space="preserve">Астықтың ауыр металдармен және микроорганизмдермен ластануын төмендету әдістері қарастырылды. </w:t>
      </w:r>
      <w:r w:rsidR="00CE383E" w:rsidRPr="00CE383E">
        <w:rPr>
          <w:rFonts w:ascii="Times New Roman" w:eastAsia="Times New Roman" w:hAnsi="Times New Roman"/>
          <w:spacing w:val="-6"/>
          <w:sz w:val="28"/>
          <w:szCs w:val="28"/>
          <w:lang w:val="kk-KZ"/>
        </w:rPr>
        <w:t xml:space="preserve">Соңғы жылдары </w:t>
      </w:r>
      <w:r w:rsidR="00CE383E">
        <w:rPr>
          <w:rFonts w:ascii="Times New Roman" w:eastAsia="Times New Roman" w:hAnsi="Times New Roman"/>
          <w:spacing w:val="-6"/>
          <w:sz w:val="28"/>
          <w:szCs w:val="28"/>
          <w:lang w:val="kk-KZ"/>
        </w:rPr>
        <w:t>а</w:t>
      </w:r>
      <w:r w:rsidR="00CE383E" w:rsidRPr="00CE383E">
        <w:rPr>
          <w:rFonts w:ascii="Times New Roman" w:eastAsia="Times New Roman" w:hAnsi="Times New Roman"/>
          <w:spacing w:val="-6"/>
          <w:sz w:val="28"/>
          <w:szCs w:val="28"/>
          <w:lang w:val="kk-KZ"/>
        </w:rPr>
        <w:t>зық-түлік қауіпсіздігін, сапасы мен тағамдық құндылығын арттыру үшін нан-тоқаш өнімдерін өндіруде антисептикалық әсері бар шикізаттың дәстүрлі емес түрлерін пайдалану ерекше қызығушылық тудырды.</w:t>
      </w:r>
      <w:r w:rsidR="00CE383E">
        <w:rPr>
          <w:rFonts w:ascii="Times New Roman" w:eastAsia="Times New Roman" w:hAnsi="Times New Roman"/>
          <w:spacing w:val="-6"/>
          <w:sz w:val="28"/>
          <w:szCs w:val="28"/>
          <w:lang w:val="kk-KZ"/>
        </w:rPr>
        <w:t xml:space="preserve"> </w:t>
      </w:r>
      <w:r w:rsidRPr="00763A7C">
        <w:rPr>
          <w:rFonts w:ascii="Times New Roman" w:eastAsia="Times New Roman" w:hAnsi="Times New Roman"/>
          <w:spacing w:val="-6"/>
          <w:sz w:val="28"/>
          <w:szCs w:val="28"/>
          <w:lang w:val="kk-KZ"/>
        </w:rPr>
        <w:t xml:space="preserve">Бұл әртүрлі дәрумендермен, минералдармен және диеталық талшықтармен байытылған </w:t>
      </w:r>
      <w:r w:rsidR="00C245D4" w:rsidRPr="00763A7C">
        <w:rPr>
          <w:rFonts w:ascii="Times New Roman" w:eastAsia="Times New Roman" w:hAnsi="Times New Roman"/>
          <w:spacing w:val="-6"/>
          <w:sz w:val="28"/>
          <w:szCs w:val="28"/>
          <w:lang w:val="kk-KZ"/>
        </w:rPr>
        <w:t xml:space="preserve">қауіпсіз, ұзақ сақтауға бағытталған </w:t>
      </w:r>
      <w:r w:rsidRPr="00763A7C">
        <w:rPr>
          <w:rFonts w:ascii="Times New Roman" w:eastAsia="Times New Roman" w:hAnsi="Times New Roman"/>
          <w:spacing w:val="-6"/>
          <w:sz w:val="28"/>
          <w:szCs w:val="28"/>
          <w:lang w:val="kk-KZ"/>
        </w:rPr>
        <w:t>жаңа өнімдерді алуға мүмкіндік береді.</w:t>
      </w:r>
      <w:r w:rsidR="00C245D4" w:rsidRPr="00763A7C">
        <w:rPr>
          <w:rFonts w:ascii="Times New Roman" w:eastAsia="Times New Roman" w:hAnsi="Times New Roman"/>
          <w:spacing w:val="-6"/>
          <w:sz w:val="28"/>
          <w:szCs w:val="28"/>
          <w:lang w:val="kk-KZ"/>
        </w:rPr>
        <w:t xml:space="preserve"> Осы мақсатқа жету үшін нан - тоқаш өнімдерін байытудағы басым бағыт өсімдік шикізаты,  ұнтақталған арша жемістерін (</w:t>
      </w:r>
      <w:r w:rsidR="00C245D4" w:rsidRPr="00763A7C">
        <w:rPr>
          <w:rFonts w:ascii="Times New Roman" w:hAnsi="Times New Roman"/>
          <w:sz w:val="28"/>
          <w:szCs w:val="28"/>
          <w:lang w:val="kk-KZ"/>
        </w:rPr>
        <w:t>Juniperus communis L</w:t>
      </w:r>
      <w:r w:rsidR="00C245D4" w:rsidRPr="00763A7C">
        <w:rPr>
          <w:rFonts w:ascii="Times New Roman" w:eastAsia="Times New Roman" w:hAnsi="Times New Roman"/>
          <w:spacing w:val="-6"/>
          <w:sz w:val="28"/>
          <w:szCs w:val="28"/>
          <w:lang w:val="kk-KZ"/>
        </w:rPr>
        <w:t>) қолдану болып табылады.</w:t>
      </w:r>
    </w:p>
    <w:p w:rsidR="0038517B" w:rsidRDefault="00C45C1B" w:rsidP="009A392E">
      <w:pPr>
        <w:shd w:val="clear" w:color="auto" w:fill="FFFFFF"/>
        <w:spacing w:after="0" w:line="240" w:lineRule="auto"/>
        <w:ind w:left="23" w:firstLine="714"/>
        <w:jc w:val="both"/>
        <w:rPr>
          <w:rFonts w:ascii="Times New Roman" w:eastAsia="Times New Roman" w:hAnsi="Times New Roman"/>
          <w:spacing w:val="-6"/>
          <w:sz w:val="28"/>
          <w:szCs w:val="28"/>
          <w:lang w:val="kk-KZ"/>
        </w:rPr>
      </w:pPr>
      <w:r w:rsidRPr="00763A7C">
        <w:rPr>
          <w:rFonts w:ascii="Times New Roman" w:eastAsia="Times New Roman" w:hAnsi="Times New Roman"/>
          <w:spacing w:val="-6"/>
          <w:sz w:val="28"/>
          <w:szCs w:val="28"/>
          <w:lang w:val="kk-KZ"/>
        </w:rPr>
        <w:t xml:space="preserve">Микробқа қарсы және антиоксиданттық қасиеттері бар </w:t>
      </w:r>
      <w:r w:rsidR="00CE383E">
        <w:rPr>
          <w:rFonts w:ascii="Times New Roman" w:eastAsia="Times New Roman" w:hAnsi="Times New Roman"/>
          <w:spacing w:val="-6"/>
          <w:sz w:val="28"/>
          <w:szCs w:val="28"/>
          <w:lang w:val="kk-KZ"/>
        </w:rPr>
        <w:t xml:space="preserve">сарымсақ және </w:t>
      </w:r>
      <w:r w:rsidRPr="00763A7C">
        <w:rPr>
          <w:rFonts w:ascii="Times New Roman" w:eastAsia="Times New Roman" w:hAnsi="Times New Roman"/>
          <w:spacing w:val="-6"/>
          <w:sz w:val="28"/>
          <w:szCs w:val="28"/>
          <w:lang w:val="kk-KZ"/>
        </w:rPr>
        <w:t>ұнақталған арша жемістерінің (</w:t>
      </w:r>
      <w:r w:rsidRPr="00763A7C">
        <w:rPr>
          <w:rFonts w:ascii="Times New Roman" w:hAnsi="Times New Roman"/>
          <w:sz w:val="28"/>
          <w:szCs w:val="28"/>
          <w:lang w:val="kk-KZ"/>
        </w:rPr>
        <w:t>Juniperus communis L</w:t>
      </w:r>
      <w:r w:rsidRPr="00763A7C">
        <w:rPr>
          <w:rFonts w:ascii="Times New Roman" w:eastAsia="Times New Roman" w:hAnsi="Times New Roman"/>
          <w:spacing w:val="-6"/>
          <w:sz w:val="28"/>
          <w:szCs w:val="28"/>
          <w:lang w:val="kk-KZ"/>
        </w:rPr>
        <w:t xml:space="preserve">) </w:t>
      </w:r>
      <w:r w:rsidR="00CE383E">
        <w:rPr>
          <w:rFonts w:ascii="Times New Roman" w:eastAsia="Times New Roman" w:hAnsi="Times New Roman"/>
          <w:spacing w:val="-6"/>
          <w:sz w:val="28"/>
          <w:szCs w:val="28"/>
          <w:lang w:val="kk-KZ"/>
        </w:rPr>
        <w:t xml:space="preserve">сулы экстарктісінің астықтың ластануын төмендету мақсатында </w:t>
      </w:r>
      <w:r w:rsidRPr="00763A7C">
        <w:rPr>
          <w:rFonts w:ascii="Times New Roman" w:eastAsia="Times New Roman" w:hAnsi="Times New Roman"/>
          <w:spacing w:val="-6"/>
          <w:sz w:val="28"/>
          <w:szCs w:val="28"/>
          <w:lang w:val="kk-KZ"/>
        </w:rPr>
        <w:t>қолдану мәселелер</w:t>
      </w:r>
      <w:r w:rsidR="00D967EF" w:rsidRPr="00763A7C">
        <w:rPr>
          <w:rFonts w:ascii="Times New Roman" w:eastAsia="Times New Roman" w:hAnsi="Times New Roman"/>
          <w:spacing w:val="-6"/>
          <w:sz w:val="28"/>
          <w:szCs w:val="28"/>
          <w:lang w:val="kk-KZ"/>
        </w:rPr>
        <w:t>і</w:t>
      </w:r>
      <w:r w:rsidR="0038517B" w:rsidRPr="00763A7C">
        <w:rPr>
          <w:rFonts w:ascii="Times New Roman" w:eastAsia="Times New Roman" w:hAnsi="Times New Roman"/>
          <w:spacing w:val="-6"/>
          <w:sz w:val="28"/>
          <w:szCs w:val="28"/>
          <w:lang w:val="kk-KZ"/>
        </w:rPr>
        <w:t xml:space="preserve"> бойынша әдебиеттер талданды.</w:t>
      </w:r>
      <w:r w:rsidR="00CE383E">
        <w:rPr>
          <w:rFonts w:ascii="Times New Roman" w:eastAsia="Times New Roman" w:hAnsi="Times New Roman"/>
          <w:spacing w:val="-6"/>
          <w:sz w:val="28"/>
          <w:szCs w:val="28"/>
          <w:lang w:val="kk-KZ"/>
        </w:rPr>
        <w:t xml:space="preserve"> Сондай-ақ ұнтақталған арша жемісінің нан өнімдерінің микробиологиялық көрсеткіштерін төмендету мақсатында қолдану тәжірибесі талданды. </w:t>
      </w:r>
      <w:r w:rsidR="0038517B" w:rsidRPr="00763A7C">
        <w:rPr>
          <w:rFonts w:ascii="Times New Roman" w:eastAsia="Times New Roman" w:hAnsi="Times New Roman"/>
          <w:spacing w:val="-6"/>
          <w:sz w:val="28"/>
          <w:szCs w:val="28"/>
          <w:lang w:val="kk-KZ"/>
        </w:rPr>
        <w:t xml:space="preserve">Алынған деректерді қорытындылай келе, </w:t>
      </w:r>
      <w:r w:rsidR="00CE383E">
        <w:rPr>
          <w:rFonts w:ascii="Times New Roman" w:eastAsia="Times New Roman" w:hAnsi="Times New Roman"/>
          <w:spacing w:val="-6"/>
          <w:sz w:val="28"/>
          <w:szCs w:val="28"/>
          <w:lang w:val="kk-KZ"/>
        </w:rPr>
        <w:t xml:space="preserve">сарымсақ және </w:t>
      </w:r>
      <w:r w:rsidR="0038517B" w:rsidRPr="00763A7C">
        <w:rPr>
          <w:rFonts w:ascii="Times New Roman" w:eastAsia="Times New Roman" w:hAnsi="Times New Roman"/>
          <w:spacing w:val="-6"/>
          <w:sz w:val="28"/>
          <w:szCs w:val="28"/>
          <w:lang w:val="kk-KZ"/>
        </w:rPr>
        <w:t>ұнақталған арша жемістерін (</w:t>
      </w:r>
      <w:r w:rsidR="0038517B" w:rsidRPr="00763A7C">
        <w:rPr>
          <w:rFonts w:ascii="Times New Roman" w:hAnsi="Times New Roman"/>
          <w:sz w:val="28"/>
          <w:szCs w:val="28"/>
          <w:lang w:val="kk-KZ"/>
        </w:rPr>
        <w:t>Juniperus communis L</w:t>
      </w:r>
      <w:r w:rsidR="00CE383E">
        <w:rPr>
          <w:rFonts w:ascii="Times New Roman" w:eastAsia="Times New Roman" w:hAnsi="Times New Roman"/>
          <w:spacing w:val="-6"/>
          <w:sz w:val="28"/>
          <w:szCs w:val="28"/>
          <w:lang w:val="kk-KZ"/>
        </w:rPr>
        <w:t>)  қолдана отырып</w:t>
      </w:r>
      <w:r w:rsidR="0038517B" w:rsidRPr="00763A7C">
        <w:rPr>
          <w:rFonts w:ascii="Times New Roman" w:eastAsia="Times New Roman" w:hAnsi="Times New Roman"/>
          <w:spacing w:val="-6"/>
          <w:sz w:val="28"/>
          <w:szCs w:val="28"/>
          <w:lang w:val="kk-KZ"/>
        </w:rPr>
        <w:t xml:space="preserve">, </w:t>
      </w:r>
      <w:r w:rsidR="00CE383E">
        <w:rPr>
          <w:rFonts w:ascii="Times New Roman" w:eastAsia="Times New Roman" w:hAnsi="Times New Roman"/>
          <w:spacing w:val="-6"/>
          <w:sz w:val="28"/>
          <w:szCs w:val="28"/>
          <w:lang w:val="kk-KZ"/>
        </w:rPr>
        <w:t xml:space="preserve">астықтың ластануын және </w:t>
      </w:r>
      <w:r w:rsidR="0038517B" w:rsidRPr="00763A7C">
        <w:rPr>
          <w:rFonts w:ascii="Times New Roman" w:eastAsia="Times New Roman" w:hAnsi="Times New Roman"/>
          <w:spacing w:val="-6"/>
          <w:sz w:val="28"/>
          <w:szCs w:val="28"/>
          <w:lang w:val="kk-KZ"/>
        </w:rPr>
        <w:t>нан өнімдерін</w:t>
      </w:r>
      <w:r w:rsidR="00CE383E">
        <w:rPr>
          <w:rFonts w:ascii="Times New Roman" w:eastAsia="Times New Roman" w:hAnsi="Times New Roman"/>
          <w:spacing w:val="-6"/>
          <w:sz w:val="28"/>
          <w:szCs w:val="28"/>
          <w:lang w:val="kk-KZ"/>
        </w:rPr>
        <w:t>ің</w:t>
      </w:r>
      <w:r w:rsidR="0038517B" w:rsidRPr="00763A7C">
        <w:rPr>
          <w:rFonts w:ascii="Times New Roman" w:eastAsia="Times New Roman" w:hAnsi="Times New Roman"/>
          <w:spacing w:val="-6"/>
          <w:sz w:val="28"/>
          <w:szCs w:val="28"/>
          <w:lang w:val="kk-KZ"/>
        </w:rPr>
        <w:t xml:space="preserve"> </w:t>
      </w:r>
      <w:r w:rsidR="00CE383E">
        <w:rPr>
          <w:rFonts w:ascii="Times New Roman" w:eastAsia="Times New Roman" w:hAnsi="Times New Roman"/>
          <w:spacing w:val="-6"/>
          <w:sz w:val="28"/>
          <w:szCs w:val="28"/>
          <w:lang w:val="kk-KZ"/>
        </w:rPr>
        <w:t xml:space="preserve">сақтауын ұзартуға </w:t>
      </w:r>
      <w:r w:rsidR="0038517B" w:rsidRPr="00763A7C">
        <w:rPr>
          <w:rFonts w:ascii="Times New Roman" w:eastAsia="Times New Roman" w:hAnsi="Times New Roman"/>
          <w:spacing w:val="-6"/>
          <w:sz w:val="28"/>
          <w:szCs w:val="28"/>
          <w:lang w:val="kk-KZ"/>
        </w:rPr>
        <w:t>бағытталған зерттеулер жүргізу қажеттілігі туралы қорытынды жасауға болады.</w:t>
      </w:r>
    </w:p>
    <w:p w:rsidR="00CE383E" w:rsidRPr="00CE383E" w:rsidRDefault="00CE383E" w:rsidP="00CE383E">
      <w:pPr>
        <w:autoSpaceDE w:val="0"/>
        <w:autoSpaceDN w:val="0"/>
        <w:adjustRightInd w:val="0"/>
        <w:spacing w:after="0" w:line="240" w:lineRule="auto"/>
        <w:ind w:firstLine="709"/>
        <w:jc w:val="both"/>
        <w:rPr>
          <w:rFonts w:ascii="Times New Roman" w:hAnsi="Times New Roman" w:cs="Times New Roman"/>
          <w:sz w:val="28"/>
          <w:szCs w:val="28"/>
          <w:lang w:val="kk-KZ"/>
        </w:rPr>
      </w:pPr>
      <w:r w:rsidRPr="00CE383E">
        <w:rPr>
          <w:rFonts w:ascii="Times New Roman" w:hAnsi="Times New Roman" w:cs="Times New Roman"/>
          <w:sz w:val="28"/>
          <w:szCs w:val="28"/>
          <w:lang w:val="kk-KZ"/>
        </w:rPr>
        <w:t>Нан өнімдерінде болуы мүмкін барлық қауіпті факторлар халықтың денсаулығына айтарлықтай әсер етуі мүмкін. Сондықтан азық-түлік өндірісінде шығарылатын нан өнімдерінің тәуекелдерін бағалау және талдау маңызды.</w:t>
      </w:r>
      <w:r w:rsidR="00785A07">
        <w:rPr>
          <w:rFonts w:ascii="Times New Roman" w:hAnsi="Times New Roman" w:cs="Times New Roman"/>
          <w:sz w:val="28"/>
          <w:szCs w:val="28"/>
          <w:lang w:val="kk-KZ"/>
        </w:rPr>
        <w:t xml:space="preserve"> </w:t>
      </w:r>
      <w:r w:rsidR="00785A07" w:rsidRPr="00A415B4">
        <w:rPr>
          <w:rFonts w:ascii="Times New Roman" w:hAnsi="Times New Roman" w:cs="Times New Roman"/>
          <w:sz w:val="28"/>
          <w:szCs w:val="28"/>
          <w:lang w:val="kk-KZ"/>
        </w:rPr>
        <w:t xml:space="preserve">Нан-тоқаш өнімдерін шығару кезінде кәсіпорында </w:t>
      </w:r>
      <w:r w:rsidR="00785A07">
        <w:rPr>
          <w:rFonts w:ascii="Times New Roman" w:hAnsi="Times New Roman" w:cs="Times New Roman"/>
          <w:sz w:val="28"/>
          <w:szCs w:val="28"/>
          <w:lang w:val="kk-KZ"/>
        </w:rPr>
        <w:t>НАССР</w:t>
      </w:r>
      <w:r w:rsidR="00785A07" w:rsidRPr="00A415B4">
        <w:rPr>
          <w:rFonts w:ascii="Times New Roman" w:hAnsi="Times New Roman" w:cs="Times New Roman"/>
          <w:sz w:val="28"/>
          <w:szCs w:val="28"/>
          <w:lang w:val="kk-KZ"/>
        </w:rPr>
        <w:t xml:space="preserve"> бағдарламасын пайдалану бақылау шараларын жоғары деңгейде ұстап тұруға және жүзеге асыруға мүмкіндік береді.</w:t>
      </w:r>
    </w:p>
    <w:p w:rsidR="00CE383E" w:rsidRPr="00763A7C" w:rsidRDefault="00CE383E" w:rsidP="009A392E">
      <w:pPr>
        <w:shd w:val="clear" w:color="auto" w:fill="FFFFFF"/>
        <w:spacing w:after="0" w:line="240" w:lineRule="auto"/>
        <w:ind w:left="23" w:firstLine="714"/>
        <w:jc w:val="both"/>
        <w:rPr>
          <w:rFonts w:ascii="Times New Roman" w:eastAsia="Times New Roman" w:hAnsi="Times New Roman"/>
          <w:spacing w:val="-6"/>
          <w:sz w:val="28"/>
          <w:szCs w:val="28"/>
          <w:lang w:val="kk-KZ"/>
        </w:rPr>
      </w:pPr>
    </w:p>
    <w:p w:rsidR="0038517B" w:rsidRPr="00763A7C" w:rsidRDefault="0038517B" w:rsidP="009A392E">
      <w:pPr>
        <w:shd w:val="clear" w:color="auto" w:fill="FFFFFF"/>
        <w:spacing w:after="0" w:line="240" w:lineRule="auto"/>
        <w:ind w:left="23" w:firstLine="714"/>
        <w:jc w:val="both"/>
        <w:rPr>
          <w:rFonts w:ascii="Times New Roman" w:eastAsia="Times New Roman" w:hAnsi="Times New Roman"/>
          <w:spacing w:val="-6"/>
          <w:sz w:val="28"/>
          <w:szCs w:val="28"/>
          <w:lang w:val="kk-KZ"/>
        </w:rPr>
      </w:pPr>
    </w:p>
    <w:p w:rsidR="0038517B" w:rsidRPr="00763A7C" w:rsidRDefault="0038517B" w:rsidP="009A392E">
      <w:pPr>
        <w:shd w:val="clear" w:color="auto" w:fill="FFFFFF"/>
        <w:spacing w:after="0" w:line="240" w:lineRule="auto"/>
        <w:ind w:left="23" w:firstLine="714"/>
        <w:jc w:val="both"/>
        <w:rPr>
          <w:rFonts w:ascii="Times New Roman" w:eastAsia="Times New Roman" w:hAnsi="Times New Roman"/>
          <w:spacing w:val="-6"/>
          <w:sz w:val="28"/>
          <w:szCs w:val="28"/>
          <w:lang w:val="kk-KZ"/>
        </w:rPr>
      </w:pPr>
    </w:p>
    <w:p w:rsidR="00BC4135" w:rsidRPr="00763A7C" w:rsidRDefault="00BC4135" w:rsidP="00353E98">
      <w:pPr>
        <w:shd w:val="clear" w:color="auto" w:fill="FFFFFF"/>
        <w:spacing w:after="0" w:line="240" w:lineRule="auto"/>
        <w:ind w:left="23" w:firstLine="714"/>
        <w:jc w:val="both"/>
        <w:rPr>
          <w:rFonts w:ascii="Times New Roman" w:eastAsia="Times New Roman" w:hAnsi="Times New Roman"/>
          <w:spacing w:val="-6"/>
          <w:sz w:val="28"/>
          <w:szCs w:val="28"/>
          <w:lang w:val="kk-KZ"/>
        </w:rPr>
      </w:pPr>
    </w:p>
    <w:p w:rsidR="00BC4135" w:rsidRPr="00763A7C" w:rsidRDefault="00BC4135" w:rsidP="00353E98">
      <w:pPr>
        <w:shd w:val="clear" w:color="auto" w:fill="FFFFFF"/>
        <w:spacing w:after="0" w:line="240" w:lineRule="auto"/>
        <w:ind w:left="23" w:firstLine="714"/>
        <w:jc w:val="both"/>
        <w:rPr>
          <w:rFonts w:ascii="Times New Roman" w:eastAsia="Times New Roman" w:hAnsi="Times New Roman"/>
          <w:spacing w:val="-6"/>
          <w:sz w:val="28"/>
          <w:szCs w:val="28"/>
          <w:lang w:val="kk-KZ"/>
        </w:rPr>
      </w:pPr>
    </w:p>
    <w:p w:rsidR="00BC4135" w:rsidRPr="00763A7C" w:rsidRDefault="00BC4135" w:rsidP="00353E98">
      <w:pPr>
        <w:shd w:val="clear" w:color="auto" w:fill="FFFFFF"/>
        <w:spacing w:after="0" w:line="240" w:lineRule="auto"/>
        <w:ind w:left="23" w:firstLine="714"/>
        <w:jc w:val="both"/>
        <w:rPr>
          <w:rFonts w:ascii="Times New Roman" w:eastAsia="Times New Roman" w:hAnsi="Times New Roman"/>
          <w:spacing w:val="-6"/>
          <w:sz w:val="28"/>
          <w:szCs w:val="28"/>
          <w:lang w:val="kk-KZ"/>
        </w:rPr>
      </w:pPr>
    </w:p>
    <w:p w:rsidR="00BC4135" w:rsidRPr="00763A7C" w:rsidRDefault="00BC4135" w:rsidP="00353E98">
      <w:pPr>
        <w:shd w:val="clear" w:color="auto" w:fill="FFFFFF"/>
        <w:spacing w:after="0" w:line="240" w:lineRule="auto"/>
        <w:ind w:left="23" w:firstLine="714"/>
        <w:jc w:val="both"/>
        <w:rPr>
          <w:rFonts w:ascii="Times New Roman" w:eastAsia="Times New Roman" w:hAnsi="Times New Roman"/>
          <w:spacing w:val="-6"/>
          <w:sz w:val="28"/>
          <w:szCs w:val="28"/>
          <w:lang w:val="kk-KZ"/>
        </w:rPr>
      </w:pPr>
    </w:p>
    <w:p w:rsidR="001F2563" w:rsidRPr="00763A7C" w:rsidRDefault="001F2563" w:rsidP="00353E98">
      <w:pPr>
        <w:shd w:val="clear" w:color="auto" w:fill="FFFFFF"/>
        <w:spacing w:after="0" w:line="240" w:lineRule="auto"/>
        <w:ind w:left="23" w:firstLine="714"/>
        <w:jc w:val="both"/>
        <w:rPr>
          <w:rFonts w:ascii="Times New Roman" w:eastAsia="Times New Roman" w:hAnsi="Times New Roman"/>
          <w:spacing w:val="-6"/>
          <w:sz w:val="28"/>
          <w:szCs w:val="28"/>
          <w:lang w:val="kk-KZ"/>
        </w:rPr>
      </w:pPr>
    </w:p>
    <w:p w:rsidR="001F2563" w:rsidRPr="00763A7C" w:rsidRDefault="001F2563" w:rsidP="00353E98">
      <w:pPr>
        <w:shd w:val="clear" w:color="auto" w:fill="FFFFFF"/>
        <w:spacing w:after="0" w:line="240" w:lineRule="auto"/>
        <w:ind w:left="23" w:firstLine="714"/>
        <w:jc w:val="both"/>
        <w:rPr>
          <w:rFonts w:ascii="Times New Roman" w:eastAsia="Times New Roman" w:hAnsi="Times New Roman"/>
          <w:spacing w:val="-6"/>
          <w:sz w:val="28"/>
          <w:szCs w:val="28"/>
          <w:lang w:val="kk-KZ"/>
        </w:rPr>
      </w:pPr>
    </w:p>
    <w:p w:rsidR="001F2563" w:rsidRPr="00763A7C" w:rsidRDefault="001F2563" w:rsidP="00353E98">
      <w:pPr>
        <w:shd w:val="clear" w:color="auto" w:fill="FFFFFF"/>
        <w:spacing w:after="0" w:line="240" w:lineRule="auto"/>
        <w:ind w:left="23" w:firstLine="714"/>
        <w:jc w:val="both"/>
        <w:rPr>
          <w:rFonts w:ascii="Times New Roman" w:eastAsia="Times New Roman" w:hAnsi="Times New Roman"/>
          <w:spacing w:val="-6"/>
          <w:sz w:val="28"/>
          <w:szCs w:val="28"/>
          <w:lang w:val="kk-KZ"/>
        </w:rPr>
      </w:pPr>
    </w:p>
    <w:p w:rsidR="001F2563" w:rsidRPr="00763A7C" w:rsidRDefault="001F2563" w:rsidP="00353E98">
      <w:pPr>
        <w:shd w:val="clear" w:color="auto" w:fill="FFFFFF"/>
        <w:spacing w:after="0" w:line="240" w:lineRule="auto"/>
        <w:ind w:left="23" w:firstLine="714"/>
        <w:jc w:val="both"/>
        <w:rPr>
          <w:rFonts w:ascii="Times New Roman" w:eastAsia="Times New Roman" w:hAnsi="Times New Roman"/>
          <w:spacing w:val="-6"/>
          <w:sz w:val="28"/>
          <w:szCs w:val="28"/>
          <w:lang w:val="kk-KZ"/>
        </w:rPr>
      </w:pPr>
    </w:p>
    <w:p w:rsidR="001F2563" w:rsidRPr="00763A7C" w:rsidRDefault="001F2563" w:rsidP="00353E98">
      <w:pPr>
        <w:shd w:val="clear" w:color="auto" w:fill="FFFFFF"/>
        <w:spacing w:after="0" w:line="240" w:lineRule="auto"/>
        <w:ind w:left="23" w:firstLine="714"/>
        <w:jc w:val="both"/>
        <w:rPr>
          <w:rFonts w:ascii="Times New Roman" w:eastAsia="Times New Roman" w:hAnsi="Times New Roman"/>
          <w:spacing w:val="-6"/>
          <w:sz w:val="28"/>
          <w:szCs w:val="28"/>
          <w:lang w:val="kk-KZ"/>
        </w:rPr>
      </w:pPr>
    </w:p>
    <w:p w:rsidR="001F2563" w:rsidRPr="00763A7C" w:rsidRDefault="001F2563" w:rsidP="00353E98">
      <w:pPr>
        <w:shd w:val="clear" w:color="auto" w:fill="FFFFFF"/>
        <w:spacing w:after="0" w:line="240" w:lineRule="auto"/>
        <w:ind w:left="23" w:firstLine="714"/>
        <w:jc w:val="both"/>
        <w:rPr>
          <w:rFonts w:ascii="Times New Roman" w:eastAsia="Times New Roman" w:hAnsi="Times New Roman"/>
          <w:spacing w:val="-6"/>
          <w:sz w:val="28"/>
          <w:szCs w:val="28"/>
          <w:lang w:val="kk-KZ"/>
        </w:rPr>
      </w:pPr>
    </w:p>
    <w:p w:rsidR="00353E98" w:rsidRPr="00763A7C" w:rsidRDefault="00636BB0" w:rsidP="006803DF">
      <w:pPr>
        <w:pStyle w:val="a3"/>
        <w:numPr>
          <w:ilvl w:val="0"/>
          <w:numId w:val="1"/>
        </w:numPr>
        <w:tabs>
          <w:tab w:val="left" w:pos="993"/>
        </w:tabs>
        <w:spacing w:after="0" w:line="240" w:lineRule="auto"/>
        <w:ind w:left="0" w:firstLine="709"/>
        <w:jc w:val="both"/>
        <w:rPr>
          <w:rFonts w:ascii="Times New Roman" w:hAnsi="Times New Roman"/>
          <w:b/>
          <w:sz w:val="28"/>
          <w:szCs w:val="28"/>
          <w:lang w:val="kk-KZ"/>
        </w:rPr>
      </w:pPr>
      <w:r w:rsidRPr="00763A7C">
        <w:rPr>
          <w:rFonts w:ascii="Times New Roman" w:hAnsi="Times New Roman"/>
          <w:b/>
          <w:sz w:val="28"/>
          <w:szCs w:val="28"/>
          <w:lang w:val="kk-KZ"/>
        </w:rPr>
        <w:t xml:space="preserve">ЗЕРТТЕУ БАҒДАРЛАМАСЫ, НЫСАНДАРЫ ЖӘНЕ ӘДІСТЕРІ </w:t>
      </w:r>
    </w:p>
    <w:p w:rsidR="007D0E30" w:rsidRPr="00763A7C" w:rsidRDefault="007D0E30" w:rsidP="007D0E30">
      <w:pPr>
        <w:pStyle w:val="a3"/>
        <w:spacing w:after="0" w:line="240" w:lineRule="auto"/>
        <w:ind w:left="0" w:firstLine="709"/>
        <w:jc w:val="both"/>
        <w:rPr>
          <w:rFonts w:ascii="Times New Roman" w:hAnsi="Times New Roman"/>
          <w:b/>
          <w:sz w:val="28"/>
          <w:szCs w:val="28"/>
          <w:lang w:val="kk-KZ"/>
        </w:rPr>
      </w:pPr>
    </w:p>
    <w:p w:rsidR="00CC55D3" w:rsidRPr="00CC55D3" w:rsidRDefault="00E272B3" w:rsidP="006803DF">
      <w:pPr>
        <w:pStyle w:val="a3"/>
        <w:numPr>
          <w:ilvl w:val="1"/>
          <w:numId w:val="1"/>
        </w:numPr>
        <w:tabs>
          <w:tab w:val="left" w:pos="1134"/>
        </w:tabs>
        <w:spacing w:after="0" w:line="240" w:lineRule="auto"/>
        <w:ind w:left="0" w:firstLine="709"/>
        <w:jc w:val="both"/>
        <w:rPr>
          <w:rFonts w:ascii="Times New Roman" w:hAnsi="Times New Roman" w:cs="Times New Roman"/>
          <w:b/>
          <w:sz w:val="28"/>
          <w:szCs w:val="28"/>
          <w:lang w:val="kk-KZ"/>
        </w:rPr>
      </w:pPr>
      <w:r w:rsidRPr="00763A7C">
        <w:rPr>
          <w:rFonts w:ascii="Times New Roman" w:hAnsi="Times New Roman" w:cs="Times New Roman"/>
          <w:b/>
          <w:bCs/>
          <w:sz w:val="28"/>
          <w:szCs w:val="28"/>
          <w:lang w:val="kk-KZ"/>
        </w:rPr>
        <w:t xml:space="preserve">Зерттеу бағдарламасы, жұмысты ұйымдастыру және зерттеуді жүргізу сызба нұсқасы </w:t>
      </w:r>
    </w:p>
    <w:p w:rsidR="00CC55D3" w:rsidRDefault="00CC55D3" w:rsidP="00CC55D3">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Зерттеу жұмыстары Алматы технологиялық университетінің «Тамақ қауіпсіздігі» аккредиттелген сынақ зертханасында және «Тағам өнімдерінің қауіпсіздігі және сапсы» кафедрасының зертханасында; Одесса тағам технологиялары ұлттық академиясынның (Одесса қ.) ғылыми-зерттеу зертханасында жүргізілді</w:t>
      </w:r>
      <w:r>
        <w:rPr>
          <w:rFonts w:ascii="Times New Roman" w:hAnsi="Times New Roman" w:cs="Times New Roman"/>
          <w:sz w:val="28"/>
          <w:szCs w:val="28"/>
          <w:lang w:val="kk-KZ"/>
        </w:rPr>
        <w:t>.</w:t>
      </w:r>
    </w:p>
    <w:p w:rsidR="002A615A" w:rsidRDefault="002A615A" w:rsidP="008D168D">
      <w:pPr>
        <w:pStyle w:val="Default"/>
        <w:ind w:firstLine="709"/>
        <w:jc w:val="both"/>
        <w:rPr>
          <w:sz w:val="28"/>
          <w:szCs w:val="28"/>
          <w:lang w:val="kk-KZ"/>
        </w:rPr>
      </w:pPr>
      <w:r w:rsidRPr="002A615A">
        <w:rPr>
          <w:sz w:val="28"/>
          <w:szCs w:val="28"/>
          <w:lang w:val="kk-KZ"/>
        </w:rPr>
        <w:t xml:space="preserve">Диссертациялық жұмыстың мақсаты мен міндетін орындау үшін базалық кәсіпорын ретінде </w:t>
      </w:r>
      <w:r w:rsidR="00953696" w:rsidRPr="002A615A">
        <w:rPr>
          <w:sz w:val="28"/>
          <w:szCs w:val="28"/>
          <w:lang w:val="kk-KZ"/>
        </w:rPr>
        <w:t>«AsiaFoodCompany»</w:t>
      </w:r>
      <w:r w:rsidR="00953696">
        <w:rPr>
          <w:sz w:val="28"/>
          <w:szCs w:val="28"/>
          <w:lang w:val="kk-KZ"/>
        </w:rPr>
        <w:t xml:space="preserve"> </w:t>
      </w:r>
      <w:r w:rsidR="00953696" w:rsidRPr="002A615A">
        <w:rPr>
          <w:sz w:val="28"/>
          <w:szCs w:val="28"/>
          <w:lang w:val="kk-KZ"/>
        </w:rPr>
        <w:t xml:space="preserve">ЖШС </w:t>
      </w:r>
      <w:r w:rsidRPr="002A615A">
        <w:rPr>
          <w:sz w:val="28"/>
          <w:szCs w:val="28"/>
          <w:lang w:val="kk-KZ"/>
        </w:rPr>
        <w:t>ұн тарту комбинаты таңдалды.</w:t>
      </w:r>
    </w:p>
    <w:p w:rsidR="00953696" w:rsidRPr="00953696" w:rsidRDefault="00953696" w:rsidP="008D168D">
      <w:pPr>
        <w:pStyle w:val="Default"/>
        <w:ind w:firstLine="709"/>
        <w:jc w:val="both"/>
        <w:rPr>
          <w:sz w:val="28"/>
          <w:szCs w:val="28"/>
          <w:lang w:val="kk-KZ"/>
        </w:rPr>
      </w:pPr>
      <w:r w:rsidRPr="002A615A">
        <w:rPr>
          <w:sz w:val="28"/>
          <w:szCs w:val="28"/>
          <w:lang w:val="kk-KZ"/>
        </w:rPr>
        <w:t>«AsiaFoodCompany»</w:t>
      </w:r>
      <w:r>
        <w:rPr>
          <w:sz w:val="28"/>
          <w:szCs w:val="28"/>
          <w:lang w:val="kk-KZ"/>
        </w:rPr>
        <w:t xml:space="preserve"> ЖШС </w:t>
      </w:r>
      <w:r w:rsidRPr="00953696">
        <w:rPr>
          <w:sz w:val="28"/>
          <w:szCs w:val="28"/>
          <w:lang w:val="kk-KZ"/>
        </w:rPr>
        <w:t>ұн тарту комбинаты Түркістан облысы мен Қазақстан Республикасының ең ірі заманауи ұн тарту кәсіпорындарының бірі. Ұн тартатын кәсіпорынның негізгі қызметі</w:t>
      </w:r>
      <w:r>
        <w:rPr>
          <w:sz w:val="28"/>
          <w:szCs w:val="28"/>
          <w:lang w:val="kk-KZ"/>
        </w:rPr>
        <w:t xml:space="preserve"> – </w:t>
      </w:r>
      <w:r w:rsidRPr="00953696">
        <w:rPr>
          <w:sz w:val="28"/>
          <w:szCs w:val="28"/>
          <w:lang w:val="kk-KZ"/>
        </w:rPr>
        <w:t>ұн, нан, нан</w:t>
      </w:r>
      <w:r>
        <w:rPr>
          <w:sz w:val="28"/>
          <w:szCs w:val="28"/>
          <w:lang w:val="kk-KZ"/>
        </w:rPr>
        <w:t>-тоқаш</w:t>
      </w:r>
      <w:r w:rsidRPr="00953696">
        <w:rPr>
          <w:sz w:val="28"/>
          <w:szCs w:val="28"/>
          <w:lang w:val="kk-KZ"/>
        </w:rPr>
        <w:t xml:space="preserve"> өнімдерін өндіру. Кәсіпорынның өндірістік қуаты күн сайын 20 тоннадан астам өнім өндіреді. Кәсіпорындағы қызметкерлер саны 200-ден астам адамды құрайды. </w:t>
      </w:r>
    </w:p>
    <w:p w:rsidR="00953696" w:rsidRDefault="00953696" w:rsidP="008D168D">
      <w:pPr>
        <w:pStyle w:val="1"/>
        <w:shd w:val="clear" w:color="auto" w:fill="FFFFFF"/>
        <w:spacing w:before="0" w:beforeAutospacing="0" w:after="0" w:afterAutospacing="0"/>
        <w:ind w:firstLine="709"/>
        <w:jc w:val="both"/>
        <w:rPr>
          <w:b w:val="0"/>
          <w:color w:val="000000"/>
          <w:sz w:val="28"/>
          <w:szCs w:val="28"/>
          <w:lang w:val="kk-KZ"/>
        </w:rPr>
      </w:pPr>
      <w:r w:rsidRPr="003061F4">
        <w:rPr>
          <w:b w:val="0"/>
          <w:color w:val="000000"/>
          <w:sz w:val="28"/>
          <w:szCs w:val="28"/>
          <w:lang w:val="kk-KZ"/>
        </w:rPr>
        <w:t>«Махиянова»</w:t>
      </w:r>
      <w:r w:rsidRPr="008D168D">
        <w:rPr>
          <w:color w:val="000000"/>
          <w:sz w:val="28"/>
          <w:szCs w:val="28"/>
          <w:lang w:val="kk-KZ"/>
        </w:rPr>
        <w:t xml:space="preserve"> </w:t>
      </w:r>
      <w:r w:rsidRPr="00953696">
        <w:rPr>
          <w:b w:val="0"/>
          <w:color w:val="000000"/>
          <w:sz w:val="28"/>
          <w:szCs w:val="28"/>
          <w:lang w:val="kk-KZ"/>
        </w:rPr>
        <w:t>ЖШС нан-тоқаш өнімдерінің қауіпсіздігі мен сапасының қолданыстағы жүйелеріне бағалау жүргізу үшін зерттеу объектісі ретінде алынды.</w:t>
      </w:r>
    </w:p>
    <w:p w:rsidR="00540EE7" w:rsidRDefault="00540EE7" w:rsidP="00540EE7">
      <w:pPr>
        <w:spacing w:after="0" w:line="240" w:lineRule="auto"/>
        <w:ind w:firstLine="709"/>
        <w:jc w:val="both"/>
        <w:rPr>
          <w:rFonts w:ascii="Times New Roman" w:hAnsi="Times New Roman"/>
          <w:sz w:val="28"/>
          <w:szCs w:val="28"/>
          <w:lang w:val="kk-KZ"/>
        </w:rPr>
      </w:pPr>
      <w:r w:rsidRPr="003061F4">
        <w:rPr>
          <w:rFonts w:ascii="Times New Roman" w:hAnsi="Times New Roman"/>
          <w:sz w:val="28"/>
          <w:szCs w:val="28"/>
          <w:lang w:val="kk-KZ"/>
        </w:rPr>
        <w:t>Теориялық және эксперименттік зерттеулер қойылған мақсат пен міндеттерге сәйкес оры</w:t>
      </w:r>
      <w:r w:rsidR="0072062C" w:rsidRPr="003061F4">
        <w:rPr>
          <w:rFonts w:ascii="Times New Roman" w:hAnsi="Times New Roman"/>
          <w:sz w:val="28"/>
          <w:szCs w:val="28"/>
          <w:lang w:val="kk-KZ"/>
        </w:rPr>
        <w:t>ндалды. Зерттеудің жалпы сұлбасы</w:t>
      </w:r>
      <w:r w:rsidRPr="003061F4">
        <w:rPr>
          <w:rFonts w:ascii="Times New Roman" w:hAnsi="Times New Roman"/>
          <w:sz w:val="28"/>
          <w:szCs w:val="28"/>
          <w:lang w:val="kk-KZ"/>
        </w:rPr>
        <w:t xml:space="preserve"> </w:t>
      </w:r>
      <w:r w:rsidR="001E13E9">
        <w:rPr>
          <w:rFonts w:ascii="Times New Roman" w:hAnsi="Times New Roman"/>
          <w:sz w:val="28"/>
          <w:szCs w:val="28"/>
          <w:lang w:val="kk-KZ"/>
        </w:rPr>
        <w:t>8</w:t>
      </w:r>
      <w:r w:rsidRPr="003061F4">
        <w:rPr>
          <w:rFonts w:ascii="Times New Roman" w:hAnsi="Times New Roman"/>
          <w:sz w:val="28"/>
          <w:szCs w:val="28"/>
          <w:lang w:val="kk-KZ"/>
        </w:rPr>
        <w:t xml:space="preserve">-суретте көрсетілген және бірнеше өзара байланысты кезеңдерден тұрады. </w:t>
      </w:r>
    </w:p>
    <w:p w:rsidR="00B25887" w:rsidRDefault="00B25887" w:rsidP="00540EE7">
      <w:pPr>
        <w:spacing w:after="0" w:line="240" w:lineRule="auto"/>
        <w:ind w:firstLine="709"/>
        <w:jc w:val="both"/>
        <w:rPr>
          <w:rFonts w:ascii="Times New Roman" w:hAnsi="Times New Roman"/>
          <w:sz w:val="28"/>
          <w:szCs w:val="28"/>
          <w:lang w:val="kk-KZ"/>
        </w:rPr>
      </w:pPr>
    </w:p>
    <w:p w:rsidR="00B25887" w:rsidRDefault="00B25887" w:rsidP="00540EE7">
      <w:pPr>
        <w:spacing w:after="0" w:line="240" w:lineRule="auto"/>
        <w:ind w:firstLine="709"/>
        <w:jc w:val="both"/>
        <w:rPr>
          <w:rFonts w:ascii="Times New Roman" w:hAnsi="Times New Roman"/>
          <w:sz w:val="28"/>
          <w:szCs w:val="28"/>
          <w:lang w:val="kk-KZ"/>
        </w:rPr>
      </w:pPr>
    </w:p>
    <w:p w:rsidR="00B25887" w:rsidRDefault="00B25887" w:rsidP="00540EE7">
      <w:pPr>
        <w:spacing w:after="0" w:line="240" w:lineRule="auto"/>
        <w:ind w:firstLine="709"/>
        <w:jc w:val="both"/>
        <w:rPr>
          <w:rFonts w:ascii="Times New Roman" w:hAnsi="Times New Roman"/>
          <w:sz w:val="28"/>
          <w:szCs w:val="28"/>
          <w:lang w:val="kk-KZ"/>
        </w:rPr>
      </w:pPr>
    </w:p>
    <w:p w:rsidR="00B25887" w:rsidRDefault="00B25887" w:rsidP="00540EE7">
      <w:pPr>
        <w:spacing w:after="0" w:line="240" w:lineRule="auto"/>
        <w:ind w:firstLine="709"/>
        <w:jc w:val="both"/>
        <w:rPr>
          <w:rFonts w:ascii="Times New Roman" w:hAnsi="Times New Roman"/>
          <w:sz w:val="28"/>
          <w:szCs w:val="28"/>
          <w:lang w:val="kk-KZ"/>
        </w:rPr>
      </w:pPr>
    </w:p>
    <w:p w:rsidR="00B25887" w:rsidRDefault="00B25887" w:rsidP="00540EE7">
      <w:pPr>
        <w:spacing w:after="0" w:line="240" w:lineRule="auto"/>
        <w:ind w:firstLine="709"/>
        <w:jc w:val="both"/>
        <w:rPr>
          <w:rFonts w:ascii="Times New Roman" w:hAnsi="Times New Roman"/>
          <w:sz w:val="28"/>
          <w:szCs w:val="28"/>
          <w:lang w:val="kk-KZ"/>
        </w:rPr>
      </w:pPr>
    </w:p>
    <w:p w:rsidR="00B25887" w:rsidRDefault="00B25887" w:rsidP="00540EE7">
      <w:pPr>
        <w:spacing w:after="0" w:line="240" w:lineRule="auto"/>
        <w:ind w:firstLine="709"/>
        <w:jc w:val="both"/>
        <w:rPr>
          <w:rFonts w:ascii="Times New Roman" w:hAnsi="Times New Roman"/>
          <w:sz w:val="28"/>
          <w:szCs w:val="28"/>
          <w:lang w:val="kk-KZ"/>
        </w:rPr>
      </w:pPr>
    </w:p>
    <w:p w:rsidR="00B25887" w:rsidRDefault="00B25887" w:rsidP="00540EE7">
      <w:pPr>
        <w:spacing w:after="0" w:line="240" w:lineRule="auto"/>
        <w:ind w:firstLine="709"/>
        <w:jc w:val="both"/>
        <w:rPr>
          <w:rFonts w:ascii="Times New Roman" w:hAnsi="Times New Roman"/>
          <w:sz w:val="28"/>
          <w:szCs w:val="28"/>
          <w:lang w:val="kk-KZ"/>
        </w:rPr>
      </w:pPr>
    </w:p>
    <w:p w:rsidR="00B25887" w:rsidRDefault="00B25887" w:rsidP="00540EE7">
      <w:pPr>
        <w:spacing w:after="0" w:line="240" w:lineRule="auto"/>
        <w:ind w:firstLine="709"/>
        <w:jc w:val="both"/>
        <w:rPr>
          <w:rFonts w:ascii="Times New Roman" w:hAnsi="Times New Roman"/>
          <w:sz w:val="28"/>
          <w:szCs w:val="28"/>
          <w:lang w:val="kk-KZ"/>
        </w:rPr>
      </w:pPr>
    </w:p>
    <w:p w:rsidR="00B25887" w:rsidRDefault="00B25887" w:rsidP="00540EE7">
      <w:pPr>
        <w:spacing w:after="0" w:line="240" w:lineRule="auto"/>
        <w:ind w:firstLine="709"/>
        <w:jc w:val="both"/>
        <w:rPr>
          <w:rFonts w:ascii="Times New Roman" w:hAnsi="Times New Roman"/>
          <w:sz w:val="28"/>
          <w:szCs w:val="28"/>
          <w:lang w:val="kk-KZ"/>
        </w:rPr>
      </w:pPr>
    </w:p>
    <w:p w:rsidR="00B25887" w:rsidRDefault="00B25887" w:rsidP="00540EE7">
      <w:pPr>
        <w:spacing w:after="0" w:line="240" w:lineRule="auto"/>
        <w:ind w:firstLine="709"/>
        <w:jc w:val="both"/>
        <w:rPr>
          <w:rFonts w:ascii="Times New Roman" w:hAnsi="Times New Roman"/>
          <w:sz w:val="28"/>
          <w:szCs w:val="28"/>
          <w:lang w:val="kk-KZ"/>
        </w:rPr>
      </w:pPr>
    </w:p>
    <w:p w:rsidR="00B25887" w:rsidRDefault="00B25887" w:rsidP="00540EE7">
      <w:pPr>
        <w:spacing w:after="0" w:line="240" w:lineRule="auto"/>
        <w:ind w:firstLine="709"/>
        <w:jc w:val="both"/>
        <w:rPr>
          <w:rFonts w:ascii="Times New Roman" w:hAnsi="Times New Roman"/>
          <w:sz w:val="28"/>
          <w:szCs w:val="28"/>
          <w:lang w:val="kk-KZ"/>
        </w:rPr>
      </w:pPr>
    </w:p>
    <w:p w:rsidR="00580C1F" w:rsidRDefault="00580C1F" w:rsidP="00540EE7">
      <w:pPr>
        <w:spacing w:after="0" w:line="240" w:lineRule="auto"/>
        <w:ind w:firstLine="709"/>
        <w:jc w:val="both"/>
        <w:rPr>
          <w:rFonts w:ascii="Times New Roman" w:hAnsi="Times New Roman"/>
          <w:sz w:val="28"/>
          <w:szCs w:val="28"/>
          <w:lang w:val="kk-KZ"/>
        </w:rPr>
      </w:pPr>
    </w:p>
    <w:p w:rsidR="00580C1F" w:rsidRDefault="00580C1F" w:rsidP="00540EE7">
      <w:pPr>
        <w:spacing w:after="0" w:line="240" w:lineRule="auto"/>
        <w:ind w:firstLine="709"/>
        <w:jc w:val="both"/>
        <w:rPr>
          <w:rFonts w:ascii="Times New Roman" w:hAnsi="Times New Roman"/>
          <w:sz w:val="28"/>
          <w:szCs w:val="28"/>
          <w:lang w:val="kk-KZ"/>
        </w:rPr>
      </w:pPr>
    </w:p>
    <w:p w:rsidR="00580C1F" w:rsidRDefault="00580C1F" w:rsidP="00540EE7">
      <w:pPr>
        <w:spacing w:after="0" w:line="240" w:lineRule="auto"/>
        <w:ind w:firstLine="709"/>
        <w:jc w:val="both"/>
        <w:rPr>
          <w:rFonts w:ascii="Times New Roman" w:hAnsi="Times New Roman"/>
          <w:sz w:val="28"/>
          <w:szCs w:val="28"/>
          <w:lang w:val="kk-KZ"/>
        </w:rPr>
      </w:pPr>
    </w:p>
    <w:p w:rsidR="00580C1F" w:rsidRDefault="00580C1F" w:rsidP="00540EE7">
      <w:pPr>
        <w:spacing w:after="0" w:line="240" w:lineRule="auto"/>
        <w:ind w:firstLine="709"/>
        <w:jc w:val="both"/>
        <w:rPr>
          <w:rFonts w:ascii="Times New Roman" w:hAnsi="Times New Roman"/>
          <w:sz w:val="28"/>
          <w:szCs w:val="28"/>
          <w:lang w:val="kk-KZ"/>
        </w:rPr>
      </w:pPr>
    </w:p>
    <w:p w:rsidR="00B25887" w:rsidRDefault="00B25887" w:rsidP="00540EE7">
      <w:pPr>
        <w:spacing w:after="0" w:line="240" w:lineRule="auto"/>
        <w:ind w:firstLine="709"/>
        <w:jc w:val="both"/>
        <w:rPr>
          <w:rFonts w:ascii="Times New Roman" w:hAnsi="Times New Roman"/>
          <w:sz w:val="28"/>
          <w:szCs w:val="28"/>
          <w:lang w:val="kk-KZ"/>
        </w:rPr>
      </w:pPr>
    </w:p>
    <w:p w:rsidR="00B25887" w:rsidRDefault="00B25887" w:rsidP="00540EE7">
      <w:pPr>
        <w:spacing w:after="0" w:line="240" w:lineRule="auto"/>
        <w:ind w:firstLine="709"/>
        <w:jc w:val="both"/>
        <w:rPr>
          <w:rFonts w:ascii="Times New Roman" w:hAnsi="Times New Roman"/>
          <w:sz w:val="28"/>
          <w:szCs w:val="28"/>
          <w:lang w:val="kk-KZ"/>
        </w:rPr>
      </w:pPr>
    </w:p>
    <w:p w:rsidR="00B25887" w:rsidRDefault="00B25887" w:rsidP="00540EE7">
      <w:pPr>
        <w:spacing w:after="0" w:line="240" w:lineRule="auto"/>
        <w:ind w:firstLine="709"/>
        <w:jc w:val="both"/>
        <w:rPr>
          <w:rFonts w:ascii="Times New Roman" w:hAnsi="Times New Roman"/>
          <w:sz w:val="28"/>
          <w:szCs w:val="28"/>
          <w:lang w:val="kk-KZ"/>
        </w:rPr>
      </w:pPr>
    </w:p>
    <w:p w:rsidR="00B25887" w:rsidRDefault="00B25887" w:rsidP="00540EE7">
      <w:pPr>
        <w:spacing w:after="0" w:line="240" w:lineRule="auto"/>
        <w:ind w:firstLine="709"/>
        <w:jc w:val="both"/>
        <w:rPr>
          <w:rFonts w:ascii="Times New Roman" w:hAnsi="Times New Roman"/>
          <w:sz w:val="28"/>
          <w:szCs w:val="28"/>
          <w:lang w:val="kk-KZ"/>
        </w:rPr>
      </w:pPr>
    </w:p>
    <w:p w:rsidR="00B25887" w:rsidRDefault="00B25887" w:rsidP="00540EE7">
      <w:pPr>
        <w:spacing w:after="0" w:line="240" w:lineRule="auto"/>
        <w:ind w:firstLine="709"/>
        <w:jc w:val="both"/>
        <w:rPr>
          <w:rFonts w:ascii="Times New Roman" w:hAnsi="Times New Roman"/>
          <w:sz w:val="28"/>
          <w:szCs w:val="28"/>
          <w:lang w:val="kk-KZ"/>
        </w:rPr>
      </w:pPr>
    </w:p>
    <w:p w:rsidR="00B25887" w:rsidRDefault="00B25887" w:rsidP="00540EE7">
      <w:pPr>
        <w:spacing w:after="0" w:line="240" w:lineRule="auto"/>
        <w:ind w:firstLine="709"/>
        <w:jc w:val="both"/>
        <w:rPr>
          <w:rFonts w:ascii="Times New Roman" w:hAnsi="Times New Roman"/>
          <w:sz w:val="28"/>
          <w:szCs w:val="28"/>
          <w:lang w:val="kk-KZ"/>
        </w:rPr>
      </w:pPr>
    </w:p>
    <w:p w:rsidR="00B25887" w:rsidRDefault="00B25887" w:rsidP="00540EE7">
      <w:pPr>
        <w:spacing w:after="0" w:line="240" w:lineRule="auto"/>
        <w:ind w:firstLine="709"/>
        <w:jc w:val="both"/>
        <w:rPr>
          <w:rFonts w:ascii="Times New Roman" w:hAnsi="Times New Roman"/>
          <w:sz w:val="28"/>
          <w:szCs w:val="28"/>
          <w:lang w:val="kk-KZ"/>
        </w:rPr>
      </w:pPr>
    </w:p>
    <w:p w:rsidR="003F5B1C" w:rsidRPr="00763A7C" w:rsidRDefault="00B25887" w:rsidP="00353E98">
      <w:pPr>
        <w:autoSpaceDE w:val="0"/>
        <w:autoSpaceDN w:val="0"/>
        <w:adjustRightInd w:val="0"/>
        <w:spacing w:after="0" w:line="240" w:lineRule="auto"/>
        <w:jc w:val="both"/>
        <w:rPr>
          <w:rFonts w:ascii="Times New Roman" w:hAnsi="Times New Roman"/>
          <w:noProof/>
          <w:sz w:val="28"/>
          <w:szCs w:val="28"/>
          <w:lang w:val="kk-KZ" w:eastAsia="ru-RU"/>
        </w:rPr>
      </w:pPr>
      <w:r>
        <w:rPr>
          <w:noProof/>
          <w:lang w:eastAsia="ru-RU"/>
        </w:rPr>
        <mc:AlternateContent>
          <mc:Choice Requires="wpg">
            <w:drawing>
              <wp:anchor distT="0" distB="0" distL="114300" distR="114300" simplePos="0" relativeHeight="251678720" behindDoc="0" locked="0" layoutInCell="1" allowOverlap="1" wp14:anchorId="0ED27F20" wp14:editId="3C639E0E">
                <wp:simplePos x="0" y="0"/>
                <wp:positionH relativeFrom="column">
                  <wp:posOffset>-3810</wp:posOffset>
                </wp:positionH>
                <wp:positionV relativeFrom="paragraph">
                  <wp:posOffset>22860</wp:posOffset>
                </wp:positionV>
                <wp:extent cx="5972175" cy="8143875"/>
                <wp:effectExtent l="19050" t="19050" r="28575" b="28575"/>
                <wp:wrapNone/>
                <wp:docPr id="4" name="Группа 4"/>
                <wp:cNvGraphicFramePr/>
                <a:graphic xmlns:a="http://schemas.openxmlformats.org/drawingml/2006/main">
                  <a:graphicData uri="http://schemas.microsoft.com/office/word/2010/wordprocessingGroup">
                    <wpg:wgp>
                      <wpg:cNvGrpSpPr/>
                      <wpg:grpSpPr>
                        <a:xfrm>
                          <a:off x="0" y="0"/>
                          <a:ext cx="5972175" cy="8143875"/>
                          <a:chOff x="0" y="0"/>
                          <a:chExt cx="5972175" cy="8143875"/>
                        </a:xfrm>
                      </wpg:grpSpPr>
                      <wps:wsp>
                        <wps:cNvPr id="48" name="Прямоугольник 48"/>
                        <wps:cNvSpPr/>
                        <wps:spPr>
                          <a:xfrm>
                            <a:off x="3190875" y="2714625"/>
                            <a:ext cx="2752725" cy="1600200"/>
                          </a:xfrm>
                          <a:prstGeom prst="rect">
                            <a:avLst/>
                          </a:prstGeom>
                          <a:solidFill>
                            <a:schemeClr val="accent1">
                              <a:lumMod val="40000"/>
                              <a:lumOff val="60000"/>
                            </a:schemeClr>
                          </a:solidFill>
                          <a:ln w="28575"/>
                        </wps:spPr>
                        <wps:style>
                          <a:lnRef idx="2">
                            <a:schemeClr val="dk1"/>
                          </a:lnRef>
                          <a:fillRef idx="1">
                            <a:schemeClr val="lt1"/>
                          </a:fillRef>
                          <a:effectRef idx="0">
                            <a:schemeClr val="dk1"/>
                          </a:effectRef>
                          <a:fontRef idx="minor">
                            <a:schemeClr val="dk1"/>
                          </a:fontRef>
                        </wps:style>
                        <wps:txbx>
                          <w:txbxContent>
                            <w:p w:rsidR="001F0657" w:rsidRPr="00CD4DB6" w:rsidRDefault="001F0657" w:rsidP="00B25887">
                              <w:pPr>
                                <w:jc w:val="center"/>
                                <w:rPr>
                                  <w:rFonts w:ascii="Times New Roman" w:hAnsi="Times New Roman" w:cs="Times New Roman"/>
                                  <w:sz w:val="28"/>
                                  <w:szCs w:val="28"/>
                                </w:rPr>
                              </w:pPr>
                              <w:r>
                                <w:rPr>
                                  <w:rFonts w:ascii="Times New Roman" w:hAnsi="Times New Roman" w:cs="Times New Roman"/>
                                  <w:sz w:val="28"/>
                                  <w:szCs w:val="28"/>
                                </w:rPr>
                                <w:t>Сарымсақ</w:t>
                              </w:r>
                              <w:r w:rsidRPr="00DA34A9">
                                <w:rPr>
                                  <w:rFonts w:ascii="Times New Roman" w:hAnsi="Times New Roman" w:cs="Times New Roman"/>
                                  <w:sz w:val="28"/>
                                  <w:szCs w:val="28"/>
                                </w:rPr>
                                <w:t xml:space="preserve"> сығындыларының </w:t>
                              </w:r>
                              <w:r>
                                <w:rPr>
                                  <w:rFonts w:ascii="Times New Roman" w:hAnsi="Times New Roman" w:cs="Times New Roman"/>
                                  <w:sz w:val="28"/>
                                  <w:szCs w:val="28"/>
                                  <w:lang w:val="kk-KZ"/>
                                </w:rPr>
                                <w:t xml:space="preserve">бидайда </w:t>
                              </w:r>
                              <w:r w:rsidRPr="00DA34A9">
                                <w:rPr>
                                  <w:rFonts w:ascii="Times New Roman" w:hAnsi="Times New Roman" w:cs="Times New Roman"/>
                                  <w:sz w:val="28"/>
                                  <w:szCs w:val="28"/>
                                </w:rPr>
                                <w:t>улы элементтер мен радионуклидтердің азаюына әсерін зерттеу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1" name="Группа 141"/>
                        <wpg:cNvGrpSpPr/>
                        <wpg:grpSpPr>
                          <a:xfrm>
                            <a:off x="0" y="0"/>
                            <a:ext cx="5972175" cy="8143875"/>
                            <a:chOff x="0" y="0"/>
                            <a:chExt cx="5972175" cy="8143875"/>
                          </a:xfrm>
                        </wpg:grpSpPr>
                        <wpg:grpSp>
                          <wpg:cNvPr id="142" name="Группа 142"/>
                          <wpg:cNvGrpSpPr/>
                          <wpg:grpSpPr>
                            <a:xfrm>
                              <a:off x="0" y="0"/>
                              <a:ext cx="5972175" cy="8143875"/>
                              <a:chOff x="-38100" y="0"/>
                              <a:chExt cx="5972175" cy="8143875"/>
                            </a:xfrm>
                            <a:solidFill>
                              <a:schemeClr val="accent1">
                                <a:lumMod val="40000"/>
                                <a:lumOff val="60000"/>
                              </a:schemeClr>
                            </a:solidFill>
                          </wpg:grpSpPr>
                          <wpg:grpSp>
                            <wpg:cNvPr id="143" name="Группа 143"/>
                            <wpg:cNvGrpSpPr/>
                            <wpg:grpSpPr>
                              <a:xfrm>
                                <a:off x="-38100" y="0"/>
                                <a:ext cx="5972175" cy="8143875"/>
                                <a:chOff x="-38100" y="0"/>
                                <a:chExt cx="5972175" cy="8143875"/>
                              </a:xfrm>
                              <a:grpFill/>
                            </wpg:grpSpPr>
                            <wpg:grpSp>
                              <wpg:cNvPr id="144" name="Группа 144"/>
                              <wpg:cNvGrpSpPr/>
                              <wpg:grpSpPr>
                                <a:xfrm>
                                  <a:off x="-28575" y="0"/>
                                  <a:ext cx="5962650" cy="6858000"/>
                                  <a:chOff x="-28575" y="0"/>
                                  <a:chExt cx="5962650" cy="6858000"/>
                                </a:xfrm>
                                <a:grpFill/>
                              </wpg:grpSpPr>
                              <wps:wsp>
                                <wps:cNvPr id="145" name="Прямоугольник 145"/>
                                <wps:cNvSpPr/>
                                <wps:spPr>
                                  <a:xfrm>
                                    <a:off x="9525" y="923925"/>
                                    <a:ext cx="5924550" cy="581025"/>
                                  </a:xfrm>
                                  <a:prstGeom prst="rect">
                                    <a:avLst/>
                                  </a:prstGeom>
                                  <a:solidFill>
                                    <a:schemeClr val="accent1">
                                      <a:lumMod val="40000"/>
                                      <a:lumOff val="60000"/>
                                    </a:schemeClr>
                                  </a:solidFill>
                                  <a:ln w="28575"/>
                                </wps:spPr>
                                <wps:style>
                                  <a:lnRef idx="2">
                                    <a:schemeClr val="dk1"/>
                                  </a:lnRef>
                                  <a:fillRef idx="1">
                                    <a:schemeClr val="lt1"/>
                                  </a:fillRef>
                                  <a:effectRef idx="0">
                                    <a:schemeClr val="dk1"/>
                                  </a:effectRef>
                                  <a:fontRef idx="minor">
                                    <a:schemeClr val="dk1"/>
                                  </a:fontRef>
                                </wps:style>
                                <wps:txbx>
                                  <w:txbxContent>
                                    <w:p w:rsidR="001F0657" w:rsidRDefault="001F0657" w:rsidP="00B25887">
                                      <w:pPr>
                                        <w:jc w:val="center"/>
                                      </w:pPr>
                                      <w:r>
                                        <w:rPr>
                                          <w:rFonts w:ascii="Times New Roman" w:hAnsi="Times New Roman" w:cs="Times New Roman"/>
                                          <w:sz w:val="28"/>
                                          <w:szCs w:val="28"/>
                                          <w:lang w:val="kk-KZ"/>
                                        </w:rPr>
                                        <w:t>Зерттеу жұмысының мақсаты мен міндеттерін анықтау, зерттеу объектілерін таңдау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 name="Стрелка вниз 146"/>
                                <wps:cNvSpPr/>
                                <wps:spPr>
                                  <a:xfrm>
                                    <a:off x="2800350" y="1514475"/>
                                    <a:ext cx="257175" cy="314325"/>
                                  </a:xfrm>
                                  <a:prstGeom prst="downArrow">
                                    <a:avLst/>
                                  </a:prstGeom>
                                  <a:grpFill/>
                                  <a:ln w="285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 name="Прямоугольник 147"/>
                                <wps:cNvSpPr/>
                                <wps:spPr>
                                  <a:xfrm>
                                    <a:off x="-28575" y="2695575"/>
                                    <a:ext cx="2819400" cy="1638300"/>
                                  </a:xfrm>
                                  <a:prstGeom prst="rect">
                                    <a:avLst/>
                                  </a:prstGeom>
                                  <a:grpFill/>
                                  <a:ln w="28575"/>
                                </wps:spPr>
                                <wps:style>
                                  <a:lnRef idx="2">
                                    <a:schemeClr val="dk1"/>
                                  </a:lnRef>
                                  <a:fillRef idx="1">
                                    <a:schemeClr val="lt1"/>
                                  </a:fillRef>
                                  <a:effectRef idx="0">
                                    <a:schemeClr val="dk1"/>
                                  </a:effectRef>
                                  <a:fontRef idx="minor">
                                    <a:schemeClr val="dk1"/>
                                  </a:fontRef>
                                </wps:style>
                                <wps:txbx>
                                  <w:txbxContent>
                                    <w:p w:rsidR="001F0657" w:rsidRPr="00CD4DB6" w:rsidRDefault="001F0657" w:rsidP="00B25887">
                                      <w:pPr>
                                        <w:jc w:val="center"/>
                                        <w:rPr>
                                          <w:rFonts w:ascii="Times New Roman" w:hAnsi="Times New Roman" w:cs="Times New Roman"/>
                                          <w:sz w:val="28"/>
                                          <w:szCs w:val="28"/>
                                        </w:rPr>
                                      </w:pPr>
                                      <w:r>
                                        <w:rPr>
                                          <w:rFonts w:ascii="Times New Roman" w:hAnsi="Times New Roman" w:cs="Times New Roman"/>
                                          <w:sz w:val="28"/>
                                          <w:szCs w:val="28"/>
                                          <w:lang w:val="kk-KZ"/>
                                        </w:rPr>
                                        <w:t>Сарымсақ пен арша сулы сығындыларының КМАФАжМ</w:t>
                                      </w:r>
                                      <w:r w:rsidRPr="00B01CED">
                                        <w:rPr>
                                          <w:rFonts w:ascii="Times New Roman" w:hAnsi="Times New Roman" w:cs="Times New Roman"/>
                                          <w:sz w:val="28"/>
                                          <w:szCs w:val="28"/>
                                          <w:lang w:val="kk-KZ"/>
                                        </w:rPr>
                                        <w:t>, спора түзетін бактериялар, зеңдер мен ашытқылар санына, сондай-ақ типтік штаммдардың тіршілік әрекетіне әсерін зерттеу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 name="Стрелка вправо 148"/>
                                <wps:cNvSpPr/>
                                <wps:spPr>
                                  <a:xfrm>
                                    <a:off x="1952625" y="6686550"/>
                                    <a:ext cx="428625" cy="171450"/>
                                  </a:xfrm>
                                  <a:prstGeom prst="rightArrow">
                                    <a:avLst/>
                                  </a:prstGeom>
                                  <a:grpFill/>
                                  <a:ln w="285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 name="Прямоугольник 149"/>
                                <wps:cNvSpPr/>
                                <wps:spPr>
                                  <a:xfrm>
                                    <a:off x="0" y="0"/>
                                    <a:ext cx="5924550" cy="619125"/>
                                  </a:xfrm>
                                  <a:prstGeom prst="rect">
                                    <a:avLst/>
                                  </a:prstGeom>
                                  <a:grpFill/>
                                  <a:ln w="28575"/>
                                </wps:spPr>
                                <wps:style>
                                  <a:lnRef idx="2">
                                    <a:schemeClr val="dk1"/>
                                  </a:lnRef>
                                  <a:fillRef idx="1">
                                    <a:schemeClr val="lt1"/>
                                  </a:fillRef>
                                  <a:effectRef idx="0">
                                    <a:schemeClr val="dk1"/>
                                  </a:effectRef>
                                  <a:fontRef idx="minor">
                                    <a:schemeClr val="dk1"/>
                                  </a:fontRef>
                                </wps:style>
                                <wps:txbx>
                                  <w:txbxContent>
                                    <w:p w:rsidR="001F0657" w:rsidRPr="00CD4DB6" w:rsidRDefault="001F0657" w:rsidP="00B25887">
                                      <w:pPr>
                                        <w:jc w:val="center"/>
                                        <w:rPr>
                                          <w:rFonts w:ascii="Times New Roman" w:hAnsi="Times New Roman" w:cs="Times New Roman"/>
                                          <w:sz w:val="28"/>
                                          <w:szCs w:val="28"/>
                                        </w:rPr>
                                      </w:pPr>
                                      <w:r w:rsidRPr="00CD4DB6">
                                        <w:rPr>
                                          <w:rFonts w:ascii="Times New Roman" w:hAnsi="Times New Roman" w:cs="Times New Roman"/>
                                          <w:sz w:val="28"/>
                                          <w:szCs w:val="28"/>
                                        </w:rPr>
                                        <w:t>Ғылыми-техникалық және патенттік әдебиеттерді талдау, диссертация тақырыбы бойынша нормативтік және техникалық құжаттаманы талдау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 name="Стрелка вниз 150"/>
                                <wps:cNvSpPr/>
                                <wps:spPr>
                                  <a:xfrm>
                                    <a:off x="2800350" y="609600"/>
                                    <a:ext cx="257175" cy="314325"/>
                                  </a:xfrm>
                                  <a:prstGeom prst="downArrow">
                                    <a:avLst/>
                                  </a:prstGeom>
                                  <a:grpFill/>
                                  <a:ln w="285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1" name="Стрелка вниз 151"/>
                              <wps:cNvSpPr/>
                              <wps:spPr>
                                <a:xfrm>
                                  <a:off x="1171575" y="2381251"/>
                                  <a:ext cx="257175" cy="342900"/>
                                </a:xfrm>
                                <a:prstGeom prst="downArrow">
                                  <a:avLst/>
                                </a:prstGeom>
                                <a:solidFill>
                                  <a:schemeClr val="accent1">
                                    <a:lumMod val="40000"/>
                                    <a:lumOff val="60000"/>
                                  </a:schemeClr>
                                </a:solidFill>
                                <a:ln w="285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 name="Прямоугольник 152"/>
                              <wps:cNvSpPr/>
                              <wps:spPr>
                                <a:xfrm>
                                  <a:off x="-38100" y="5448300"/>
                                  <a:ext cx="1990725" cy="1524000"/>
                                </a:xfrm>
                                <a:prstGeom prst="rect">
                                  <a:avLst/>
                                </a:prstGeom>
                                <a:solidFill>
                                  <a:schemeClr val="accent1">
                                    <a:lumMod val="40000"/>
                                    <a:lumOff val="60000"/>
                                  </a:schemeClr>
                                </a:solidFill>
                                <a:ln w="28575"/>
                              </wps:spPr>
                              <wps:style>
                                <a:lnRef idx="2">
                                  <a:schemeClr val="dk1"/>
                                </a:lnRef>
                                <a:fillRef idx="1">
                                  <a:schemeClr val="lt1"/>
                                </a:fillRef>
                                <a:effectRef idx="0">
                                  <a:schemeClr val="dk1"/>
                                </a:effectRef>
                                <a:fontRef idx="minor">
                                  <a:schemeClr val="dk1"/>
                                </a:fontRef>
                              </wps:style>
                              <wps:txbx>
                                <w:txbxContent>
                                  <w:p w:rsidR="001F0657" w:rsidRPr="00CD4DB6" w:rsidRDefault="001F0657" w:rsidP="00B25887">
                                    <w:pPr>
                                      <w:jc w:val="center"/>
                                      <w:rPr>
                                        <w:rFonts w:ascii="Times New Roman" w:hAnsi="Times New Roman" w:cs="Times New Roman"/>
                                        <w:sz w:val="28"/>
                                        <w:szCs w:val="28"/>
                                      </w:rPr>
                                    </w:pPr>
                                    <w:r>
                                      <w:rPr>
                                        <w:rFonts w:ascii="Times New Roman" w:hAnsi="Times New Roman" w:cs="Times New Roman"/>
                                        <w:sz w:val="28"/>
                                        <w:szCs w:val="28"/>
                                        <w:lang w:val="kk-KZ"/>
                                      </w:rPr>
                                      <w:t xml:space="preserve">Нанның жаңа түріне </w:t>
                                    </w:r>
                                    <w:r w:rsidRPr="00193B4A">
                                      <w:rPr>
                                        <w:rFonts w:ascii="Times New Roman" w:hAnsi="Times New Roman" w:cs="Times New Roman"/>
                                        <w:sz w:val="28"/>
                                        <w:szCs w:val="28"/>
                                      </w:rPr>
                                      <w:t>НАССР жоспарын әзірлеу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 name="Стрелка вправо 153"/>
                              <wps:cNvSpPr/>
                              <wps:spPr>
                                <a:xfrm>
                                  <a:off x="1962150" y="7553325"/>
                                  <a:ext cx="428625" cy="171450"/>
                                </a:xfrm>
                                <a:prstGeom prst="rightArrow">
                                  <a:avLst/>
                                </a:prstGeom>
                                <a:grpFill/>
                                <a:ln w="285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 name="Стрелка вправо 154"/>
                              <wps:cNvSpPr/>
                              <wps:spPr>
                                <a:xfrm>
                                  <a:off x="1952625" y="5600700"/>
                                  <a:ext cx="428625" cy="171450"/>
                                </a:xfrm>
                                <a:prstGeom prst="rightArrow">
                                  <a:avLst/>
                                </a:prstGeom>
                                <a:grpFill/>
                                <a:ln w="285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 name="Прямоугольник 155"/>
                              <wps:cNvSpPr/>
                              <wps:spPr>
                                <a:xfrm>
                                  <a:off x="2390775" y="5410200"/>
                                  <a:ext cx="3476625" cy="533400"/>
                                </a:xfrm>
                                <a:prstGeom prst="rect">
                                  <a:avLst/>
                                </a:prstGeom>
                                <a:grpFill/>
                                <a:ln w="28575"/>
                              </wps:spPr>
                              <wps:style>
                                <a:lnRef idx="2">
                                  <a:schemeClr val="dk1"/>
                                </a:lnRef>
                                <a:fillRef idx="1">
                                  <a:schemeClr val="lt1"/>
                                </a:fillRef>
                                <a:effectRef idx="0">
                                  <a:schemeClr val="dk1"/>
                                </a:effectRef>
                                <a:fontRef idx="minor">
                                  <a:schemeClr val="dk1"/>
                                </a:fontRef>
                              </wps:style>
                              <wps:txbx>
                                <w:txbxContent>
                                  <w:p w:rsidR="001F0657" w:rsidRDefault="001F0657" w:rsidP="00B25887">
                                    <w:pPr>
                                      <w:spacing w:after="0" w:line="240" w:lineRule="auto"/>
                                      <w:jc w:val="center"/>
                                    </w:pPr>
                                    <w:r w:rsidRPr="00193B4A">
                                      <w:rPr>
                                        <w:rFonts w:ascii="Times New Roman" w:hAnsi="Times New Roman" w:cs="Times New Roman"/>
                                        <w:sz w:val="28"/>
                                        <w:szCs w:val="28"/>
                                      </w:rPr>
                                      <w:t>Нанның жаңа түрін өндірудегі ықтимал қауіптерді анықтау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 name="Прямоугольник 156"/>
                              <wps:cNvSpPr/>
                              <wps:spPr>
                                <a:xfrm>
                                  <a:off x="2390775" y="6038850"/>
                                  <a:ext cx="3476625" cy="314325"/>
                                </a:xfrm>
                                <a:prstGeom prst="rect">
                                  <a:avLst/>
                                </a:prstGeom>
                                <a:grpFill/>
                                <a:ln w="28575"/>
                              </wps:spPr>
                              <wps:style>
                                <a:lnRef idx="2">
                                  <a:schemeClr val="dk1"/>
                                </a:lnRef>
                                <a:fillRef idx="1">
                                  <a:schemeClr val="lt1"/>
                                </a:fillRef>
                                <a:effectRef idx="0">
                                  <a:schemeClr val="dk1"/>
                                </a:effectRef>
                                <a:fontRef idx="minor">
                                  <a:schemeClr val="dk1"/>
                                </a:fontRef>
                              </wps:style>
                              <wps:txbx>
                                <w:txbxContent>
                                  <w:p w:rsidR="001F0657" w:rsidRPr="00193B4A" w:rsidRDefault="001F0657" w:rsidP="00B25887">
                                    <w:pPr>
                                      <w:jc w:val="center"/>
                                      <w:rPr>
                                        <w:lang w:val="kk-KZ"/>
                                      </w:rPr>
                                    </w:pPr>
                                    <w:r>
                                      <w:rPr>
                                        <w:rFonts w:ascii="Times New Roman" w:hAnsi="Times New Roman" w:cs="Times New Roman"/>
                                        <w:sz w:val="28"/>
                                        <w:szCs w:val="28"/>
                                        <w:lang w:val="kk-KZ"/>
                                      </w:rPr>
                                      <w:t>Сыни бақылау нүктелерін анықтау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 name="Прямоугольник 157"/>
                              <wps:cNvSpPr/>
                              <wps:spPr>
                                <a:xfrm>
                                  <a:off x="2390775" y="6477000"/>
                                  <a:ext cx="3476625" cy="504825"/>
                                </a:xfrm>
                                <a:prstGeom prst="rect">
                                  <a:avLst/>
                                </a:prstGeom>
                                <a:grpFill/>
                                <a:ln w="28575"/>
                              </wps:spPr>
                              <wps:style>
                                <a:lnRef idx="2">
                                  <a:schemeClr val="dk1"/>
                                </a:lnRef>
                                <a:fillRef idx="1">
                                  <a:schemeClr val="lt1"/>
                                </a:fillRef>
                                <a:effectRef idx="0">
                                  <a:schemeClr val="dk1"/>
                                </a:effectRef>
                                <a:fontRef idx="minor">
                                  <a:schemeClr val="dk1"/>
                                </a:fontRef>
                              </wps:style>
                              <wps:txbx>
                                <w:txbxContent>
                                  <w:p w:rsidR="001F0657" w:rsidRDefault="001F0657" w:rsidP="00B25887">
                                    <w:pPr>
                                      <w:spacing w:after="0" w:line="240" w:lineRule="auto"/>
                                      <w:jc w:val="center"/>
                                    </w:pPr>
                                    <w:r w:rsidRPr="00193B4A">
                                      <w:rPr>
                                        <w:rFonts w:ascii="Times New Roman" w:hAnsi="Times New Roman" w:cs="Times New Roman"/>
                                        <w:sz w:val="28"/>
                                        <w:szCs w:val="28"/>
                                      </w:rPr>
                                      <w:t>Түзету іс-қимылдары жоспарының сыни шектерін әзірлеу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 name="Прямоугольник 158"/>
                              <wps:cNvSpPr/>
                              <wps:spPr>
                                <a:xfrm>
                                  <a:off x="-28575" y="7248525"/>
                                  <a:ext cx="1990725" cy="895350"/>
                                </a:xfrm>
                                <a:prstGeom prst="rect">
                                  <a:avLst/>
                                </a:prstGeom>
                                <a:grpFill/>
                                <a:ln w="28575"/>
                              </wps:spPr>
                              <wps:style>
                                <a:lnRef idx="2">
                                  <a:schemeClr val="dk1"/>
                                </a:lnRef>
                                <a:fillRef idx="1">
                                  <a:schemeClr val="lt1"/>
                                </a:fillRef>
                                <a:effectRef idx="0">
                                  <a:schemeClr val="dk1"/>
                                </a:effectRef>
                                <a:fontRef idx="minor">
                                  <a:schemeClr val="dk1"/>
                                </a:fontRef>
                              </wps:style>
                              <wps:txbx>
                                <w:txbxContent>
                                  <w:p w:rsidR="001F0657" w:rsidRPr="00CD4DB6" w:rsidRDefault="001F0657" w:rsidP="00B25887">
                                    <w:pPr>
                                      <w:jc w:val="center"/>
                                      <w:rPr>
                                        <w:rFonts w:ascii="Times New Roman" w:hAnsi="Times New Roman" w:cs="Times New Roman"/>
                                        <w:sz w:val="28"/>
                                        <w:szCs w:val="28"/>
                                      </w:rPr>
                                    </w:pPr>
                                    <w:r w:rsidRPr="00193B4A">
                                      <w:rPr>
                                        <w:rFonts w:ascii="Times New Roman" w:hAnsi="Times New Roman" w:cs="Times New Roman"/>
                                        <w:sz w:val="28"/>
                                        <w:szCs w:val="28"/>
                                      </w:rPr>
                                      <w:t>Зерттеу нәтижелерін практикалық іске асыру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 name="Стрелка вниз 159"/>
                              <wps:cNvSpPr/>
                              <wps:spPr>
                                <a:xfrm>
                                  <a:off x="1057275" y="5133975"/>
                                  <a:ext cx="257175" cy="295275"/>
                                </a:xfrm>
                                <a:prstGeom prst="downArrow">
                                  <a:avLst/>
                                </a:prstGeom>
                                <a:solidFill>
                                  <a:schemeClr val="accent1">
                                    <a:lumMod val="40000"/>
                                    <a:lumOff val="60000"/>
                                  </a:schemeClr>
                                </a:solidFill>
                                <a:ln w="285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 name="Стрелка вправо 160"/>
                              <wps:cNvSpPr/>
                              <wps:spPr>
                                <a:xfrm>
                                  <a:off x="1962150" y="6105525"/>
                                  <a:ext cx="428625" cy="152400"/>
                                </a:xfrm>
                                <a:prstGeom prst="rightArrow">
                                  <a:avLst/>
                                </a:prstGeom>
                                <a:grpFill/>
                                <a:ln w="285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1" name="Прямоугольник 161"/>
                            <wps:cNvSpPr/>
                            <wps:spPr>
                              <a:xfrm>
                                <a:off x="2400300" y="7229475"/>
                                <a:ext cx="3476625" cy="895350"/>
                              </a:xfrm>
                              <a:prstGeom prst="rect">
                                <a:avLst/>
                              </a:prstGeom>
                              <a:grpFill/>
                              <a:ln w="28575"/>
                            </wps:spPr>
                            <wps:style>
                              <a:lnRef idx="2">
                                <a:schemeClr val="dk1"/>
                              </a:lnRef>
                              <a:fillRef idx="1">
                                <a:schemeClr val="lt1"/>
                              </a:fillRef>
                              <a:effectRef idx="0">
                                <a:schemeClr val="dk1"/>
                              </a:effectRef>
                              <a:fontRef idx="minor">
                                <a:schemeClr val="dk1"/>
                              </a:fontRef>
                            </wps:style>
                            <wps:txbx>
                              <w:txbxContent>
                                <w:p w:rsidR="001F0657" w:rsidRDefault="001F0657" w:rsidP="00B25887">
                                  <w:pPr>
                                    <w:spacing w:after="0" w:line="240" w:lineRule="auto"/>
                                    <w:jc w:val="center"/>
                                  </w:pPr>
                                  <w:r w:rsidRPr="00193B4A">
                                    <w:rPr>
                                      <w:rFonts w:ascii="Times New Roman" w:hAnsi="Times New Roman" w:cs="Times New Roman"/>
                                      <w:sz w:val="28"/>
                                      <w:szCs w:val="28"/>
                                    </w:rPr>
                                    <w:t>Нан-тоқаш өнімдерінің жаңа түрлеріне нормативтік құжаттарды әзірлеу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62" name="Группа 162"/>
                          <wpg:cNvGrpSpPr/>
                          <wpg:grpSpPr>
                            <a:xfrm>
                              <a:off x="19050" y="1857375"/>
                              <a:ext cx="5943600" cy="3295650"/>
                              <a:chOff x="0" y="0"/>
                              <a:chExt cx="5943600" cy="3295650"/>
                            </a:xfrm>
                          </wpg:grpSpPr>
                          <wps:wsp>
                            <wps:cNvPr id="163" name="Прямоугольник 163"/>
                            <wps:cNvSpPr/>
                            <wps:spPr>
                              <a:xfrm>
                                <a:off x="0" y="0"/>
                                <a:ext cx="5924550" cy="581025"/>
                              </a:xfrm>
                              <a:prstGeom prst="rect">
                                <a:avLst/>
                              </a:prstGeom>
                              <a:solidFill>
                                <a:schemeClr val="accent1">
                                  <a:lumMod val="40000"/>
                                  <a:lumOff val="60000"/>
                                </a:schemeClr>
                              </a:solidFill>
                              <a:ln w="28575"/>
                            </wps:spPr>
                            <wps:style>
                              <a:lnRef idx="2">
                                <a:schemeClr val="dk1"/>
                              </a:lnRef>
                              <a:fillRef idx="1">
                                <a:schemeClr val="lt1"/>
                              </a:fillRef>
                              <a:effectRef idx="0">
                                <a:schemeClr val="dk1"/>
                              </a:effectRef>
                              <a:fontRef idx="minor">
                                <a:schemeClr val="dk1"/>
                              </a:fontRef>
                            </wps:style>
                            <wps:txbx>
                              <w:txbxContent>
                                <w:p w:rsidR="001F0657" w:rsidRDefault="001F0657" w:rsidP="00B25887">
                                  <w:pPr>
                                    <w:jc w:val="center"/>
                                  </w:pPr>
                                  <w:r>
                                    <w:rPr>
                                      <w:rFonts w:ascii="Times New Roman" w:hAnsi="Times New Roman" w:cs="Times New Roman"/>
                                      <w:sz w:val="28"/>
                                      <w:szCs w:val="28"/>
                                      <w:lang w:val="kk-KZ"/>
                                    </w:rPr>
                                    <w:t>Нан өндірісі үшін астықтың қауіпсіздік және микробиологиялық ластануын төмендету әдістерін әзірлеу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 name="Стрелка вниз 164"/>
                            <wps:cNvSpPr/>
                            <wps:spPr>
                              <a:xfrm>
                                <a:off x="4400550" y="581025"/>
                                <a:ext cx="257175" cy="295275"/>
                              </a:xfrm>
                              <a:prstGeom prst="downArrow">
                                <a:avLst/>
                              </a:prstGeom>
                              <a:solidFill>
                                <a:schemeClr val="accent1">
                                  <a:lumMod val="40000"/>
                                  <a:lumOff val="60000"/>
                                </a:schemeClr>
                              </a:solidFill>
                              <a:ln w="285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 name="Прямоугольник 165"/>
                            <wps:cNvSpPr/>
                            <wps:spPr>
                              <a:xfrm>
                                <a:off x="19050" y="2714625"/>
                                <a:ext cx="5924550" cy="581025"/>
                              </a:xfrm>
                              <a:prstGeom prst="rect">
                                <a:avLst/>
                              </a:prstGeom>
                              <a:solidFill>
                                <a:schemeClr val="accent1">
                                  <a:lumMod val="40000"/>
                                  <a:lumOff val="60000"/>
                                </a:schemeClr>
                              </a:solidFill>
                              <a:ln w="28575"/>
                            </wps:spPr>
                            <wps:style>
                              <a:lnRef idx="2">
                                <a:schemeClr val="dk1"/>
                              </a:lnRef>
                              <a:fillRef idx="1">
                                <a:schemeClr val="lt1"/>
                              </a:fillRef>
                              <a:effectRef idx="0">
                                <a:schemeClr val="dk1"/>
                              </a:effectRef>
                              <a:fontRef idx="minor">
                                <a:schemeClr val="dk1"/>
                              </a:fontRef>
                            </wps:style>
                            <wps:txbx>
                              <w:txbxContent>
                                <w:p w:rsidR="001F0657" w:rsidRDefault="001F0657" w:rsidP="00B25887">
                                  <w:pPr>
                                    <w:jc w:val="center"/>
                                  </w:pPr>
                                  <w:r>
                                    <w:rPr>
                                      <w:rFonts w:ascii="Times New Roman" w:hAnsi="Times New Roman" w:cs="Times New Roman"/>
                                      <w:sz w:val="28"/>
                                      <w:szCs w:val="28"/>
                                      <w:lang w:val="kk-KZ"/>
                                    </w:rPr>
                                    <w:t>Ұзақ сақтау үшін арша ұнтағын қолдана отырып нан өнімінің қауіпсіздігін және микробиологиялық көрсеткіштерін зерттеу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 name="Стрелка вниз 166"/>
                            <wps:cNvSpPr/>
                            <wps:spPr>
                              <a:xfrm>
                                <a:off x="1085850" y="2486025"/>
                                <a:ext cx="257175" cy="257175"/>
                              </a:xfrm>
                              <a:prstGeom prst="downArrow">
                                <a:avLst/>
                              </a:prstGeom>
                              <a:solidFill>
                                <a:schemeClr val="accent1">
                                  <a:lumMod val="40000"/>
                                  <a:lumOff val="60000"/>
                                </a:schemeClr>
                              </a:solidFill>
                              <a:ln w="285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 name="Стрелка вниз 167"/>
                            <wps:cNvSpPr/>
                            <wps:spPr>
                              <a:xfrm>
                                <a:off x="4476750" y="2457450"/>
                                <a:ext cx="257175" cy="257175"/>
                              </a:xfrm>
                              <a:prstGeom prst="downArrow">
                                <a:avLst/>
                              </a:prstGeom>
                              <a:solidFill>
                                <a:schemeClr val="accent1">
                                  <a:lumMod val="40000"/>
                                  <a:lumOff val="60000"/>
                                </a:schemeClr>
                              </a:solidFill>
                              <a:ln w="285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ED27F20" id="Группа 4" o:spid="_x0000_s1026" style="position:absolute;left:0;text-align:left;margin-left:-.3pt;margin-top:1.8pt;width:470.25pt;height:641.25pt;z-index:251678720" coordsize="59721,81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J3uewgAAH1iAAAOAAAAZHJzL2Uyb0RvYy54bWzsXVuP20QUfkfiP1h+b+P7JWq2WvUmpNJW&#10;tKjPXse5CMdjbO9mt08VvCLxwA9A/IMKhEAttH8h+484Zzyece72rtawYVopG9sz9syZOd+5+uTe&#10;/fNZrJxFWT4lyUDV72qqEiUhGU6T8UD9+tXjO56q5EWQDIOYJNFAvYhy9f7R55/dm6f9yCATEg+j&#10;TIGbJHl/ng7USVGk/V4vDyfRLMjvkjRK4OKIZLOggMNs3BtmwRzuPot7hqY5vTnJhmlGwijP4ezD&#10;8qJ6RO8/GkVh8Xw0yqNCiQcqjK2gnxn9PMHP3tG9oD/OgnQyDdkwgiuMYhZME3gov9XDoAiU02y6&#10;dqvZNMxITkbF3ZDMemQ0moYRnQPMRtdWZvMkI6cpncu4Px+nnExA2hU6Xfm24bOzF5kyHQ5US1WS&#10;YAZLtPjp8u3l94tP8P+dYiGF5um4Dw2fZOnL9EXGTozLI5z0+Sib4V+YjnJOaXvBaRudF0oIJ23f&#10;NXTXVpUQrnm6ZXpwQKkfTmCJ1vqFk0d7evaqB/dwfHw48xR2Ui6IlV+PWC8nQRrRNciRBhWxYFsz&#10;av0M1Ppx8dfiI9Dst8XHxYfLHxZ/L/5cvFcsryQe7cgpl/dzIOIGspm6ryFRFCCQ4eqWYzACVSQ0&#10;XNtw4SQloe5oGjAAPoETIuinWV48ichMwS8DNYP9T7dlcPY0L8qmVRMcQU7i6fDxNI7pAfJc9CDO&#10;lLMAuCUIwygpdNo9Pp19SYbleUuDf+XKwWlcOtochsNHQ7kX70THtvSQOFHmMD3PLlcflq6iB/1W&#10;XMQRjiVOvopGsC1h4xh0BPyW5dOG3+hs5rQldhnBNHinctgrnWKYTUkD1ha7RRQkeEdt99N4a/pE&#10;khS842yakGx351HZHohSmyt+Lc5PzmFg+PWEDC9gj2WkRKo8DR9PYSmfBnnxIsgAmgDEAG6L5/Ax&#10;ignQkrBvqjIh2ZtN57E9MAFcVZU5QN1Azb89DbJIVeIvEmAPX7csxEZ6YNmuAQdZ/cpJ/UpyOntA&#10;YH/oAOxpSL9i+yKuvo4yMnsNqHyMT4VLQRLCswdqWGTVwYOihGDA9TA6PqbNAA/ToHiavExDvDkS&#10;GLfqq/PXQZay/VwAKzwjFUsG/ZVtXbbFngk5Pi3IaEr3vKArIz3AQwlqFDQ4vjHe1i2Y2gYoxPN0&#10;lW4VGDJkXJ+ksWWSRoeTvGN6OqAGIh6DlBaw3z18rQqarbQ1t9DWvAJt12lUyYMGInW9cysCA3+g&#10;dEDQXJGxW6e+WY0AhLnK1Es5UdseYuqO4diwc1CbcDzb4zKJaxN31jrXp765e02Sbp96B+qFboGU&#10;36tfYCsmNkAz2a9g+DYqD0Aw3zD9VeXC9g3LrihqA1uWDWoUqRQHqVughLlNugXV75nwkipGlypG&#10;J1jhcKz45fK7y7eL3xcfFu/Bdlv8Sg2RPxSwJVoBhQFwaiIWAFboNmB3ZapV8GvYLrflTLDl9mHF&#10;kMyT4ywjc6rWrWhtaK8gRwnERf1fmglrZoK0DbqzDTphXJcz7nYngm65rXi3pvYYjm8zOxvsXOZN&#10;MTzdBxO+ciKYnsnN9sqN01LQS75F/RgcELvMeyqCmWklRfDBiWDhDlwTwZ9AIr8DUfwRxHA7h6AO&#10;Cjs6AVEMO47noHoOW03wsmV49DoaQTp4DMvrO1T26XhSSDmMXsXruOukHD4wOew3ksN+Kzm85NWq&#10;hO+Ske3ovr5Pcd7nwJeyt6nsZa43KXsPTfaincpcZWuyF+NwYP6WchHDAI38ZHXz19F8iGwti11p&#10;/e6Oc91MkExK3a6krvD1lzHJG4+mg49pPw9z/2UjHtZBH0bbF3VnA6JMBjxiSXdeYmLL8PdZwY1c&#10;WEuh7hUPsYyn89QCEb2XUHHbg+hdOMpsEave4SiDVsDhjaV8LTRqW1blBhPGte77msi2sQ3Me8EH&#10;7DCvZbZNLX/oP51twzLe2H6RqkVXqgVyZwfqhMi/WDMJau44m9uEzVQK3zHQlECVwrVtk0W9BGJI&#10;d9y/kj0nuffAuFekEO3kXpZR1NCorzvTbTDp3VWrXnKv5N4qFfZAE147kb2NMtfsdplrkK+mucya&#10;ty3ITVtlXtNyHR4KA9GMEe5r6erSsV6Sb39Qm6+klMMHJodFXtkuq7tlalmNkx3N9LzSNy+U6CVO&#10;bpJbJkNk1wxn49sn1B7mKyk5+cA4uVGimd0u0awukx3LBX16JUy2xMm2Znky2M3fWrsZvzfnZL6S&#10;kpMPjJNFotkumdwuz6yWMuoalodviYDyJ0Tykifc821MDZfKdUmBG2ZkvpCSkQ+MkUXO2ZqTq8pa&#10;aZdwpmvw5m5lI+um6e96acOA1NLy+vZwlox43563vCQ8HBY8ODuS2moRLGgGYqhxyFuvRbAcwIs1&#10;Sb/kA6ch7z2CXiaUV2UqZEL5bSj60H1qmyNS23Zo7NCqDSNjMgq+t0VD0Ybhr72guWR7S5UdypXc&#10;dM4Zt7251iZlclcyeZmrt5WmcEQWWb3ClQ7nKe+1KusCtZpYKogOtYzMVV3b9i0T88ZpfQoTtG0s&#10;VgFPCfq8PkXJvfzsI17tanNPrqeLyWIVqW4SahyRULMLxNrl0ywRYOMbMrIMBU03PJQSV2UZCq6y&#10;SnzsCh87AokdeTvMpeG0y9mBsmRgpJQ4IbBAOCbrOfzSoyE0nEMADIkOB4YOjfKCHJ5N0jAlt9LC&#10;NhbMXHrdVgAIV6VkvczKe3H76mWWygQ3myVcHBhciOSjbfERh+erNMMKDcoEMmUCopwOK3C3RZso&#10;C1yBxbYdLGR8RMZHZFldLFcMXMJMjM4cEiKjaSs88CSYRvAARe4cl8OD7bJiOhIe/g8FuKX20JX2&#10;ILyXFDS4r5aeh984oAKX/R4D/ohC/Zj2EL8acfQPAAAA//8DAFBLAwQUAAYACAAAACEAiRTGI98A&#10;AAAIAQAADwAAAGRycy9kb3ducmV2LnhtbEyPwUrDQBCG74LvsIzgrd2kwdDEbEop6qkItoJ4m2an&#10;SWh2N2S3Sfr2jic9DcP/8c83xWY2nRhp8K2zCuJlBIJs5XRrawWfx9fFGoQPaDV2zpKCG3nYlPd3&#10;BebaTfaDxkOoBZdYn6OCJoQ+l9JXDRn0S9eT5ezsBoOB16GWesCJy00nV1GUSoOt5QsN9rRrqLoc&#10;rkbB24TTNolfxv3lvLt9H5/ev/YxKfX4MG+fQQSawx8Mv/qsDiU7ndzVai86BYuUQQUJD06zJMtA&#10;nBhbrdMYZFnI/w+UPwAAAP//AwBQSwECLQAUAAYACAAAACEAtoM4kv4AAADhAQAAEwAAAAAAAAAA&#10;AAAAAAAAAAAAW0NvbnRlbnRfVHlwZXNdLnhtbFBLAQItABQABgAIAAAAIQA4/SH/1gAAAJQBAAAL&#10;AAAAAAAAAAAAAAAAAC8BAABfcmVscy8ucmVsc1BLAQItABQABgAIAAAAIQDxZJ3uewgAAH1iAAAO&#10;AAAAAAAAAAAAAAAAAC4CAABkcnMvZTJvRG9jLnhtbFBLAQItABQABgAIAAAAIQCJFMYj3wAAAAgB&#10;AAAPAAAAAAAAAAAAAAAAANUKAABkcnMvZG93bnJldi54bWxQSwUGAAAAAAQABADzAAAA4QsAAAAA&#10;">
                <v:rect id="Прямоугольник 48" o:spid="_x0000_s1027" style="position:absolute;left:31908;top:27146;width:27528;height:16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4RIvgAAANsAAAAPAAAAZHJzL2Rvd25yZXYueG1sRE/LisIw&#10;FN0L/kO4gjtNR0S0Y5QqVty48DXrS3NtyzQ3pYna/r1ZCC4P571ct6YST2pcaVnBzzgCQZxZXXKu&#10;4HpJR3MQziNrrCyTgo4crFf93hJjbV98oufZ5yKEsItRQeF9HUvpsoIMurGtiQN3t41BH2CTS93g&#10;K4SbSk6iaCYNlhwaCqxpW1D2f34YBcf97p7KPO1OlPzRLdlsF1fTKTUctMkvCE+t/4o/7oNWMA1j&#10;w5fwA+TqDQAA//8DAFBLAQItABQABgAIAAAAIQDb4fbL7gAAAIUBAAATAAAAAAAAAAAAAAAAAAAA&#10;AABbQ29udGVudF9UeXBlc10ueG1sUEsBAi0AFAAGAAgAAAAhAFr0LFu/AAAAFQEAAAsAAAAAAAAA&#10;AAAAAAAAHwEAAF9yZWxzLy5yZWxzUEsBAi0AFAAGAAgAAAAhAAjThEi+AAAA2wAAAA8AAAAAAAAA&#10;AAAAAAAABwIAAGRycy9kb3ducmV2LnhtbFBLBQYAAAAAAwADALcAAADyAgAAAAA=&#10;" fillcolor="#bdd6ee [1300]" strokecolor="black [3200]" strokeweight="2.25pt">
                  <v:textbox>
                    <w:txbxContent>
                      <w:p w:rsidR="001F0657" w:rsidRPr="00CD4DB6" w:rsidRDefault="001F0657" w:rsidP="00B25887">
                        <w:pPr>
                          <w:jc w:val="center"/>
                          <w:rPr>
                            <w:rFonts w:ascii="Times New Roman" w:hAnsi="Times New Roman" w:cs="Times New Roman"/>
                            <w:sz w:val="28"/>
                            <w:szCs w:val="28"/>
                          </w:rPr>
                        </w:pPr>
                        <w:r>
                          <w:rPr>
                            <w:rFonts w:ascii="Times New Roman" w:hAnsi="Times New Roman" w:cs="Times New Roman"/>
                            <w:sz w:val="28"/>
                            <w:szCs w:val="28"/>
                          </w:rPr>
                          <w:t>Сарымсақ</w:t>
                        </w:r>
                        <w:r w:rsidRPr="00DA34A9">
                          <w:rPr>
                            <w:rFonts w:ascii="Times New Roman" w:hAnsi="Times New Roman" w:cs="Times New Roman"/>
                            <w:sz w:val="28"/>
                            <w:szCs w:val="28"/>
                          </w:rPr>
                          <w:t xml:space="preserve"> сығындыларының </w:t>
                        </w:r>
                        <w:r>
                          <w:rPr>
                            <w:rFonts w:ascii="Times New Roman" w:hAnsi="Times New Roman" w:cs="Times New Roman"/>
                            <w:sz w:val="28"/>
                            <w:szCs w:val="28"/>
                            <w:lang w:val="kk-KZ"/>
                          </w:rPr>
                          <w:t xml:space="preserve">бидайда </w:t>
                        </w:r>
                        <w:r w:rsidRPr="00DA34A9">
                          <w:rPr>
                            <w:rFonts w:ascii="Times New Roman" w:hAnsi="Times New Roman" w:cs="Times New Roman"/>
                            <w:sz w:val="28"/>
                            <w:szCs w:val="28"/>
                          </w:rPr>
                          <w:t>улы элементтер мен радионуклидтердің азаюына әсерін зерттеу</w:t>
                        </w:r>
                      </w:p>
                    </w:txbxContent>
                  </v:textbox>
                </v:rect>
                <v:group id="Группа 141" o:spid="_x0000_s1028" style="position:absolute;width:59721;height:81438" coordsize="59721,81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oYHxAAAANwAAAAPAAAAZHJzL2Rvd25yZXYueG1sRE9La8JA&#10;EL4X/A/LCL01m2hbJGYVkVp6CIWqIN6G7JgEs7Mhu83j33cLhd7m43tOth1NI3rqXG1ZQRLFIIgL&#10;q2suFZxPh6cVCOeRNTaWScFEDrab2UOGqbYDf1F/9KUIIexSVFB536ZSuqIigy6yLXHgbrYz6APs&#10;Sqk7HEK4aeQijl+lwZpDQ4Ut7Ssq7sdvo+B9wGG3TN76/H7bT9fTy+clT0ipx/m4W4PwNPp/8Z/7&#10;Q4f5zwn8PhMukJsfAAAA//8DAFBLAQItABQABgAIAAAAIQDb4fbL7gAAAIUBAAATAAAAAAAAAAAA&#10;AAAAAAAAAABbQ29udGVudF9UeXBlc10ueG1sUEsBAi0AFAAGAAgAAAAhAFr0LFu/AAAAFQEAAAsA&#10;AAAAAAAAAAAAAAAAHwEAAF9yZWxzLy5yZWxzUEsBAi0AFAAGAAgAAAAhALLihgfEAAAA3AAAAA8A&#10;AAAAAAAAAAAAAAAABwIAAGRycy9kb3ducmV2LnhtbFBLBQYAAAAAAwADALcAAAD4AgAAAAA=&#10;">
                  <v:group id="Группа 142" o:spid="_x0000_s1029" style="position:absolute;width:59721;height:81438" coordorigin="-381" coordsize="59721,81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hwwgAAANwAAAAPAAAAZHJzL2Rvd25yZXYueG1sRE9Ni8Iw&#10;EL0L+x/CLHjTtK4uUo0isiseRFAXxNvQjG2xmZQm29Z/bwTB2zze58yXnSlFQ7UrLCuIhxEI4tTq&#10;gjMFf6ffwRSE88gaS8uk4E4OlouP3hwTbVs+UHP0mQgh7BJUkHtfJVK6NCeDbmgr4sBdbW3QB1hn&#10;UtfYhnBTylEUfUuDBYeGHCta55Tejv9GwabFdvUV/zS723V9v5wm+/MuJqX6n91qBsJT59/il3ur&#10;w/zxCJ7PhAvk4gEAAP//AwBQSwECLQAUAAYACAAAACEA2+H2y+4AAACFAQAAEwAAAAAAAAAAAAAA&#10;AAAAAAAAW0NvbnRlbnRfVHlwZXNdLnhtbFBLAQItABQABgAIAAAAIQBa9CxbvwAAABUBAAALAAAA&#10;AAAAAAAAAAAAAB8BAABfcmVscy8ucmVsc1BLAQItABQABgAIAAAAIQBCMBhwwgAAANwAAAAPAAAA&#10;AAAAAAAAAAAAAAcCAABkcnMvZG93bnJldi54bWxQSwUGAAAAAAMAAwC3AAAA9gIAAAAA&#10;">
                    <v:group id="Группа 143" o:spid="_x0000_s1030" style="position:absolute;left:-381;width:59721;height:81438" coordorigin="-381" coordsize="59721,81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L3rxAAAANwAAAAPAAAAZHJzL2Rvd25yZXYueG1sRE9La8JA&#10;EL4L/Q/LFHozmzS1lDSriNTSgxTUQultyI5JMDsbsmse/94VCt7m43tOvhpNI3rqXG1ZQRLFIIgL&#10;q2suFfwct/M3EM4ja2wsk4KJHKyWD7McM20H3lN/8KUIIewyVFB532ZSuqIigy6yLXHgTrYz6APs&#10;Sqk7HEK4aeRzHL9KgzWHhgpb2lRUnA8Xo+BzwGGdJh/97nzaTH/HxffvLiGlnh7H9TsIT6O/i//d&#10;XzrMf0nh9ky4QC6vAAAA//8DAFBLAQItABQABgAIAAAAIQDb4fbL7gAAAIUBAAATAAAAAAAAAAAA&#10;AAAAAAAAAABbQ29udGVudF9UeXBlc10ueG1sUEsBAi0AFAAGAAgAAAAhAFr0LFu/AAAAFQEAAAsA&#10;AAAAAAAAAAAAAAAAHwEAAF9yZWxzLy5yZWxzUEsBAi0AFAAGAAgAAAAhAC18vevEAAAA3AAAAA8A&#10;AAAAAAAAAAAAAAAABwIAAGRycy9kb3ducmV2LnhtbFBLBQYAAAAAAwADALcAAAD4AgAAAAA=&#10;">
                      <v:group id="Группа 144" o:spid="_x0000_s1031" style="position:absolute;left:-285;width:59625;height:68580" coordorigin="-285" coordsize="59626,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WfwgAAANwAAAAPAAAAZHJzL2Rvd25yZXYueG1sRE9Li8Iw&#10;EL4v+B/CCN40rS+WrlFEVDyI4AOWvQ3N2BabSWliW//9ZkHY23x8z1msOlOKhmpXWFYQjyIQxKnV&#10;BWcKbtfd8BOE88gaS8uk4EUOVsvexwITbVs+U3PxmQgh7BJUkHtfJVK6NCeDbmQr4sDdbW3QB1hn&#10;UtfYhnBTynEUzaXBgkNDjhVtckofl6dRsG+xXU/ibXN83Devn+vs9H2MSalBv1t/gfDU+X/x233Q&#10;Yf50Cn/PhAvk8hcAAP//AwBQSwECLQAUAAYACAAAACEA2+H2y+4AAACFAQAAEwAAAAAAAAAAAAAA&#10;AAAAAAAAW0NvbnRlbnRfVHlwZXNdLnhtbFBLAQItABQABgAIAAAAIQBa9CxbvwAAABUBAAALAAAA&#10;AAAAAAAAAAAAAB8BAABfcmVscy8ucmVsc1BLAQItABQABgAIAAAAIQCilSWfwgAAANwAAAAPAAAA&#10;AAAAAAAAAAAAAAcCAABkcnMvZG93bnJldi54bWxQSwUGAAAAAAMAAwC3AAAA9gIAAAAA&#10;">
                        <v:rect id="Прямоугольник 145" o:spid="_x0000_s1032" style="position:absolute;left:95;top:9239;width:59245;height:5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BIKwgAAANwAAAAPAAAAZHJzL2Rvd25yZXYueG1sRE9La8JA&#10;EL4X+h+WKfRWN5ZWanQNaWhKLx606nnIjkkwOxuy2zz+fVcQvM3H95x1MppG9NS52rKC+SwCQVxY&#10;XXOp4PCbv3yAcB5ZY2OZFEzkINk8Pqwx1nbgHfV7X4oQwi5GBZX3bSylKyoy6Ga2JQ7c2XYGfYBd&#10;KXWHQwg3jXyNooU0WHNoqLClrKLisv8zCrbfX+dclvm0o/REx/QzWx7MpNTz05iuQHga/V18c//o&#10;MP/tHa7PhAvk5h8AAP//AwBQSwECLQAUAAYACAAAACEA2+H2y+4AAACFAQAAEwAAAAAAAAAAAAAA&#10;AAAAAAAAW0NvbnRlbnRfVHlwZXNdLnhtbFBLAQItABQABgAIAAAAIQBa9CxbvwAAABUBAAALAAAA&#10;AAAAAAAAAAAAAB8BAABfcmVscy8ucmVsc1BLAQItABQABgAIAAAAIQDUNBIKwgAAANwAAAAPAAAA&#10;AAAAAAAAAAAAAAcCAABkcnMvZG93bnJldi54bWxQSwUGAAAAAAMAAwC3AAAA9gIAAAAA&#10;" fillcolor="#bdd6ee [1300]" strokecolor="black [3200]" strokeweight="2.25pt">
                          <v:textbox>
                            <w:txbxContent>
                              <w:p w:rsidR="001F0657" w:rsidRDefault="001F0657" w:rsidP="00B25887">
                                <w:pPr>
                                  <w:jc w:val="center"/>
                                </w:pPr>
                                <w:r>
                                  <w:rPr>
                                    <w:rFonts w:ascii="Times New Roman" w:hAnsi="Times New Roman" w:cs="Times New Roman"/>
                                    <w:sz w:val="28"/>
                                    <w:szCs w:val="28"/>
                                    <w:lang w:val="kk-KZ"/>
                                  </w:rPr>
                                  <w:t>Зерттеу жұмысының мақсаты мен міндеттерін анықтау, зерттеу объектілерін таңдау</w:t>
                                </w:r>
                              </w:p>
                            </w:txbxContent>
                          </v:textbox>
                        </v: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46" o:spid="_x0000_s1033" type="#_x0000_t67" style="position:absolute;left:28003;top:15144;width:2572;height:3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f60wQAAANwAAAAPAAAAZHJzL2Rvd25yZXYueG1sRE/NaoNA&#10;EL4X+g7LFHqra0ObBuMaSkiCx9bkAQZ36krcWXFXo2+fLRR6m4/vd/LdbDsx0eBbxwpekxQEce10&#10;y42Cy/n4sgHhA7LGzjEpWMjDrnh8yDHT7sbfNFWhETGEfYYKTAh9JqWvDVn0ieuJI/fjBoshwqGR&#10;esBbDLedXKXpWlpsOTYY7GlvqL5Wo1VwCNOhX0b9Ptcpbj7Gr5UpLyelnp/mzy2IQHP4F/+5Sx3n&#10;v63h95l4gSzuAAAA//8DAFBLAQItABQABgAIAAAAIQDb4fbL7gAAAIUBAAATAAAAAAAAAAAAAAAA&#10;AAAAAABbQ29udGVudF9UeXBlc10ueG1sUEsBAi0AFAAGAAgAAAAhAFr0LFu/AAAAFQEAAAsAAAAA&#10;AAAAAAAAAAAAHwEAAF9yZWxzLy5yZWxzUEsBAi0AFAAGAAgAAAAhAOQR/rTBAAAA3AAAAA8AAAAA&#10;AAAAAAAAAAAABwIAAGRycy9kb3ducmV2LnhtbFBLBQYAAAAAAwADALcAAAD1AgAAAAA=&#10;" adj="12764" filled="f" strokecolor="black [3200]" strokeweight="2.25pt"/>
                        <v:rect id="Прямоугольник 147" o:spid="_x0000_s1034" style="position:absolute;left:-285;top:26955;width:28193;height:163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wb/wgAAANwAAAAPAAAAZHJzL2Rvd25yZXYueG1sRE9NawIx&#10;EL0L/ocwBW+atUgtW6OIUFCEgrY99DZsppvFzSQkcV399UYo9DaP9zmLVW9b0VGIjWMF00kBgrhy&#10;uuFawdfn+/gVREzIGlvHpOBKEVbL4WCBpXYXPlB3TLXIIRxLVGBS8qWUsTJkMU6cJ87crwsWU4ah&#10;ljrgJYfbVj4XxYu02HBuMOhpY6g6Hc9Wweljeru2+3nnzP4n7W6FD99rr9ToqV+/gUjUp3/xn3ur&#10;8/zZHB7P5Avk8g4AAP//AwBQSwECLQAUAAYACAAAACEA2+H2y+4AAACFAQAAEwAAAAAAAAAAAAAA&#10;AAAAAAAAW0NvbnRlbnRfVHlwZXNdLnhtbFBLAQItABQABgAIAAAAIQBa9CxbvwAAABUBAAALAAAA&#10;AAAAAAAAAAAAAB8BAABfcmVscy8ucmVsc1BLAQItABQABgAIAAAAIQANywb/wgAAANwAAAAPAAAA&#10;AAAAAAAAAAAAAAcCAABkcnMvZG93bnJldi54bWxQSwUGAAAAAAMAAwC3AAAA9gIAAAAA&#10;" filled="f" strokecolor="black [3200]" strokeweight="2.25pt">
                          <v:textbox>
                            <w:txbxContent>
                              <w:p w:rsidR="001F0657" w:rsidRPr="00CD4DB6" w:rsidRDefault="001F0657" w:rsidP="00B25887">
                                <w:pPr>
                                  <w:jc w:val="center"/>
                                  <w:rPr>
                                    <w:rFonts w:ascii="Times New Roman" w:hAnsi="Times New Roman" w:cs="Times New Roman"/>
                                    <w:sz w:val="28"/>
                                    <w:szCs w:val="28"/>
                                  </w:rPr>
                                </w:pPr>
                                <w:r>
                                  <w:rPr>
                                    <w:rFonts w:ascii="Times New Roman" w:hAnsi="Times New Roman" w:cs="Times New Roman"/>
                                    <w:sz w:val="28"/>
                                    <w:szCs w:val="28"/>
                                    <w:lang w:val="kk-KZ"/>
                                  </w:rPr>
                                  <w:t>Сарымсақ пен арша сулы сығындыларының КМАФАжМ</w:t>
                                </w:r>
                                <w:r w:rsidRPr="00B01CED">
                                  <w:rPr>
                                    <w:rFonts w:ascii="Times New Roman" w:hAnsi="Times New Roman" w:cs="Times New Roman"/>
                                    <w:sz w:val="28"/>
                                    <w:szCs w:val="28"/>
                                    <w:lang w:val="kk-KZ"/>
                                  </w:rPr>
                                  <w:t>, спора түзетін бактериялар, зеңдер мен ашытқылар санына, сондай-ақ типтік штаммдардың тіршілік әрекетіне әсерін зерттеу</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48" o:spid="_x0000_s1035" type="#_x0000_t13" style="position:absolute;left:19526;top:66865;width:4286;height:1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PqixgAAANwAAAAPAAAAZHJzL2Rvd25yZXYueG1sRI9Pa8JA&#10;EMXvBb/DMkJvdaOUVqKriEHpobT4B/Q4ZMdNMDsbsqum375zKPQ2w3vz3m/my9436k5drAMbGI8y&#10;UMRlsDU7A8fD5mUKKiZki01gMvBDEZaLwdMccxsevKP7PjklIRxzNFCl1OZax7Iij3EUWmLRLqHz&#10;mGTtnLYdPiTcN3qSZW/aY83SUGFL64rK6/7mDWy+7KS4vZ+j+/wutm61O11ccTLmedivZqAS9enf&#10;/Hf9YQX/VWjlGZlAL34BAAD//wMAUEsBAi0AFAAGAAgAAAAhANvh9svuAAAAhQEAABMAAAAAAAAA&#10;AAAAAAAAAAAAAFtDb250ZW50X1R5cGVzXS54bWxQSwECLQAUAAYACAAAACEAWvQsW78AAAAVAQAA&#10;CwAAAAAAAAAAAAAAAAAfAQAAX3JlbHMvLnJlbHNQSwECLQAUAAYACAAAACEAWtj6osYAAADcAAAA&#10;DwAAAAAAAAAAAAAAAAAHAgAAZHJzL2Rvd25yZXYueG1sUEsFBgAAAAADAAMAtwAAAPoCAAAAAA==&#10;" adj="17280" filled="f" strokecolor="black [3200]" strokeweight="2.25pt"/>
                        <v:rect id="Прямоугольник 149" o:spid="_x0000_s1036" style="position:absolute;width:59245;height:6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DcWwwAAANwAAAAPAAAAZHJzL2Rvd25yZXYueG1sRE9NawIx&#10;EL0X/A9hCt5qVpHabo0igtAiFNT20NuwmW4WN5OQpOvqr28Ewds83ufMl71tRUchNo4VjEcFCOLK&#10;6YZrBV+HzdMLiJiQNbaOScGZIiwXg4c5ltqdeEfdPtUih3AsUYFJyZdSxsqQxThynjhzvy5YTBmG&#10;WuqApxxuWzkpimdpseHcYNDT2lB13P9ZBcfP8eXcbmedM9uf9HEpfPheeaWGj/3qDUSiPt3FN/e7&#10;zvOnr3B9Jl8gF/8AAAD//wMAUEsBAi0AFAAGAAgAAAAhANvh9svuAAAAhQEAABMAAAAAAAAAAAAA&#10;AAAAAAAAAFtDb250ZW50X1R5cGVzXS54bWxQSwECLQAUAAYACAAAACEAWvQsW78AAAAVAQAACwAA&#10;AAAAAAAAAAAAAAAfAQAAX3JlbHMvLnJlbHNQSwECLQAUAAYACAAAACEAExg3FsMAAADcAAAADwAA&#10;AAAAAAAAAAAAAAAHAgAAZHJzL2Rvd25yZXYueG1sUEsFBgAAAAADAAMAtwAAAPcCAAAAAA==&#10;" filled="f" strokecolor="black [3200]" strokeweight="2.25pt">
                          <v:textbox>
                            <w:txbxContent>
                              <w:p w:rsidR="001F0657" w:rsidRPr="00CD4DB6" w:rsidRDefault="001F0657" w:rsidP="00B25887">
                                <w:pPr>
                                  <w:jc w:val="center"/>
                                  <w:rPr>
                                    <w:rFonts w:ascii="Times New Roman" w:hAnsi="Times New Roman" w:cs="Times New Roman"/>
                                    <w:sz w:val="28"/>
                                    <w:szCs w:val="28"/>
                                  </w:rPr>
                                </w:pPr>
                                <w:r w:rsidRPr="00CD4DB6">
                                  <w:rPr>
                                    <w:rFonts w:ascii="Times New Roman" w:hAnsi="Times New Roman" w:cs="Times New Roman"/>
                                    <w:sz w:val="28"/>
                                    <w:szCs w:val="28"/>
                                  </w:rPr>
                                  <w:t>Ғылыми-техникалық және патенттік әдебиеттерді талдау, диссертация тақырыбы бойынша нормативтік және техникалық құжаттаманы талдау</w:t>
                                </w:r>
                              </w:p>
                            </w:txbxContent>
                          </v:textbox>
                        </v:rect>
                        <v:shape id="Стрелка вниз 150" o:spid="_x0000_s1037" type="#_x0000_t67" style="position:absolute;left:28003;top:6096;width:2572;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VWGwgAAANwAAAAPAAAAZHJzL2Rvd25yZXYueG1sRI9Bi8Iw&#10;EIXvC/6HMIK3NVXQlWoUEXfx6Ko/YGjGpthMSpPW+u+dw8LeZnhv3vtmsxt8rXpqYxXYwGyagSIu&#10;gq24NHC7fn+uQMWEbLEOTAZeFGG3HX1sMLfhyb/UX1KpJIRjjgZcSk2udSwceYzT0BCLdg+txyRr&#10;W2rb4lPCfa3nWbbUHiuWBocNHRwVj0vnDRxTf2xenV0MRYarr+48d6fbjzGT8bBfg0o0pH/z3/XJ&#10;Cv5C8OUZmUBv3wAAAP//AwBQSwECLQAUAAYACAAAACEA2+H2y+4AAACFAQAAEwAAAAAAAAAAAAAA&#10;AAAAAAAAW0NvbnRlbnRfVHlwZXNdLnhtbFBLAQItABQABgAIAAAAIQBa9CxbvwAAABUBAAALAAAA&#10;AAAAAAAAAAAAAB8BAABfcmVscy8ucmVsc1BLAQItABQABgAIAAAAIQCBbVWGwgAAANwAAAAPAAAA&#10;AAAAAAAAAAAAAAcCAABkcnMvZG93bnJldi54bWxQSwUGAAAAAAMAAwC3AAAA9gIAAAAA&#10;" adj="12764" filled="f" strokecolor="black [3200]" strokeweight="2.25pt"/>
                      </v:group>
                      <v:shape id="Стрелка вниз 151" o:spid="_x0000_s1038" type="#_x0000_t67" style="position:absolute;left:11715;top:23812;width:2572;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dwuwgAAANwAAAAPAAAAZHJzL2Rvd25yZXYueG1sRE9Li8Iw&#10;EL4v+B/CCF4WTRRcpBpFfOCeXHyA16EZ22IzKU2sdX+9WVjwNh/fc2aL1paiodoXjjUMBwoEcepM&#10;wZmG82nbn4DwAdlg6Zg0PMnDYt75mGFi3IMP1BxDJmII+wQ15CFUiZQ+zcmiH7iKOHJXV1sMEdaZ&#10;NDU+Yrgt5UipL2mx4NiQY0WrnNLb8W417A7txmwu6rPcK1yObXO6/Pyute512+UURKA2vMX/7m8T&#10;54+H8PdMvEDOXwAAAP//AwBQSwECLQAUAAYACAAAACEA2+H2y+4AAACFAQAAEwAAAAAAAAAAAAAA&#10;AAAAAAAAW0NvbnRlbnRfVHlwZXNdLnhtbFBLAQItABQABgAIAAAAIQBa9CxbvwAAABUBAAALAAAA&#10;AAAAAAAAAAAAAB8BAABfcmVscy8ucmVsc1BLAQItABQABgAIAAAAIQBHTdwuwgAAANwAAAAPAAAA&#10;AAAAAAAAAAAAAAcCAABkcnMvZG93bnJldi54bWxQSwUGAAAAAAMAAwC3AAAA9gIAAAAA&#10;" adj="13500" fillcolor="#bdd6ee [1300]" strokecolor="black [3200]" strokeweight="2.25pt"/>
                      <v:rect id="Прямоугольник 152" o:spid="_x0000_s1039" style="position:absolute;left:-381;top:54483;width:19907;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ByjwAAAANwAAAAPAAAAZHJzL2Rvd25yZXYueG1sRE9Li8Iw&#10;EL4v+B/CCN7WVEFZq1GqWPGyB5/noRnbYjMpTdT23xthYW/z8T1nsWpNJZ7UuNKygtEwAkGcWV1y&#10;ruB8Sr9/QDiPrLGyTAo6crBa9r4WGGv74gM9jz4XIYRdjAoK7+tYSpcVZNANbU0cuJttDPoAm1zq&#10;Bl8h3FRyHEVTabDk0FBgTZuCsvvxYRT87ra3VOZpd6DkSpdkvZmdTafUoN8mcxCeWv8v/nPvdZg/&#10;GcPnmXCBXL4BAAD//wMAUEsBAi0AFAAGAAgAAAAhANvh9svuAAAAhQEAABMAAAAAAAAAAAAAAAAA&#10;AAAAAFtDb250ZW50X1R5cGVzXS54bWxQSwECLQAUAAYACAAAACEAWvQsW78AAAAVAQAACwAAAAAA&#10;AAAAAAAAAAAfAQAAX3JlbHMvLnJlbHNQSwECLQAUAAYACAAAACEA3gQco8AAAADcAAAADwAAAAAA&#10;AAAAAAAAAAAHAgAAZHJzL2Rvd25yZXYueG1sUEsFBgAAAAADAAMAtwAAAPQCAAAAAA==&#10;" fillcolor="#bdd6ee [1300]" strokecolor="black [3200]" strokeweight="2.25pt">
                        <v:textbox>
                          <w:txbxContent>
                            <w:p w:rsidR="001F0657" w:rsidRPr="00CD4DB6" w:rsidRDefault="001F0657" w:rsidP="00B25887">
                              <w:pPr>
                                <w:jc w:val="center"/>
                                <w:rPr>
                                  <w:rFonts w:ascii="Times New Roman" w:hAnsi="Times New Roman" w:cs="Times New Roman"/>
                                  <w:sz w:val="28"/>
                                  <w:szCs w:val="28"/>
                                </w:rPr>
                              </w:pPr>
                              <w:r>
                                <w:rPr>
                                  <w:rFonts w:ascii="Times New Roman" w:hAnsi="Times New Roman" w:cs="Times New Roman"/>
                                  <w:sz w:val="28"/>
                                  <w:szCs w:val="28"/>
                                  <w:lang w:val="kk-KZ"/>
                                </w:rPr>
                                <w:t xml:space="preserve">Нанның жаңа түріне </w:t>
                              </w:r>
                              <w:r w:rsidRPr="00193B4A">
                                <w:rPr>
                                  <w:rFonts w:ascii="Times New Roman" w:hAnsi="Times New Roman" w:cs="Times New Roman"/>
                                  <w:sz w:val="28"/>
                                  <w:szCs w:val="28"/>
                                </w:rPr>
                                <w:t>НАССР жоспарын әзірлеу</w:t>
                              </w:r>
                            </w:p>
                          </w:txbxContent>
                        </v:textbox>
                      </v:rect>
                      <v:shape id="Стрелка вправо 153" o:spid="_x0000_s1040" type="#_x0000_t13" style="position:absolute;left:19621;top:75533;width:4286;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f4OwwAAANwAAAAPAAAAZHJzL2Rvd25yZXYueG1sRE9La8JA&#10;EL4L/Q/LFHqrm1p8EF1FGiweihIV9Dhkx01odjZkV43/3i0UvM3H95zZorO1uFLrK8cKPvoJCOLC&#10;6YqNgsN+9T4B4QOyxtoxKbiTh8X8pTfDVLsb53TdBSNiCPsUFZQhNKmUvijJou+7hjhyZ9daDBG2&#10;RuoWbzHc1nKQJCNpseLYUGJDXyUVv7uLVbDa6EF2GZ+8+dlm32aZH88mOyr19totpyACdeEp/nev&#10;dZw//IS/Z+IFcv4AAAD//wMAUEsBAi0AFAAGAAgAAAAhANvh9svuAAAAhQEAABMAAAAAAAAAAAAA&#10;AAAAAAAAAFtDb250ZW50X1R5cGVzXS54bWxQSwECLQAUAAYACAAAACEAWvQsW78AAAAVAQAACwAA&#10;AAAAAAAAAAAAAAAfAQAAX3JlbHMvLnJlbHNQSwECLQAUAAYACAAAACEA0aX+DsMAAADcAAAADwAA&#10;AAAAAAAAAAAAAAAHAgAAZHJzL2Rvd25yZXYueG1sUEsFBgAAAAADAAMAtwAAAPcCAAAAAA==&#10;" adj="17280" filled="f" strokecolor="black [3200]" strokeweight="2.25pt"/>
                      <v:shape id="Стрелка вправо 154" o:spid="_x0000_s1041" type="#_x0000_t13" style="position:absolute;left:19526;top:56007;width:4286;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GZ6wwAAANwAAAAPAAAAZHJzL2Rvd25yZXYueG1sRE9La8JA&#10;EL4L/Q/LFHqrm0p9EF1FGiweihIV9Dhkx01odjZkV43/3i0UvM3H95zZorO1uFLrK8cKPvoJCOLC&#10;6YqNgsN+9T4B4QOyxtoxKbiTh8X8pTfDVLsb53TdBSNiCPsUFZQhNKmUvijJou+7hjhyZ9daDBG2&#10;RuoWbzHc1nKQJCNpseLYUGJDXyUVv7uLVbDa6EF2GZ+8+dlm32aZH88mOyr19totpyACdeEp/nev&#10;dZw//IS/Z+IFcv4AAAD//wMAUEsBAi0AFAAGAAgAAAAhANvh9svuAAAAhQEAABMAAAAAAAAAAAAA&#10;AAAAAAAAAFtDb250ZW50X1R5cGVzXS54bWxQSwECLQAUAAYACAAAACEAWvQsW78AAAAVAQAACwAA&#10;AAAAAAAAAAAAAAAfAQAAX3JlbHMvLnJlbHNQSwECLQAUAAYACAAAACEAXkxmesMAAADcAAAADwAA&#10;AAAAAAAAAAAAAAAHAgAAZHJzL2Rvd25yZXYueG1sUEsFBgAAAAADAAMAtwAAAPcCAAAAAA==&#10;" adj="17280" filled="f" strokecolor="black [3200]" strokeweight="2.25pt"/>
                      <v:rect id="Прямоугольник 155" o:spid="_x0000_s1042" style="position:absolute;left:23907;top:54102;width:34767;height:5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KvOwgAAANwAAAAPAAAAZHJzL2Rvd25yZXYueG1sRE9LawIx&#10;EL4X/A9hCt5q1oKtbI0iQkERCr4OvQ2b6WZxMwlJXFd/fVMQepuP7zmzRW9b0VGIjWMF41EBgrhy&#10;uuFawfHw+TIFEROyxtYxKbhRhMV88DTDUrsr76jbp1rkEI4lKjAp+VLKWBmyGEfOE2fuxwWLKcNQ&#10;Sx3wmsNtK1+L4k1abDg3GPS0MlSd9xer4Pw1vt/a7XvnzPY7be6FD6elV2r43C8/QCTq07/44V7r&#10;PH8ygb9n8gVy/gsAAP//AwBQSwECLQAUAAYACAAAACEA2+H2y+4AAACFAQAAEwAAAAAAAAAAAAAA&#10;AAAAAAAAW0NvbnRlbnRfVHlwZXNdLnhtbFBLAQItABQABgAIAAAAIQBa9CxbvwAAABUBAAALAAAA&#10;AAAAAAAAAAAAAB8BAABfcmVscy8ucmVsc1BLAQItABQABgAIAAAAIQAXjKvOwgAAANwAAAAPAAAA&#10;AAAAAAAAAAAAAAcCAABkcnMvZG93bnJldi54bWxQSwUGAAAAAAMAAwC3AAAA9gIAAAAA&#10;" filled="f" strokecolor="black [3200]" strokeweight="2.25pt">
                        <v:textbox>
                          <w:txbxContent>
                            <w:p w:rsidR="001F0657" w:rsidRDefault="001F0657" w:rsidP="00B25887">
                              <w:pPr>
                                <w:spacing w:after="0" w:line="240" w:lineRule="auto"/>
                                <w:jc w:val="center"/>
                              </w:pPr>
                              <w:r w:rsidRPr="00193B4A">
                                <w:rPr>
                                  <w:rFonts w:ascii="Times New Roman" w:hAnsi="Times New Roman" w:cs="Times New Roman"/>
                                  <w:sz w:val="28"/>
                                  <w:szCs w:val="28"/>
                                </w:rPr>
                                <w:t>Нанның жаңа түрін өндірудегі ықтимал қауіптерді анықтау</w:t>
                              </w:r>
                            </w:p>
                          </w:txbxContent>
                        </v:textbox>
                      </v:rect>
                      <v:rect id="Прямоугольник 156" o:spid="_x0000_s1043" style="position:absolute;left:23907;top:60388;width:34767;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jW5wwAAANwAAAAPAAAAZHJzL2Rvd25yZXYueG1sRE9LawIx&#10;EL4X+h/CFLzVrAVt2RpFCgVFEHz00NuwmW4WN5OQxHX11xtB6G0+vudM571tRUchNo4VjIYFCOLK&#10;6YZrBYf99+sHiJiQNbaOScGFIsxnz09TLLU785a6XapFDuFYogKTki+ljJUhi3HoPHHm/lywmDIM&#10;tdQBzznctvKtKCbSYsO5waCnL0PVcXeyCo6b0fXSrt87Z9a/aXUtfPhZeKUGL/3iE0SiPv2LH+6l&#10;zvPHE7g/ky+QsxsAAAD//wMAUEsBAi0AFAAGAAgAAAAhANvh9svuAAAAhQEAABMAAAAAAAAAAAAA&#10;AAAAAAAAAFtDb250ZW50X1R5cGVzXS54bWxQSwECLQAUAAYACAAAACEAWvQsW78AAAAVAQAACwAA&#10;AAAAAAAAAAAAAAAfAQAAX3JlbHMvLnJlbHNQSwECLQAUAAYACAAAACEA5141ucMAAADcAAAADwAA&#10;AAAAAAAAAAAAAAAHAgAAZHJzL2Rvd25yZXYueG1sUEsFBgAAAAADAAMAtwAAAPcCAAAAAA==&#10;" filled="f" strokecolor="black [3200]" strokeweight="2.25pt">
                        <v:textbox>
                          <w:txbxContent>
                            <w:p w:rsidR="001F0657" w:rsidRPr="00193B4A" w:rsidRDefault="001F0657" w:rsidP="00B25887">
                              <w:pPr>
                                <w:jc w:val="center"/>
                                <w:rPr>
                                  <w:lang w:val="kk-KZ"/>
                                </w:rPr>
                              </w:pPr>
                              <w:r>
                                <w:rPr>
                                  <w:rFonts w:ascii="Times New Roman" w:hAnsi="Times New Roman" w:cs="Times New Roman"/>
                                  <w:sz w:val="28"/>
                                  <w:szCs w:val="28"/>
                                  <w:lang w:val="kk-KZ"/>
                                </w:rPr>
                                <w:t>Сыни бақылау нүктелерін анықтау</w:t>
                              </w:r>
                            </w:p>
                          </w:txbxContent>
                        </v:textbox>
                      </v:rect>
                      <v:rect id="Прямоугольник 157" o:spid="_x0000_s1044" style="position:absolute;left:23907;top:64770;width:34767;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pAiwgAAANwAAAAPAAAAZHJzL2Rvd25yZXYueG1sRE9NawIx&#10;EL0L/ocwBW+atWAtW6OIUFCEgrY99DZsppvFzSQkcV399UYo9DaP9zmLVW9b0VGIjWMF00kBgrhy&#10;uuFawdfn+/gVREzIGlvHpOBKEVbL4WCBpXYXPlB3TLXIIRxLVGBS8qWUsTJkMU6cJ87crwsWU4ah&#10;ljrgJYfbVj4XxYu02HBuMOhpY6g6Hc9Wweljeru2+3nnzP4n7W6FD99rr9ToqV+/gUjUp3/xn3ur&#10;8/zZHB7P5Avk8g4AAP//AwBQSwECLQAUAAYACAAAACEA2+H2y+4AAACFAQAAEwAAAAAAAAAAAAAA&#10;AAAAAAAAW0NvbnRlbnRfVHlwZXNdLnhtbFBLAQItABQABgAIAAAAIQBa9CxbvwAAABUBAAALAAAA&#10;AAAAAAAAAAAAAB8BAABfcmVscy8ucmVsc1BLAQItABQABgAIAAAAIQCIEpAiwgAAANwAAAAPAAAA&#10;AAAAAAAAAAAAAAcCAABkcnMvZG93bnJldi54bWxQSwUGAAAAAAMAAwC3AAAA9gIAAAAA&#10;" filled="f" strokecolor="black [3200]" strokeweight="2.25pt">
                        <v:textbox>
                          <w:txbxContent>
                            <w:p w:rsidR="001F0657" w:rsidRDefault="001F0657" w:rsidP="00B25887">
                              <w:pPr>
                                <w:spacing w:after="0" w:line="240" w:lineRule="auto"/>
                                <w:jc w:val="center"/>
                              </w:pPr>
                              <w:r w:rsidRPr="00193B4A">
                                <w:rPr>
                                  <w:rFonts w:ascii="Times New Roman" w:hAnsi="Times New Roman" w:cs="Times New Roman"/>
                                  <w:sz w:val="28"/>
                                  <w:szCs w:val="28"/>
                                </w:rPr>
                                <w:t>Түзету іс-қимылдары жоспарының сыни шектерін әзірлеу</w:t>
                              </w:r>
                            </w:p>
                          </w:txbxContent>
                        </v:textbox>
                      </v:rect>
                      <v:rect id="Прямоугольник 158" o:spid="_x0000_s1045" style="position:absolute;left:-285;top:72485;width:19906;height:8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QRQxgAAANwAAAAPAAAAZHJzL2Rvd25yZXYueG1sRI9BSwMx&#10;EIXvQv9DmII3m61QlbVpKQXBUhCsevA2bKabpZtJSOJ221/vHARvM7w3732zXI++VwOl3AU2MJ9V&#10;oIibYDtuDXx+vNw9gcoF2WIfmAxcKMN6NblZYm3Dmd9pOJRWSQjnGg24UmKtdW4cecyzEIlFO4bk&#10;sciaWm0TniXc9/q+qh60x46lwWGkraPmdPjxBk5v8+ul3z8Owe2/y+5axfS1icbcTsfNM6hCY/k3&#10;/12/WsFfCK08IxPo1S8AAAD//wMAUEsBAi0AFAAGAAgAAAAhANvh9svuAAAAhQEAABMAAAAAAAAA&#10;AAAAAAAAAAAAAFtDb250ZW50X1R5cGVzXS54bWxQSwECLQAUAAYACAAAACEAWvQsW78AAAAVAQAA&#10;CwAAAAAAAAAAAAAAAAAfAQAAX3JlbHMvLnJlbHNQSwECLQAUAAYACAAAACEA+Y0EUMYAAADcAAAA&#10;DwAAAAAAAAAAAAAAAAAHAgAAZHJzL2Rvd25yZXYueG1sUEsFBgAAAAADAAMAtwAAAPoCAAAAAA==&#10;" filled="f" strokecolor="black [3200]" strokeweight="2.25pt">
                        <v:textbox>
                          <w:txbxContent>
                            <w:p w:rsidR="001F0657" w:rsidRPr="00CD4DB6" w:rsidRDefault="001F0657" w:rsidP="00B25887">
                              <w:pPr>
                                <w:jc w:val="center"/>
                                <w:rPr>
                                  <w:rFonts w:ascii="Times New Roman" w:hAnsi="Times New Roman" w:cs="Times New Roman"/>
                                  <w:sz w:val="28"/>
                                  <w:szCs w:val="28"/>
                                </w:rPr>
                              </w:pPr>
                              <w:r w:rsidRPr="00193B4A">
                                <w:rPr>
                                  <w:rFonts w:ascii="Times New Roman" w:hAnsi="Times New Roman" w:cs="Times New Roman"/>
                                  <w:sz w:val="28"/>
                                  <w:szCs w:val="28"/>
                                </w:rPr>
                                <w:t>Зерттеу нәтижелерін практикалық іске асыру</w:t>
                              </w:r>
                            </w:p>
                          </w:txbxContent>
                        </v:textbox>
                      </v:rect>
                      <v:shape id="Стрелка вниз 159" o:spid="_x0000_s1046" type="#_x0000_t67" style="position:absolute;left:10572;top:51339;width:2572;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ABbwwAAANwAAAAPAAAAZHJzL2Rvd25yZXYueG1sRE89a8Mw&#10;EN0L/Q/iCt1qOaEpiRslhEChQxa7gawX62yZWidjKbbjX18VCt3u8T5vu59sKwbqfeNYwSJJQRCX&#10;TjdcKzh/fbysQfiArLF1TAru5GG/e3zYYqbdyDkNRahFDGGfoQITQpdJ6UtDFn3iOuLIVa63GCLs&#10;a6l7HGO4beUyTd+kxYZjg8GOjobK7+JmFSz9cJzn1q7cJe8W17nyr4U5KfX8NB3eQQSawr/4z/2p&#10;4/zVBn6fiRfI3Q8AAAD//wMAUEsBAi0AFAAGAAgAAAAhANvh9svuAAAAhQEAABMAAAAAAAAAAAAA&#10;AAAAAAAAAFtDb250ZW50X1R5cGVzXS54bWxQSwECLQAUAAYACAAAACEAWvQsW78AAAAVAQAACwAA&#10;AAAAAAAAAAAAAAAfAQAAX3JlbHMvLnJlbHNQSwECLQAUAAYACAAAACEARkQAW8MAAADcAAAADwAA&#10;AAAAAAAAAAAAAAAHAgAAZHJzL2Rvd25yZXYueG1sUEsFBgAAAAADAAMAtwAAAPcCAAAAAA==&#10;" adj="12194" fillcolor="#bdd6ee [1300]" strokecolor="black [3200]" strokeweight="2.25pt"/>
                      <v:shape id="Стрелка вправо 160" o:spid="_x0000_s1047" type="#_x0000_t13" style="position:absolute;left:19621;top:61055;width:4286;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8iexQAAANwAAAAPAAAAZHJzL2Rvd25yZXYueG1sRI9BawJB&#10;DIXvhf6HIQUvRWdbqMrWUYoieCmlqz8g7KQ7izuZZSfVtb++ORR6S3gv731ZbcbYmQsNuU3s4GlW&#10;gCGuk2+5cXA67qdLMFmQPXaJycGNMmzW93crLH268iddKmmMhnAu0UEQ6Utrcx0oYp6lnli1rzRE&#10;FF2HxvoBrxoeO/tcFHMbsWVtCNjTNlB9rr6jg+N+u/t4fJGdvPMpFLSozj+H1rnJw/j2CkZolH/z&#10;3/XBK/5c8fUZncCufwEAAP//AwBQSwECLQAUAAYACAAAACEA2+H2y+4AAACFAQAAEwAAAAAAAAAA&#10;AAAAAAAAAAAAW0NvbnRlbnRfVHlwZXNdLnhtbFBLAQItABQABgAIAAAAIQBa9CxbvwAAABUBAAAL&#10;AAAAAAAAAAAAAAAAAB8BAABfcmVscy8ucmVsc1BLAQItABQABgAIAAAAIQDjf8iexQAAANwAAAAP&#10;AAAAAAAAAAAAAAAAAAcCAABkcnMvZG93bnJldi54bWxQSwUGAAAAAAMAAwC3AAAA+QIAAAAA&#10;" adj="17760" filled="f" strokecolor="black [3200]" strokeweight="2.25pt"/>
                    </v:group>
                    <v:rect id="Прямоугольник 161" o:spid="_x0000_s1048" style="position:absolute;left:24003;top:72294;width:34766;height:8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2dwwgAAANwAAAAPAAAAZHJzL2Rvd25yZXYueG1sRE9NawIx&#10;EL0X/A9hhN5qdnuwZTWKCEKLUNDqwduwGTeLm0lI0nX115tCobd5vM+ZLwfbiZ5CbB0rKCcFCOLa&#10;6ZYbBYfvzcs7iJiQNXaOScGNIiwXo6c5VtpdeUf9PjUih3CsUIFJyVdSxtqQxThxnjhzZxcspgxD&#10;I3XAaw63nXwtiqm02HJuMOhpbai+7H+sgstXeb9127feme0pfd4LH44rr9TzeFjNQCQa0r/4z/2h&#10;8/xpCb/P5Avk4gEAAP//AwBQSwECLQAUAAYACAAAACEA2+H2y+4AAACFAQAAEwAAAAAAAAAAAAAA&#10;AAAAAAAAW0NvbnRlbnRfVHlwZXNdLnhtbFBLAQItABQABgAIAAAAIQBa9CxbvwAAABUBAAALAAAA&#10;AAAAAAAAAAAAAB8BAABfcmVscy8ucmVsc1BLAQItABQABgAIAAAAIQCm22dwwgAAANwAAAAPAAAA&#10;AAAAAAAAAAAAAAcCAABkcnMvZG93bnJldi54bWxQSwUGAAAAAAMAAwC3AAAA9gIAAAAA&#10;" filled="f" strokecolor="black [3200]" strokeweight="2.25pt">
                      <v:textbox>
                        <w:txbxContent>
                          <w:p w:rsidR="001F0657" w:rsidRDefault="001F0657" w:rsidP="00B25887">
                            <w:pPr>
                              <w:spacing w:after="0" w:line="240" w:lineRule="auto"/>
                              <w:jc w:val="center"/>
                            </w:pPr>
                            <w:r w:rsidRPr="00193B4A">
                              <w:rPr>
                                <w:rFonts w:ascii="Times New Roman" w:hAnsi="Times New Roman" w:cs="Times New Roman"/>
                                <w:sz w:val="28"/>
                                <w:szCs w:val="28"/>
                              </w:rPr>
                              <w:t>Нан-тоқаш өнімдерінің жаңа түрлеріне нормативтік құжаттарды әзірлеу</w:t>
                            </w:r>
                          </w:p>
                        </w:txbxContent>
                      </v:textbox>
                    </v:rect>
                  </v:group>
                  <v:group id="Группа 162" o:spid="_x0000_s1049" style="position:absolute;left:190;top:18573;width:59436;height:32957" coordsize="59436,32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UQQwgAAANwAAAAPAAAAZHJzL2Rvd25yZXYueG1sRE9Ni8Iw&#10;EL0L/ocwgjdNqyhSjSKyu+xBBOvC4m1oxrbYTEqTbeu/3wiCt3m8z9nselOJlhpXWlYQTyMQxJnV&#10;JecKfi6fkxUI55E1VpZJwYMc7LbDwQYTbTs+U5v6XIQQdgkqKLyvEyldVpBBN7U1ceButjHoA2xy&#10;qRvsQrip5CyKltJgyaGhwJoOBWX39M8o+Oqw28/jj/Z4vx0e18vi9HuMSanxqN+vQXjq/Vv8cn/r&#10;MH85g+cz4QK5/QcAAP//AwBQSwECLQAUAAYACAAAACEA2+H2y+4AAACFAQAAEwAAAAAAAAAAAAAA&#10;AAAAAAAAW0NvbnRlbnRfVHlwZXNdLnhtbFBLAQItABQABgAIAAAAIQBa9CxbvwAAABUBAAALAAAA&#10;AAAAAAAAAAAAAB8BAABfcmVscy8ucmVsc1BLAQItABQABgAIAAAAIQAJhUQQwgAAANwAAAAPAAAA&#10;AAAAAAAAAAAAAAcCAABkcnMvZG93bnJldi54bWxQSwUGAAAAAAMAAwC3AAAA9gIAAAAA&#10;">
                    <v:rect id="Прямоугольник 163" o:spid="_x0000_s1050" style="position:absolute;width:59245;height:5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OFwQAAANwAAAAPAAAAZHJzL2Rvd25yZXYueG1sRE9Li8Iw&#10;EL4L+x/CLOxNU3dBtBqlK3bx4sH6OA/N2BabSWmitv9+Iwje5uN7zmLVmVrcqXWVZQXjUQSCOLe6&#10;4kLB8ZAOpyCcR9ZYWyYFPTlYLT8GC4y1ffCe7pkvRAhhF6OC0vsmltLlJRl0I9sQB+5iW4M+wLaQ&#10;usVHCDe1/I6iiTRYcWgosaF1Sfk1uxkFu7/NJZVF2u8pOdMp+V3PjqZX6uuzS+YgPHX+LX65tzrM&#10;n/zA85lwgVz+AwAA//8DAFBLAQItABQABgAIAAAAIQDb4fbL7gAAAIUBAAATAAAAAAAAAAAAAAAA&#10;AAAAAABbQ29udGVudF9UeXBlc10ueG1sUEsBAi0AFAAGAAgAAAAhAFr0LFu/AAAAFQEAAAsAAAAA&#10;AAAAAAAAAAAAHwEAAF9yZWxzLy5yZWxzUEsBAi0AFAAGAAgAAAAhAH8kc4XBAAAA3AAAAA8AAAAA&#10;AAAAAAAAAAAABwIAAGRycy9kb3ducmV2LnhtbFBLBQYAAAAAAwADALcAAAD1AgAAAAA=&#10;" fillcolor="#bdd6ee [1300]" strokecolor="black [3200]" strokeweight="2.25pt">
                      <v:textbox>
                        <w:txbxContent>
                          <w:p w:rsidR="001F0657" w:rsidRDefault="001F0657" w:rsidP="00B25887">
                            <w:pPr>
                              <w:jc w:val="center"/>
                            </w:pPr>
                            <w:r>
                              <w:rPr>
                                <w:rFonts w:ascii="Times New Roman" w:hAnsi="Times New Roman" w:cs="Times New Roman"/>
                                <w:sz w:val="28"/>
                                <w:szCs w:val="28"/>
                                <w:lang w:val="kk-KZ"/>
                              </w:rPr>
                              <w:t>Нан өндірісі үшін астықтың қауіпсіздік және микробиологиялық ластануын төмендету әдістерін әзірлеу</w:t>
                            </w:r>
                          </w:p>
                        </w:txbxContent>
                      </v:textbox>
                    </v:rect>
                    <v:shape id="Стрелка вниз 164" o:spid="_x0000_s1051" type="#_x0000_t67" style="position:absolute;left:44005;top:5810;width:2572;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WV4wAAAANwAAAAPAAAAZHJzL2Rvd25yZXYueG1sRE9Ni8Iw&#10;EL0v+B/CCHtbU0VFqlFEEDx4sQpex2Zsis2kNLHW/vqNsLC3ebzPWW06W4mWGl86VjAeJSCIc6dL&#10;LhRczvufBQgfkDVWjknBmzxs1oOvFabavfhEbRYKEUPYp6jAhFCnUvrckEU/cjVx5O6usRgibAqp&#10;G3zFcFvJSZLMpcWSY4PBmnaG8kf2tAomvt31fWVn7nqqx7f+7qeZOSr1Pey2SxCBuvAv/nMfdJw/&#10;n8LnmXiBXP8CAAD//wMAUEsBAi0AFAAGAAgAAAAhANvh9svuAAAAhQEAABMAAAAAAAAAAAAAAAAA&#10;AAAAAFtDb250ZW50X1R5cGVzXS54bWxQSwECLQAUAAYACAAAACEAWvQsW78AAAAVAQAACwAAAAAA&#10;AAAAAAAAAAAfAQAAX3JlbHMvLnJlbHNQSwECLQAUAAYACAAAACEAZilleMAAAADcAAAADwAAAAAA&#10;AAAAAAAAAAAHAgAAZHJzL2Rvd25yZXYueG1sUEsFBgAAAAADAAMAtwAAAPQCAAAAAA==&#10;" adj="12194" fillcolor="#bdd6ee [1300]" strokecolor="black [3200]" strokeweight="2.25pt"/>
                    <v:rect id="Прямоугольник 165" o:spid="_x0000_s1052" style="position:absolute;left:190;top:27146;width:59246;height:5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U5qwQAAANwAAAAPAAAAZHJzL2Rvd25yZXYueG1sRE9Li8Iw&#10;EL4L+x/CLOxNUxdWtBqlK3bx4sH6OA/N2BabSWmitv9+Iwje5uN7zmLVmVrcqXWVZQXjUQSCOLe6&#10;4kLB8ZAOpyCcR9ZYWyYFPTlYLT8GC4y1ffCe7pkvRAhhF6OC0vsmltLlJRl0I9sQB+5iW4M+wLaQ&#10;usVHCDe1/I6iiTRYcWgosaF1Sfk1uxkFu7/NJZVF2u8pOdMp+V3PjqZX6uuzS+YgPHX+LX65tzrM&#10;n/zA85lwgVz+AwAA//8DAFBLAQItABQABgAIAAAAIQDb4fbL7gAAAIUBAAATAAAAAAAAAAAAAAAA&#10;AAAAAABbQ29udGVudF9UeXBlc10ueG1sUEsBAi0AFAAGAAgAAAAhAFr0LFu/AAAAFQEAAAsAAAAA&#10;AAAAAAAAAAAAHwEAAF9yZWxzLy5yZWxzUEsBAi0AFAAGAAgAAAAhAJ+BTmrBAAAA3AAAAA8AAAAA&#10;AAAAAAAAAAAABwIAAGRycy9kb3ducmV2LnhtbFBLBQYAAAAAAwADALcAAAD1AgAAAAA=&#10;" fillcolor="#bdd6ee [1300]" strokecolor="black [3200]" strokeweight="2.25pt">
                      <v:textbox>
                        <w:txbxContent>
                          <w:p w:rsidR="001F0657" w:rsidRDefault="001F0657" w:rsidP="00B25887">
                            <w:pPr>
                              <w:jc w:val="center"/>
                            </w:pPr>
                            <w:r>
                              <w:rPr>
                                <w:rFonts w:ascii="Times New Roman" w:hAnsi="Times New Roman" w:cs="Times New Roman"/>
                                <w:sz w:val="28"/>
                                <w:szCs w:val="28"/>
                                <w:lang w:val="kk-KZ"/>
                              </w:rPr>
                              <w:t>Ұзақ сақтау үшін арша ұнтағын қолдана отырып нан өнімінің қауіпсіздігін және микробиологиялық көрсеткіштерін зерттеу</w:t>
                            </w:r>
                          </w:p>
                        </w:txbxContent>
                      </v:textbox>
                    </v:rect>
                    <v:shape id="Стрелка вниз 166" o:spid="_x0000_s1053" type="#_x0000_t67" style="position:absolute;left:10858;top:24860;width:2572;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0VwwAAANwAAAAPAAAAZHJzL2Rvd25yZXYueG1sRE9La8JA&#10;EL4X/A/LCL3VjbaEGF2DCAFbT/WR85CdZkOzsyG71bS/vlsoeJuP7znrYrSduNLgW8cK5rMEBHHt&#10;dMuNgvOpfMpA+ICssXNMCr7JQ7GZPKwx1+7G73Q9hkbEEPY5KjAh9LmUvjZk0c9cTxy5DzdYDBEO&#10;jdQD3mK47eQiSVJpseXYYLCnnaH68/hlFbRV9fP2fNpfXsbssAyH0r4aXSn1OB23KxCBxnAX/7v3&#10;Os5PU/h7Jl4gN78AAAD//wMAUEsBAi0AFAAGAAgAAAAhANvh9svuAAAAhQEAABMAAAAAAAAAAAAA&#10;AAAAAAAAAFtDb250ZW50X1R5cGVzXS54bWxQSwECLQAUAAYACAAAACEAWvQsW78AAAAVAQAACwAA&#10;AAAAAAAAAAAAAAAfAQAAX3JlbHMvLnJlbHNQSwECLQAUAAYACAAAACEAfnDdFcMAAADcAAAADwAA&#10;AAAAAAAAAAAAAAAHAgAAZHJzL2Rvd25yZXYueG1sUEsFBgAAAAADAAMAtwAAAPcCAAAAAA==&#10;" adj="10800" fillcolor="#bdd6ee [1300]" strokecolor="black [3200]" strokeweight="2.25pt"/>
                    <v:shape id="Стрелка вниз 167" o:spid="_x0000_s1054" type="#_x0000_t67" style="position:absolute;left:44767;top:24574;width:2572;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HiOwwAAANwAAAAPAAAAZHJzL2Rvd25yZXYueG1sRE9La8JA&#10;EL4X/A/LFLzVTbX4iNmICIKtJ2Ob85CdZkOzsyG7auyv7xYKvc3H95xsM9hWXKn3jWMFz5MEBHHl&#10;dMO1gvfz/mkJwgdkja1jUnAnD5t89JBhqt2NT3QtQi1iCPsUFZgQulRKXxmy6CeuI47cp+sthgj7&#10;WuoebzHctnKaJHNpseHYYLCjnaHqq7hYBU1Zfr/NzoePl2F5XIXj3r4aXSo1fhy2axCBhvAv/nMf&#10;dJw/X8DvM/ECmf8AAAD//wMAUEsBAi0AFAAGAAgAAAAhANvh9svuAAAAhQEAABMAAAAAAAAAAAAA&#10;AAAAAAAAAFtDb250ZW50X1R5cGVzXS54bWxQSwECLQAUAAYACAAAACEAWvQsW78AAAAVAQAACwAA&#10;AAAAAAAAAAAAAAAfAQAAX3JlbHMvLnJlbHNQSwECLQAUAAYACAAAACEAETx4jsMAAADcAAAADwAA&#10;AAAAAAAAAAAAAAAHAgAAZHJzL2Rvd25yZXYueG1sUEsFBgAAAAADAAMAtwAAAPcCAAAAAA==&#10;" adj="10800" fillcolor="#bdd6ee [1300]" strokecolor="black [3200]" strokeweight="2.25pt"/>
                  </v:group>
                </v:group>
              </v:group>
            </w:pict>
          </mc:Fallback>
        </mc:AlternateContent>
      </w:r>
    </w:p>
    <w:p w:rsidR="003F5B1C" w:rsidRPr="00763A7C" w:rsidRDefault="003F5B1C" w:rsidP="00353E98">
      <w:pPr>
        <w:autoSpaceDE w:val="0"/>
        <w:autoSpaceDN w:val="0"/>
        <w:adjustRightInd w:val="0"/>
        <w:spacing w:after="0" w:line="240" w:lineRule="auto"/>
        <w:jc w:val="both"/>
        <w:rPr>
          <w:rFonts w:ascii="Times New Roman" w:hAnsi="Times New Roman"/>
          <w:noProof/>
          <w:sz w:val="28"/>
          <w:szCs w:val="28"/>
          <w:lang w:val="kk-KZ" w:eastAsia="ru-RU"/>
        </w:rPr>
      </w:pPr>
    </w:p>
    <w:p w:rsidR="003F5B1C" w:rsidRPr="00763A7C" w:rsidRDefault="003F5B1C" w:rsidP="00353E98">
      <w:pPr>
        <w:autoSpaceDE w:val="0"/>
        <w:autoSpaceDN w:val="0"/>
        <w:adjustRightInd w:val="0"/>
        <w:spacing w:after="0" w:line="240" w:lineRule="auto"/>
        <w:jc w:val="both"/>
        <w:rPr>
          <w:rFonts w:ascii="Times New Roman" w:hAnsi="Times New Roman"/>
          <w:noProof/>
          <w:sz w:val="28"/>
          <w:szCs w:val="28"/>
          <w:lang w:val="kk-KZ" w:eastAsia="ru-RU"/>
        </w:rPr>
      </w:pPr>
    </w:p>
    <w:p w:rsidR="003F5B1C" w:rsidRPr="00763A7C" w:rsidRDefault="003F5B1C" w:rsidP="00353E98">
      <w:pPr>
        <w:autoSpaceDE w:val="0"/>
        <w:autoSpaceDN w:val="0"/>
        <w:adjustRightInd w:val="0"/>
        <w:spacing w:after="0" w:line="240" w:lineRule="auto"/>
        <w:jc w:val="both"/>
        <w:rPr>
          <w:rFonts w:ascii="Times New Roman" w:hAnsi="Times New Roman"/>
          <w:noProof/>
          <w:sz w:val="28"/>
          <w:szCs w:val="28"/>
          <w:lang w:val="kk-KZ" w:eastAsia="ru-RU"/>
        </w:rPr>
      </w:pPr>
    </w:p>
    <w:p w:rsidR="003F5B1C" w:rsidRPr="00763A7C" w:rsidRDefault="003F5B1C" w:rsidP="00353E98">
      <w:pPr>
        <w:autoSpaceDE w:val="0"/>
        <w:autoSpaceDN w:val="0"/>
        <w:adjustRightInd w:val="0"/>
        <w:spacing w:after="0" w:line="240" w:lineRule="auto"/>
        <w:jc w:val="both"/>
        <w:rPr>
          <w:rFonts w:ascii="Times New Roman" w:hAnsi="Times New Roman"/>
          <w:noProof/>
          <w:sz w:val="28"/>
          <w:szCs w:val="28"/>
          <w:lang w:val="kk-KZ" w:eastAsia="ru-RU"/>
        </w:rPr>
      </w:pPr>
    </w:p>
    <w:p w:rsidR="003F5B1C" w:rsidRPr="00763A7C" w:rsidRDefault="003F5B1C" w:rsidP="00353E98">
      <w:pPr>
        <w:autoSpaceDE w:val="0"/>
        <w:autoSpaceDN w:val="0"/>
        <w:adjustRightInd w:val="0"/>
        <w:spacing w:after="0" w:line="240" w:lineRule="auto"/>
        <w:jc w:val="both"/>
        <w:rPr>
          <w:rFonts w:ascii="Times New Roman" w:hAnsi="Times New Roman"/>
          <w:noProof/>
          <w:sz w:val="28"/>
          <w:szCs w:val="28"/>
          <w:lang w:val="kk-KZ" w:eastAsia="ru-RU"/>
        </w:rPr>
      </w:pPr>
    </w:p>
    <w:p w:rsidR="003F5B1C" w:rsidRPr="00763A7C" w:rsidRDefault="003F5B1C" w:rsidP="00353E98">
      <w:pPr>
        <w:autoSpaceDE w:val="0"/>
        <w:autoSpaceDN w:val="0"/>
        <w:adjustRightInd w:val="0"/>
        <w:spacing w:after="0" w:line="240" w:lineRule="auto"/>
        <w:jc w:val="both"/>
        <w:rPr>
          <w:rFonts w:ascii="Times New Roman" w:hAnsi="Times New Roman"/>
          <w:noProof/>
          <w:sz w:val="28"/>
          <w:szCs w:val="28"/>
          <w:lang w:val="kk-KZ" w:eastAsia="ru-RU"/>
        </w:rPr>
      </w:pPr>
    </w:p>
    <w:p w:rsidR="003F5B1C" w:rsidRPr="00763A7C" w:rsidRDefault="003F5B1C" w:rsidP="00353E98">
      <w:pPr>
        <w:autoSpaceDE w:val="0"/>
        <w:autoSpaceDN w:val="0"/>
        <w:adjustRightInd w:val="0"/>
        <w:spacing w:after="0" w:line="240" w:lineRule="auto"/>
        <w:jc w:val="both"/>
        <w:rPr>
          <w:rFonts w:ascii="Times New Roman" w:hAnsi="Times New Roman"/>
          <w:noProof/>
          <w:sz w:val="28"/>
          <w:szCs w:val="28"/>
          <w:lang w:val="kk-KZ" w:eastAsia="ru-RU"/>
        </w:rPr>
      </w:pPr>
    </w:p>
    <w:p w:rsidR="003F5B1C" w:rsidRPr="00763A7C" w:rsidRDefault="003F5B1C" w:rsidP="00353E98">
      <w:pPr>
        <w:autoSpaceDE w:val="0"/>
        <w:autoSpaceDN w:val="0"/>
        <w:adjustRightInd w:val="0"/>
        <w:spacing w:after="0" w:line="240" w:lineRule="auto"/>
        <w:jc w:val="both"/>
        <w:rPr>
          <w:rFonts w:ascii="Times New Roman" w:hAnsi="Times New Roman"/>
          <w:noProof/>
          <w:sz w:val="28"/>
          <w:szCs w:val="28"/>
          <w:lang w:val="kk-KZ" w:eastAsia="ru-RU"/>
        </w:rPr>
      </w:pPr>
    </w:p>
    <w:p w:rsidR="003F5B1C" w:rsidRPr="00763A7C" w:rsidRDefault="003F5B1C" w:rsidP="00353E98">
      <w:pPr>
        <w:autoSpaceDE w:val="0"/>
        <w:autoSpaceDN w:val="0"/>
        <w:adjustRightInd w:val="0"/>
        <w:spacing w:after="0" w:line="240" w:lineRule="auto"/>
        <w:jc w:val="both"/>
        <w:rPr>
          <w:rFonts w:ascii="Times New Roman" w:hAnsi="Times New Roman"/>
          <w:noProof/>
          <w:sz w:val="28"/>
          <w:szCs w:val="28"/>
          <w:lang w:val="kk-KZ" w:eastAsia="ru-RU"/>
        </w:rPr>
      </w:pPr>
    </w:p>
    <w:p w:rsidR="003F5B1C" w:rsidRPr="00763A7C" w:rsidRDefault="003F5B1C" w:rsidP="00353E98">
      <w:pPr>
        <w:autoSpaceDE w:val="0"/>
        <w:autoSpaceDN w:val="0"/>
        <w:adjustRightInd w:val="0"/>
        <w:spacing w:after="0" w:line="240" w:lineRule="auto"/>
        <w:jc w:val="both"/>
        <w:rPr>
          <w:rFonts w:ascii="Times New Roman" w:hAnsi="Times New Roman"/>
          <w:noProof/>
          <w:sz w:val="28"/>
          <w:szCs w:val="28"/>
          <w:lang w:val="kk-KZ" w:eastAsia="ru-RU"/>
        </w:rPr>
      </w:pPr>
    </w:p>
    <w:p w:rsidR="003F5B1C" w:rsidRPr="00763A7C" w:rsidRDefault="003F5B1C" w:rsidP="00353E98">
      <w:pPr>
        <w:autoSpaceDE w:val="0"/>
        <w:autoSpaceDN w:val="0"/>
        <w:adjustRightInd w:val="0"/>
        <w:spacing w:after="0" w:line="240" w:lineRule="auto"/>
        <w:jc w:val="both"/>
        <w:rPr>
          <w:rFonts w:ascii="Times New Roman" w:hAnsi="Times New Roman"/>
          <w:noProof/>
          <w:sz w:val="28"/>
          <w:szCs w:val="28"/>
          <w:lang w:val="kk-KZ" w:eastAsia="ru-RU"/>
        </w:rPr>
      </w:pPr>
    </w:p>
    <w:p w:rsidR="003F5B1C" w:rsidRPr="00763A7C" w:rsidRDefault="003F5B1C" w:rsidP="00353E98">
      <w:pPr>
        <w:autoSpaceDE w:val="0"/>
        <w:autoSpaceDN w:val="0"/>
        <w:adjustRightInd w:val="0"/>
        <w:spacing w:after="0" w:line="240" w:lineRule="auto"/>
        <w:jc w:val="both"/>
        <w:rPr>
          <w:rFonts w:ascii="Times New Roman" w:hAnsi="Times New Roman"/>
          <w:noProof/>
          <w:sz w:val="28"/>
          <w:szCs w:val="28"/>
          <w:lang w:val="kk-KZ" w:eastAsia="ru-RU"/>
        </w:rPr>
      </w:pPr>
    </w:p>
    <w:p w:rsidR="003F5B1C" w:rsidRPr="00763A7C" w:rsidRDefault="003F5B1C" w:rsidP="00353E98">
      <w:pPr>
        <w:autoSpaceDE w:val="0"/>
        <w:autoSpaceDN w:val="0"/>
        <w:adjustRightInd w:val="0"/>
        <w:spacing w:after="0" w:line="240" w:lineRule="auto"/>
        <w:jc w:val="both"/>
        <w:rPr>
          <w:rFonts w:ascii="Times New Roman" w:hAnsi="Times New Roman"/>
          <w:noProof/>
          <w:sz w:val="28"/>
          <w:szCs w:val="28"/>
          <w:lang w:val="kk-KZ" w:eastAsia="ru-RU"/>
        </w:rPr>
      </w:pPr>
    </w:p>
    <w:p w:rsidR="003F5B1C" w:rsidRPr="00763A7C" w:rsidRDefault="003F5B1C" w:rsidP="00353E98">
      <w:pPr>
        <w:autoSpaceDE w:val="0"/>
        <w:autoSpaceDN w:val="0"/>
        <w:adjustRightInd w:val="0"/>
        <w:spacing w:after="0" w:line="240" w:lineRule="auto"/>
        <w:jc w:val="both"/>
        <w:rPr>
          <w:rFonts w:ascii="Times New Roman" w:hAnsi="Times New Roman"/>
          <w:noProof/>
          <w:sz w:val="28"/>
          <w:szCs w:val="28"/>
          <w:lang w:val="kk-KZ" w:eastAsia="ru-RU"/>
        </w:rPr>
      </w:pPr>
    </w:p>
    <w:p w:rsidR="003F5B1C" w:rsidRPr="00763A7C" w:rsidRDefault="003F5B1C" w:rsidP="00353E98">
      <w:pPr>
        <w:autoSpaceDE w:val="0"/>
        <w:autoSpaceDN w:val="0"/>
        <w:adjustRightInd w:val="0"/>
        <w:spacing w:after="0" w:line="240" w:lineRule="auto"/>
        <w:jc w:val="both"/>
        <w:rPr>
          <w:rFonts w:ascii="Times New Roman" w:hAnsi="Times New Roman"/>
          <w:noProof/>
          <w:sz w:val="28"/>
          <w:szCs w:val="28"/>
          <w:lang w:val="kk-KZ" w:eastAsia="ru-RU"/>
        </w:rPr>
      </w:pPr>
    </w:p>
    <w:p w:rsidR="003F5B1C" w:rsidRPr="00763A7C" w:rsidRDefault="003F5B1C" w:rsidP="00353E98">
      <w:pPr>
        <w:autoSpaceDE w:val="0"/>
        <w:autoSpaceDN w:val="0"/>
        <w:adjustRightInd w:val="0"/>
        <w:spacing w:after="0" w:line="240" w:lineRule="auto"/>
        <w:jc w:val="both"/>
        <w:rPr>
          <w:rFonts w:ascii="Times New Roman" w:hAnsi="Times New Roman"/>
          <w:noProof/>
          <w:sz w:val="28"/>
          <w:szCs w:val="28"/>
          <w:lang w:val="kk-KZ" w:eastAsia="ru-RU"/>
        </w:rPr>
      </w:pPr>
    </w:p>
    <w:p w:rsidR="003F5B1C" w:rsidRPr="00763A7C" w:rsidRDefault="003F5B1C" w:rsidP="00353E98">
      <w:pPr>
        <w:autoSpaceDE w:val="0"/>
        <w:autoSpaceDN w:val="0"/>
        <w:adjustRightInd w:val="0"/>
        <w:spacing w:after="0" w:line="240" w:lineRule="auto"/>
        <w:jc w:val="both"/>
        <w:rPr>
          <w:rFonts w:ascii="Times New Roman" w:hAnsi="Times New Roman"/>
          <w:noProof/>
          <w:sz w:val="28"/>
          <w:szCs w:val="28"/>
          <w:lang w:val="kk-KZ" w:eastAsia="ru-RU"/>
        </w:rPr>
      </w:pPr>
    </w:p>
    <w:p w:rsidR="003F5B1C" w:rsidRPr="00763A7C" w:rsidRDefault="003F5B1C" w:rsidP="00353E98">
      <w:pPr>
        <w:autoSpaceDE w:val="0"/>
        <w:autoSpaceDN w:val="0"/>
        <w:adjustRightInd w:val="0"/>
        <w:spacing w:after="0" w:line="240" w:lineRule="auto"/>
        <w:jc w:val="both"/>
        <w:rPr>
          <w:rFonts w:ascii="Times New Roman" w:hAnsi="Times New Roman"/>
          <w:noProof/>
          <w:sz w:val="28"/>
          <w:szCs w:val="28"/>
          <w:lang w:val="kk-KZ" w:eastAsia="ru-RU"/>
        </w:rPr>
      </w:pPr>
    </w:p>
    <w:p w:rsidR="003F5B1C" w:rsidRPr="00763A7C" w:rsidRDefault="003F5B1C" w:rsidP="00353E98">
      <w:pPr>
        <w:autoSpaceDE w:val="0"/>
        <w:autoSpaceDN w:val="0"/>
        <w:adjustRightInd w:val="0"/>
        <w:spacing w:after="0" w:line="240" w:lineRule="auto"/>
        <w:jc w:val="both"/>
        <w:rPr>
          <w:rFonts w:ascii="Times New Roman" w:hAnsi="Times New Roman"/>
          <w:noProof/>
          <w:sz w:val="28"/>
          <w:szCs w:val="28"/>
          <w:lang w:val="kk-KZ" w:eastAsia="ru-RU"/>
        </w:rPr>
      </w:pPr>
    </w:p>
    <w:p w:rsidR="003F5B1C" w:rsidRPr="00763A7C" w:rsidRDefault="003F5B1C" w:rsidP="00353E98">
      <w:pPr>
        <w:autoSpaceDE w:val="0"/>
        <w:autoSpaceDN w:val="0"/>
        <w:adjustRightInd w:val="0"/>
        <w:spacing w:after="0" w:line="240" w:lineRule="auto"/>
        <w:jc w:val="both"/>
        <w:rPr>
          <w:rFonts w:ascii="Times New Roman" w:hAnsi="Times New Roman"/>
          <w:noProof/>
          <w:sz w:val="28"/>
          <w:szCs w:val="28"/>
          <w:lang w:val="kk-KZ" w:eastAsia="ru-RU"/>
        </w:rPr>
      </w:pPr>
    </w:p>
    <w:p w:rsidR="003F5B1C" w:rsidRPr="00763A7C" w:rsidRDefault="003F5B1C" w:rsidP="00353E98">
      <w:pPr>
        <w:autoSpaceDE w:val="0"/>
        <w:autoSpaceDN w:val="0"/>
        <w:adjustRightInd w:val="0"/>
        <w:spacing w:after="0" w:line="240" w:lineRule="auto"/>
        <w:jc w:val="both"/>
        <w:rPr>
          <w:rFonts w:ascii="Times New Roman" w:hAnsi="Times New Roman"/>
          <w:noProof/>
          <w:sz w:val="28"/>
          <w:szCs w:val="28"/>
          <w:lang w:val="kk-KZ" w:eastAsia="ru-RU"/>
        </w:rPr>
      </w:pPr>
    </w:p>
    <w:p w:rsidR="003F5B1C" w:rsidRPr="00763A7C" w:rsidRDefault="003F5B1C" w:rsidP="00353E98">
      <w:pPr>
        <w:autoSpaceDE w:val="0"/>
        <w:autoSpaceDN w:val="0"/>
        <w:adjustRightInd w:val="0"/>
        <w:spacing w:after="0" w:line="240" w:lineRule="auto"/>
        <w:jc w:val="both"/>
        <w:rPr>
          <w:rFonts w:ascii="Times New Roman" w:hAnsi="Times New Roman"/>
          <w:noProof/>
          <w:sz w:val="28"/>
          <w:szCs w:val="28"/>
          <w:lang w:val="kk-KZ" w:eastAsia="ru-RU"/>
        </w:rPr>
      </w:pPr>
    </w:p>
    <w:p w:rsidR="003F5B1C" w:rsidRPr="00763A7C" w:rsidRDefault="003F5B1C" w:rsidP="00353E98">
      <w:pPr>
        <w:autoSpaceDE w:val="0"/>
        <w:autoSpaceDN w:val="0"/>
        <w:adjustRightInd w:val="0"/>
        <w:spacing w:after="0" w:line="240" w:lineRule="auto"/>
        <w:jc w:val="both"/>
        <w:rPr>
          <w:rFonts w:ascii="Times New Roman" w:hAnsi="Times New Roman"/>
          <w:noProof/>
          <w:sz w:val="28"/>
          <w:szCs w:val="28"/>
          <w:lang w:val="kk-KZ" w:eastAsia="ru-RU"/>
        </w:rPr>
      </w:pPr>
    </w:p>
    <w:p w:rsidR="003F5B1C" w:rsidRPr="00763A7C" w:rsidRDefault="003F5B1C" w:rsidP="00353E98">
      <w:pPr>
        <w:autoSpaceDE w:val="0"/>
        <w:autoSpaceDN w:val="0"/>
        <w:adjustRightInd w:val="0"/>
        <w:spacing w:after="0" w:line="240" w:lineRule="auto"/>
        <w:jc w:val="both"/>
        <w:rPr>
          <w:rFonts w:ascii="Times New Roman" w:hAnsi="Times New Roman"/>
          <w:noProof/>
          <w:sz w:val="28"/>
          <w:szCs w:val="28"/>
          <w:lang w:val="kk-KZ" w:eastAsia="ru-RU"/>
        </w:rPr>
      </w:pPr>
    </w:p>
    <w:p w:rsidR="003F5B1C" w:rsidRPr="00763A7C" w:rsidRDefault="003F5B1C" w:rsidP="00353E98">
      <w:pPr>
        <w:autoSpaceDE w:val="0"/>
        <w:autoSpaceDN w:val="0"/>
        <w:adjustRightInd w:val="0"/>
        <w:spacing w:after="0" w:line="240" w:lineRule="auto"/>
        <w:jc w:val="both"/>
        <w:rPr>
          <w:rFonts w:ascii="Times New Roman" w:hAnsi="Times New Roman"/>
          <w:noProof/>
          <w:sz w:val="28"/>
          <w:szCs w:val="28"/>
          <w:lang w:val="kk-KZ" w:eastAsia="ru-RU"/>
        </w:rPr>
      </w:pPr>
    </w:p>
    <w:p w:rsidR="003F5B1C" w:rsidRPr="00763A7C" w:rsidRDefault="003F5B1C" w:rsidP="00353E98">
      <w:pPr>
        <w:autoSpaceDE w:val="0"/>
        <w:autoSpaceDN w:val="0"/>
        <w:adjustRightInd w:val="0"/>
        <w:spacing w:after="0" w:line="240" w:lineRule="auto"/>
        <w:jc w:val="both"/>
        <w:rPr>
          <w:rFonts w:ascii="Times New Roman" w:hAnsi="Times New Roman"/>
          <w:noProof/>
          <w:sz w:val="28"/>
          <w:szCs w:val="28"/>
          <w:lang w:val="kk-KZ" w:eastAsia="ru-RU"/>
        </w:rPr>
      </w:pPr>
    </w:p>
    <w:p w:rsidR="003F5B1C" w:rsidRPr="00763A7C" w:rsidRDefault="003F5B1C" w:rsidP="00353E98">
      <w:pPr>
        <w:autoSpaceDE w:val="0"/>
        <w:autoSpaceDN w:val="0"/>
        <w:adjustRightInd w:val="0"/>
        <w:spacing w:after="0" w:line="240" w:lineRule="auto"/>
        <w:jc w:val="both"/>
        <w:rPr>
          <w:rFonts w:ascii="Times New Roman" w:hAnsi="Times New Roman"/>
          <w:noProof/>
          <w:sz w:val="28"/>
          <w:szCs w:val="28"/>
          <w:lang w:val="kk-KZ" w:eastAsia="ru-RU"/>
        </w:rPr>
      </w:pPr>
    </w:p>
    <w:p w:rsidR="003F5B1C" w:rsidRPr="00763A7C" w:rsidRDefault="003F5B1C" w:rsidP="00353E98">
      <w:pPr>
        <w:autoSpaceDE w:val="0"/>
        <w:autoSpaceDN w:val="0"/>
        <w:adjustRightInd w:val="0"/>
        <w:spacing w:after="0" w:line="240" w:lineRule="auto"/>
        <w:jc w:val="both"/>
        <w:rPr>
          <w:rFonts w:ascii="Times New Roman" w:hAnsi="Times New Roman"/>
          <w:noProof/>
          <w:sz w:val="28"/>
          <w:szCs w:val="28"/>
          <w:lang w:val="kk-KZ" w:eastAsia="ru-RU"/>
        </w:rPr>
      </w:pPr>
    </w:p>
    <w:p w:rsidR="003F5B1C" w:rsidRPr="00763A7C" w:rsidRDefault="003F5B1C" w:rsidP="00353E98">
      <w:pPr>
        <w:autoSpaceDE w:val="0"/>
        <w:autoSpaceDN w:val="0"/>
        <w:adjustRightInd w:val="0"/>
        <w:spacing w:after="0" w:line="240" w:lineRule="auto"/>
        <w:jc w:val="both"/>
        <w:rPr>
          <w:rFonts w:ascii="Times New Roman" w:hAnsi="Times New Roman"/>
          <w:noProof/>
          <w:sz w:val="28"/>
          <w:szCs w:val="28"/>
          <w:lang w:val="kk-KZ" w:eastAsia="ru-RU"/>
        </w:rPr>
      </w:pPr>
    </w:p>
    <w:p w:rsidR="003F5B1C" w:rsidRPr="00763A7C" w:rsidRDefault="003F5B1C" w:rsidP="00353E98">
      <w:pPr>
        <w:autoSpaceDE w:val="0"/>
        <w:autoSpaceDN w:val="0"/>
        <w:adjustRightInd w:val="0"/>
        <w:spacing w:after="0" w:line="240" w:lineRule="auto"/>
        <w:jc w:val="both"/>
        <w:rPr>
          <w:rFonts w:ascii="Times New Roman" w:hAnsi="Times New Roman"/>
          <w:noProof/>
          <w:sz w:val="28"/>
          <w:szCs w:val="28"/>
          <w:lang w:val="kk-KZ" w:eastAsia="ru-RU"/>
        </w:rPr>
      </w:pPr>
    </w:p>
    <w:p w:rsidR="003F5B1C" w:rsidRPr="00763A7C" w:rsidRDefault="003F5B1C" w:rsidP="00353E98">
      <w:pPr>
        <w:autoSpaceDE w:val="0"/>
        <w:autoSpaceDN w:val="0"/>
        <w:adjustRightInd w:val="0"/>
        <w:spacing w:after="0" w:line="240" w:lineRule="auto"/>
        <w:jc w:val="both"/>
        <w:rPr>
          <w:rFonts w:ascii="Times New Roman" w:hAnsi="Times New Roman"/>
          <w:noProof/>
          <w:sz w:val="28"/>
          <w:szCs w:val="28"/>
          <w:lang w:val="kk-KZ" w:eastAsia="ru-RU"/>
        </w:rPr>
      </w:pPr>
    </w:p>
    <w:p w:rsidR="003F5B1C" w:rsidRPr="00763A7C" w:rsidRDefault="003F5B1C" w:rsidP="00353E98">
      <w:pPr>
        <w:autoSpaceDE w:val="0"/>
        <w:autoSpaceDN w:val="0"/>
        <w:adjustRightInd w:val="0"/>
        <w:spacing w:after="0" w:line="240" w:lineRule="auto"/>
        <w:jc w:val="both"/>
        <w:rPr>
          <w:rFonts w:ascii="Times New Roman" w:hAnsi="Times New Roman"/>
          <w:noProof/>
          <w:sz w:val="28"/>
          <w:szCs w:val="28"/>
          <w:lang w:val="kk-KZ" w:eastAsia="ru-RU"/>
        </w:rPr>
      </w:pPr>
    </w:p>
    <w:p w:rsidR="003F5B1C" w:rsidRPr="00763A7C" w:rsidRDefault="003F5B1C" w:rsidP="00353E98">
      <w:pPr>
        <w:autoSpaceDE w:val="0"/>
        <w:autoSpaceDN w:val="0"/>
        <w:adjustRightInd w:val="0"/>
        <w:spacing w:after="0" w:line="240" w:lineRule="auto"/>
        <w:jc w:val="both"/>
        <w:rPr>
          <w:rFonts w:ascii="Times New Roman" w:hAnsi="Times New Roman"/>
          <w:noProof/>
          <w:sz w:val="28"/>
          <w:szCs w:val="28"/>
          <w:lang w:val="kk-KZ" w:eastAsia="ru-RU"/>
        </w:rPr>
      </w:pPr>
    </w:p>
    <w:p w:rsidR="00B25887" w:rsidRDefault="000468CD" w:rsidP="00353E98">
      <w:pPr>
        <w:autoSpaceDE w:val="0"/>
        <w:autoSpaceDN w:val="0"/>
        <w:adjustRightInd w:val="0"/>
        <w:spacing w:after="0" w:line="240" w:lineRule="auto"/>
        <w:jc w:val="center"/>
        <w:rPr>
          <w:rFonts w:ascii="Times New Roman" w:hAnsi="Times New Roman"/>
          <w:noProof/>
          <w:sz w:val="28"/>
          <w:szCs w:val="28"/>
          <w:lang w:val="kk-KZ" w:eastAsia="ru-RU"/>
        </w:rPr>
      </w:pPr>
      <w:r>
        <w:rPr>
          <w:noProof/>
          <w:lang w:eastAsia="ru-RU"/>
        </w:rPr>
        <mc:AlternateContent>
          <mc:Choice Requires="wps">
            <w:drawing>
              <wp:anchor distT="0" distB="0" distL="114300" distR="114300" simplePos="0" relativeHeight="251680768" behindDoc="0" locked="0" layoutInCell="1" allowOverlap="1" wp14:anchorId="2B239D16" wp14:editId="104E2F5C">
                <wp:simplePos x="0" y="0"/>
                <wp:positionH relativeFrom="column">
                  <wp:posOffset>1009650</wp:posOffset>
                </wp:positionH>
                <wp:positionV relativeFrom="paragraph">
                  <wp:posOffset>28575</wp:posOffset>
                </wp:positionV>
                <wp:extent cx="257175" cy="295275"/>
                <wp:effectExtent l="57150" t="19050" r="28575" b="47625"/>
                <wp:wrapNone/>
                <wp:docPr id="168" name="Стрелка вниз 168"/>
                <wp:cNvGraphicFramePr/>
                <a:graphic xmlns:a="http://schemas.openxmlformats.org/drawingml/2006/main">
                  <a:graphicData uri="http://schemas.microsoft.com/office/word/2010/wordprocessingShape">
                    <wps:wsp>
                      <wps:cNvSpPr/>
                      <wps:spPr>
                        <a:xfrm>
                          <a:off x="0" y="0"/>
                          <a:ext cx="257175" cy="295275"/>
                        </a:xfrm>
                        <a:prstGeom prst="downArrow">
                          <a:avLst/>
                        </a:prstGeom>
                        <a:solidFill>
                          <a:schemeClr val="accent1">
                            <a:lumMod val="40000"/>
                            <a:lumOff val="60000"/>
                          </a:schemeClr>
                        </a:solidFill>
                        <a:ln w="285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15354E" id="Стрелка вниз 168" o:spid="_x0000_s1026" type="#_x0000_t67" style="position:absolute;margin-left:79.5pt;margin-top:2.25pt;width:20.25pt;height:23.2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OKIuQIAAKMFAAAOAAAAZHJzL2Uyb0RvYy54bWysVM1uEzEQviPxDpbvdJMo6U/UTRW1KkIq&#10;bUSLena9drPC9hjbySacEG/CGyAkBALxDts3YuzdbENBPSBy2Mz/z+eZOTxaaUWWwvkSTE77Oz1K&#10;hOFQlOY2p6+vTp/tU+IDMwVTYERO18LTo8nTJ4eVHYsBzEEVwhEMYvy4sjmdh2DHWeb5XGjmd8AK&#10;g0oJTrOArLvNCscqjK5VNuj1drMKXGEdcOE9Sk8aJZ2k+FIKHi6k9CIQlVOsLaSvS9+b+M0mh2x8&#10;65idl7wtg/1DFZqVBpN2oU5YYGThyj9C6ZI78CDDDgedgZQlF6kH7Kbfe9DN5ZxZkXpBcLztYPL/&#10;Lyw/X84cKQt8u118KsM0PlL98e7D3fv6S/2j/l5/IvXn+mf9rf5KogkCVlk/Rr9LO3Mt55GM3a+k&#10;0/Ef+yKrBPK6A1msAuEoHIz2+nsjSjiqBgejAdIYJbt3ts6H5wI0iUROC6jM1DmoEr5seeZDY7+x&#10;iwk9qLI4LZVKTBwecawcWTJ8dsa5MKGf3NVCv4SikQ97+GsGAMU4Jo14dyPGktIYxkipwN+SKEMq&#10;bGB/1NYfQWlgSFRYKxFrUeaVkIhvbDxV0IVsshVv+m37yTK6SGyjc2rKfuCksJsGg9Y2uok07Z1j&#10;7/FsnXXKCCZ0jro04B53lo09grLVayRvoFjjODlo9sxbflriI54xH2bM4WLhCuKxCBf4kQoQQGgp&#10;Subg3v1NHu1x3lFLSYWLmlP/dsGcoES9MLgJB/3hMG52YoajvQEybltzs60xC30MOBR9PEuWJzLa&#10;B7UhpQN9jTdlGrOiihmOuXPKg9swx6E5IHiVuJhOkxlus2XhzFxaHoNHVON8Xq2umbPtJAdcgXPY&#10;LDUbP5jlxjZ6GpguAsgyDfo9ri3eeAnSOLZXK56abT5Z3d/WyS8AAAD//wMAUEsDBBQABgAIAAAA&#10;IQDk7MDj2wAAAAgBAAAPAAAAZHJzL2Rvd25yZXYueG1sTI/BTsMwEETvSPyDtUjcqJOqQSTEqVAl&#10;blwakHp1km0cYa+j2E1Dvp7tCW47mtHsm3K/OCtmnMLgSUG6SUAgtb4bqFfw9fn+9AIiRE2dtp5Q&#10;wQ8G2Ff3d6UuOn+lI8517AWXUCi0AhPjWEgZWoNOh40fkdg7+8npyHLqZTfpK5c7K7dJ8iydHog/&#10;GD3iwWD7XV+cgm2YD+tqXeZPxzFt1nPY1eZDqceH5e0VRMQl/oXhhs/oUDFT4y/UBWFZZzlviQp2&#10;GYibn+d8NAqyNAFZlfL/gOoXAAD//wMAUEsBAi0AFAAGAAgAAAAhALaDOJL+AAAA4QEAABMAAAAA&#10;AAAAAAAAAAAAAAAAAFtDb250ZW50X1R5cGVzXS54bWxQSwECLQAUAAYACAAAACEAOP0h/9YAAACU&#10;AQAACwAAAAAAAAAAAAAAAAAvAQAAX3JlbHMvLnJlbHNQSwECLQAUAAYACAAAACEAqzziiLkCAACj&#10;BQAADgAAAAAAAAAAAAAAAAAuAgAAZHJzL2Uyb0RvYy54bWxQSwECLQAUAAYACAAAACEA5OzA49sA&#10;AAAIAQAADwAAAAAAAAAAAAAAAAATBQAAZHJzL2Rvd25yZXYueG1sUEsFBgAAAAAEAAQA8wAAABsG&#10;AAAAAA==&#10;" adj="12194" fillcolor="#bdd6ee [1300]" strokecolor="black [3200]" strokeweight="2.25pt"/>
            </w:pict>
          </mc:Fallback>
        </mc:AlternateContent>
      </w:r>
    </w:p>
    <w:p w:rsidR="00B25887" w:rsidRDefault="00B25887" w:rsidP="00353E98">
      <w:pPr>
        <w:autoSpaceDE w:val="0"/>
        <w:autoSpaceDN w:val="0"/>
        <w:adjustRightInd w:val="0"/>
        <w:spacing w:after="0" w:line="240" w:lineRule="auto"/>
        <w:jc w:val="center"/>
        <w:rPr>
          <w:rFonts w:ascii="Times New Roman" w:hAnsi="Times New Roman"/>
          <w:noProof/>
          <w:sz w:val="28"/>
          <w:szCs w:val="28"/>
          <w:lang w:val="kk-KZ" w:eastAsia="ru-RU"/>
        </w:rPr>
      </w:pPr>
    </w:p>
    <w:p w:rsidR="00B25887" w:rsidRDefault="00B25887" w:rsidP="00353E98">
      <w:pPr>
        <w:autoSpaceDE w:val="0"/>
        <w:autoSpaceDN w:val="0"/>
        <w:adjustRightInd w:val="0"/>
        <w:spacing w:after="0" w:line="240" w:lineRule="auto"/>
        <w:jc w:val="center"/>
        <w:rPr>
          <w:rFonts w:ascii="Times New Roman" w:hAnsi="Times New Roman"/>
          <w:noProof/>
          <w:sz w:val="28"/>
          <w:szCs w:val="28"/>
          <w:lang w:val="kk-KZ" w:eastAsia="ru-RU"/>
        </w:rPr>
      </w:pPr>
    </w:p>
    <w:p w:rsidR="00B25887" w:rsidRDefault="00B25887" w:rsidP="00353E98">
      <w:pPr>
        <w:autoSpaceDE w:val="0"/>
        <w:autoSpaceDN w:val="0"/>
        <w:adjustRightInd w:val="0"/>
        <w:spacing w:after="0" w:line="240" w:lineRule="auto"/>
        <w:jc w:val="center"/>
        <w:rPr>
          <w:rFonts w:ascii="Times New Roman" w:hAnsi="Times New Roman"/>
          <w:noProof/>
          <w:sz w:val="28"/>
          <w:szCs w:val="28"/>
          <w:lang w:val="kk-KZ" w:eastAsia="ru-RU"/>
        </w:rPr>
      </w:pPr>
    </w:p>
    <w:p w:rsidR="00B25887" w:rsidRDefault="00B25887" w:rsidP="00353E98">
      <w:pPr>
        <w:autoSpaceDE w:val="0"/>
        <w:autoSpaceDN w:val="0"/>
        <w:adjustRightInd w:val="0"/>
        <w:spacing w:after="0" w:line="240" w:lineRule="auto"/>
        <w:jc w:val="center"/>
        <w:rPr>
          <w:rFonts w:ascii="Times New Roman" w:hAnsi="Times New Roman"/>
          <w:noProof/>
          <w:sz w:val="28"/>
          <w:szCs w:val="28"/>
          <w:lang w:val="kk-KZ" w:eastAsia="ru-RU"/>
        </w:rPr>
      </w:pPr>
    </w:p>
    <w:p w:rsidR="00B25887" w:rsidRDefault="00B25887" w:rsidP="00353E98">
      <w:pPr>
        <w:autoSpaceDE w:val="0"/>
        <w:autoSpaceDN w:val="0"/>
        <w:adjustRightInd w:val="0"/>
        <w:spacing w:after="0" w:line="240" w:lineRule="auto"/>
        <w:jc w:val="center"/>
        <w:rPr>
          <w:rFonts w:ascii="Times New Roman" w:hAnsi="Times New Roman"/>
          <w:noProof/>
          <w:sz w:val="28"/>
          <w:szCs w:val="28"/>
          <w:lang w:val="kk-KZ" w:eastAsia="ru-RU"/>
        </w:rPr>
      </w:pPr>
    </w:p>
    <w:p w:rsidR="00B25887" w:rsidRDefault="00B25887" w:rsidP="00353E98">
      <w:pPr>
        <w:autoSpaceDE w:val="0"/>
        <w:autoSpaceDN w:val="0"/>
        <w:adjustRightInd w:val="0"/>
        <w:spacing w:after="0" w:line="240" w:lineRule="auto"/>
        <w:jc w:val="center"/>
        <w:rPr>
          <w:rFonts w:ascii="Times New Roman" w:hAnsi="Times New Roman"/>
          <w:noProof/>
          <w:sz w:val="28"/>
          <w:szCs w:val="28"/>
          <w:lang w:val="kk-KZ" w:eastAsia="ru-RU"/>
        </w:rPr>
      </w:pPr>
    </w:p>
    <w:p w:rsidR="00353E98" w:rsidRPr="00763A7C" w:rsidRDefault="0072062C" w:rsidP="00353E98">
      <w:pPr>
        <w:autoSpaceDE w:val="0"/>
        <w:autoSpaceDN w:val="0"/>
        <w:adjustRightInd w:val="0"/>
        <w:spacing w:after="0" w:line="240" w:lineRule="auto"/>
        <w:jc w:val="center"/>
        <w:rPr>
          <w:rFonts w:ascii="Times New Roman" w:hAnsi="Times New Roman"/>
          <w:noProof/>
          <w:sz w:val="28"/>
          <w:szCs w:val="28"/>
          <w:lang w:val="kk-KZ" w:eastAsia="ru-RU"/>
        </w:rPr>
      </w:pPr>
      <w:r w:rsidRPr="00763A7C">
        <w:rPr>
          <w:rFonts w:ascii="Times New Roman" w:hAnsi="Times New Roman"/>
          <w:noProof/>
          <w:sz w:val="28"/>
          <w:szCs w:val="28"/>
          <w:lang w:val="kk-KZ" w:eastAsia="ru-RU"/>
        </w:rPr>
        <w:t>Сурет</w:t>
      </w:r>
      <w:r w:rsidR="00EE00CB" w:rsidRPr="00763A7C">
        <w:rPr>
          <w:rFonts w:ascii="Times New Roman" w:hAnsi="Times New Roman"/>
          <w:noProof/>
          <w:sz w:val="28"/>
          <w:szCs w:val="28"/>
          <w:lang w:val="kk-KZ" w:eastAsia="ru-RU"/>
        </w:rPr>
        <w:t xml:space="preserve"> </w:t>
      </w:r>
      <w:r w:rsidR="001E13E9">
        <w:rPr>
          <w:rFonts w:ascii="Times New Roman" w:hAnsi="Times New Roman"/>
          <w:noProof/>
          <w:sz w:val="28"/>
          <w:szCs w:val="28"/>
          <w:lang w:val="kk-KZ" w:eastAsia="ru-RU"/>
        </w:rPr>
        <w:t>8</w:t>
      </w:r>
      <w:r w:rsidR="00FF4C41" w:rsidRPr="00763A7C">
        <w:rPr>
          <w:rFonts w:ascii="Times New Roman" w:hAnsi="Times New Roman"/>
          <w:noProof/>
          <w:sz w:val="28"/>
          <w:szCs w:val="28"/>
          <w:lang w:val="kk-KZ" w:eastAsia="ru-RU"/>
        </w:rPr>
        <w:t xml:space="preserve"> – </w:t>
      </w:r>
      <w:r w:rsidRPr="00763A7C">
        <w:rPr>
          <w:rFonts w:ascii="Times New Roman" w:hAnsi="Times New Roman"/>
          <w:noProof/>
          <w:sz w:val="28"/>
          <w:szCs w:val="28"/>
          <w:lang w:val="kk-KZ" w:eastAsia="ru-RU"/>
        </w:rPr>
        <w:t>Зерттеу сұлбасы</w:t>
      </w:r>
    </w:p>
    <w:p w:rsidR="00353E98" w:rsidRDefault="00353E98" w:rsidP="00353E98">
      <w:pPr>
        <w:autoSpaceDE w:val="0"/>
        <w:autoSpaceDN w:val="0"/>
        <w:adjustRightInd w:val="0"/>
        <w:spacing w:after="0" w:line="240" w:lineRule="auto"/>
        <w:rPr>
          <w:rFonts w:ascii="Times New Roman" w:hAnsi="Times New Roman"/>
          <w:sz w:val="28"/>
          <w:szCs w:val="28"/>
          <w:lang w:val="kk-KZ" w:eastAsia="ru-RU"/>
        </w:rPr>
      </w:pPr>
    </w:p>
    <w:p w:rsidR="00B25887" w:rsidRPr="00763A7C" w:rsidRDefault="00B25887" w:rsidP="00353E98">
      <w:pPr>
        <w:autoSpaceDE w:val="0"/>
        <w:autoSpaceDN w:val="0"/>
        <w:adjustRightInd w:val="0"/>
        <w:spacing w:after="0" w:line="240" w:lineRule="auto"/>
        <w:rPr>
          <w:rFonts w:ascii="Times New Roman" w:hAnsi="Times New Roman"/>
          <w:sz w:val="28"/>
          <w:szCs w:val="28"/>
          <w:lang w:val="kk-KZ" w:eastAsia="ru-RU"/>
        </w:rPr>
      </w:pPr>
    </w:p>
    <w:p w:rsidR="002440AE" w:rsidRPr="00763A7C" w:rsidRDefault="002440AE" w:rsidP="002440AE">
      <w:pPr>
        <w:autoSpaceDE w:val="0"/>
        <w:autoSpaceDN w:val="0"/>
        <w:adjustRightInd w:val="0"/>
        <w:spacing w:after="0" w:line="240" w:lineRule="auto"/>
        <w:ind w:firstLine="709"/>
        <w:rPr>
          <w:rFonts w:ascii="Times New Roman" w:hAnsi="Times New Roman"/>
          <w:b/>
          <w:sz w:val="28"/>
          <w:szCs w:val="28"/>
          <w:lang w:val="kk-KZ" w:eastAsia="ru-RU"/>
        </w:rPr>
      </w:pPr>
      <w:r w:rsidRPr="00763A7C">
        <w:rPr>
          <w:rFonts w:ascii="Times New Roman" w:hAnsi="Times New Roman"/>
          <w:b/>
          <w:sz w:val="28"/>
          <w:szCs w:val="28"/>
          <w:lang w:val="kk-KZ" w:eastAsia="ru-RU"/>
        </w:rPr>
        <w:t xml:space="preserve">2.2 </w:t>
      </w:r>
      <w:r w:rsidR="00EE756B" w:rsidRPr="00763A7C">
        <w:rPr>
          <w:rFonts w:ascii="Times New Roman" w:hAnsi="Times New Roman"/>
          <w:b/>
          <w:sz w:val="28"/>
          <w:szCs w:val="28"/>
          <w:lang w:val="kk-KZ" w:eastAsia="ru-RU"/>
        </w:rPr>
        <w:t xml:space="preserve">Зерттеу </w:t>
      </w:r>
      <w:r w:rsidR="00874B2A">
        <w:rPr>
          <w:rFonts w:ascii="Times New Roman" w:hAnsi="Times New Roman"/>
          <w:b/>
          <w:sz w:val="28"/>
          <w:szCs w:val="28"/>
          <w:lang w:val="kk-KZ" w:eastAsia="ru-RU"/>
        </w:rPr>
        <w:t xml:space="preserve">жұмысының </w:t>
      </w:r>
      <w:r w:rsidR="00EE756B" w:rsidRPr="00763A7C">
        <w:rPr>
          <w:rFonts w:ascii="Times New Roman" w:hAnsi="Times New Roman"/>
          <w:b/>
          <w:sz w:val="28"/>
          <w:szCs w:val="28"/>
          <w:lang w:val="kk-KZ" w:eastAsia="ru-RU"/>
        </w:rPr>
        <w:t>нысандары</w:t>
      </w:r>
    </w:p>
    <w:p w:rsidR="00CD17D2" w:rsidRPr="00CD17D2" w:rsidRDefault="00CD17D2" w:rsidP="00874B2A">
      <w:pPr>
        <w:pStyle w:val="11"/>
        <w:shd w:val="clear" w:color="auto" w:fill="auto"/>
        <w:spacing w:before="0" w:after="0" w:line="240" w:lineRule="auto"/>
        <w:ind w:left="20" w:firstLine="689"/>
        <w:jc w:val="both"/>
        <w:rPr>
          <w:rStyle w:val="af7"/>
          <w:color w:val="000000"/>
          <w:sz w:val="28"/>
          <w:szCs w:val="28"/>
          <w:lang w:val="kk-KZ" w:eastAsia="ru-RU"/>
        </w:rPr>
      </w:pPr>
      <w:r w:rsidRPr="00CD17D2">
        <w:rPr>
          <w:sz w:val="28"/>
          <w:szCs w:val="28"/>
          <w:lang w:val="kk-KZ"/>
        </w:rPr>
        <w:t xml:space="preserve">Зерттеу жұмысына </w:t>
      </w:r>
      <w:r>
        <w:rPr>
          <w:sz w:val="28"/>
          <w:szCs w:val="28"/>
          <w:lang w:val="kk-KZ"/>
        </w:rPr>
        <w:t>қолданылған</w:t>
      </w:r>
      <w:r w:rsidRPr="00CD17D2">
        <w:rPr>
          <w:sz w:val="28"/>
          <w:szCs w:val="28"/>
          <w:lang w:val="kk-KZ"/>
        </w:rPr>
        <w:t xml:space="preserve"> шикізат</w:t>
      </w:r>
      <w:r>
        <w:rPr>
          <w:sz w:val="28"/>
          <w:szCs w:val="28"/>
          <w:lang w:val="kk-KZ"/>
        </w:rPr>
        <w:t>тың</w:t>
      </w:r>
      <w:r w:rsidRPr="00CD17D2">
        <w:rPr>
          <w:sz w:val="28"/>
          <w:szCs w:val="28"/>
          <w:lang w:val="kk-KZ"/>
        </w:rPr>
        <w:t xml:space="preserve"> сапа және қауіпсіздік көрсеткіштері бойынша ТР ТС 021/2011 техникалық регламентімен жасалынған нормативтік және техникалық құжаттардың талаптарына сәйкес келеді.</w:t>
      </w:r>
    </w:p>
    <w:p w:rsidR="00874B2A" w:rsidRDefault="00874B2A" w:rsidP="00874B2A">
      <w:pPr>
        <w:pStyle w:val="11"/>
        <w:shd w:val="clear" w:color="auto" w:fill="auto"/>
        <w:spacing w:before="0" w:after="0" w:line="240" w:lineRule="auto"/>
        <w:ind w:left="20" w:firstLine="689"/>
        <w:jc w:val="both"/>
        <w:rPr>
          <w:rStyle w:val="af7"/>
          <w:color w:val="000000"/>
          <w:sz w:val="28"/>
          <w:szCs w:val="28"/>
          <w:lang w:val="kk-KZ" w:eastAsia="ru-RU"/>
        </w:rPr>
      </w:pPr>
      <w:r w:rsidRPr="00874B2A">
        <w:rPr>
          <w:rStyle w:val="af7"/>
          <w:i/>
          <w:color w:val="000000"/>
          <w:sz w:val="28"/>
          <w:szCs w:val="28"/>
          <w:lang w:val="kk-KZ" w:eastAsia="ru-RU"/>
        </w:rPr>
        <w:t>Зерттеу жұмысынң нысаны</w:t>
      </w:r>
      <w:r>
        <w:rPr>
          <w:rStyle w:val="af7"/>
          <w:color w:val="000000"/>
          <w:sz w:val="28"/>
          <w:szCs w:val="28"/>
          <w:lang w:val="kk-KZ" w:eastAsia="ru-RU"/>
        </w:rPr>
        <w:t xml:space="preserve"> ретінде </w:t>
      </w:r>
      <w:r w:rsidR="00E85C78">
        <w:rPr>
          <w:rStyle w:val="af7"/>
          <w:color w:val="000000"/>
          <w:sz w:val="28"/>
          <w:szCs w:val="28"/>
          <w:lang w:val="kk-KZ" w:eastAsia="ru-RU"/>
        </w:rPr>
        <w:t>МЕМСТ</w:t>
      </w:r>
      <w:r>
        <w:rPr>
          <w:rStyle w:val="af7"/>
          <w:color w:val="000000"/>
          <w:sz w:val="28"/>
          <w:szCs w:val="28"/>
          <w:lang w:val="kk-KZ" w:eastAsia="ru-RU"/>
        </w:rPr>
        <w:t xml:space="preserve"> 9353-90 бойынша</w:t>
      </w:r>
      <w:r w:rsidRPr="00874B2A">
        <w:rPr>
          <w:rStyle w:val="af7"/>
          <w:color w:val="000000"/>
          <w:sz w:val="28"/>
          <w:szCs w:val="28"/>
          <w:lang w:val="kk-KZ" w:eastAsia="ru-RU"/>
        </w:rPr>
        <w:t xml:space="preserve"> </w:t>
      </w:r>
      <w:r>
        <w:rPr>
          <w:rStyle w:val="af7"/>
          <w:color w:val="000000"/>
          <w:sz w:val="28"/>
          <w:szCs w:val="28"/>
          <w:lang w:val="kk-KZ" w:eastAsia="ru-RU"/>
        </w:rPr>
        <w:t xml:space="preserve">2021-2022 жылғы егіннің Шортанды сұрыпының бидай астығы,  </w:t>
      </w:r>
      <w:r w:rsidR="004D08CE" w:rsidRPr="004D08CE">
        <w:rPr>
          <w:sz w:val="28"/>
          <w:szCs w:val="28"/>
          <w:lang w:val="kk-KZ"/>
        </w:rPr>
        <w:t>ҚР СТ 1482-2005 бойынша бірінші сұрыпты</w:t>
      </w:r>
      <w:r>
        <w:rPr>
          <w:sz w:val="28"/>
          <w:szCs w:val="28"/>
          <w:lang w:val="kk-KZ"/>
        </w:rPr>
        <w:t xml:space="preserve"> нан пісіретін бидай ұны, </w:t>
      </w:r>
      <w:r w:rsidR="004D08CE" w:rsidRPr="00874B2A">
        <w:rPr>
          <w:sz w:val="28"/>
          <w:szCs w:val="28"/>
          <w:lang w:val="kk-KZ"/>
        </w:rPr>
        <w:t xml:space="preserve">ҚР СТ ГОСТ Р 51232-2003 </w:t>
      </w:r>
      <w:r w:rsidR="004D08CE" w:rsidRPr="004D08CE">
        <w:rPr>
          <w:sz w:val="28"/>
          <w:szCs w:val="28"/>
          <w:lang w:val="kk-KZ"/>
        </w:rPr>
        <w:t>бойынша ауыз</w:t>
      </w:r>
      <w:r w:rsidR="004D08CE" w:rsidRPr="00874B2A">
        <w:rPr>
          <w:sz w:val="28"/>
          <w:szCs w:val="28"/>
          <w:lang w:val="kk-KZ"/>
        </w:rPr>
        <w:t xml:space="preserve"> су</w:t>
      </w:r>
      <w:r>
        <w:rPr>
          <w:sz w:val="28"/>
          <w:szCs w:val="28"/>
          <w:lang w:val="kk-KZ"/>
        </w:rPr>
        <w:t xml:space="preserve">ы, </w:t>
      </w:r>
      <w:r w:rsidR="004D08CE" w:rsidRPr="00874B2A">
        <w:rPr>
          <w:sz w:val="28"/>
          <w:szCs w:val="28"/>
          <w:lang w:val="kk-KZ"/>
        </w:rPr>
        <w:t xml:space="preserve">МЕМСТ Р 54731-2011 </w:t>
      </w:r>
      <w:r w:rsidR="004D08CE" w:rsidRPr="004D08CE">
        <w:rPr>
          <w:sz w:val="28"/>
          <w:szCs w:val="28"/>
          <w:lang w:val="kk-KZ"/>
        </w:rPr>
        <w:t>бойынша</w:t>
      </w:r>
      <w:r w:rsidR="004D08CE" w:rsidRPr="00874B2A">
        <w:rPr>
          <w:sz w:val="28"/>
          <w:szCs w:val="28"/>
          <w:lang w:val="kk-KZ"/>
        </w:rPr>
        <w:t xml:space="preserve"> </w:t>
      </w:r>
      <w:r w:rsidR="004D08CE" w:rsidRPr="004D08CE">
        <w:rPr>
          <w:sz w:val="28"/>
          <w:szCs w:val="28"/>
          <w:lang w:val="kk-KZ"/>
        </w:rPr>
        <w:t>престелген нан</w:t>
      </w:r>
      <w:r w:rsidR="004D08CE" w:rsidRPr="00874B2A">
        <w:rPr>
          <w:sz w:val="28"/>
          <w:szCs w:val="28"/>
          <w:lang w:val="kk-KZ"/>
        </w:rPr>
        <w:t xml:space="preserve"> </w:t>
      </w:r>
      <w:r w:rsidR="004D08CE" w:rsidRPr="004D08CE">
        <w:rPr>
          <w:sz w:val="28"/>
          <w:szCs w:val="28"/>
          <w:lang w:val="kk-KZ"/>
        </w:rPr>
        <w:t>пісіретін ашытқылар</w:t>
      </w:r>
      <w:r>
        <w:rPr>
          <w:sz w:val="28"/>
          <w:szCs w:val="28"/>
          <w:lang w:val="kk-KZ"/>
        </w:rPr>
        <w:t xml:space="preserve">, </w:t>
      </w:r>
      <w:r w:rsidR="004D08CE" w:rsidRPr="00874B2A">
        <w:rPr>
          <w:sz w:val="28"/>
          <w:szCs w:val="28"/>
          <w:lang w:val="kk-KZ"/>
        </w:rPr>
        <w:t xml:space="preserve">ҚР СТ </w:t>
      </w:r>
      <w:r w:rsidR="00E85C78">
        <w:rPr>
          <w:sz w:val="28"/>
          <w:szCs w:val="28"/>
          <w:lang w:val="kk-KZ"/>
        </w:rPr>
        <w:t>МЕМСТ</w:t>
      </w:r>
      <w:r w:rsidR="004D08CE" w:rsidRPr="00874B2A">
        <w:rPr>
          <w:sz w:val="28"/>
          <w:szCs w:val="28"/>
          <w:lang w:val="kk-KZ"/>
        </w:rPr>
        <w:t xml:space="preserve"> Р 51574-2003 </w:t>
      </w:r>
      <w:r w:rsidR="004D08CE" w:rsidRPr="004D08CE">
        <w:rPr>
          <w:sz w:val="28"/>
          <w:szCs w:val="28"/>
          <w:lang w:val="kk-KZ"/>
        </w:rPr>
        <w:t>бойынша ас тұзы</w:t>
      </w:r>
      <w:r>
        <w:rPr>
          <w:sz w:val="28"/>
          <w:szCs w:val="28"/>
          <w:lang w:val="kk-KZ"/>
        </w:rPr>
        <w:t xml:space="preserve">, </w:t>
      </w:r>
      <w:r w:rsidR="004D08CE" w:rsidRPr="004D08CE">
        <w:rPr>
          <w:sz w:val="28"/>
          <w:szCs w:val="28"/>
          <w:lang w:val="kk-KZ"/>
        </w:rPr>
        <w:t>қарапайым арша жемістер</w:t>
      </w:r>
      <w:r>
        <w:rPr>
          <w:sz w:val="28"/>
          <w:szCs w:val="28"/>
          <w:lang w:val="kk-KZ"/>
        </w:rPr>
        <w:t xml:space="preserve">і </w:t>
      </w:r>
      <w:r w:rsidR="00E85C78">
        <w:rPr>
          <w:sz w:val="28"/>
          <w:szCs w:val="28"/>
          <w:lang w:val="kk-KZ"/>
        </w:rPr>
        <w:t>МЕМСТ</w:t>
      </w:r>
      <w:r>
        <w:rPr>
          <w:sz w:val="28"/>
          <w:szCs w:val="28"/>
          <w:lang w:val="kk-KZ"/>
        </w:rPr>
        <w:t xml:space="preserve"> 2802-89, </w:t>
      </w:r>
      <w:r w:rsidR="00E85C78">
        <w:rPr>
          <w:sz w:val="28"/>
          <w:szCs w:val="28"/>
          <w:lang w:val="kk-KZ"/>
        </w:rPr>
        <w:t>МЕМСТ</w:t>
      </w:r>
      <w:r>
        <w:rPr>
          <w:sz w:val="28"/>
          <w:szCs w:val="28"/>
          <w:lang w:val="kk-KZ"/>
        </w:rPr>
        <w:t xml:space="preserve"> 27569-87 бойынша сарымсақ алынды.</w:t>
      </w:r>
      <w:r w:rsidR="00276749">
        <w:rPr>
          <w:sz w:val="28"/>
          <w:szCs w:val="28"/>
          <w:lang w:val="kk-KZ"/>
        </w:rPr>
        <w:t xml:space="preserve"> </w:t>
      </w:r>
      <w:r>
        <w:rPr>
          <w:rStyle w:val="af7"/>
          <w:color w:val="000000"/>
          <w:sz w:val="28"/>
          <w:szCs w:val="28"/>
          <w:lang w:val="kk-KZ" w:eastAsia="ru-RU"/>
        </w:rPr>
        <w:t xml:space="preserve">Нысан сипаттамлары </w:t>
      </w:r>
      <w:r w:rsidR="001E13E9">
        <w:rPr>
          <w:rStyle w:val="af7"/>
          <w:color w:val="000000"/>
          <w:sz w:val="28"/>
          <w:szCs w:val="28"/>
          <w:lang w:val="kk-KZ" w:eastAsia="ru-RU"/>
        </w:rPr>
        <w:t>4</w:t>
      </w:r>
      <w:r>
        <w:rPr>
          <w:rStyle w:val="af7"/>
          <w:color w:val="000000"/>
          <w:sz w:val="28"/>
          <w:szCs w:val="28"/>
          <w:lang w:val="kk-KZ" w:eastAsia="ru-RU"/>
        </w:rPr>
        <w:t xml:space="preserve"> – кестеде көрсетілген.</w:t>
      </w:r>
    </w:p>
    <w:p w:rsidR="00276749" w:rsidRDefault="00276749" w:rsidP="00874B2A">
      <w:pPr>
        <w:pStyle w:val="11"/>
        <w:shd w:val="clear" w:color="auto" w:fill="auto"/>
        <w:spacing w:before="0" w:after="0" w:line="240" w:lineRule="auto"/>
        <w:ind w:left="20" w:firstLine="689"/>
        <w:jc w:val="both"/>
        <w:rPr>
          <w:rStyle w:val="af7"/>
          <w:color w:val="000000"/>
          <w:sz w:val="28"/>
          <w:szCs w:val="28"/>
          <w:lang w:val="kk-KZ" w:eastAsia="ru-RU"/>
        </w:rPr>
      </w:pPr>
    </w:p>
    <w:p w:rsidR="00874B2A" w:rsidRDefault="00874B2A" w:rsidP="00276749">
      <w:pPr>
        <w:pStyle w:val="11"/>
        <w:shd w:val="clear" w:color="auto" w:fill="auto"/>
        <w:spacing w:before="0" w:after="0" w:line="240" w:lineRule="auto"/>
        <w:ind w:left="20" w:hanging="20"/>
        <w:jc w:val="both"/>
        <w:rPr>
          <w:sz w:val="28"/>
          <w:szCs w:val="28"/>
          <w:lang w:val="kk-KZ"/>
        </w:rPr>
      </w:pPr>
      <w:r w:rsidRPr="00874B2A">
        <w:rPr>
          <w:sz w:val="28"/>
          <w:szCs w:val="28"/>
          <w:lang w:val="kk-KZ"/>
        </w:rPr>
        <w:t xml:space="preserve">Кесте </w:t>
      </w:r>
      <w:r w:rsidR="001E13E9">
        <w:rPr>
          <w:sz w:val="28"/>
          <w:szCs w:val="28"/>
          <w:lang w:val="kk-KZ"/>
        </w:rPr>
        <w:t>4</w:t>
      </w:r>
      <w:r w:rsidRPr="00874B2A">
        <w:rPr>
          <w:sz w:val="28"/>
          <w:szCs w:val="28"/>
          <w:lang w:val="kk-KZ"/>
        </w:rPr>
        <w:t xml:space="preserve"> – Зерттеу жұмысының нысандарының сипаттамасы</w:t>
      </w:r>
    </w:p>
    <w:p w:rsidR="00276749" w:rsidRDefault="00276749" w:rsidP="00276749">
      <w:pPr>
        <w:pStyle w:val="11"/>
        <w:shd w:val="clear" w:color="auto" w:fill="auto"/>
        <w:spacing w:before="0" w:after="0" w:line="240" w:lineRule="auto"/>
        <w:ind w:left="20" w:hanging="20"/>
        <w:jc w:val="both"/>
        <w:rPr>
          <w:sz w:val="28"/>
          <w:szCs w:val="28"/>
          <w:lang w:val="kk-KZ"/>
        </w:rPr>
      </w:pPr>
    </w:p>
    <w:tbl>
      <w:tblPr>
        <w:tblStyle w:val="a5"/>
        <w:tblW w:w="9614" w:type="dxa"/>
        <w:tblInd w:w="20" w:type="dxa"/>
        <w:tblLook w:val="04A0" w:firstRow="1" w:lastRow="0" w:firstColumn="1" w:lastColumn="0" w:noHBand="0" w:noVBand="1"/>
      </w:tblPr>
      <w:tblGrid>
        <w:gridCol w:w="2527"/>
        <w:gridCol w:w="7087"/>
      </w:tblGrid>
      <w:tr w:rsidR="00874B2A" w:rsidTr="00874B2A">
        <w:tc>
          <w:tcPr>
            <w:tcW w:w="2527" w:type="dxa"/>
          </w:tcPr>
          <w:p w:rsidR="00874B2A" w:rsidRDefault="00874B2A" w:rsidP="00874B2A">
            <w:pPr>
              <w:pStyle w:val="11"/>
              <w:shd w:val="clear" w:color="auto" w:fill="auto"/>
              <w:spacing w:before="0" w:after="0" w:line="240" w:lineRule="auto"/>
              <w:ind w:firstLine="0"/>
              <w:rPr>
                <w:sz w:val="28"/>
                <w:szCs w:val="28"/>
                <w:lang w:val="kk-KZ"/>
              </w:rPr>
            </w:pPr>
            <w:r>
              <w:rPr>
                <w:sz w:val="28"/>
                <w:szCs w:val="28"/>
                <w:lang w:val="kk-KZ"/>
              </w:rPr>
              <w:t>Нысан</w:t>
            </w:r>
          </w:p>
        </w:tc>
        <w:tc>
          <w:tcPr>
            <w:tcW w:w="7087" w:type="dxa"/>
          </w:tcPr>
          <w:p w:rsidR="00874B2A" w:rsidRDefault="00874B2A" w:rsidP="00874B2A">
            <w:pPr>
              <w:pStyle w:val="11"/>
              <w:shd w:val="clear" w:color="auto" w:fill="auto"/>
              <w:spacing w:before="0" w:after="0" w:line="240" w:lineRule="auto"/>
              <w:ind w:firstLine="0"/>
              <w:rPr>
                <w:sz w:val="28"/>
                <w:szCs w:val="28"/>
                <w:lang w:val="kk-KZ"/>
              </w:rPr>
            </w:pPr>
            <w:r>
              <w:rPr>
                <w:sz w:val="28"/>
                <w:szCs w:val="28"/>
                <w:lang w:val="kk-KZ"/>
              </w:rPr>
              <w:t>Сипаттамасы</w:t>
            </w:r>
          </w:p>
        </w:tc>
      </w:tr>
      <w:tr w:rsidR="00874B2A" w:rsidRPr="00DC1FB2" w:rsidTr="00874B2A">
        <w:tc>
          <w:tcPr>
            <w:tcW w:w="2527" w:type="dxa"/>
          </w:tcPr>
          <w:p w:rsidR="00874B2A" w:rsidRPr="00E70C7B" w:rsidRDefault="00874B2A" w:rsidP="00874B2A">
            <w:pPr>
              <w:pStyle w:val="11"/>
              <w:shd w:val="clear" w:color="auto" w:fill="auto"/>
              <w:spacing w:before="0" w:after="0" w:line="240" w:lineRule="auto"/>
              <w:ind w:firstLine="0"/>
              <w:jc w:val="both"/>
              <w:rPr>
                <w:sz w:val="28"/>
                <w:szCs w:val="28"/>
                <w:highlight w:val="green"/>
                <w:lang w:val="kk-KZ"/>
              </w:rPr>
            </w:pPr>
            <w:r w:rsidRPr="00C80590">
              <w:rPr>
                <w:rStyle w:val="af7"/>
                <w:color w:val="000000"/>
                <w:sz w:val="28"/>
                <w:szCs w:val="28"/>
                <w:lang w:val="kk-KZ" w:eastAsia="ru-RU"/>
              </w:rPr>
              <w:t>Шортанды сұрыпының бидай астығы</w:t>
            </w:r>
          </w:p>
        </w:tc>
        <w:tc>
          <w:tcPr>
            <w:tcW w:w="7087" w:type="dxa"/>
          </w:tcPr>
          <w:p w:rsidR="00874B2A" w:rsidRPr="00E70C7B" w:rsidRDefault="00C80590" w:rsidP="00874B2A">
            <w:pPr>
              <w:pStyle w:val="11"/>
              <w:shd w:val="clear" w:color="auto" w:fill="auto"/>
              <w:spacing w:before="0" w:after="0" w:line="240" w:lineRule="auto"/>
              <w:ind w:firstLine="0"/>
              <w:jc w:val="both"/>
              <w:rPr>
                <w:sz w:val="28"/>
                <w:szCs w:val="28"/>
                <w:highlight w:val="green"/>
                <w:lang w:val="kk-KZ"/>
              </w:rPr>
            </w:pPr>
            <w:r w:rsidRPr="00C80590">
              <w:rPr>
                <w:sz w:val="28"/>
                <w:szCs w:val="28"/>
                <w:shd w:val="clear" w:color="auto" w:fill="FFFFFF"/>
                <w:lang w:val="kk-KZ"/>
              </w:rPr>
              <w:t>Астық сапасының көрсеткіштері бойынша сорт мөлшері, шынылылығы, ақуыз және глютен мөлшері, ұн күші, қамырды сұйылту, валориметриялық бағалау бойынша стандартқа қарағанда артықшылыққа ие, 1000 дәннің жоғары салмағының арқасында Шортанды 95 жақсартылған ұн өнімділігі 70% - дан асады.</w:t>
            </w:r>
          </w:p>
        </w:tc>
      </w:tr>
      <w:tr w:rsidR="00874B2A" w:rsidRPr="00276749" w:rsidTr="00874B2A">
        <w:tc>
          <w:tcPr>
            <w:tcW w:w="2527" w:type="dxa"/>
          </w:tcPr>
          <w:p w:rsidR="00874B2A" w:rsidRDefault="00874B2A" w:rsidP="00874B2A">
            <w:pPr>
              <w:pStyle w:val="11"/>
              <w:shd w:val="clear" w:color="auto" w:fill="auto"/>
              <w:spacing w:before="0" w:after="0" w:line="240" w:lineRule="auto"/>
              <w:ind w:firstLine="0"/>
              <w:jc w:val="both"/>
              <w:rPr>
                <w:sz w:val="28"/>
                <w:szCs w:val="28"/>
                <w:lang w:val="kk-KZ"/>
              </w:rPr>
            </w:pPr>
            <w:r>
              <w:rPr>
                <w:sz w:val="28"/>
                <w:szCs w:val="28"/>
                <w:lang w:val="kk-KZ"/>
              </w:rPr>
              <w:t>Б</w:t>
            </w:r>
            <w:r w:rsidRPr="004D08CE">
              <w:rPr>
                <w:sz w:val="28"/>
                <w:szCs w:val="28"/>
                <w:lang w:val="kk-KZ"/>
              </w:rPr>
              <w:t>ірінші сұрыпты</w:t>
            </w:r>
            <w:r>
              <w:rPr>
                <w:sz w:val="28"/>
                <w:szCs w:val="28"/>
                <w:lang w:val="kk-KZ"/>
              </w:rPr>
              <w:t xml:space="preserve"> нан пісіретін бидай ұны</w:t>
            </w:r>
          </w:p>
        </w:tc>
        <w:tc>
          <w:tcPr>
            <w:tcW w:w="7087" w:type="dxa"/>
          </w:tcPr>
          <w:p w:rsidR="00874B2A" w:rsidRDefault="00C80590" w:rsidP="00D90950">
            <w:pPr>
              <w:jc w:val="both"/>
              <w:rPr>
                <w:rFonts w:ascii="Times New Roman" w:hAnsi="Times New Roman" w:cs="Times New Roman"/>
                <w:sz w:val="28"/>
                <w:szCs w:val="28"/>
                <w:lang w:val="kk-KZ"/>
              </w:rPr>
            </w:pPr>
            <w:r w:rsidRPr="00C80590">
              <w:rPr>
                <w:rFonts w:ascii="Times New Roman" w:hAnsi="Times New Roman" w:cs="Times New Roman"/>
                <w:sz w:val="28"/>
                <w:szCs w:val="28"/>
                <w:lang w:val="kk-KZ"/>
              </w:rPr>
              <w:t xml:space="preserve">Жоғары сортты ұн орталық астық бөлігінен алынған ең тазартылған өнім болып саналады. </w:t>
            </w:r>
          </w:p>
          <w:p w:rsidR="00D90950" w:rsidRPr="00C80590" w:rsidRDefault="00D90950" w:rsidP="00D90950">
            <w:pPr>
              <w:jc w:val="both"/>
              <w:rPr>
                <w:rFonts w:ascii="Times New Roman" w:hAnsi="Times New Roman" w:cs="Times New Roman"/>
                <w:sz w:val="28"/>
                <w:szCs w:val="28"/>
                <w:lang w:val="kk-KZ"/>
              </w:rPr>
            </w:pPr>
            <w:r>
              <w:rPr>
                <w:rFonts w:ascii="Times New Roman" w:hAnsi="Times New Roman" w:cs="Times New Roman"/>
                <w:sz w:val="28"/>
                <w:szCs w:val="28"/>
                <w:lang w:val="kk-KZ"/>
              </w:rPr>
              <w:t>Стандарт бойынша дәмі б</w:t>
            </w:r>
            <w:r w:rsidRPr="00D90950">
              <w:rPr>
                <w:rFonts w:ascii="Times New Roman" w:hAnsi="Times New Roman" w:cs="Times New Roman"/>
                <w:sz w:val="28"/>
                <w:szCs w:val="28"/>
                <w:lang w:val="kk-KZ"/>
              </w:rPr>
              <w:t>идай ұнына тән, сыртқы дәмі жоқ, қышқыл емес, ащы емес</w:t>
            </w:r>
            <w:r>
              <w:rPr>
                <w:rFonts w:ascii="Times New Roman" w:hAnsi="Times New Roman" w:cs="Times New Roman"/>
                <w:sz w:val="28"/>
                <w:szCs w:val="28"/>
                <w:lang w:val="kk-KZ"/>
              </w:rPr>
              <w:t>. Иісі б</w:t>
            </w:r>
            <w:r w:rsidRPr="00D90950">
              <w:rPr>
                <w:rFonts w:ascii="Times New Roman" w:hAnsi="Times New Roman" w:cs="Times New Roman"/>
                <w:sz w:val="28"/>
                <w:szCs w:val="28"/>
                <w:lang w:val="kk-KZ"/>
              </w:rPr>
              <w:t>идай ұнына тән, иіссіз, көгермеген, көгермеген</w:t>
            </w:r>
            <w:r>
              <w:rPr>
                <w:rFonts w:ascii="Times New Roman" w:hAnsi="Times New Roman" w:cs="Times New Roman"/>
                <w:sz w:val="28"/>
                <w:szCs w:val="28"/>
                <w:lang w:val="kk-KZ"/>
              </w:rPr>
              <w:t xml:space="preserve"> болу керек</w:t>
            </w:r>
            <w:r w:rsidR="00E85C78">
              <w:rPr>
                <w:rFonts w:ascii="Times New Roman" w:hAnsi="Times New Roman" w:cs="Times New Roman"/>
                <w:sz w:val="28"/>
                <w:szCs w:val="28"/>
                <w:lang w:val="kk-KZ"/>
              </w:rPr>
              <w:t>.</w:t>
            </w:r>
          </w:p>
        </w:tc>
      </w:tr>
      <w:tr w:rsidR="00874B2A" w:rsidRPr="00DC1FB2" w:rsidTr="00874B2A">
        <w:tc>
          <w:tcPr>
            <w:tcW w:w="2527" w:type="dxa"/>
          </w:tcPr>
          <w:p w:rsidR="00874B2A" w:rsidRDefault="00874B2A" w:rsidP="00874B2A">
            <w:pPr>
              <w:pStyle w:val="11"/>
              <w:shd w:val="clear" w:color="auto" w:fill="auto"/>
              <w:spacing w:before="0" w:after="0" w:line="240" w:lineRule="auto"/>
              <w:ind w:firstLine="0"/>
              <w:jc w:val="both"/>
              <w:rPr>
                <w:sz w:val="28"/>
                <w:szCs w:val="28"/>
                <w:lang w:val="kk-KZ"/>
              </w:rPr>
            </w:pPr>
            <w:r>
              <w:rPr>
                <w:sz w:val="28"/>
                <w:szCs w:val="28"/>
                <w:lang w:val="kk-KZ"/>
              </w:rPr>
              <w:t>Сарымсақ</w:t>
            </w:r>
          </w:p>
        </w:tc>
        <w:tc>
          <w:tcPr>
            <w:tcW w:w="7087" w:type="dxa"/>
          </w:tcPr>
          <w:p w:rsidR="00874B2A" w:rsidRDefault="000468CD" w:rsidP="000468CD">
            <w:pPr>
              <w:pStyle w:val="11"/>
              <w:shd w:val="clear" w:color="auto" w:fill="auto"/>
              <w:spacing w:before="0" w:after="0" w:line="240" w:lineRule="auto"/>
              <w:ind w:firstLine="0"/>
              <w:jc w:val="both"/>
              <w:rPr>
                <w:sz w:val="28"/>
                <w:szCs w:val="28"/>
                <w:lang w:val="kk-KZ"/>
              </w:rPr>
            </w:pPr>
            <w:r w:rsidRPr="000468CD">
              <w:rPr>
                <w:sz w:val="28"/>
                <w:szCs w:val="28"/>
                <w:lang w:val="kk-KZ"/>
              </w:rPr>
              <w:t>Сарымсақ –</w:t>
            </w:r>
            <w:r w:rsidR="00276749">
              <w:rPr>
                <w:sz w:val="28"/>
                <w:szCs w:val="28"/>
                <w:lang w:val="kk-KZ"/>
              </w:rPr>
              <w:t xml:space="preserve"> </w:t>
            </w:r>
            <w:r w:rsidRPr="000468CD">
              <w:rPr>
                <w:sz w:val="28"/>
                <w:szCs w:val="28"/>
                <w:lang w:val="kk-KZ"/>
              </w:rPr>
              <w:t>лалагүлдер (Liliaceaec) тұқымдасының пиязшық өсімдігі.</w:t>
            </w:r>
            <w:r>
              <w:rPr>
                <w:sz w:val="28"/>
                <w:szCs w:val="28"/>
                <w:lang w:val="kk-KZ"/>
              </w:rPr>
              <w:t xml:space="preserve"> </w:t>
            </w:r>
            <w:r w:rsidR="00276749">
              <w:rPr>
                <w:sz w:val="28"/>
                <w:szCs w:val="28"/>
                <w:lang w:val="kk-KZ"/>
              </w:rPr>
              <w:t>С</w:t>
            </w:r>
            <w:r w:rsidR="005E66A5">
              <w:rPr>
                <w:sz w:val="28"/>
                <w:szCs w:val="28"/>
                <w:lang w:val="kk-KZ"/>
              </w:rPr>
              <w:t>арымсақ</w:t>
            </w:r>
            <w:r w:rsidRPr="000468CD">
              <w:rPr>
                <w:sz w:val="28"/>
                <w:szCs w:val="28"/>
                <w:lang w:val="kk-KZ"/>
              </w:rPr>
              <w:t xml:space="preserve"> бірнеше құрғақ күлгін пленкалармен </w:t>
            </w:r>
            <w:r w:rsidR="00E85C78">
              <w:rPr>
                <w:sz w:val="28"/>
                <w:szCs w:val="28"/>
                <w:lang w:val="kk-KZ"/>
              </w:rPr>
              <w:t xml:space="preserve">қапталған, </w:t>
            </w:r>
            <w:r w:rsidRPr="000468CD">
              <w:rPr>
                <w:sz w:val="28"/>
                <w:szCs w:val="28"/>
                <w:lang w:val="kk-KZ"/>
              </w:rPr>
              <w:t>қалампыр шамдарынан тұрады. Сарымсақ</w:t>
            </w:r>
            <w:r>
              <w:rPr>
                <w:sz w:val="28"/>
                <w:szCs w:val="28"/>
                <w:lang w:val="kk-KZ"/>
              </w:rPr>
              <w:t xml:space="preserve"> – </w:t>
            </w:r>
            <w:r w:rsidRPr="000468CD">
              <w:rPr>
                <w:sz w:val="28"/>
                <w:szCs w:val="28"/>
                <w:lang w:val="kk-KZ"/>
              </w:rPr>
              <w:t>вегетативті жолмен көбейетін көпжылдық өсімдік</w:t>
            </w:r>
            <w:r>
              <w:rPr>
                <w:sz w:val="28"/>
                <w:szCs w:val="28"/>
                <w:lang w:val="kk-KZ"/>
              </w:rPr>
              <w:t>.</w:t>
            </w:r>
          </w:p>
          <w:p w:rsidR="00E85C78" w:rsidRDefault="00E85C78" w:rsidP="000468CD">
            <w:pPr>
              <w:pStyle w:val="11"/>
              <w:shd w:val="clear" w:color="auto" w:fill="auto"/>
              <w:spacing w:before="0" w:after="0" w:line="240" w:lineRule="auto"/>
              <w:ind w:firstLine="0"/>
              <w:jc w:val="both"/>
              <w:rPr>
                <w:sz w:val="28"/>
                <w:szCs w:val="28"/>
                <w:lang w:val="kk-KZ"/>
              </w:rPr>
            </w:pPr>
          </w:p>
        </w:tc>
      </w:tr>
      <w:tr w:rsidR="00874B2A" w:rsidRPr="00663A58" w:rsidTr="00874B2A">
        <w:tc>
          <w:tcPr>
            <w:tcW w:w="2527" w:type="dxa"/>
          </w:tcPr>
          <w:p w:rsidR="00874B2A" w:rsidRDefault="00874B2A" w:rsidP="00874B2A">
            <w:pPr>
              <w:pStyle w:val="11"/>
              <w:shd w:val="clear" w:color="auto" w:fill="auto"/>
              <w:spacing w:before="0" w:after="0" w:line="240" w:lineRule="auto"/>
              <w:ind w:firstLine="0"/>
              <w:jc w:val="both"/>
              <w:rPr>
                <w:sz w:val="28"/>
                <w:szCs w:val="28"/>
                <w:lang w:val="kk-KZ"/>
              </w:rPr>
            </w:pPr>
            <w:r>
              <w:rPr>
                <w:sz w:val="28"/>
                <w:szCs w:val="28"/>
                <w:lang w:val="kk-KZ"/>
              </w:rPr>
              <w:t>Қ</w:t>
            </w:r>
            <w:r w:rsidRPr="004D08CE">
              <w:rPr>
                <w:sz w:val="28"/>
                <w:szCs w:val="28"/>
                <w:lang w:val="kk-KZ"/>
              </w:rPr>
              <w:t>арапайым арша жемістер</w:t>
            </w:r>
            <w:r>
              <w:rPr>
                <w:sz w:val="28"/>
                <w:szCs w:val="28"/>
                <w:lang w:val="kk-KZ"/>
              </w:rPr>
              <w:t>і</w:t>
            </w:r>
          </w:p>
        </w:tc>
        <w:tc>
          <w:tcPr>
            <w:tcW w:w="7087" w:type="dxa"/>
          </w:tcPr>
          <w:p w:rsidR="00874B2A" w:rsidRDefault="000468CD" w:rsidP="00874B2A">
            <w:pPr>
              <w:pStyle w:val="11"/>
              <w:shd w:val="clear" w:color="auto" w:fill="auto"/>
              <w:spacing w:before="0" w:after="0" w:line="240" w:lineRule="auto"/>
              <w:ind w:firstLine="0"/>
              <w:jc w:val="both"/>
              <w:rPr>
                <w:sz w:val="28"/>
                <w:szCs w:val="28"/>
                <w:lang w:val="kk-KZ"/>
              </w:rPr>
            </w:pPr>
            <w:r w:rsidRPr="000468CD">
              <w:rPr>
                <w:sz w:val="28"/>
                <w:szCs w:val="28"/>
                <w:lang w:val="kk-KZ"/>
              </w:rPr>
              <w:t>Арша жемістерінен эфир майы (2% дейін) табылды, оның негізгі компоненттері терпеноидтар (α-пинен, кадинен, камфен, α-терпинен, дипентен, сабинен, борнеол, изоборнеол, α-фелландрен, арша камфорасы және т. б.), сонымен қатар қант (40% дейін), шайырлар (10% дейін), Органикалық қышқылдар (құмырсқа, сірке және алма), флавоноидтар, пектиндер (пентозандар), С дәрумені, бояғыш заттар (юниперин), майлы май, балауыз және микроэлементтер (марганец, темір, мыс және алюминий).</w:t>
            </w:r>
            <w:r w:rsidR="00C1338C">
              <w:rPr>
                <w:sz w:val="28"/>
                <w:szCs w:val="28"/>
                <w:lang w:val="kk-KZ"/>
              </w:rPr>
              <w:t xml:space="preserve"> </w:t>
            </w:r>
            <w:r w:rsidRPr="000468CD">
              <w:rPr>
                <w:sz w:val="28"/>
                <w:szCs w:val="28"/>
                <w:lang w:val="kk-KZ"/>
              </w:rPr>
              <w:t>Арша жемістерінен канцерогенге қарсы күшті қасиеттері бар подофиллотоксин оқшауланған.</w:t>
            </w:r>
          </w:p>
          <w:p w:rsidR="00C1338C" w:rsidRDefault="00C1338C" w:rsidP="00874B2A">
            <w:pPr>
              <w:pStyle w:val="11"/>
              <w:shd w:val="clear" w:color="auto" w:fill="auto"/>
              <w:spacing w:before="0" w:after="0" w:line="240" w:lineRule="auto"/>
              <w:ind w:firstLine="0"/>
              <w:jc w:val="both"/>
              <w:rPr>
                <w:sz w:val="28"/>
                <w:szCs w:val="28"/>
                <w:lang w:val="kk-KZ"/>
              </w:rPr>
            </w:pPr>
          </w:p>
        </w:tc>
      </w:tr>
    </w:tbl>
    <w:p w:rsidR="009B3A8A" w:rsidRDefault="009B3A8A" w:rsidP="006803DF">
      <w:pPr>
        <w:pStyle w:val="a3"/>
        <w:numPr>
          <w:ilvl w:val="1"/>
          <w:numId w:val="2"/>
        </w:numPr>
        <w:tabs>
          <w:tab w:val="left" w:pos="426"/>
          <w:tab w:val="left" w:pos="851"/>
          <w:tab w:val="left" w:pos="1134"/>
        </w:tabs>
        <w:spacing w:after="0" w:line="240" w:lineRule="auto"/>
        <w:ind w:left="0" w:firstLine="709"/>
        <w:jc w:val="both"/>
        <w:rPr>
          <w:rFonts w:ascii="Times New Roman" w:hAnsi="Times New Roman"/>
          <w:b/>
          <w:sz w:val="28"/>
          <w:szCs w:val="28"/>
        </w:rPr>
      </w:pPr>
      <w:r w:rsidRPr="00763A7C">
        <w:rPr>
          <w:rFonts w:ascii="Times New Roman" w:hAnsi="Times New Roman" w:cs="Times New Roman"/>
          <w:b/>
          <w:sz w:val="28"/>
          <w:szCs w:val="28"/>
          <w:lang w:val="kk-KZ"/>
        </w:rPr>
        <w:t>Зерттеу әдістері</w:t>
      </w:r>
      <w:r w:rsidRPr="00763A7C">
        <w:rPr>
          <w:rFonts w:ascii="Times New Roman" w:hAnsi="Times New Roman"/>
          <w:b/>
          <w:sz w:val="28"/>
          <w:szCs w:val="28"/>
        </w:rPr>
        <w:t xml:space="preserve"> </w:t>
      </w:r>
    </w:p>
    <w:p w:rsidR="00465117" w:rsidRDefault="00465117" w:rsidP="00B85BA3">
      <w:pPr>
        <w:spacing w:after="0" w:line="240" w:lineRule="auto"/>
        <w:ind w:firstLine="709"/>
        <w:jc w:val="both"/>
        <w:rPr>
          <w:rFonts w:ascii="Times New Roman" w:hAnsi="Times New Roman" w:cs="Times New Roman"/>
          <w:sz w:val="28"/>
          <w:szCs w:val="28"/>
        </w:rPr>
      </w:pPr>
      <w:r w:rsidRPr="00465117">
        <w:rPr>
          <w:rFonts w:ascii="Times New Roman" w:hAnsi="Times New Roman" w:cs="Times New Roman"/>
          <w:sz w:val="28"/>
          <w:szCs w:val="28"/>
        </w:rPr>
        <w:t>Жұмыста астықтың, шикізаттың және дайын нан өнімдерінің қасиеттерін зерттеудің жалпы қабылданған физика-химиялық, микробиологиялық және органолептикалық әдістері қолданылды.</w:t>
      </w:r>
    </w:p>
    <w:p w:rsidR="004B2A4A" w:rsidRDefault="004B2A4A" w:rsidP="00B85BA3">
      <w:pPr>
        <w:spacing w:after="0" w:line="240" w:lineRule="auto"/>
        <w:ind w:firstLine="709"/>
        <w:jc w:val="both"/>
        <w:rPr>
          <w:rFonts w:ascii="Times New Roman" w:hAnsi="Times New Roman" w:cs="Times New Roman"/>
          <w:i/>
          <w:sz w:val="28"/>
          <w:szCs w:val="28"/>
        </w:rPr>
      </w:pPr>
      <w:r w:rsidRPr="004B2A4A">
        <w:rPr>
          <w:rFonts w:ascii="Times New Roman" w:hAnsi="Times New Roman" w:cs="Times New Roman"/>
          <w:i/>
          <w:sz w:val="28"/>
          <w:szCs w:val="28"/>
        </w:rPr>
        <w:t xml:space="preserve">Астыққа техникалық талдау </w:t>
      </w:r>
      <w:r w:rsidRPr="004B2A4A">
        <w:rPr>
          <w:rFonts w:ascii="Times New Roman" w:hAnsi="Times New Roman" w:cs="Times New Roman"/>
          <w:sz w:val="28"/>
          <w:szCs w:val="28"/>
        </w:rPr>
        <w:t>МЕМСТ 9353-90 бойынша жүргізілді; астық сынамаларын алу</w:t>
      </w:r>
      <w:r>
        <w:rPr>
          <w:rFonts w:ascii="Times New Roman" w:hAnsi="Times New Roman" w:cs="Times New Roman"/>
          <w:sz w:val="28"/>
          <w:szCs w:val="28"/>
          <w:lang w:val="kk-KZ"/>
        </w:rPr>
        <w:t xml:space="preserve"> – </w:t>
      </w:r>
      <w:r w:rsidRPr="004B2A4A">
        <w:rPr>
          <w:rFonts w:ascii="Times New Roman" w:hAnsi="Times New Roman" w:cs="Times New Roman"/>
          <w:sz w:val="28"/>
          <w:szCs w:val="28"/>
        </w:rPr>
        <w:t xml:space="preserve">МЕМСТ 13586.3-83 бойынша; арамшөпті және астық қоспаларын анықтау </w:t>
      </w:r>
      <w:r>
        <w:rPr>
          <w:rFonts w:ascii="Times New Roman" w:hAnsi="Times New Roman" w:cs="Times New Roman"/>
          <w:sz w:val="28"/>
          <w:szCs w:val="28"/>
        </w:rPr>
        <w:t>–</w:t>
      </w:r>
      <w:r w:rsidRPr="004B2A4A">
        <w:rPr>
          <w:rFonts w:ascii="Times New Roman" w:hAnsi="Times New Roman" w:cs="Times New Roman"/>
          <w:sz w:val="28"/>
          <w:szCs w:val="28"/>
        </w:rPr>
        <w:t xml:space="preserve"> МЕМСТ 30483-97 бойынша; астықтың зиянкестермен зақымдануы мен зақымдануын анықтау </w:t>
      </w:r>
      <w:r>
        <w:rPr>
          <w:rFonts w:ascii="Times New Roman" w:hAnsi="Times New Roman" w:cs="Times New Roman"/>
          <w:sz w:val="28"/>
          <w:szCs w:val="28"/>
        </w:rPr>
        <w:t>–</w:t>
      </w:r>
      <w:r w:rsidRPr="004B2A4A">
        <w:rPr>
          <w:rFonts w:ascii="Times New Roman" w:hAnsi="Times New Roman" w:cs="Times New Roman"/>
          <w:sz w:val="28"/>
          <w:szCs w:val="28"/>
        </w:rPr>
        <w:t xml:space="preserve"> МЕМСТ 13586.4-83 бойынша; астықтың иісі мен түсі </w:t>
      </w:r>
      <w:r>
        <w:rPr>
          <w:rFonts w:ascii="Times New Roman" w:hAnsi="Times New Roman" w:cs="Times New Roman"/>
          <w:sz w:val="28"/>
          <w:szCs w:val="28"/>
        </w:rPr>
        <w:t>–</w:t>
      </w:r>
      <w:r w:rsidRPr="004B2A4A">
        <w:rPr>
          <w:rFonts w:ascii="Times New Roman" w:hAnsi="Times New Roman" w:cs="Times New Roman"/>
          <w:sz w:val="28"/>
          <w:szCs w:val="28"/>
        </w:rPr>
        <w:t xml:space="preserve"> МЕМСТ 10967-90 бойынша; астықтың ылғалдылығы</w:t>
      </w:r>
      <w:r>
        <w:rPr>
          <w:rFonts w:ascii="Times New Roman" w:hAnsi="Times New Roman" w:cs="Times New Roman"/>
          <w:sz w:val="28"/>
          <w:szCs w:val="28"/>
          <w:lang w:val="kk-KZ"/>
        </w:rPr>
        <w:t xml:space="preserve"> </w:t>
      </w:r>
      <w:r>
        <w:rPr>
          <w:rFonts w:ascii="Times New Roman" w:hAnsi="Times New Roman" w:cs="Times New Roman"/>
          <w:sz w:val="28"/>
          <w:szCs w:val="28"/>
        </w:rPr>
        <w:t>–</w:t>
      </w:r>
      <w:r>
        <w:rPr>
          <w:rFonts w:ascii="Times New Roman" w:hAnsi="Times New Roman" w:cs="Times New Roman"/>
          <w:sz w:val="28"/>
          <w:szCs w:val="28"/>
          <w:lang w:val="kk-KZ"/>
        </w:rPr>
        <w:t xml:space="preserve"> </w:t>
      </w:r>
      <w:r w:rsidRPr="004B2A4A">
        <w:rPr>
          <w:rFonts w:ascii="Times New Roman" w:hAnsi="Times New Roman" w:cs="Times New Roman"/>
          <w:sz w:val="28"/>
          <w:szCs w:val="28"/>
        </w:rPr>
        <w:t xml:space="preserve">МЕМСТ 13586.5-93 бойынша; </w:t>
      </w:r>
      <w:r>
        <w:rPr>
          <w:rFonts w:ascii="Times New Roman" w:hAnsi="Times New Roman" w:cs="Times New Roman"/>
          <w:sz w:val="28"/>
          <w:szCs w:val="28"/>
          <w:lang w:val="kk-KZ"/>
        </w:rPr>
        <w:t>1</w:t>
      </w:r>
      <w:r w:rsidRPr="004B2A4A">
        <w:rPr>
          <w:rFonts w:ascii="Times New Roman" w:hAnsi="Times New Roman" w:cs="Times New Roman"/>
          <w:sz w:val="28"/>
          <w:szCs w:val="28"/>
        </w:rPr>
        <w:t>000 астықтың салмағы</w:t>
      </w:r>
      <w:r>
        <w:rPr>
          <w:rFonts w:ascii="Times New Roman" w:hAnsi="Times New Roman" w:cs="Times New Roman"/>
          <w:sz w:val="28"/>
          <w:szCs w:val="28"/>
          <w:lang w:val="kk-KZ"/>
        </w:rPr>
        <w:t xml:space="preserve"> </w:t>
      </w:r>
      <w:r>
        <w:rPr>
          <w:rFonts w:ascii="Times New Roman" w:hAnsi="Times New Roman" w:cs="Times New Roman"/>
          <w:sz w:val="28"/>
          <w:szCs w:val="28"/>
        </w:rPr>
        <w:t>–</w:t>
      </w:r>
      <w:r>
        <w:rPr>
          <w:rFonts w:ascii="Times New Roman" w:hAnsi="Times New Roman" w:cs="Times New Roman"/>
          <w:sz w:val="28"/>
          <w:szCs w:val="28"/>
          <w:lang w:val="kk-KZ"/>
        </w:rPr>
        <w:t xml:space="preserve"> </w:t>
      </w:r>
      <w:r w:rsidRPr="004B2A4A">
        <w:rPr>
          <w:rFonts w:ascii="Times New Roman" w:hAnsi="Times New Roman" w:cs="Times New Roman"/>
          <w:sz w:val="28"/>
          <w:szCs w:val="28"/>
        </w:rPr>
        <w:t>МЕМСТ 10842-89 бойынша; астықтың шынылылығы</w:t>
      </w:r>
      <w:r>
        <w:rPr>
          <w:rFonts w:ascii="Times New Roman" w:hAnsi="Times New Roman" w:cs="Times New Roman"/>
          <w:sz w:val="28"/>
          <w:szCs w:val="28"/>
          <w:lang w:val="kk-KZ"/>
        </w:rPr>
        <w:t xml:space="preserve"> </w:t>
      </w:r>
      <w:r>
        <w:rPr>
          <w:rFonts w:ascii="Times New Roman" w:hAnsi="Times New Roman" w:cs="Times New Roman"/>
          <w:sz w:val="28"/>
          <w:szCs w:val="28"/>
        </w:rPr>
        <w:t>–</w:t>
      </w:r>
      <w:r>
        <w:rPr>
          <w:rFonts w:ascii="Times New Roman" w:hAnsi="Times New Roman" w:cs="Times New Roman"/>
          <w:sz w:val="28"/>
          <w:szCs w:val="28"/>
          <w:lang w:val="kk-KZ"/>
        </w:rPr>
        <w:t xml:space="preserve"> </w:t>
      </w:r>
      <w:r w:rsidRPr="004B2A4A">
        <w:rPr>
          <w:rFonts w:ascii="Times New Roman" w:hAnsi="Times New Roman" w:cs="Times New Roman"/>
          <w:sz w:val="28"/>
          <w:szCs w:val="28"/>
        </w:rPr>
        <w:t xml:space="preserve">МЕМСТ 10987-76 бойынша; астықтың қышқылдығы </w:t>
      </w:r>
      <w:r>
        <w:rPr>
          <w:rFonts w:ascii="Times New Roman" w:hAnsi="Times New Roman" w:cs="Times New Roman"/>
          <w:sz w:val="28"/>
          <w:szCs w:val="28"/>
        </w:rPr>
        <w:t>–</w:t>
      </w:r>
      <w:r w:rsidRPr="004B2A4A">
        <w:rPr>
          <w:rFonts w:ascii="Times New Roman" w:hAnsi="Times New Roman" w:cs="Times New Roman"/>
          <w:sz w:val="28"/>
          <w:szCs w:val="28"/>
        </w:rPr>
        <w:t xml:space="preserve"> МЕМСТ 10844-74 бойынша.</w:t>
      </w:r>
    </w:p>
    <w:p w:rsidR="004B2A4A" w:rsidRPr="004B2A4A" w:rsidRDefault="004B2A4A" w:rsidP="004B2A4A">
      <w:pPr>
        <w:spacing w:after="0" w:line="240" w:lineRule="auto"/>
        <w:ind w:firstLine="709"/>
        <w:jc w:val="both"/>
        <w:rPr>
          <w:rFonts w:ascii="Times New Roman" w:hAnsi="Times New Roman" w:cs="Times New Roman"/>
          <w:i/>
          <w:sz w:val="28"/>
          <w:szCs w:val="28"/>
        </w:rPr>
      </w:pPr>
      <w:bookmarkStart w:id="7" w:name="_Hlk148903450"/>
      <w:r w:rsidRPr="004B2A4A">
        <w:rPr>
          <w:rFonts w:ascii="Times New Roman" w:hAnsi="Times New Roman" w:cs="Times New Roman"/>
          <w:i/>
          <w:sz w:val="28"/>
          <w:szCs w:val="28"/>
        </w:rPr>
        <w:t>Мезофильді аэробты және факультативті-анаэробты микроорганизмдердің (</w:t>
      </w:r>
      <w:r w:rsidR="00C1338C">
        <w:rPr>
          <w:rFonts w:ascii="Times New Roman" w:hAnsi="Times New Roman" w:cs="Times New Roman"/>
          <w:i/>
          <w:sz w:val="28"/>
          <w:szCs w:val="28"/>
          <w:lang w:val="kk-KZ"/>
        </w:rPr>
        <w:t>МАжФАМ</w:t>
      </w:r>
      <w:r w:rsidRPr="004B2A4A">
        <w:rPr>
          <w:rFonts w:ascii="Times New Roman" w:hAnsi="Times New Roman" w:cs="Times New Roman"/>
          <w:i/>
          <w:sz w:val="28"/>
          <w:szCs w:val="28"/>
        </w:rPr>
        <w:t xml:space="preserve">) санын анықтау </w:t>
      </w:r>
      <w:r w:rsidRPr="004B2A4A">
        <w:rPr>
          <w:rFonts w:ascii="Times New Roman" w:hAnsi="Times New Roman" w:cs="Times New Roman"/>
          <w:sz w:val="28"/>
          <w:szCs w:val="28"/>
        </w:rPr>
        <w:t xml:space="preserve">МЕМСТ 10444.15-94 </w:t>
      </w:r>
      <w:bookmarkEnd w:id="7"/>
      <w:r w:rsidRPr="004B2A4A">
        <w:rPr>
          <w:rFonts w:ascii="Times New Roman" w:hAnsi="Times New Roman" w:cs="Times New Roman"/>
          <w:sz w:val="28"/>
          <w:szCs w:val="28"/>
        </w:rPr>
        <w:t>бойынша жүргізілді</w:t>
      </w:r>
      <w:r w:rsidR="00A22164">
        <w:rPr>
          <w:rFonts w:ascii="Times New Roman" w:hAnsi="Times New Roman" w:cs="Times New Roman"/>
          <w:sz w:val="28"/>
          <w:szCs w:val="28"/>
          <w:lang w:val="kk-KZ"/>
        </w:rPr>
        <w:t xml:space="preserve"> </w:t>
      </w:r>
      <w:r w:rsidR="00A22164" w:rsidRPr="00A22164">
        <w:rPr>
          <w:rFonts w:ascii="Times New Roman" w:hAnsi="Times New Roman" w:cs="Times New Roman"/>
          <w:sz w:val="28"/>
          <w:szCs w:val="28"/>
        </w:rPr>
        <w:t>[101]</w:t>
      </w:r>
      <w:r w:rsidRPr="004B2A4A">
        <w:rPr>
          <w:rFonts w:ascii="Times New Roman" w:hAnsi="Times New Roman" w:cs="Times New Roman"/>
          <w:i/>
          <w:sz w:val="28"/>
          <w:szCs w:val="28"/>
        </w:rPr>
        <w:t>.</w:t>
      </w:r>
    </w:p>
    <w:p w:rsidR="004B2A4A" w:rsidRPr="004B2A4A" w:rsidRDefault="004B2A4A" w:rsidP="004B2A4A">
      <w:pPr>
        <w:spacing w:after="0" w:line="240" w:lineRule="auto"/>
        <w:ind w:firstLine="709"/>
        <w:jc w:val="both"/>
        <w:rPr>
          <w:rFonts w:ascii="Times New Roman" w:hAnsi="Times New Roman" w:cs="Times New Roman"/>
          <w:i/>
          <w:sz w:val="28"/>
          <w:szCs w:val="28"/>
        </w:rPr>
      </w:pPr>
      <w:r w:rsidRPr="004B2A4A">
        <w:rPr>
          <w:rFonts w:ascii="Times New Roman" w:hAnsi="Times New Roman" w:cs="Times New Roman"/>
          <w:i/>
          <w:sz w:val="28"/>
          <w:szCs w:val="28"/>
        </w:rPr>
        <w:t xml:space="preserve">Зең саңырауқұлақтары мен ашытқылардың санын анықтау </w:t>
      </w:r>
      <w:r>
        <w:rPr>
          <w:rFonts w:ascii="Times New Roman" w:hAnsi="Times New Roman" w:cs="Times New Roman"/>
          <w:sz w:val="28"/>
          <w:szCs w:val="28"/>
          <w:lang w:val="kk-KZ"/>
        </w:rPr>
        <w:t xml:space="preserve">МЕМСТ </w:t>
      </w:r>
      <w:r w:rsidRPr="004B2A4A">
        <w:rPr>
          <w:rFonts w:ascii="Times New Roman" w:hAnsi="Times New Roman" w:cs="Times New Roman"/>
          <w:sz w:val="28"/>
          <w:szCs w:val="28"/>
        </w:rPr>
        <w:t>10444.12-88 бойынша жүзеге асырылды</w:t>
      </w:r>
      <w:r w:rsidR="00A22164" w:rsidRPr="00A22164">
        <w:rPr>
          <w:rFonts w:ascii="Times New Roman" w:hAnsi="Times New Roman" w:cs="Times New Roman"/>
          <w:sz w:val="28"/>
          <w:szCs w:val="28"/>
        </w:rPr>
        <w:t xml:space="preserve"> [102]</w:t>
      </w:r>
      <w:r w:rsidRPr="004B2A4A">
        <w:rPr>
          <w:rFonts w:ascii="Times New Roman" w:hAnsi="Times New Roman" w:cs="Times New Roman"/>
          <w:sz w:val="28"/>
          <w:szCs w:val="28"/>
        </w:rPr>
        <w:t>.</w:t>
      </w:r>
    </w:p>
    <w:p w:rsidR="004B2A4A" w:rsidRDefault="004B2A4A" w:rsidP="004B2A4A">
      <w:pPr>
        <w:spacing w:after="0" w:line="240" w:lineRule="auto"/>
        <w:ind w:firstLine="709"/>
        <w:jc w:val="both"/>
        <w:rPr>
          <w:rFonts w:ascii="Times New Roman" w:hAnsi="Times New Roman" w:cs="Times New Roman"/>
          <w:i/>
          <w:sz w:val="28"/>
          <w:szCs w:val="28"/>
        </w:rPr>
      </w:pPr>
      <w:r w:rsidRPr="004B2A4A">
        <w:rPr>
          <w:rFonts w:ascii="Times New Roman" w:hAnsi="Times New Roman" w:cs="Times New Roman"/>
          <w:i/>
          <w:sz w:val="28"/>
          <w:szCs w:val="28"/>
        </w:rPr>
        <w:t>Сынама дайындау келесідей жүргізілді:</w:t>
      </w:r>
      <w:r>
        <w:rPr>
          <w:rFonts w:ascii="Times New Roman" w:hAnsi="Times New Roman" w:cs="Times New Roman"/>
          <w:i/>
          <w:sz w:val="28"/>
          <w:szCs w:val="28"/>
          <w:lang w:val="kk-KZ"/>
        </w:rPr>
        <w:t xml:space="preserve"> </w:t>
      </w:r>
      <w:r w:rsidRPr="004B2A4A">
        <w:rPr>
          <w:rFonts w:ascii="Times New Roman" w:hAnsi="Times New Roman" w:cs="Times New Roman"/>
          <w:sz w:val="28"/>
          <w:szCs w:val="28"/>
        </w:rPr>
        <w:t>астық</w:t>
      </w:r>
      <w:r w:rsidRPr="004B2A4A">
        <w:rPr>
          <w:rFonts w:ascii="Times New Roman" w:hAnsi="Times New Roman" w:cs="Times New Roman"/>
          <w:sz w:val="28"/>
          <w:szCs w:val="28"/>
          <w:lang w:val="kk-KZ"/>
        </w:rPr>
        <w:t>тың үстін</w:t>
      </w:r>
      <w:r w:rsidRPr="004B2A4A">
        <w:rPr>
          <w:rFonts w:ascii="Times New Roman" w:hAnsi="Times New Roman" w:cs="Times New Roman"/>
          <w:sz w:val="28"/>
          <w:szCs w:val="28"/>
        </w:rPr>
        <w:t xml:space="preserve"> стерильді сумен шайып 1: 100 сұйылту дайындалды. Содан кейін зерттелетін микроорганизмдердің суспензиялары арнайы ортаға себіліп, оларды 72 сағат ішінде 37 °C температурада өсіріп, содан кейін өскен колонияларды санады.</w:t>
      </w:r>
    </w:p>
    <w:p w:rsidR="004B2A4A" w:rsidRPr="004B2A4A" w:rsidRDefault="004B2A4A" w:rsidP="00B85BA3">
      <w:pPr>
        <w:spacing w:after="0" w:line="240" w:lineRule="auto"/>
        <w:ind w:firstLine="709"/>
        <w:jc w:val="both"/>
        <w:rPr>
          <w:rFonts w:ascii="Times New Roman" w:hAnsi="Times New Roman" w:cs="Times New Roman"/>
          <w:sz w:val="28"/>
          <w:szCs w:val="28"/>
        </w:rPr>
      </w:pPr>
      <w:r w:rsidRPr="004B2A4A">
        <w:rPr>
          <w:rFonts w:ascii="Times New Roman" w:hAnsi="Times New Roman" w:cs="Times New Roman"/>
          <w:i/>
          <w:sz w:val="28"/>
          <w:szCs w:val="28"/>
        </w:rPr>
        <w:t xml:space="preserve">Спора түзетін бактериялардың саны әдістеме бойынша жүргізілді: </w:t>
      </w:r>
      <w:r w:rsidRPr="004B2A4A">
        <w:rPr>
          <w:rFonts w:ascii="Times New Roman" w:hAnsi="Times New Roman" w:cs="Times New Roman"/>
          <w:sz w:val="28"/>
          <w:szCs w:val="28"/>
        </w:rPr>
        <w:t>астық пен су қоспасы (100 см-де 5 г) 95-97 °С температурада 10 минут қыздырылды,</w:t>
      </w:r>
      <w:r w:rsidRPr="004B2A4A">
        <w:rPr>
          <w:rFonts w:ascii="Times New Roman" w:hAnsi="Times New Roman" w:cs="Times New Roman"/>
          <w:sz w:val="28"/>
          <w:szCs w:val="28"/>
          <w:lang w:val="kk-KZ"/>
        </w:rPr>
        <w:t xml:space="preserve"> </w:t>
      </w:r>
      <w:r w:rsidRPr="004B2A4A">
        <w:rPr>
          <w:rFonts w:ascii="Times New Roman" w:hAnsi="Times New Roman" w:cs="Times New Roman"/>
          <w:sz w:val="28"/>
          <w:szCs w:val="28"/>
        </w:rPr>
        <w:t>содан кейін 1 см</w:t>
      </w:r>
      <w:r w:rsidRPr="004B2A4A">
        <w:rPr>
          <w:rFonts w:ascii="Times New Roman" w:hAnsi="Times New Roman" w:cs="Times New Roman"/>
          <w:sz w:val="28"/>
          <w:szCs w:val="28"/>
          <w:vertAlign w:val="superscript"/>
          <w:lang w:val="kk-KZ"/>
        </w:rPr>
        <w:t>3</w:t>
      </w:r>
      <w:r w:rsidRPr="004B2A4A">
        <w:rPr>
          <w:rFonts w:ascii="Times New Roman" w:hAnsi="Times New Roman" w:cs="Times New Roman"/>
          <w:sz w:val="28"/>
          <w:szCs w:val="28"/>
        </w:rPr>
        <w:t xml:space="preserve"> тұқым 2% сахарозамен (рН 7-7,2) агаризацияланған ет-пептон ортасына енгізілді және 30 °температурада 72 сағат </w:t>
      </w:r>
      <w:r w:rsidRPr="004B2A4A">
        <w:rPr>
          <w:rFonts w:ascii="Times New Roman" w:hAnsi="Times New Roman" w:cs="Times New Roman"/>
          <w:sz w:val="28"/>
          <w:szCs w:val="28"/>
          <w:lang w:val="kk-KZ"/>
        </w:rPr>
        <w:t>т</w:t>
      </w:r>
      <w:r w:rsidRPr="004B2A4A">
        <w:rPr>
          <w:rFonts w:ascii="Times New Roman" w:hAnsi="Times New Roman" w:cs="Times New Roman"/>
          <w:sz w:val="28"/>
          <w:szCs w:val="28"/>
        </w:rPr>
        <w:t>ермостатта ұсталды. Өсіру аяқталғаннан кейін өсіп келе жатқан колонияларды санау жүргізілді.</w:t>
      </w:r>
    </w:p>
    <w:p w:rsidR="000E3DCA" w:rsidRDefault="000E3DCA" w:rsidP="00F51804">
      <w:pPr>
        <w:spacing w:after="0" w:line="240" w:lineRule="auto"/>
        <w:ind w:firstLine="709"/>
        <w:jc w:val="both"/>
        <w:rPr>
          <w:rFonts w:ascii="Times New Roman" w:hAnsi="Times New Roman" w:cs="Times New Roman"/>
          <w:i/>
          <w:sz w:val="28"/>
          <w:szCs w:val="28"/>
        </w:rPr>
      </w:pPr>
      <w:r w:rsidRPr="000E3DCA">
        <w:rPr>
          <w:rFonts w:ascii="Times New Roman" w:hAnsi="Times New Roman" w:cs="Times New Roman"/>
          <w:i/>
          <w:sz w:val="28"/>
          <w:szCs w:val="28"/>
        </w:rPr>
        <w:t>Өсімдік сығындыларының әсеріне тест-дақылдардың сезімталдығы</w:t>
      </w:r>
      <w:r>
        <w:rPr>
          <w:rFonts w:ascii="Times New Roman" w:hAnsi="Times New Roman" w:cs="Times New Roman"/>
          <w:i/>
          <w:sz w:val="28"/>
          <w:szCs w:val="28"/>
          <w:lang w:val="kk-KZ"/>
        </w:rPr>
        <w:t xml:space="preserve"> </w:t>
      </w:r>
      <w:r>
        <w:rPr>
          <w:rFonts w:ascii="Times New Roman" w:hAnsi="Times New Roman" w:cs="Times New Roman"/>
          <w:i/>
          <w:sz w:val="28"/>
          <w:szCs w:val="28"/>
        </w:rPr>
        <w:t>–</w:t>
      </w:r>
      <w:r w:rsidRPr="000E3DCA">
        <w:rPr>
          <w:rFonts w:ascii="Times New Roman" w:hAnsi="Times New Roman" w:cs="Times New Roman"/>
          <w:sz w:val="28"/>
          <w:szCs w:val="28"/>
        </w:rPr>
        <w:t xml:space="preserve">агаризацияланған ортадағы тесіктерді пайдалана отырып, агарға диффузия әдісімен. Сынақ организмдері </w:t>
      </w:r>
      <w:r>
        <w:rPr>
          <w:rFonts w:ascii="Times New Roman" w:hAnsi="Times New Roman" w:cs="Times New Roman"/>
          <w:sz w:val="28"/>
          <w:szCs w:val="28"/>
          <w:lang w:val="kk-KZ"/>
        </w:rPr>
        <w:t>ЕП</w:t>
      </w:r>
      <w:r w:rsidRPr="000E3DCA">
        <w:rPr>
          <w:rFonts w:ascii="Times New Roman" w:hAnsi="Times New Roman" w:cs="Times New Roman"/>
          <w:sz w:val="28"/>
          <w:szCs w:val="28"/>
        </w:rPr>
        <w:t>А-да өсірілген микроорганизмдердің 18-20 сағаттық дақылдары болды. Микробтардың суспензиялары 1 см</w:t>
      </w:r>
      <w:r w:rsidRPr="000E3DCA">
        <w:rPr>
          <w:rFonts w:ascii="Times New Roman" w:hAnsi="Times New Roman" w:cs="Times New Roman"/>
          <w:sz w:val="28"/>
          <w:szCs w:val="28"/>
          <w:vertAlign w:val="superscript"/>
        </w:rPr>
        <w:t>3</w:t>
      </w:r>
      <w:r w:rsidRPr="000E3DCA">
        <w:rPr>
          <w:rFonts w:ascii="Times New Roman" w:hAnsi="Times New Roman" w:cs="Times New Roman"/>
          <w:sz w:val="28"/>
          <w:szCs w:val="28"/>
        </w:rPr>
        <w:t xml:space="preserve"> қоректік ортаға 10</w:t>
      </w:r>
      <w:r w:rsidRPr="000E3DCA">
        <w:rPr>
          <w:rFonts w:ascii="Times New Roman" w:hAnsi="Times New Roman" w:cs="Times New Roman"/>
          <w:sz w:val="28"/>
          <w:szCs w:val="28"/>
          <w:vertAlign w:val="superscript"/>
        </w:rPr>
        <w:t>6</w:t>
      </w:r>
      <w:r w:rsidRPr="000E3DCA">
        <w:rPr>
          <w:rFonts w:ascii="Times New Roman" w:hAnsi="Times New Roman" w:cs="Times New Roman"/>
          <w:sz w:val="28"/>
          <w:szCs w:val="28"/>
        </w:rPr>
        <w:t xml:space="preserve"> микробтық дене есебінен енгізілді.</w:t>
      </w:r>
    </w:p>
    <w:p w:rsidR="000E3DCA" w:rsidRDefault="000E3DCA" w:rsidP="00351147">
      <w:pPr>
        <w:tabs>
          <w:tab w:val="left" w:pos="426"/>
          <w:tab w:val="left" w:pos="851"/>
          <w:tab w:val="left" w:pos="1134"/>
        </w:tabs>
        <w:spacing w:after="0" w:line="240" w:lineRule="auto"/>
        <w:ind w:firstLine="709"/>
        <w:jc w:val="both"/>
        <w:rPr>
          <w:rStyle w:val="af7"/>
          <w:i/>
          <w:sz w:val="28"/>
          <w:szCs w:val="28"/>
        </w:rPr>
      </w:pPr>
      <w:r w:rsidRPr="000E3DCA">
        <w:rPr>
          <w:rStyle w:val="af7"/>
          <w:i/>
          <w:sz w:val="28"/>
          <w:szCs w:val="28"/>
        </w:rPr>
        <w:t xml:space="preserve">Бидай дәнінің сорттарындағы ауыр металдардың құрамын анықтау </w:t>
      </w:r>
      <w:r w:rsidRPr="000E3DCA">
        <w:rPr>
          <w:rStyle w:val="af7"/>
          <w:sz w:val="28"/>
          <w:szCs w:val="28"/>
        </w:rPr>
        <w:t>жоғары тиімді сұйық хроматография әдісімен муфель пешіндегі сынамалар құрғақ күлденгеннен кейін жүзеге асырылды.</w:t>
      </w:r>
    </w:p>
    <w:p w:rsidR="00945C92" w:rsidRDefault="00945C92" w:rsidP="00351147">
      <w:pPr>
        <w:tabs>
          <w:tab w:val="left" w:pos="426"/>
          <w:tab w:val="left" w:pos="851"/>
          <w:tab w:val="left" w:pos="1134"/>
        </w:tabs>
        <w:spacing w:after="0" w:line="240" w:lineRule="auto"/>
        <w:ind w:firstLine="709"/>
        <w:jc w:val="both"/>
        <w:rPr>
          <w:rFonts w:ascii="Times New Roman" w:hAnsi="Times New Roman"/>
          <w:i/>
          <w:sz w:val="28"/>
          <w:szCs w:val="28"/>
          <w:lang w:val="kk-KZ"/>
        </w:rPr>
      </w:pPr>
      <w:r w:rsidRPr="00763A7C">
        <w:rPr>
          <w:rFonts w:ascii="Times New Roman" w:hAnsi="Times New Roman"/>
          <w:i/>
          <w:sz w:val="28"/>
          <w:szCs w:val="28"/>
          <w:lang w:val="kk-KZ"/>
        </w:rPr>
        <w:t>Шикізатты бағалау әдістері</w:t>
      </w:r>
    </w:p>
    <w:p w:rsidR="00351147" w:rsidRPr="00763A7C" w:rsidRDefault="00351147" w:rsidP="00351147">
      <w:pPr>
        <w:tabs>
          <w:tab w:val="left" w:pos="426"/>
          <w:tab w:val="left" w:pos="851"/>
          <w:tab w:val="left" w:pos="1134"/>
        </w:tabs>
        <w:spacing w:after="0" w:line="240" w:lineRule="auto"/>
        <w:ind w:firstLine="709"/>
        <w:jc w:val="both"/>
        <w:rPr>
          <w:rFonts w:ascii="Times New Roman" w:hAnsi="Times New Roman"/>
          <w:sz w:val="28"/>
          <w:szCs w:val="28"/>
          <w:lang w:val="kk-KZ"/>
        </w:rPr>
      </w:pPr>
      <w:r w:rsidRPr="00763A7C">
        <w:rPr>
          <w:rFonts w:ascii="Times New Roman" w:hAnsi="Times New Roman"/>
          <w:sz w:val="28"/>
          <w:szCs w:val="28"/>
          <w:lang w:val="kk-KZ"/>
        </w:rPr>
        <w:t>Шикізатты, жартылай фабрикаттарды және дайын өнімдерді бағалау үшін зерттелетін үлгілердің химиялық құрамын, тағамдық және биологиялық құндылығын, физика-химиялық және органолептикалық көрсеткіштерін анықтауға мүмкіндік беретін заманауи талдау әдістері қолданылды.</w:t>
      </w:r>
    </w:p>
    <w:p w:rsidR="00353E98" w:rsidRPr="00763A7C" w:rsidRDefault="00351147" w:rsidP="006803DF">
      <w:pPr>
        <w:pStyle w:val="a3"/>
        <w:numPr>
          <w:ilvl w:val="0"/>
          <w:numId w:val="4"/>
        </w:numPr>
        <w:tabs>
          <w:tab w:val="left" w:pos="993"/>
        </w:tabs>
        <w:spacing w:after="0" w:line="240" w:lineRule="auto"/>
        <w:ind w:left="0" w:firstLine="709"/>
        <w:jc w:val="both"/>
        <w:rPr>
          <w:rFonts w:ascii="Times New Roman" w:hAnsi="Times New Roman"/>
          <w:sz w:val="28"/>
          <w:szCs w:val="28"/>
          <w:lang w:val="kk-KZ"/>
        </w:rPr>
      </w:pPr>
      <w:r w:rsidRPr="00763A7C">
        <w:rPr>
          <w:rFonts w:ascii="Times New Roman" w:hAnsi="Times New Roman"/>
          <w:sz w:val="28"/>
          <w:szCs w:val="28"/>
          <w:lang w:val="kk-KZ"/>
        </w:rPr>
        <w:t>Арша жемісінің ұнтағын зерттеу әдістері</w:t>
      </w:r>
    </w:p>
    <w:p w:rsidR="00351147" w:rsidRPr="00763A7C" w:rsidRDefault="00351147" w:rsidP="00351147">
      <w:pPr>
        <w:spacing w:after="0" w:line="240" w:lineRule="auto"/>
        <w:ind w:firstLine="709"/>
        <w:jc w:val="both"/>
        <w:rPr>
          <w:rFonts w:ascii="Times New Roman" w:hAnsi="Times New Roman"/>
          <w:sz w:val="28"/>
          <w:szCs w:val="28"/>
          <w:lang w:val="kk-KZ"/>
        </w:rPr>
      </w:pPr>
      <w:r w:rsidRPr="00763A7C">
        <w:rPr>
          <w:rFonts w:ascii="Times New Roman" w:hAnsi="Times New Roman"/>
          <w:sz w:val="28"/>
          <w:szCs w:val="28"/>
          <w:lang w:val="kk-KZ"/>
        </w:rPr>
        <w:t>1.1. Арша жемісінің ұнтағы органолептикалық көрсеткіштер бойынша анықталды: түсі, иісі, дәмі.</w:t>
      </w:r>
    </w:p>
    <w:p w:rsidR="00351147" w:rsidRPr="00763A7C" w:rsidRDefault="00351147" w:rsidP="00351147">
      <w:pPr>
        <w:spacing w:after="0" w:line="240" w:lineRule="auto"/>
        <w:ind w:firstLine="709"/>
        <w:jc w:val="both"/>
        <w:rPr>
          <w:rFonts w:ascii="Times New Roman" w:hAnsi="Times New Roman"/>
          <w:sz w:val="28"/>
          <w:szCs w:val="28"/>
          <w:lang w:val="kk-KZ"/>
        </w:rPr>
      </w:pPr>
      <w:r w:rsidRPr="00763A7C">
        <w:rPr>
          <w:rFonts w:ascii="Times New Roman" w:hAnsi="Times New Roman"/>
          <w:sz w:val="28"/>
          <w:szCs w:val="28"/>
          <w:lang w:val="kk-KZ"/>
        </w:rPr>
        <w:t>1.2. Ылғалдың массалық үлесі ГОСТ 28561-90 сәйкес. Жемістер мен көкөністерді қайта өңдеу өнімдері. Қатты заттар мен ылғалды анықтау әдісі. Әдістің мәні – өнімнің ілмегін жоғары температурада және атмосфералық қысыммен кептіру. Әдістің салыстырмалы қателігі p = 0,95 сенімділік ықтималдығы кезінде 0,5% құрайды</w:t>
      </w:r>
      <w:r w:rsidR="00AE5B99" w:rsidRPr="0008373A">
        <w:rPr>
          <w:rFonts w:ascii="Times New Roman" w:hAnsi="Times New Roman"/>
          <w:sz w:val="28"/>
          <w:szCs w:val="28"/>
          <w:lang w:val="kk-KZ"/>
        </w:rPr>
        <w:t xml:space="preserve"> [103]</w:t>
      </w:r>
      <w:r w:rsidRPr="00763A7C">
        <w:rPr>
          <w:rFonts w:ascii="Times New Roman" w:hAnsi="Times New Roman"/>
          <w:sz w:val="28"/>
          <w:szCs w:val="28"/>
          <w:lang w:val="kk-KZ"/>
        </w:rPr>
        <w:t>.</w:t>
      </w:r>
    </w:p>
    <w:p w:rsidR="00351147" w:rsidRPr="00763A7C" w:rsidRDefault="00351147" w:rsidP="00351147">
      <w:pPr>
        <w:spacing w:after="0" w:line="240" w:lineRule="auto"/>
        <w:ind w:firstLine="709"/>
        <w:jc w:val="both"/>
        <w:rPr>
          <w:rFonts w:ascii="Times New Roman" w:hAnsi="Times New Roman"/>
          <w:sz w:val="28"/>
          <w:szCs w:val="28"/>
          <w:lang w:val="kk-KZ"/>
        </w:rPr>
      </w:pPr>
      <w:r w:rsidRPr="00763A7C">
        <w:rPr>
          <w:rFonts w:ascii="Times New Roman" w:hAnsi="Times New Roman"/>
          <w:sz w:val="28"/>
          <w:szCs w:val="28"/>
          <w:lang w:val="kk-KZ"/>
        </w:rPr>
        <w:t>1.3. Ұнтақ бөлшектерінің мөлшері електер жиынтығына шашырау әдісімен анықталды.</w:t>
      </w:r>
    </w:p>
    <w:p w:rsidR="001A092B" w:rsidRPr="00763A7C" w:rsidRDefault="001A092B" w:rsidP="001A092B">
      <w:pPr>
        <w:spacing w:after="0" w:line="240" w:lineRule="auto"/>
        <w:ind w:firstLine="709"/>
        <w:jc w:val="both"/>
        <w:rPr>
          <w:rFonts w:ascii="Times New Roman" w:hAnsi="Times New Roman"/>
          <w:sz w:val="28"/>
          <w:szCs w:val="28"/>
          <w:lang w:val="kk-KZ"/>
        </w:rPr>
      </w:pPr>
      <w:r w:rsidRPr="00763A7C">
        <w:rPr>
          <w:rFonts w:ascii="Times New Roman" w:hAnsi="Times New Roman"/>
          <w:sz w:val="28"/>
          <w:szCs w:val="28"/>
          <w:lang w:val="kk-KZ"/>
        </w:rPr>
        <w:t>1.6. Ақуыз мөлшері – тотықтырғыш, инертті тұз – калий сульфаты және катализатор-мыс сульфаты болған кезде концентрацияланған күкірт қышқылымен өнім сынамасын минералдандыруға негізделген Къельдаль әдісі бойынша. Бұл жағдайда ақуыз амин топтары күкірт қышқылында ерітілген аммоний сульфатына айналады. Әдістің қателігі 0,6%, сенімд</w:t>
      </w:r>
      <w:r w:rsidR="00B03EC9" w:rsidRPr="00763A7C">
        <w:rPr>
          <w:rFonts w:ascii="Times New Roman" w:hAnsi="Times New Roman"/>
          <w:sz w:val="28"/>
          <w:szCs w:val="28"/>
          <w:lang w:val="kk-KZ"/>
        </w:rPr>
        <w:t>ілік ықтималдығы Р=0,95</w:t>
      </w:r>
      <w:r w:rsidRPr="00763A7C">
        <w:rPr>
          <w:rFonts w:ascii="Times New Roman" w:hAnsi="Times New Roman"/>
          <w:sz w:val="28"/>
          <w:szCs w:val="28"/>
          <w:lang w:val="kk-KZ"/>
        </w:rPr>
        <w:t>.</w:t>
      </w:r>
    </w:p>
    <w:p w:rsidR="001A092B" w:rsidRPr="00763A7C" w:rsidRDefault="001A092B" w:rsidP="001A092B">
      <w:pPr>
        <w:spacing w:after="0" w:line="240" w:lineRule="auto"/>
        <w:ind w:firstLine="709"/>
        <w:jc w:val="both"/>
        <w:rPr>
          <w:rFonts w:ascii="Times New Roman" w:hAnsi="Times New Roman"/>
          <w:sz w:val="28"/>
          <w:szCs w:val="28"/>
          <w:lang w:val="kk-KZ"/>
        </w:rPr>
      </w:pPr>
      <w:r w:rsidRPr="00763A7C">
        <w:rPr>
          <w:rFonts w:ascii="Times New Roman" w:hAnsi="Times New Roman"/>
          <w:sz w:val="28"/>
          <w:szCs w:val="28"/>
          <w:lang w:val="kk-KZ"/>
        </w:rPr>
        <w:t>1.8. Аскорбин қышқылы – ГОСТ 24556-89 сәйкес жемістер мен көкөністерді қайта өңдеу өнімдері. Әдістің мәні С витаминін қышқыл ерітіндісімен экстракциялауға негізделген, содан кейін ашық қызғылт түс орнатылғанға дейін 2,6 - дихлорфенолиндофенолят натрий ерітіндісімен көзбен титрлеу</w:t>
      </w:r>
      <w:r w:rsidR="00AE5B99" w:rsidRPr="00AE5B99">
        <w:rPr>
          <w:rFonts w:ascii="Times New Roman" w:hAnsi="Times New Roman"/>
          <w:sz w:val="28"/>
          <w:szCs w:val="28"/>
          <w:lang w:val="kk-KZ"/>
        </w:rPr>
        <w:t xml:space="preserve"> [104]</w:t>
      </w:r>
      <w:r w:rsidRPr="00763A7C">
        <w:rPr>
          <w:rFonts w:ascii="Times New Roman" w:hAnsi="Times New Roman"/>
          <w:sz w:val="28"/>
          <w:szCs w:val="28"/>
          <w:lang w:val="kk-KZ"/>
        </w:rPr>
        <w:t>.</w:t>
      </w:r>
    </w:p>
    <w:p w:rsidR="001A092B" w:rsidRPr="00763A7C" w:rsidRDefault="001A092B" w:rsidP="001A092B">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1.9. </w:t>
      </w:r>
      <w:bookmarkStart w:id="8" w:name="_Hlk148531268"/>
      <w:r w:rsidR="003A7924" w:rsidRPr="00763A7C">
        <w:rPr>
          <w:rFonts w:ascii="Times New Roman" w:hAnsi="Times New Roman" w:cs="Times New Roman"/>
          <w:sz w:val="28"/>
          <w:szCs w:val="28"/>
          <w:lang w:val="kk-KZ"/>
        </w:rPr>
        <w:t xml:space="preserve">Дубильді заттар құрамы - </w:t>
      </w:r>
      <w:r w:rsidR="003A7924" w:rsidRPr="00763A7C">
        <w:rPr>
          <w:rFonts w:ascii="Times New Roman" w:hAnsi="Times New Roman" w:cs="Times New Roman"/>
          <w:sz w:val="28"/>
          <w:szCs w:val="28"/>
        </w:rPr>
        <w:t>ГОСТ 24027.2-80</w:t>
      </w:r>
      <w:r w:rsidR="003A7924" w:rsidRPr="00763A7C">
        <w:rPr>
          <w:rFonts w:ascii="Times New Roman" w:hAnsi="Times New Roman" w:cs="Times New Roman"/>
          <w:sz w:val="28"/>
          <w:szCs w:val="28"/>
          <w:lang w:val="kk-KZ"/>
        </w:rPr>
        <w:t xml:space="preserve"> сәйкес анықталады</w:t>
      </w:r>
      <w:bookmarkEnd w:id="8"/>
      <w:r w:rsidR="003A7924" w:rsidRPr="00763A7C">
        <w:rPr>
          <w:rFonts w:ascii="Times New Roman" w:hAnsi="Times New Roman" w:cs="Times New Roman"/>
          <w:sz w:val="28"/>
          <w:szCs w:val="28"/>
          <w:lang w:val="kk-KZ"/>
        </w:rPr>
        <w:t>. Абсолютті құрғақ шикізаттағы дубильді заттар құрамы (X4) формула бойынша есептеледі</w:t>
      </w:r>
      <w:r w:rsidR="00AE5B99" w:rsidRPr="00AE5B99">
        <w:rPr>
          <w:rFonts w:ascii="Times New Roman" w:hAnsi="Times New Roman" w:cs="Times New Roman"/>
          <w:sz w:val="28"/>
          <w:szCs w:val="28"/>
          <w:lang w:val="kk-KZ"/>
        </w:rPr>
        <w:t xml:space="preserve"> [105]</w:t>
      </w:r>
      <w:r w:rsidR="003A7924" w:rsidRPr="00763A7C">
        <w:rPr>
          <w:rFonts w:ascii="Times New Roman" w:hAnsi="Times New Roman" w:cs="Times New Roman"/>
          <w:sz w:val="28"/>
          <w:szCs w:val="28"/>
          <w:lang w:val="kk-KZ"/>
        </w:rPr>
        <w:t>.</w:t>
      </w:r>
    </w:p>
    <w:p w:rsidR="003A7924" w:rsidRPr="00763A7C" w:rsidRDefault="003A7924" w:rsidP="001A092B">
      <w:pPr>
        <w:spacing w:after="0" w:line="240" w:lineRule="auto"/>
        <w:ind w:firstLine="709"/>
        <w:jc w:val="both"/>
        <w:rPr>
          <w:rFonts w:ascii="Times New Roman" w:eastAsiaTheme="minorEastAsia" w:hAnsi="Times New Roman" w:cs="Times New Roman"/>
          <w:sz w:val="28"/>
          <w:szCs w:val="28"/>
          <w:lang w:val="kk-KZ"/>
        </w:rPr>
      </w:pPr>
    </w:p>
    <w:tbl>
      <w:tblPr>
        <w:tblStyle w:val="a5"/>
        <w:tblW w:w="7654" w:type="dxa"/>
        <w:tblInd w:w="1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6"/>
        <w:gridCol w:w="708"/>
      </w:tblGrid>
      <w:tr w:rsidR="00BF586E" w:rsidRPr="00763A7C" w:rsidTr="00BF586E">
        <w:tc>
          <w:tcPr>
            <w:tcW w:w="6946" w:type="dxa"/>
          </w:tcPr>
          <w:p w:rsidR="00BF586E" w:rsidRPr="00763A7C" w:rsidRDefault="00BF586E" w:rsidP="001A092B">
            <w:pPr>
              <w:jc w:val="both"/>
              <w:rPr>
                <w:rFonts w:ascii="Times New Roman" w:hAnsi="Times New Roman" w:cs="Times New Roman"/>
                <w:sz w:val="28"/>
                <w:szCs w:val="28"/>
                <w:lang w:val="en-US"/>
              </w:rPr>
            </w:pPr>
            <m:oMathPara>
              <m:oMath>
                <m:r>
                  <m:rPr>
                    <m:sty m:val="p"/>
                  </m:rPr>
                  <w:rPr>
                    <w:rFonts w:ascii="Cambria Math" w:hAnsi="Cambria Math" w:cs="Times New Roman"/>
                    <w:sz w:val="28"/>
                    <w:szCs w:val="28"/>
                    <w:lang w:val="kk-KZ"/>
                  </w:rPr>
                  <m:t>X4</m:t>
                </m:r>
                <m:r>
                  <w:rPr>
                    <w:rFonts w:ascii="Cambria Math" w:hAnsi="Cambria Math" w:cs="Times New Roman"/>
                    <w:sz w:val="28"/>
                    <w:szCs w:val="28"/>
                    <w:lang w:val="kk-KZ"/>
                  </w:rPr>
                  <m:t>=</m:t>
                </m:r>
                <m:f>
                  <m:fPr>
                    <m:ctrlPr>
                      <w:rPr>
                        <w:rFonts w:ascii="Cambria Math" w:hAnsi="Cambria Math" w:cs="Times New Roman"/>
                        <w:sz w:val="28"/>
                        <w:szCs w:val="28"/>
                        <w:lang w:val="kk-KZ"/>
                      </w:rPr>
                    </m:ctrlPr>
                  </m:fPr>
                  <m:num>
                    <m:d>
                      <m:dPr>
                        <m:ctrlPr>
                          <w:rPr>
                            <w:rFonts w:ascii="Cambria Math" w:hAnsi="Cambria Math" w:cs="Times New Roman"/>
                            <w:i/>
                            <w:sz w:val="28"/>
                            <w:szCs w:val="28"/>
                            <w:lang w:val="kk-KZ"/>
                          </w:rPr>
                        </m:ctrlPr>
                      </m:dPr>
                      <m:e>
                        <m:r>
                          <w:rPr>
                            <w:rFonts w:ascii="Cambria Math" w:hAnsi="Cambria Math" w:cs="Times New Roman"/>
                            <w:sz w:val="28"/>
                            <w:szCs w:val="28"/>
                            <w:lang w:val="kk-KZ"/>
                          </w:rPr>
                          <m:t>V-V1</m:t>
                        </m:r>
                      </m:e>
                    </m:d>
                    <m:r>
                      <w:rPr>
                        <w:rFonts w:ascii="Cambria Math" w:hAnsi="Cambria Math" w:cs="Times New Roman"/>
                        <w:sz w:val="28"/>
                        <w:szCs w:val="28"/>
                        <w:lang w:val="kk-KZ"/>
                      </w:rPr>
                      <m:t>*0.004157*250*100*100</m:t>
                    </m:r>
                  </m:num>
                  <m:den>
                    <m:r>
                      <w:rPr>
                        <w:rFonts w:ascii="Cambria Math" w:hAnsi="Cambria Math" w:cs="Times New Roman"/>
                        <w:sz w:val="28"/>
                        <w:szCs w:val="28"/>
                        <w:lang w:val="kk-KZ"/>
                      </w:rPr>
                      <m:t>m*25*(100-W)</m:t>
                    </m:r>
                  </m:den>
                </m:f>
              </m:oMath>
            </m:oMathPara>
          </w:p>
        </w:tc>
        <w:tc>
          <w:tcPr>
            <w:tcW w:w="708" w:type="dxa"/>
            <w:vAlign w:val="center"/>
          </w:tcPr>
          <w:p w:rsidR="00BF586E" w:rsidRPr="00763A7C" w:rsidRDefault="00BF586E" w:rsidP="00BF586E">
            <w:pPr>
              <w:ind w:left="175" w:hanging="283"/>
              <w:jc w:val="center"/>
              <w:rPr>
                <w:rFonts w:ascii="Times New Roman" w:hAnsi="Times New Roman" w:cs="Times New Roman"/>
                <w:sz w:val="28"/>
                <w:szCs w:val="28"/>
                <w:lang w:val="en-US"/>
              </w:rPr>
            </w:pPr>
            <w:r w:rsidRPr="00763A7C">
              <w:rPr>
                <w:rFonts w:ascii="Times New Roman" w:hAnsi="Times New Roman" w:cs="Times New Roman"/>
                <w:sz w:val="28"/>
                <w:szCs w:val="28"/>
                <w:lang w:val="en-US"/>
              </w:rPr>
              <w:t>(1)</w:t>
            </w:r>
          </w:p>
        </w:tc>
      </w:tr>
    </w:tbl>
    <w:p w:rsidR="00BF586E" w:rsidRPr="00763A7C" w:rsidRDefault="00BF586E" w:rsidP="001A092B">
      <w:pPr>
        <w:spacing w:after="0" w:line="240" w:lineRule="auto"/>
        <w:ind w:firstLine="709"/>
        <w:jc w:val="both"/>
        <w:rPr>
          <w:rFonts w:ascii="Times New Roman" w:hAnsi="Times New Roman" w:cs="Times New Roman"/>
          <w:sz w:val="28"/>
          <w:szCs w:val="28"/>
          <w:lang w:val="en-US"/>
        </w:rPr>
      </w:pPr>
    </w:p>
    <w:p w:rsidR="003A7924" w:rsidRPr="00763A7C" w:rsidRDefault="003A7924" w:rsidP="003A7924">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мұндағы V – </w:t>
      </w:r>
      <w:r w:rsidR="00BF586E" w:rsidRPr="00763A7C">
        <w:rPr>
          <w:rFonts w:ascii="Times New Roman" w:hAnsi="Times New Roman" w:cs="Times New Roman"/>
          <w:sz w:val="28"/>
          <w:szCs w:val="28"/>
          <w:lang w:val="kk-KZ"/>
        </w:rPr>
        <w:t xml:space="preserve">0,1 н </w:t>
      </w:r>
      <w:r w:rsidRPr="00763A7C">
        <w:rPr>
          <w:rFonts w:ascii="Times New Roman" w:hAnsi="Times New Roman" w:cs="Times New Roman"/>
          <w:sz w:val="28"/>
          <w:szCs w:val="28"/>
          <w:lang w:val="kk-KZ"/>
        </w:rPr>
        <w:t>калий перманганатының ерітіндісі, титрлеуге жұмсалған көлемі, см</w:t>
      </w:r>
      <w:r w:rsidRPr="00763A7C">
        <w:rPr>
          <w:rFonts w:ascii="Times New Roman" w:hAnsi="Times New Roman" w:cs="Times New Roman"/>
          <w:sz w:val="28"/>
          <w:szCs w:val="28"/>
          <w:vertAlign w:val="superscript"/>
          <w:lang w:val="kk-KZ"/>
        </w:rPr>
        <w:t>3</w:t>
      </w:r>
      <w:r w:rsidRPr="00763A7C">
        <w:rPr>
          <w:rFonts w:ascii="Times New Roman" w:hAnsi="Times New Roman" w:cs="Times New Roman"/>
          <w:sz w:val="28"/>
          <w:szCs w:val="28"/>
          <w:lang w:val="kk-KZ"/>
        </w:rPr>
        <w:t>;</w:t>
      </w:r>
    </w:p>
    <w:p w:rsidR="003A7924" w:rsidRPr="00763A7C" w:rsidRDefault="003A7924" w:rsidP="003A7924">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V</w:t>
      </w:r>
      <w:r w:rsidRPr="00763A7C">
        <w:rPr>
          <w:rFonts w:ascii="Times New Roman" w:hAnsi="Times New Roman" w:cs="Times New Roman"/>
          <w:sz w:val="28"/>
          <w:szCs w:val="28"/>
          <w:vertAlign w:val="subscript"/>
          <w:lang w:val="kk-KZ"/>
        </w:rPr>
        <w:t xml:space="preserve">1 </w:t>
      </w:r>
      <w:r w:rsidRPr="00763A7C">
        <w:rPr>
          <w:rFonts w:ascii="Times New Roman" w:hAnsi="Times New Roman" w:cs="Times New Roman"/>
          <w:sz w:val="28"/>
          <w:szCs w:val="28"/>
          <w:lang w:val="kk-KZ"/>
        </w:rPr>
        <w:t>– бақылау талдауында титрлеуге жұмсалған 0,1 н калий перманганатының ерітіндісінің көлемі, см</w:t>
      </w:r>
      <w:r w:rsidRPr="00763A7C">
        <w:rPr>
          <w:rFonts w:ascii="Times New Roman" w:hAnsi="Times New Roman" w:cs="Times New Roman"/>
          <w:sz w:val="28"/>
          <w:szCs w:val="28"/>
          <w:vertAlign w:val="superscript"/>
          <w:lang w:val="kk-KZ"/>
        </w:rPr>
        <w:t>3</w:t>
      </w:r>
      <w:r w:rsidRPr="00763A7C">
        <w:rPr>
          <w:rFonts w:ascii="Times New Roman" w:hAnsi="Times New Roman" w:cs="Times New Roman"/>
          <w:sz w:val="28"/>
          <w:szCs w:val="28"/>
          <w:lang w:val="kk-KZ"/>
        </w:rPr>
        <w:t>;</w:t>
      </w:r>
    </w:p>
    <w:p w:rsidR="003A7924" w:rsidRPr="00763A7C" w:rsidRDefault="003A7924" w:rsidP="003A7924">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0,004157 –дубильді заттардың мөлшері</w:t>
      </w:r>
      <w:r w:rsidR="00BF586E" w:rsidRPr="00763A7C">
        <w:rPr>
          <w:rFonts w:ascii="Times New Roman" w:hAnsi="Times New Roman" w:cs="Times New Roman"/>
          <w:sz w:val="28"/>
          <w:szCs w:val="28"/>
          <w:lang w:val="kk-KZ"/>
        </w:rPr>
        <w:t>,</w:t>
      </w:r>
      <w:r w:rsidRPr="00763A7C">
        <w:rPr>
          <w:rFonts w:ascii="Times New Roman" w:hAnsi="Times New Roman" w:cs="Times New Roman"/>
          <w:sz w:val="28"/>
          <w:szCs w:val="28"/>
          <w:lang w:val="kk-KZ"/>
        </w:rPr>
        <w:t xml:space="preserve"> </w:t>
      </w:r>
      <w:r w:rsidR="00BF586E" w:rsidRPr="00763A7C">
        <w:rPr>
          <w:rFonts w:ascii="Times New Roman" w:hAnsi="Times New Roman" w:cs="Times New Roman"/>
          <w:sz w:val="28"/>
          <w:szCs w:val="28"/>
          <w:lang w:val="kk-KZ"/>
        </w:rPr>
        <w:t>1 см</w:t>
      </w:r>
      <w:r w:rsidR="00BF586E" w:rsidRPr="00763A7C">
        <w:rPr>
          <w:rFonts w:ascii="Times New Roman" w:hAnsi="Times New Roman" w:cs="Times New Roman"/>
          <w:sz w:val="28"/>
          <w:szCs w:val="28"/>
          <w:vertAlign w:val="superscript"/>
          <w:lang w:val="kk-KZ"/>
        </w:rPr>
        <w:t>3</w:t>
      </w:r>
      <w:r w:rsidR="00BF586E" w:rsidRPr="00763A7C">
        <w:rPr>
          <w:rFonts w:ascii="Times New Roman" w:hAnsi="Times New Roman" w:cs="Times New Roman"/>
          <w:sz w:val="28"/>
          <w:szCs w:val="28"/>
          <w:lang w:val="kk-KZ"/>
        </w:rPr>
        <w:t xml:space="preserve"> дәл </w:t>
      </w:r>
      <w:r w:rsidRPr="00763A7C">
        <w:rPr>
          <w:rFonts w:ascii="Times New Roman" w:hAnsi="Times New Roman" w:cs="Times New Roman"/>
          <w:sz w:val="28"/>
          <w:szCs w:val="28"/>
          <w:lang w:val="kk-KZ"/>
        </w:rPr>
        <w:t>0,1 н сәйкес келетін калий перманганатының ерітіндісі (танинге қайта есептегенде),г;</w:t>
      </w:r>
    </w:p>
    <w:p w:rsidR="003A7924" w:rsidRPr="00763A7C" w:rsidRDefault="00BF586E" w:rsidP="003A7924">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m – </w:t>
      </w:r>
      <w:r w:rsidR="003A7924" w:rsidRPr="00763A7C">
        <w:rPr>
          <w:rFonts w:ascii="Times New Roman" w:hAnsi="Times New Roman" w:cs="Times New Roman"/>
          <w:sz w:val="28"/>
          <w:szCs w:val="28"/>
          <w:lang w:val="kk-KZ"/>
        </w:rPr>
        <w:t>шикізат массасы, г;</w:t>
      </w:r>
    </w:p>
    <w:p w:rsidR="003A7924" w:rsidRPr="00763A7C" w:rsidRDefault="003A7924" w:rsidP="003A7924">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W</w:t>
      </w:r>
      <w:r w:rsidR="00BF586E" w:rsidRPr="00763A7C">
        <w:rPr>
          <w:rFonts w:ascii="Times New Roman" w:hAnsi="Times New Roman" w:cs="Times New Roman"/>
          <w:sz w:val="28"/>
          <w:szCs w:val="28"/>
          <w:lang w:val="kk-KZ"/>
        </w:rPr>
        <w:t xml:space="preserve"> – </w:t>
      </w:r>
      <w:r w:rsidRPr="00763A7C">
        <w:rPr>
          <w:rFonts w:ascii="Times New Roman" w:hAnsi="Times New Roman" w:cs="Times New Roman"/>
          <w:sz w:val="28"/>
          <w:szCs w:val="28"/>
          <w:lang w:val="kk-KZ"/>
        </w:rPr>
        <w:t>шикізатты кептіру кезінде массаның жоғалуы, %;</w:t>
      </w:r>
    </w:p>
    <w:p w:rsidR="003A7924" w:rsidRPr="00763A7C" w:rsidRDefault="003A7924" w:rsidP="003A7924">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250</w:t>
      </w:r>
      <w:r w:rsidR="00BF586E" w:rsidRPr="00763A7C">
        <w:rPr>
          <w:rFonts w:ascii="Times New Roman" w:hAnsi="Times New Roman" w:cs="Times New Roman"/>
          <w:sz w:val="28"/>
          <w:szCs w:val="28"/>
          <w:lang w:val="kk-KZ"/>
        </w:rPr>
        <w:t xml:space="preserve"> – </w:t>
      </w:r>
      <w:r w:rsidRPr="00763A7C">
        <w:rPr>
          <w:rFonts w:ascii="Times New Roman" w:hAnsi="Times New Roman" w:cs="Times New Roman"/>
          <w:sz w:val="28"/>
          <w:szCs w:val="28"/>
          <w:lang w:val="kk-KZ"/>
        </w:rPr>
        <w:t>өлшеуіш колбаның сыйымдылығы, см</w:t>
      </w:r>
      <w:r w:rsidRPr="00763A7C">
        <w:rPr>
          <w:rFonts w:ascii="Times New Roman" w:hAnsi="Times New Roman" w:cs="Times New Roman"/>
          <w:sz w:val="28"/>
          <w:szCs w:val="28"/>
          <w:vertAlign w:val="superscript"/>
          <w:lang w:val="kk-KZ"/>
        </w:rPr>
        <w:t>3</w:t>
      </w:r>
      <w:r w:rsidRPr="00763A7C">
        <w:rPr>
          <w:rFonts w:ascii="Times New Roman" w:hAnsi="Times New Roman" w:cs="Times New Roman"/>
          <w:sz w:val="28"/>
          <w:szCs w:val="28"/>
          <w:lang w:val="kk-KZ"/>
        </w:rPr>
        <w:t>;</w:t>
      </w:r>
    </w:p>
    <w:p w:rsidR="003A7924" w:rsidRPr="00763A7C" w:rsidRDefault="003A7924" w:rsidP="003A7924">
      <w:pPr>
        <w:spacing w:after="0" w:line="240" w:lineRule="auto"/>
        <w:ind w:firstLine="709"/>
        <w:jc w:val="both"/>
        <w:rPr>
          <w:rFonts w:ascii="Times New Roman" w:hAnsi="Times New Roman" w:cs="Times New Roman"/>
          <w:sz w:val="28"/>
          <w:szCs w:val="28"/>
          <w:vertAlign w:val="superscript"/>
          <w:lang w:val="kk-KZ"/>
        </w:rPr>
      </w:pPr>
      <w:r w:rsidRPr="00763A7C">
        <w:rPr>
          <w:rFonts w:ascii="Times New Roman" w:hAnsi="Times New Roman" w:cs="Times New Roman"/>
          <w:sz w:val="28"/>
          <w:szCs w:val="28"/>
          <w:lang w:val="kk-KZ"/>
        </w:rPr>
        <w:t>25</w:t>
      </w:r>
      <w:r w:rsidR="00BF586E" w:rsidRPr="00763A7C">
        <w:rPr>
          <w:rFonts w:ascii="Times New Roman" w:hAnsi="Times New Roman" w:cs="Times New Roman"/>
          <w:sz w:val="28"/>
          <w:szCs w:val="28"/>
          <w:lang w:val="kk-KZ"/>
        </w:rPr>
        <w:t xml:space="preserve"> – </w:t>
      </w:r>
      <w:r w:rsidRPr="00763A7C">
        <w:rPr>
          <w:rFonts w:ascii="Times New Roman" w:hAnsi="Times New Roman" w:cs="Times New Roman"/>
          <w:sz w:val="28"/>
          <w:szCs w:val="28"/>
          <w:lang w:val="kk-KZ"/>
        </w:rPr>
        <w:t>титрлеу үшін алынған сұйық экстракция көлемі, см</w:t>
      </w:r>
      <w:r w:rsidRPr="00763A7C">
        <w:rPr>
          <w:rFonts w:ascii="Times New Roman" w:hAnsi="Times New Roman" w:cs="Times New Roman"/>
          <w:sz w:val="28"/>
          <w:szCs w:val="28"/>
          <w:vertAlign w:val="superscript"/>
          <w:lang w:val="kk-KZ"/>
        </w:rPr>
        <w:t>3</w:t>
      </w:r>
    </w:p>
    <w:p w:rsidR="00600BA9" w:rsidRPr="00763A7C" w:rsidRDefault="005701D3" w:rsidP="006803DF">
      <w:pPr>
        <w:pStyle w:val="a3"/>
        <w:numPr>
          <w:ilvl w:val="1"/>
          <w:numId w:val="4"/>
        </w:numPr>
        <w:spacing w:after="0" w:line="240" w:lineRule="auto"/>
        <w:ind w:left="0"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Микробқа қарсы белсенділікті анықтаудың суспензия әдісі – </w:t>
      </w:r>
      <w:r w:rsidR="00E85C78">
        <w:rPr>
          <w:rFonts w:ascii="Times New Roman" w:hAnsi="Times New Roman" w:cs="Times New Roman"/>
          <w:sz w:val="28"/>
          <w:szCs w:val="28"/>
          <w:lang w:val="kk-KZ"/>
        </w:rPr>
        <w:t>МЕМСТ</w:t>
      </w:r>
      <w:r w:rsidRPr="00763A7C">
        <w:rPr>
          <w:rFonts w:ascii="Times New Roman" w:hAnsi="Times New Roman" w:cs="Times New Roman"/>
          <w:sz w:val="28"/>
          <w:szCs w:val="28"/>
          <w:lang w:val="kk-KZ"/>
        </w:rPr>
        <w:t xml:space="preserve"> Р 59072—2020 бойынша. Үш сынақтың нәтижелері сұйық және тығыз қоректік ортада микроорганизмдердің өсуінің болуы немесе болмауы бойынша бағаланады, содан кейін оларды бақылау сынақтарының нәтижелерімен салыстырады</w:t>
      </w:r>
      <w:r w:rsidR="00AE5B99" w:rsidRPr="00AE5B99">
        <w:rPr>
          <w:rFonts w:ascii="Times New Roman" w:hAnsi="Times New Roman" w:cs="Times New Roman"/>
          <w:sz w:val="28"/>
          <w:szCs w:val="28"/>
          <w:lang w:val="kk-KZ"/>
        </w:rPr>
        <w:t xml:space="preserve"> [106]</w:t>
      </w:r>
      <w:r w:rsidRPr="00763A7C">
        <w:rPr>
          <w:rFonts w:ascii="Times New Roman" w:hAnsi="Times New Roman" w:cs="Times New Roman"/>
          <w:sz w:val="28"/>
          <w:szCs w:val="28"/>
          <w:lang w:val="kk-KZ"/>
        </w:rPr>
        <w:t>.</w:t>
      </w:r>
    </w:p>
    <w:p w:rsidR="00945C92" w:rsidRPr="00763A7C" w:rsidRDefault="00945C92" w:rsidP="007D0E30">
      <w:pPr>
        <w:autoSpaceDE w:val="0"/>
        <w:autoSpaceDN w:val="0"/>
        <w:adjustRightInd w:val="0"/>
        <w:spacing w:after="0" w:line="240" w:lineRule="auto"/>
        <w:ind w:firstLine="709"/>
        <w:jc w:val="both"/>
        <w:rPr>
          <w:rFonts w:ascii="Times New Roman" w:hAnsi="Times New Roman"/>
          <w:i/>
          <w:sz w:val="28"/>
          <w:szCs w:val="28"/>
          <w:lang w:val="kk-KZ"/>
        </w:rPr>
      </w:pPr>
      <w:r w:rsidRPr="00763A7C">
        <w:rPr>
          <w:rFonts w:ascii="Times New Roman" w:hAnsi="Times New Roman"/>
          <w:i/>
          <w:sz w:val="28"/>
          <w:szCs w:val="28"/>
          <w:lang w:val="kk-KZ"/>
        </w:rPr>
        <w:t>Нан сапасын бағалау әдістері</w:t>
      </w:r>
    </w:p>
    <w:p w:rsidR="00945C92" w:rsidRPr="00763A7C" w:rsidRDefault="0072062C" w:rsidP="00945C92">
      <w:pPr>
        <w:autoSpaceDE w:val="0"/>
        <w:autoSpaceDN w:val="0"/>
        <w:adjustRightInd w:val="0"/>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Бидай ұнынан</w:t>
      </w:r>
      <w:r w:rsidR="00945C92" w:rsidRPr="00763A7C">
        <w:rPr>
          <w:rFonts w:ascii="Times New Roman" w:hAnsi="Times New Roman" w:cs="Times New Roman"/>
          <w:sz w:val="28"/>
          <w:szCs w:val="28"/>
          <w:lang w:val="kk-KZ"/>
        </w:rPr>
        <w:t xml:space="preserve"> жасалған нан-тоқаш өнімдері санитариялық нормалар мен ережелерді, ұйым стандарттарын, рецептуралар мен технологиялық нұсқаулықтарды сақтай отырып, КО ТР 021/2011 техникалық регламентінің талаптарына сәйкес өндірілуі тиіс. </w:t>
      </w:r>
    </w:p>
    <w:p w:rsidR="00945C92" w:rsidRPr="00763A7C" w:rsidRDefault="00945C92" w:rsidP="00945C92">
      <w:pPr>
        <w:autoSpaceDE w:val="0"/>
        <w:autoSpaceDN w:val="0"/>
        <w:adjustRightInd w:val="0"/>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Органолептикалық және физика-химиялық көрсеткіштерді, уытты элементтердің құрамын, микробиологиялық көрсеткіштерді бақылау үшін сынамаларды іріктеу ҚР СТ 984-95 бойынша жүргізіледі. </w:t>
      </w:r>
    </w:p>
    <w:p w:rsidR="00945C92" w:rsidRPr="00763A7C" w:rsidRDefault="00945C92" w:rsidP="00945C92">
      <w:pPr>
        <w:autoSpaceDE w:val="0"/>
        <w:autoSpaceDN w:val="0"/>
        <w:adjustRightInd w:val="0"/>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Сынамаларды іріктеу нан-тоқаш өнімдерінің белгіленген жарамдылық мерзімі ішінде жүргізіледі. </w:t>
      </w:r>
    </w:p>
    <w:p w:rsidR="00945C92" w:rsidRPr="00763A7C" w:rsidRDefault="00945C92" w:rsidP="00945C92">
      <w:pPr>
        <w:autoSpaceDE w:val="0"/>
        <w:autoSpaceDN w:val="0"/>
        <w:adjustRightInd w:val="0"/>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Сынамаларды сақтау және тасымалдау МЕМСТ 8227-56 бойынша жүзеге асырылады. </w:t>
      </w:r>
    </w:p>
    <w:p w:rsidR="00945C92" w:rsidRPr="00763A7C" w:rsidRDefault="00945C92" w:rsidP="00945C92">
      <w:pPr>
        <w:autoSpaceDE w:val="0"/>
        <w:autoSpaceDN w:val="0"/>
        <w:adjustRightInd w:val="0"/>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Нан-тоқаш өнімдерінің сапасы мен қауіпсіздігі көрсеткіштерінің </w:t>
      </w:r>
      <w:r w:rsidR="00311273" w:rsidRPr="00763A7C">
        <w:rPr>
          <w:rFonts w:ascii="Times New Roman" w:hAnsi="Times New Roman" w:cs="Times New Roman"/>
          <w:sz w:val="28"/>
          <w:szCs w:val="28"/>
          <w:lang w:val="kk-KZ"/>
        </w:rPr>
        <w:t>кем дегенде біреуі сынақтарды</w:t>
      </w:r>
      <w:r w:rsidRPr="00763A7C">
        <w:rPr>
          <w:rFonts w:ascii="Times New Roman" w:hAnsi="Times New Roman" w:cs="Times New Roman"/>
          <w:sz w:val="28"/>
          <w:szCs w:val="28"/>
          <w:lang w:val="kk-KZ"/>
        </w:rPr>
        <w:t xml:space="preserve"> қанағаттанғысыз нәтижелерін алған кезде</w:t>
      </w:r>
      <w:r w:rsidR="00311273" w:rsidRPr="00763A7C">
        <w:rPr>
          <w:rFonts w:ascii="Times New Roman" w:hAnsi="Times New Roman" w:cs="Times New Roman"/>
          <w:sz w:val="28"/>
          <w:szCs w:val="28"/>
          <w:lang w:val="kk-KZ"/>
        </w:rPr>
        <w:t>,</w:t>
      </w:r>
      <w:r w:rsidRPr="00763A7C">
        <w:rPr>
          <w:rFonts w:ascii="Times New Roman" w:hAnsi="Times New Roman" w:cs="Times New Roman"/>
          <w:sz w:val="28"/>
          <w:szCs w:val="28"/>
          <w:lang w:val="kk-KZ"/>
        </w:rPr>
        <w:t xml:space="preserve"> сол партиядан алынған іріктемеде немесе сынамада қайта сынақтар жүргізіледі. Қайта тестілеу нәтижелері түпкілікті болып табылады және бүкіл партияға қолданылады. </w:t>
      </w:r>
    </w:p>
    <w:p w:rsidR="00945C92" w:rsidRPr="00763A7C" w:rsidRDefault="00945C92" w:rsidP="00945C92">
      <w:pPr>
        <w:autoSpaceDE w:val="0"/>
        <w:autoSpaceDN w:val="0"/>
        <w:adjustRightInd w:val="0"/>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Қаптаманың сапасы және көліктік және тұтыну ыдысының таңбалануының дұрыстығы МЕМСТ 31807-2012 бойынша іріктелген іріктемелерді қарау арқылы анықталады.</w:t>
      </w:r>
    </w:p>
    <w:p w:rsidR="00353E98" w:rsidRPr="00763A7C" w:rsidRDefault="00945C92" w:rsidP="00353E98">
      <w:pPr>
        <w:autoSpaceDE w:val="0"/>
        <w:autoSpaceDN w:val="0"/>
        <w:adjustRightInd w:val="0"/>
        <w:spacing w:after="0" w:line="240" w:lineRule="auto"/>
        <w:ind w:firstLine="709"/>
        <w:jc w:val="both"/>
        <w:rPr>
          <w:rFonts w:ascii="Times New Roman" w:hAnsi="Times New Roman" w:cs="Times New Roman"/>
          <w:b/>
          <w:sz w:val="28"/>
          <w:szCs w:val="28"/>
          <w:lang w:val="kk-KZ"/>
        </w:rPr>
      </w:pPr>
      <w:r w:rsidRPr="00763A7C">
        <w:rPr>
          <w:rFonts w:ascii="Times New Roman" w:hAnsi="Times New Roman" w:cs="Times New Roman"/>
          <w:i/>
          <w:iCs/>
          <w:sz w:val="28"/>
          <w:szCs w:val="28"/>
          <w:lang w:val="kk-KZ"/>
        </w:rPr>
        <w:t>Нанның органолептикалық көрсеткіштерін бағалау әдістемесі</w:t>
      </w:r>
      <w:r w:rsidRPr="00763A7C">
        <w:rPr>
          <w:rFonts w:ascii="Times New Roman" w:hAnsi="Times New Roman" w:cs="Times New Roman"/>
          <w:iCs/>
          <w:sz w:val="28"/>
          <w:szCs w:val="28"/>
          <w:lang w:val="kk-KZ"/>
        </w:rPr>
        <w:t>.</w:t>
      </w:r>
      <w:r w:rsidR="00353E98" w:rsidRPr="00763A7C">
        <w:rPr>
          <w:rFonts w:ascii="Times New Roman" w:hAnsi="Times New Roman" w:cs="Times New Roman"/>
          <w:b/>
          <w:iCs/>
          <w:sz w:val="28"/>
          <w:szCs w:val="28"/>
          <w:lang w:val="kk-KZ"/>
        </w:rPr>
        <w:t xml:space="preserve"> </w:t>
      </w:r>
    </w:p>
    <w:p w:rsidR="004B27E5" w:rsidRPr="00742DDC" w:rsidRDefault="00312D29" w:rsidP="00742DDC">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Органолептикалық бағалау нан сапасын балдық бағалау шкаласына сәйкес жүргізілді. Дәм тату кезінде келесі көрсеткіштер ескерілді: өнімнің пішіні, қыртыстың бетінің жағдайы, қыртыстың түсі, кеуектілік сипаты, үгінділердің түсі, үгінділердің икемділігі, дәмі, </w:t>
      </w:r>
      <w:r w:rsidR="00742DDC">
        <w:rPr>
          <w:rFonts w:ascii="Times New Roman" w:hAnsi="Times New Roman" w:cs="Times New Roman"/>
          <w:sz w:val="28"/>
          <w:szCs w:val="28"/>
          <w:lang w:val="kk-KZ"/>
        </w:rPr>
        <w:t>хош иісі, нанның шайнауы анықталды.</w:t>
      </w:r>
    </w:p>
    <w:p w:rsidR="004B27E5" w:rsidRPr="00763A7C" w:rsidRDefault="001323E9" w:rsidP="004B27E5">
      <w:pPr>
        <w:spacing w:after="0" w:line="240" w:lineRule="auto"/>
        <w:ind w:firstLine="567"/>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Әр көрсеткішті бағалау бес балдық шкала бойынша жүргізілді. Бұл шкаланың әр балы сапаның белгілі бір деңгейін сандық түрде білдіреді: 5 балл - өте жақсы, 4 - жақсы, 3 - қанағаттанарлық, 2 – жеткіліксіз қанағаттанарлық, 1 - қанағаттанарлықсыз. Нанның сапасы сандық білдіру үшін (1) формуласы қолданылған баллдардың қосындысы ретінде бағаланды:</w:t>
      </w:r>
    </w:p>
    <w:p w:rsidR="004B27E5" w:rsidRPr="00763A7C" w:rsidRDefault="004B27E5" w:rsidP="004B27E5">
      <w:pPr>
        <w:spacing w:after="0" w:line="240" w:lineRule="auto"/>
        <w:ind w:firstLine="567"/>
        <w:jc w:val="both"/>
        <w:rPr>
          <w:rFonts w:ascii="Times New Roman" w:hAnsi="Times New Roman" w:cs="Times New Roman"/>
          <w:sz w:val="28"/>
          <w:szCs w:val="28"/>
          <w:lang w:val="kk-KZ"/>
        </w:rPr>
      </w:pPr>
    </w:p>
    <w:tbl>
      <w:tblPr>
        <w:tblStyle w:val="a5"/>
        <w:tblW w:w="6237" w:type="dxa"/>
        <w:tblInd w:w="33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3969"/>
      </w:tblGrid>
      <w:tr w:rsidR="00482165" w:rsidRPr="00763A7C" w:rsidTr="00482165">
        <w:tc>
          <w:tcPr>
            <w:tcW w:w="2268" w:type="dxa"/>
          </w:tcPr>
          <w:p w:rsidR="00482165" w:rsidRPr="00763A7C" w:rsidRDefault="003F5999" w:rsidP="004B27E5">
            <w:pPr>
              <w:jc w:val="both"/>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0</m:t>
                  </m:r>
                </m:sub>
              </m:sSub>
              <m:r>
                <w:rPr>
                  <w:rFonts w:ascii="Cambria Math" w:eastAsia="Cambria Math" w:hAnsi="Cambria Math" w:cs="Cambria Math"/>
                  <w:sz w:val="28"/>
                  <w:szCs w:val="28"/>
                </w:rPr>
                <m:t>=</m:t>
              </m:r>
              <m:nary>
                <m:naryPr>
                  <m:chr m:val="∑"/>
                  <m:grow m:val="1"/>
                  <m:ctrlPr>
                    <w:rPr>
                      <w:rFonts w:ascii="Cambria Math" w:hAnsi="Cambria Math" w:cs="Times New Roman"/>
                      <w:sz w:val="28"/>
                      <w:szCs w:val="28"/>
                    </w:rPr>
                  </m:ctrlPr>
                </m:naryPr>
                <m:sub>
                  <m:r>
                    <w:rPr>
                      <w:rFonts w:ascii="Cambria Math" w:eastAsia="Cambria Math" w:hAnsi="Cambria Math" w:cs="Cambria Math"/>
                      <w:sz w:val="28"/>
                      <w:szCs w:val="28"/>
                    </w:rPr>
                    <m:t>i=1</m:t>
                  </m:r>
                </m:sub>
                <m:sup>
                  <m:r>
                    <w:rPr>
                      <w:rFonts w:ascii="Cambria Math" w:eastAsia="Cambria Math" w:hAnsi="Cambria Math" w:cs="Cambria Math"/>
                      <w:sz w:val="28"/>
                      <w:szCs w:val="28"/>
                      <w:lang w:val="en-US"/>
                    </w:rPr>
                    <m:t>i=</m:t>
                  </m:r>
                  <m:r>
                    <w:rPr>
                      <w:rFonts w:ascii="Cambria Math" w:eastAsia="Cambria Math" w:hAnsi="Cambria Math" w:cs="Cambria Math"/>
                      <w:sz w:val="28"/>
                      <w:szCs w:val="28"/>
                    </w:rPr>
                    <m:t>n</m:t>
                  </m:r>
                </m:sup>
                <m:e>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i</m:t>
                      </m:r>
                    </m:sub>
                  </m:sSub>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i</m:t>
                      </m:r>
                    </m:sub>
                  </m:sSub>
                </m:e>
              </m:nary>
            </m:oMath>
            <w:r w:rsidR="00482165" w:rsidRPr="00763A7C">
              <w:rPr>
                <w:rFonts w:ascii="Times New Roman" w:eastAsiaTheme="minorEastAsia" w:hAnsi="Times New Roman" w:cs="Times New Roman"/>
                <w:sz w:val="28"/>
                <w:szCs w:val="28"/>
                <w:lang w:val="kk-KZ"/>
              </w:rPr>
              <w:t xml:space="preserve">                       </w:t>
            </w:r>
          </w:p>
        </w:tc>
        <w:tc>
          <w:tcPr>
            <w:tcW w:w="3969" w:type="dxa"/>
          </w:tcPr>
          <w:p w:rsidR="00482165" w:rsidRPr="00763A7C" w:rsidRDefault="00482165" w:rsidP="00482165">
            <w:pPr>
              <w:ind w:firstLine="567"/>
              <w:jc w:val="center"/>
              <w:rPr>
                <w:rFonts w:ascii="Times New Roman" w:eastAsiaTheme="minorEastAsia" w:hAnsi="Times New Roman" w:cs="Times New Roman"/>
                <w:sz w:val="28"/>
                <w:szCs w:val="28"/>
                <w:lang w:val="kk-KZ"/>
              </w:rPr>
            </w:pPr>
            <w:r w:rsidRPr="00763A7C">
              <w:rPr>
                <w:rFonts w:ascii="Times New Roman" w:eastAsiaTheme="minorEastAsia" w:hAnsi="Times New Roman" w:cs="Times New Roman"/>
                <w:sz w:val="28"/>
                <w:szCs w:val="28"/>
                <w:lang w:val="kk-KZ"/>
              </w:rPr>
              <w:t xml:space="preserve">                                        (</w:t>
            </w:r>
            <w:r w:rsidR="00E85C78">
              <w:rPr>
                <w:rFonts w:ascii="Times New Roman" w:eastAsiaTheme="minorEastAsia" w:hAnsi="Times New Roman" w:cs="Times New Roman"/>
                <w:sz w:val="28"/>
                <w:szCs w:val="28"/>
                <w:lang w:val="kk-KZ"/>
              </w:rPr>
              <w:t>2</w:t>
            </w:r>
            <w:r w:rsidRPr="00763A7C">
              <w:rPr>
                <w:rFonts w:ascii="Times New Roman" w:eastAsiaTheme="minorEastAsia" w:hAnsi="Times New Roman" w:cs="Times New Roman"/>
                <w:sz w:val="28"/>
                <w:szCs w:val="28"/>
                <w:lang w:val="kk-KZ"/>
              </w:rPr>
              <w:t>)</w:t>
            </w:r>
          </w:p>
          <w:p w:rsidR="00482165" w:rsidRPr="00763A7C" w:rsidRDefault="00482165" w:rsidP="004B27E5">
            <w:pPr>
              <w:jc w:val="both"/>
              <w:rPr>
                <w:rFonts w:ascii="Times New Roman" w:hAnsi="Times New Roman" w:cs="Times New Roman"/>
                <w:sz w:val="28"/>
                <w:szCs w:val="28"/>
                <w:lang w:val="kk-KZ"/>
              </w:rPr>
            </w:pPr>
          </w:p>
        </w:tc>
      </w:tr>
    </w:tbl>
    <w:p w:rsidR="00482165" w:rsidRPr="00763A7C" w:rsidRDefault="00482165" w:rsidP="004B27E5">
      <w:pPr>
        <w:spacing w:after="0" w:line="240" w:lineRule="auto"/>
        <w:ind w:firstLine="567"/>
        <w:jc w:val="both"/>
        <w:rPr>
          <w:rFonts w:ascii="Times New Roman" w:hAnsi="Times New Roman" w:cs="Times New Roman"/>
          <w:sz w:val="28"/>
          <w:szCs w:val="28"/>
          <w:lang w:val="kk-KZ"/>
        </w:rPr>
      </w:pPr>
    </w:p>
    <w:p w:rsidR="004B27E5" w:rsidRPr="00763A7C" w:rsidRDefault="001323E9" w:rsidP="004B27E5">
      <w:pPr>
        <w:spacing w:after="0" w:line="240" w:lineRule="auto"/>
        <w:ind w:firstLine="709"/>
        <w:jc w:val="both"/>
        <w:rPr>
          <w:rFonts w:ascii="Times New Roman" w:hAnsi="Times New Roman" w:cs="Times New Roman"/>
          <w:sz w:val="28"/>
          <w:szCs w:val="28"/>
        </w:rPr>
      </w:pPr>
      <w:r w:rsidRPr="00763A7C">
        <w:rPr>
          <w:rFonts w:ascii="Times New Roman" w:hAnsi="Times New Roman" w:cs="Times New Roman"/>
          <w:sz w:val="28"/>
          <w:szCs w:val="28"/>
          <w:lang w:val="kk-KZ"/>
        </w:rPr>
        <w:t xml:space="preserve">мұндағы </w:t>
      </w:r>
      <w:r w:rsidR="004B27E5" w:rsidRPr="00763A7C">
        <w:rPr>
          <w:rFonts w:ascii="Times New Roman" w:hAnsi="Times New Roman" w:cs="Times New Roman"/>
          <w:sz w:val="28"/>
          <w:szCs w:val="28"/>
        </w:rPr>
        <w:t xml:space="preserve"> Ко </w:t>
      </w:r>
      <w:r w:rsidRPr="00763A7C">
        <w:rPr>
          <w:rFonts w:ascii="Times New Roman" w:hAnsi="Times New Roman" w:cs="Times New Roman"/>
          <w:sz w:val="28"/>
          <w:szCs w:val="28"/>
        </w:rPr>
        <w:t>–</w:t>
      </w:r>
      <w:r w:rsidR="004B27E5" w:rsidRPr="00763A7C">
        <w:rPr>
          <w:rFonts w:ascii="Times New Roman" w:hAnsi="Times New Roman" w:cs="Times New Roman"/>
          <w:sz w:val="28"/>
          <w:szCs w:val="28"/>
        </w:rPr>
        <w:t xml:space="preserve"> </w:t>
      </w:r>
      <w:r w:rsidRPr="00763A7C">
        <w:rPr>
          <w:rFonts w:ascii="Times New Roman" w:hAnsi="Times New Roman" w:cs="Times New Roman"/>
          <w:sz w:val="28"/>
          <w:szCs w:val="28"/>
          <w:lang w:val="kk-KZ"/>
        </w:rPr>
        <w:t>нан сапасын кешенді бағалау</w:t>
      </w:r>
      <w:r w:rsidR="004B27E5" w:rsidRPr="00763A7C">
        <w:rPr>
          <w:rFonts w:ascii="Times New Roman" w:hAnsi="Times New Roman" w:cs="Times New Roman"/>
          <w:sz w:val="28"/>
          <w:szCs w:val="28"/>
        </w:rPr>
        <w:t>, балл;</w:t>
      </w:r>
    </w:p>
    <w:p w:rsidR="004B27E5" w:rsidRPr="00763A7C" w:rsidRDefault="004B27E5" w:rsidP="004B27E5">
      <w:pPr>
        <w:spacing w:after="0" w:line="240" w:lineRule="auto"/>
        <w:ind w:firstLine="709"/>
        <w:jc w:val="both"/>
        <w:rPr>
          <w:rFonts w:ascii="Times New Roman" w:hAnsi="Times New Roman" w:cs="Times New Roman"/>
          <w:sz w:val="28"/>
          <w:szCs w:val="28"/>
        </w:rPr>
      </w:pPr>
      <w:r w:rsidRPr="00763A7C">
        <w:rPr>
          <w:rFonts w:ascii="Times New Roman" w:hAnsi="Times New Roman" w:cs="Times New Roman"/>
          <w:sz w:val="28"/>
          <w:szCs w:val="28"/>
          <w:lang w:val="en-US"/>
        </w:rPr>
        <w:t>m</w:t>
      </w:r>
      <w:r w:rsidRPr="00763A7C">
        <w:rPr>
          <w:rFonts w:ascii="Times New Roman" w:hAnsi="Times New Roman" w:cs="Times New Roman"/>
          <w:sz w:val="28"/>
          <w:szCs w:val="28"/>
          <w:vertAlign w:val="subscript"/>
          <w:lang w:val="en-US"/>
        </w:rPr>
        <w:t>i</w:t>
      </w:r>
      <w:r w:rsidRPr="00763A7C">
        <w:rPr>
          <w:rFonts w:ascii="Times New Roman" w:hAnsi="Times New Roman" w:cs="Times New Roman"/>
          <w:sz w:val="28"/>
          <w:szCs w:val="28"/>
        </w:rPr>
        <w:t xml:space="preserve"> </w:t>
      </w:r>
      <w:r w:rsidR="001323E9" w:rsidRPr="00763A7C">
        <w:rPr>
          <w:rFonts w:ascii="Times New Roman" w:hAnsi="Times New Roman" w:cs="Times New Roman"/>
          <w:sz w:val="28"/>
          <w:szCs w:val="28"/>
        </w:rPr>
        <w:t>–</w:t>
      </w:r>
      <w:r w:rsidRPr="00763A7C">
        <w:rPr>
          <w:rFonts w:ascii="Times New Roman" w:hAnsi="Times New Roman" w:cs="Times New Roman"/>
          <w:sz w:val="28"/>
          <w:szCs w:val="28"/>
        </w:rPr>
        <w:t xml:space="preserve"> </w:t>
      </w:r>
      <w:r w:rsidR="001323E9" w:rsidRPr="00763A7C">
        <w:rPr>
          <w:rFonts w:ascii="Times New Roman" w:hAnsi="Times New Roman" w:cs="Times New Roman"/>
          <w:sz w:val="28"/>
          <w:szCs w:val="28"/>
          <w:lang w:val="kk-KZ"/>
        </w:rPr>
        <w:t>әр көрсеткіштің салмақ коэффициенті</w:t>
      </w:r>
      <w:r w:rsidRPr="00763A7C">
        <w:rPr>
          <w:rFonts w:ascii="Times New Roman" w:hAnsi="Times New Roman" w:cs="Times New Roman"/>
          <w:sz w:val="28"/>
          <w:szCs w:val="28"/>
        </w:rPr>
        <w:t>;</w:t>
      </w:r>
    </w:p>
    <w:p w:rsidR="004B27E5" w:rsidRPr="00763A7C" w:rsidRDefault="004B27E5" w:rsidP="004B27E5">
      <w:pPr>
        <w:spacing w:after="0" w:line="240" w:lineRule="auto"/>
        <w:ind w:firstLine="709"/>
        <w:jc w:val="both"/>
        <w:rPr>
          <w:rFonts w:ascii="Times New Roman" w:hAnsi="Times New Roman" w:cs="Times New Roman"/>
          <w:sz w:val="28"/>
          <w:szCs w:val="28"/>
        </w:rPr>
      </w:pPr>
      <w:r w:rsidRPr="00763A7C">
        <w:rPr>
          <w:rFonts w:ascii="Times New Roman" w:hAnsi="Times New Roman" w:cs="Times New Roman"/>
          <w:sz w:val="28"/>
          <w:szCs w:val="28"/>
          <w:lang w:val="en-US"/>
        </w:rPr>
        <w:t>x</w:t>
      </w:r>
      <w:r w:rsidRPr="00763A7C">
        <w:rPr>
          <w:rFonts w:ascii="Times New Roman" w:hAnsi="Times New Roman" w:cs="Times New Roman"/>
          <w:sz w:val="28"/>
          <w:szCs w:val="28"/>
          <w:vertAlign w:val="subscript"/>
          <w:lang w:val="en-US"/>
        </w:rPr>
        <w:t>i</w:t>
      </w:r>
      <w:r w:rsidRPr="00763A7C">
        <w:rPr>
          <w:rFonts w:ascii="Times New Roman" w:hAnsi="Times New Roman" w:cs="Times New Roman"/>
          <w:sz w:val="28"/>
          <w:szCs w:val="28"/>
        </w:rPr>
        <w:t xml:space="preserve">, - </w:t>
      </w:r>
      <w:r w:rsidR="001323E9" w:rsidRPr="00763A7C">
        <w:rPr>
          <w:rFonts w:ascii="Times New Roman" w:hAnsi="Times New Roman" w:cs="Times New Roman"/>
          <w:sz w:val="28"/>
          <w:szCs w:val="28"/>
          <w:lang w:val="kk-KZ"/>
        </w:rPr>
        <w:t>әрбір көрсеткішті бес балдық шкала бойынша бағалау</w:t>
      </w:r>
      <w:r w:rsidRPr="00763A7C">
        <w:rPr>
          <w:rFonts w:ascii="Times New Roman" w:hAnsi="Times New Roman" w:cs="Times New Roman"/>
          <w:sz w:val="28"/>
          <w:szCs w:val="28"/>
        </w:rPr>
        <w:t>;</w:t>
      </w:r>
    </w:p>
    <w:p w:rsidR="004B27E5" w:rsidRPr="00763A7C" w:rsidRDefault="004B27E5" w:rsidP="004B27E5">
      <w:pPr>
        <w:spacing w:after="0" w:line="240" w:lineRule="auto"/>
        <w:ind w:firstLine="709"/>
        <w:jc w:val="both"/>
        <w:rPr>
          <w:rFonts w:ascii="Times New Roman" w:hAnsi="Times New Roman" w:cs="Times New Roman"/>
          <w:sz w:val="28"/>
          <w:szCs w:val="28"/>
        </w:rPr>
      </w:pPr>
      <w:r w:rsidRPr="00763A7C">
        <w:rPr>
          <w:rFonts w:ascii="Times New Roman" w:hAnsi="Times New Roman" w:cs="Times New Roman"/>
          <w:sz w:val="28"/>
          <w:szCs w:val="28"/>
        </w:rPr>
        <w:t xml:space="preserve">n </w:t>
      </w:r>
      <w:r w:rsidR="001323E9" w:rsidRPr="00763A7C">
        <w:rPr>
          <w:rFonts w:ascii="Times New Roman" w:hAnsi="Times New Roman" w:cs="Times New Roman"/>
          <w:sz w:val="28"/>
          <w:szCs w:val="28"/>
        </w:rPr>
        <w:t>–</w:t>
      </w:r>
      <w:r w:rsidRPr="00763A7C">
        <w:rPr>
          <w:rFonts w:ascii="Times New Roman" w:hAnsi="Times New Roman" w:cs="Times New Roman"/>
          <w:sz w:val="28"/>
          <w:szCs w:val="28"/>
        </w:rPr>
        <w:t xml:space="preserve"> </w:t>
      </w:r>
      <w:r w:rsidR="001323E9" w:rsidRPr="00763A7C">
        <w:rPr>
          <w:rFonts w:ascii="Times New Roman" w:hAnsi="Times New Roman" w:cs="Times New Roman"/>
          <w:sz w:val="28"/>
          <w:szCs w:val="28"/>
          <w:lang w:val="kk-KZ"/>
        </w:rPr>
        <w:t>көрсеткіштер саны</w:t>
      </w:r>
      <w:r w:rsidRPr="00763A7C">
        <w:rPr>
          <w:rFonts w:ascii="Times New Roman" w:hAnsi="Times New Roman" w:cs="Times New Roman"/>
          <w:sz w:val="28"/>
          <w:szCs w:val="28"/>
        </w:rPr>
        <w:t>.</w:t>
      </w:r>
    </w:p>
    <w:p w:rsidR="009E3931" w:rsidRPr="00763A7C" w:rsidRDefault="001323E9" w:rsidP="009E3931">
      <w:pPr>
        <w:spacing w:after="0" w:line="240" w:lineRule="auto"/>
        <w:ind w:firstLine="709"/>
        <w:jc w:val="both"/>
        <w:rPr>
          <w:rFonts w:ascii="Times New Roman" w:hAnsi="Times New Roman" w:cs="Times New Roman"/>
          <w:i/>
          <w:sz w:val="28"/>
          <w:szCs w:val="28"/>
        </w:rPr>
      </w:pPr>
      <w:r w:rsidRPr="00763A7C">
        <w:rPr>
          <w:rFonts w:ascii="Times New Roman" w:hAnsi="Times New Roman" w:cs="Times New Roman"/>
          <w:i/>
          <w:sz w:val="28"/>
          <w:szCs w:val="28"/>
          <w:lang w:val="kk-KZ"/>
        </w:rPr>
        <w:t>Тағам және энергетикалық құндылығын анықтау</w:t>
      </w:r>
      <w:r w:rsidR="009E3931" w:rsidRPr="00763A7C">
        <w:rPr>
          <w:rFonts w:ascii="Times New Roman" w:hAnsi="Times New Roman" w:cs="Times New Roman"/>
          <w:i/>
          <w:sz w:val="28"/>
          <w:szCs w:val="28"/>
        </w:rPr>
        <w:t xml:space="preserve"> </w:t>
      </w:r>
    </w:p>
    <w:p w:rsidR="001323E9" w:rsidRPr="00763A7C" w:rsidRDefault="001323E9" w:rsidP="001323E9">
      <w:pPr>
        <w:spacing w:after="0" w:line="240" w:lineRule="auto"/>
        <w:ind w:firstLine="709"/>
        <w:jc w:val="both"/>
        <w:rPr>
          <w:rFonts w:ascii="Times New Roman" w:hAnsi="Times New Roman" w:cs="Times New Roman"/>
          <w:sz w:val="28"/>
          <w:szCs w:val="28"/>
        </w:rPr>
      </w:pPr>
      <w:r w:rsidRPr="00763A7C">
        <w:rPr>
          <w:rFonts w:ascii="Times New Roman" w:hAnsi="Times New Roman" w:cs="Times New Roman"/>
          <w:sz w:val="28"/>
          <w:szCs w:val="28"/>
          <w:lang w:val="kk-KZ"/>
        </w:rPr>
        <w:t>Күлділік</w:t>
      </w:r>
      <w:r w:rsidRPr="00763A7C">
        <w:rPr>
          <w:rFonts w:ascii="Times New Roman" w:hAnsi="Times New Roman" w:cs="Times New Roman"/>
          <w:sz w:val="28"/>
          <w:szCs w:val="28"/>
        </w:rPr>
        <w:t xml:space="preserve"> </w:t>
      </w:r>
      <w:r w:rsidRPr="00763A7C">
        <w:rPr>
          <w:rFonts w:ascii="Times New Roman" w:hAnsi="Times New Roman" w:cs="Times New Roman"/>
          <w:sz w:val="28"/>
          <w:szCs w:val="28"/>
          <w:lang w:val="kk-KZ"/>
        </w:rPr>
        <w:t>нормативтік құжаттарға сәйкес жану әдісімен анықталады</w:t>
      </w:r>
      <w:r w:rsidR="00B03EC9" w:rsidRPr="00763A7C">
        <w:rPr>
          <w:rFonts w:ascii="Times New Roman" w:hAnsi="Times New Roman" w:cs="Times New Roman"/>
          <w:sz w:val="28"/>
          <w:szCs w:val="28"/>
        </w:rPr>
        <w:t xml:space="preserve"> [</w:t>
      </w:r>
      <w:r w:rsidR="00AE5B99" w:rsidRPr="00AE5B99">
        <w:rPr>
          <w:rFonts w:ascii="Times New Roman" w:hAnsi="Times New Roman" w:cs="Times New Roman"/>
          <w:sz w:val="28"/>
          <w:szCs w:val="28"/>
        </w:rPr>
        <w:t>107</w:t>
      </w:r>
      <w:r w:rsidRPr="00763A7C">
        <w:rPr>
          <w:rFonts w:ascii="Times New Roman" w:hAnsi="Times New Roman" w:cs="Times New Roman"/>
          <w:sz w:val="28"/>
          <w:szCs w:val="28"/>
        </w:rPr>
        <w:t xml:space="preserve">]. </w:t>
      </w:r>
      <w:r w:rsidRPr="00763A7C">
        <w:rPr>
          <w:rFonts w:ascii="Times New Roman" w:hAnsi="Times New Roman" w:cs="Times New Roman"/>
          <w:sz w:val="28"/>
          <w:szCs w:val="28"/>
          <w:lang w:val="kk-KZ"/>
        </w:rPr>
        <w:t xml:space="preserve">Майдың мөлшері Сокслет әдісімен, көмірсулар йодометриялық титрлеу арқылы анықталады. </w:t>
      </w:r>
      <w:r w:rsidRPr="00763A7C">
        <w:rPr>
          <w:rFonts w:ascii="Times New Roman" w:hAnsi="Times New Roman" w:cs="Times New Roman"/>
          <w:sz w:val="28"/>
          <w:szCs w:val="28"/>
        </w:rPr>
        <w:t xml:space="preserve"> </w:t>
      </w:r>
    </w:p>
    <w:p w:rsidR="001323E9" w:rsidRPr="00763A7C" w:rsidRDefault="001323E9" w:rsidP="001323E9">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Тағамдық және энергетикалық құндылығы жалпы қабылданған әдістер мен коэффициенттерді қолданумен есептелді: ақуыздар мен көмірсулар бойынша - 4 кк</w:t>
      </w:r>
      <w:r w:rsidR="006C527A" w:rsidRPr="00763A7C">
        <w:rPr>
          <w:rFonts w:ascii="Times New Roman" w:hAnsi="Times New Roman" w:cs="Times New Roman"/>
          <w:sz w:val="28"/>
          <w:szCs w:val="28"/>
          <w:lang w:val="kk-KZ"/>
        </w:rPr>
        <w:t>ал/г; майлар - 9 ккал/г [</w:t>
      </w:r>
      <w:r w:rsidR="00AE5B99" w:rsidRPr="00AE5B99">
        <w:rPr>
          <w:rFonts w:ascii="Times New Roman" w:hAnsi="Times New Roman" w:cs="Times New Roman"/>
          <w:sz w:val="28"/>
          <w:szCs w:val="28"/>
        </w:rPr>
        <w:t>108</w:t>
      </w:r>
      <w:r w:rsidRPr="00763A7C">
        <w:rPr>
          <w:rFonts w:ascii="Times New Roman" w:hAnsi="Times New Roman" w:cs="Times New Roman"/>
          <w:sz w:val="28"/>
          <w:szCs w:val="28"/>
          <w:lang w:val="kk-KZ"/>
        </w:rPr>
        <w:t xml:space="preserve">]. </w:t>
      </w:r>
    </w:p>
    <w:p w:rsidR="001323E9" w:rsidRPr="00763A7C" w:rsidRDefault="001323E9" w:rsidP="001323E9">
      <w:pPr>
        <w:spacing w:after="0" w:line="240" w:lineRule="auto"/>
        <w:ind w:firstLine="709"/>
        <w:jc w:val="both"/>
        <w:rPr>
          <w:rFonts w:ascii="Times New Roman" w:hAnsi="Times New Roman" w:cs="Times New Roman"/>
          <w:i/>
          <w:sz w:val="28"/>
          <w:szCs w:val="28"/>
          <w:lang w:val="kk-KZ"/>
        </w:rPr>
      </w:pPr>
      <w:r w:rsidRPr="00763A7C">
        <w:rPr>
          <w:rFonts w:ascii="Times New Roman" w:hAnsi="Times New Roman" w:cs="Times New Roman"/>
          <w:i/>
          <w:sz w:val="28"/>
          <w:szCs w:val="28"/>
          <w:lang w:val="kk-KZ"/>
        </w:rPr>
        <w:t>DK 6, UDK 129 аспаптарын қолдана отырып ақуызыды анықтау әдісі</w:t>
      </w:r>
    </w:p>
    <w:p w:rsidR="001323E9" w:rsidRPr="00763A7C" w:rsidRDefault="001323E9" w:rsidP="001323E9">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Шикізаттағы және дайын тамақ өнімдеріндегі ақуызды анықтаудың классикалық әдісі – ақуызды анықтаудың арбитраждық әдісі болып табылатын Чиелдал әдісі.</w:t>
      </w:r>
    </w:p>
    <w:p w:rsidR="00353E98" w:rsidRPr="00763A7C" w:rsidRDefault="001323E9" w:rsidP="00353E98">
      <w:pPr>
        <w:autoSpaceDE w:val="0"/>
        <w:autoSpaceDN w:val="0"/>
        <w:adjustRightInd w:val="0"/>
        <w:spacing w:after="0" w:line="240" w:lineRule="auto"/>
        <w:ind w:firstLine="709"/>
        <w:jc w:val="both"/>
        <w:rPr>
          <w:rFonts w:ascii="Times New Roman" w:hAnsi="Times New Roman" w:cs="Times New Roman"/>
          <w:b/>
          <w:sz w:val="28"/>
          <w:szCs w:val="28"/>
          <w:lang w:val="kk-KZ"/>
        </w:rPr>
      </w:pPr>
      <w:r w:rsidRPr="00763A7C">
        <w:rPr>
          <w:rFonts w:ascii="Times New Roman" w:hAnsi="Times New Roman" w:cs="Times New Roman"/>
          <w:i/>
          <w:iCs/>
          <w:sz w:val="28"/>
          <w:szCs w:val="28"/>
          <w:lang w:val="kk-KZ"/>
        </w:rPr>
        <w:t>Нанның физика-химиялық көрсеткіштерін бағалау әдістері</w:t>
      </w:r>
    </w:p>
    <w:p w:rsidR="001323E9" w:rsidRPr="00763A7C" w:rsidRDefault="001323E9" w:rsidP="001323E9">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Физика-химиялық көрсеткіштер</w:t>
      </w:r>
      <w:r w:rsidR="00482165" w:rsidRPr="00763A7C">
        <w:rPr>
          <w:rFonts w:ascii="Times New Roman" w:hAnsi="Times New Roman" w:cs="Times New Roman"/>
          <w:sz w:val="28"/>
          <w:szCs w:val="28"/>
          <w:lang w:val="kk-KZ"/>
        </w:rPr>
        <w:t xml:space="preserve">ді анықтау пештен салмағы 200 г </w:t>
      </w:r>
      <w:r w:rsidRPr="00763A7C">
        <w:rPr>
          <w:rFonts w:ascii="Times New Roman" w:hAnsi="Times New Roman" w:cs="Times New Roman"/>
          <w:sz w:val="28"/>
          <w:szCs w:val="28"/>
          <w:lang w:val="kk-KZ"/>
        </w:rPr>
        <w:t xml:space="preserve">асатын бидай ұнынан жасалған нан-тоқаш өнімдерін алғаннан кейін кемінде 3 сағаттан кейін жүзеге асырылады. </w:t>
      </w:r>
    </w:p>
    <w:p w:rsidR="001323E9" w:rsidRPr="00763A7C" w:rsidRDefault="001323E9" w:rsidP="001323E9">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Үгінділердің ылғалдылығын анықтау-ГОСТ 21094-75 сәйкес. </w:t>
      </w:r>
    </w:p>
    <w:p w:rsidR="001323E9" w:rsidRPr="00763A7C" w:rsidRDefault="001323E9" w:rsidP="001323E9">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Үгінділердің қышқылдығын анықтау-ГОСТ 5670-96 сәйкес. </w:t>
      </w:r>
    </w:p>
    <w:p w:rsidR="001323E9" w:rsidRPr="00763A7C" w:rsidRDefault="001323E9" w:rsidP="001323E9">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Кеуектілікті анықтау-МЕМСТ 5669-96 бойынша. </w:t>
      </w:r>
    </w:p>
    <w:p w:rsidR="001323E9" w:rsidRPr="00763A7C" w:rsidRDefault="001323E9" w:rsidP="001323E9">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Минералды қоспалардан бөгде қосындылар мен сынықтардың болуы ГОСТ 5667-65 бойынша анықталады.</w:t>
      </w:r>
    </w:p>
    <w:p w:rsidR="009E3931" w:rsidRPr="00763A7C" w:rsidRDefault="001323E9" w:rsidP="009E3931">
      <w:pPr>
        <w:spacing w:after="0" w:line="240" w:lineRule="auto"/>
        <w:ind w:firstLine="709"/>
        <w:jc w:val="both"/>
        <w:rPr>
          <w:rFonts w:ascii="Times New Roman" w:hAnsi="Times New Roman" w:cs="Times New Roman"/>
          <w:i/>
          <w:sz w:val="28"/>
          <w:szCs w:val="28"/>
          <w:lang w:val="kk-KZ"/>
        </w:rPr>
      </w:pPr>
      <w:r w:rsidRPr="00763A7C">
        <w:rPr>
          <w:rFonts w:ascii="Times New Roman" w:hAnsi="Times New Roman" w:cs="Times New Roman"/>
          <w:i/>
          <w:sz w:val="28"/>
          <w:szCs w:val="28"/>
          <w:lang w:val="kk-KZ"/>
        </w:rPr>
        <w:t>Микробиологиялық көрсеткіштерді анықтау әдістері</w:t>
      </w:r>
    </w:p>
    <w:p w:rsidR="001323E9" w:rsidRPr="00763A7C" w:rsidRDefault="001323E9" w:rsidP="001323E9">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Ұзақ сақталатын өнімдердің микрофлорасын зерттеуде микробиологияның классикалық әдістері қолданылды: микробиологиялық талдау үшін сынамаларды іріктеу және дайындау әдістері, микроорганизмдерді культивациялау әдістері. БГКП (колиформалар), патогенді микроорганизмдерді, оның ішінде сальмонелла, зеңді анықтау бо</w:t>
      </w:r>
      <w:r w:rsidR="006C527A" w:rsidRPr="00763A7C">
        <w:rPr>
          <w:rFonts w:ascii="Times New Roman" w:hAnsi="Times New Roman" w:cs="Times New Roman"/>
          <w:sz w:val="28"/>
          <w:szCs w:val="28"/>
          <w:lang w:val="kk-KZ"/>
        </w:rPr>
        <w:t>йынша зерттеулер жүргізілді [</w:t>
      </w:r>
      <w:r w:rsidR="00AE5B99" w:rsidRPr="00AE5B99">
        <w:rPr>
          <w:rFonts w:ascii="Times New Roman" w:hAnsi="Times New Roman" w:cs="Times New Roman"/>
          <w:sz w:val="28"/>
          <w:szCs w:val="28"/>
          <w:lang w:val="kk-KZ"/>
        </w:rPr>
        <w:t>109</w:t>
      </w:r>
      <w:r w:rsidRPr="00763A7C">
        <w:rPr>
          <w:rFonts w:ascii="Times New Roman" w:hAnsi="Times New Roman" w:cs="Times New Roman"/>
          <w:sz w:val="28"/>
          <w:szCs w:val="28"/>
          <w:lang w:val="kk-KZ"/>
        </w:rPr>
        <w:t xml:space="preserve">]. </w:t>
      </w:r>
    </w:p>
    <w:p w:rsidR="001323E9" w:rsidRPr="00763A7C" w:rsidRDefault="001323E9" w:rsidP="001323E9">
      <w:pPr>
        <w:spacing w:after="0" w:line="240" w:lineRule="auto"/>
        <w:ind w:firstLine="709"/>
        <w:jc w:val="both"/>
        <w:rPr>
          <w:lang w:val="kk-KZ"/>
        </w:rPr>
      </w:pPr>
      <w:r w:rsidRPr="00763A7C">
        <w:rPr>
          <w:rFonts w:ascii="Times New Roman" w:hAnsi="Times New Roman" w:cs="Times New Roman"/>
          <w:sz w:val="28"/>
          <w:szCs w:val="28"/>
          <w:lang w:val="kk-KZ"/>
        </w:rPr>
        <w:t>Мезофильді аэробты және факультативті-анаэробты микроорганизмдердің (</w:t>
      </w:r>
      <w:r w:rsidR="00482165" w:rsidRPr="00763A7C">
        <w:rPr>
          <w:rFonts w:ascii="Times New Roman" w:hAnsi="Times New Roman" w:cs="Times New Roman"/>
          <w:sz w:val="28"/>
          <w:szCs w:val="28"/>
          <w:lang w:val="kk-KZ"/>
        </w:rPr>
        <w:t>МАжФАМ</w:t>
      </w:r>
      <w:r w:rsidRPr="00763A7C">
        <w:rPr>
          <w:rFonts w:ascii="Times New Roman" w:hAnsi="Times New Roman" w:cs="Times New Roman"/>
          <w:sz w:val="28"/>
          <w:szCs w:val="28"/>
          <w:lang w:val="kk-KZ"/>
        </w:rPr>
        <w:t>) санын анықтау</w:t>
      </w:r>
      <w:r w:rsidR="00482165" w:rsidRPr="00763A7C">
        <w:rPr>
          <w:rFonts w:ascii="Times New Roman" w:hAnsi="Times New Roman" w:cs="Times New Roman"/>
          <w:sz w:val="28"/>
          <w:szCs w:val="28"/>
          <w:lang w:val="kk-KZ"/>
        </w:rPr>
        <w:t xml:space="preserve"> – </w:t>
      </w:r>
      <w:r w:rsidRPr="00763A7C">
        <w:rPr>
          <w:rFonts w:ascii="Times New Roman" w:hAnsi="Times New Roman" w:cs="Times New Roman"/>
          <w:sz w:val="28"/>
          <w:szCs w:val="28"/>
          <w:lang w:val="kk-KZ"/>
        </w:rPr>
        <w:t>МЕМСТ 10444.15-94 бойынша. Ішек таяқшалары тобындағы бактериялардың санын анықтау (БГКП) – МЕМСТ 10444.2-94 бойынша. Патогенді микроорганизмдерді, оның ішінде сальмонеллаларды анықтау</w:t>
      </w:r>
      <w:r w:rsidR="00482165" w:rsidRPr="00763A7C">
        <w:rPr>
          <w:rFonts w:ascii="Times New Roman" w:hAnsi="Times New Roman" w:cs="Times New Roman"/>
          <w:sz w:val="28"/>
          <w:szCs w:val="28"/>
          <w:lang w:val="kk-KZ"/>
        </w:rPr>
        <w:t xml:space="preserve"> – </w:t>
      </w:r>
      <w:r w:rsidRPr="00763A7C">
        <w:rPr>
          <w:rFonts w:ascii="Times New Roman" w:hAnsi="Times New Roman" w:cs="Times New Roman"/>
          <w:sz w:val="28"/>
          <w:szCs w:val="28"/>
          <w:lang w:val="kk-KZ"/>
        </w:rPr>
        <w:t>МЕМСТ 31747-2012 бойынша.</w:t>
      </w:r>
    </w:p>
    <w:p w:rsidR="001323E9" w:rsidRPr="00763A7C" w:rsidRDefault="001323E9" w:rsidP="001323E9">
      <w:pPr>
        <w:spacing w:after="0" w:line="240" w:lineRule="auto"/>
        <w:ind w:firstLine="709"/>
        <w:jc w:val="both"/>
        <w:rPr>
          <w:rFonts w:ascii="Times New Roman" w:hAnsi="Times New Roman" w:cs="Times New Roman"/>
          <w:i/>
          <w:sz w:val="28"/>
          <w:szCs w:val="28"/>
          <w:lang w:val="kk-KZ"/>
        </w:rPr>
      </w:pPr>
      <w:r w:rsidRPr="00763A7C">
        <w:rPr>
          <w:rFonts w:ascii="Times New Roman" w:hAnsi="Times New Roman" w:cs="Times New Roman"/>
          <w:i/>
          <w:sz w:val="28"/>
          <w:szCs w:val="28"/>
          <w:lang w:val="kk-KZ"/>
        </w:rPr>
        <w:t xml:space="preserve">Пестицидтерді анықтау әдісі </w:t>
      </w:r>
    </w:p>
    <w:p w:rsidR="001323E9" w:rsidRPr="00763A7C" w:rsidRDefault="001323E9" w:rsidP="001323E9">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Дайын өнімдердегі пестицидтердің құрамы электронды түсіру детекторы және NetChrom бағдарламалық жасақтамасы бар «Кристаллюкс-4000М» аналитикалық стационарлық газ хроматографымен анықталды. Хлорорганикалық пестицидтердің (α-, β - және γ-изомерлер гексахлорциклогексан (ГХЦГ), гептахлора, 4,4"-дихлордифенилтрихлорэтан (ДДТ)) массалық шоғырлануы электронды қармау детекторы және «NetChrom» бағдарламалық қамтамасыз етуі бар «Кристаллюкс-4000м» талдамалық стационарлық газ хроматографын пайдалана отырып, газ сұйықтықты хроматографиямен анықталды. </w:t>
      </w:r>
    </w:p>
    <w:p w:rsidR="001323E9" w:rsidRPr="00763A7C" w:rsidRDefault="001323E9" w:rsidP="001323E9">
      <w:pPr>
        <w:spacing w:after="0" w:line="240" w:lineRule="auto"/>
        <w:ind w:firstLine="709"/>
        <w:jc w:val="both"/>
        <w:rPr>
          <w:lang w:val="kk-KZ"/>
        </w:rPr>
      </w:pPr>
      <w:r w:rsidRPr="00763A7C">
        <w:rPr>
          <w:rFonts w:ascii="Times New Roman" w:hAnsi="Times New Roman" w:cs="Times New Roman"/>
          <w:sz w:val="28"/>
          <w:szCs w:val="28"/>
          <w:lang w:val="kk-KZ"/>
        </w:rPr>
        <w:t>Бұл әдіс органохлорлы пестицидтерді нгексан сынамасынан алуға, сығындыны тазартуға, капиллярлық бағанға немесе толтырылған бағанға хроматографиялық бөлінуге негізделген, құрамдас бөліктерді ұстап тұру уақыты мен пестицидтердің массалық концентрациясын есептеу арқылы электронды түсіру детекторымен дәйекті түрде шығарыла</w:t>
      </w:r>
      <w:r w:rsidR="006C527A" w:rsidRPr="00763A7C">
        <w:rPr>
          <w:rFonts w:ascii="Times New Roman" w:hAnsi="Times New Roman" w:cs="Times New Roman"/>
          <w:sz w:val="28"/>
          <w:szCs w:val="28"/>
          <w:lang w:val="kk-KZ"/>
        </w:rPr>
        <w:t>тын компоненттерді бекітеді [</w:t>
      </w:r>
      <w:r w:rsidR="007544BC">
        <w:rPr>
          <w:rFonts w:ascii="Times New Roman" w:hAnsi="Times New Roman" w:cs="Times New Roman"/>
          <w:sz w:val="28"/>
          <w:szCs w:val="28"/>
          <w:lang w:val="kk-KZ"/>
        </w:rPr>
        <w:t>100</w:t>
      </w:r>
      <w:r w:rsidRPr="00763A7C">
        <w:rPr>
          <w:rFonts w:ascii="Times New Roman" w:hAnsi="Times New Roman" w:cs="Times New Roman"/>
          <w:sz w:val="28"/>
          <w:szCs w:val="28"/>
          <w:lang w:val="kk-KZ"/>
        </w:rPr>
        <w:t>].</w:t>
      </w:r>
    </w:p>
    <w:p w:rsidR="001433E0" w:rsidRPr="00763A7C" w:rsidRDefault="001433E0" w:rsidP="001433E0">
      <w:pPr>
        <w:spacing w:after="0" w:line="240" w:lineRule="auto"/>
        <w:ind w:firstLine="709"/>
        <w:jc w:val="both"/>
        <w:rPr>
          <w:rFonts w:ascii="Times New Roman" w:hAnsi="Times New Roman" w:cs="Times New Roman"/>
          <w:i/>
          <w:sz w:val="28"/>
          <w:szCs w:val="28"/>
          <w:lang w:val="kk-KZ"/>
        </w:rPr>
      </w:pPr>
      <w:r w:rsidRPr="00763A7C">
        <w:rPr>
          <w:rFonts w:ascii="Times New Roman" w:hAnsi="Times New Roman" w:cs="Times New Roman"/>
          <w:i/>
          <w:sz w:val="28"/>
          <w:szCs w:val="28"/>
          <w:lang w:val="kk-KZ"/>
        </w:rPr>
        <w:t>Ауыр металдарды анықтау әдісі</w:t>
      </w:r>
    </w:p>
    <w:p w:rsidR="001433E0" w:rsidRPr="00763A7C" w:rsidRDefault="001433E0" w:rsidP="001433E0">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Ауыр металдардың құрамы «КВАНТ-Z. ЭТА-Т» электрлік атомизациясы бар спектрометрдегі атомдық-абсорбциялық спектроскопия (AАС) әдісімен анықталды. ААС – анықталатын элементтің бейтарап атомдарымен белгілі бір толқын ұзындығының оптикалық сәулеленуінің селективті сіңуін өлшеуге негізделген элементтік талдау әдісі, әр түрлі шыққан сұйық сынамаларды талдаудың ең дәл және өнімді физика-химиялық әдістерінің бірі. Заманауи аспапты басқару және деректерді өңдеу дербес компьютердің, «КВАНТ» бағдарламалық қамтамасыз етудің көмегімен жүзеге асырылады. </w:t>
      </w:r>
    </w:p>
    <w:p w:rsidR="001433E0" w:rsidRPr="00763A7C" w:rsidRDefault="001433E0" w:rsidP="001433E0">
      <w:pPr>
        <w:spacing w:after="0" w:line="240" w:lineRule="auto"/>
        <w:ind w:firstLine="709"/>
        <w:jc w:val="both"/>
        <w:rPr>
          <w:lang w:val="kk-KZ"/>
        </w:rPr>
      </w:pPr>
      <w:r w:rsidRPr="00763A7C">
        <w:rPr>
          <w:rFonts w:ascii="Times New Roman" w:hAnsi="Times New Roman" w:cs="Times New Roman"/>
          <w:sz w:val="28"/>
          <w:szCs w:val="28"/>
          <w:lang w:val="kk-KZ"/>
        </w:rPr>
        <w:t>ААС-дағы аналитикалық сигнал-анықталатын элементтің Бугер-Ламберт-бер Заңымен анықталатын элементтің шоғырлануымен байланысты анықталатын элементтің резонанстық сызықтарының біріндегі Атом буының оптикалық тығыздығы. (3) мұндағы – аналитикалық сызықтың толқын ұзындығындағы сіңіру көрсеткіші, - атомизатордағы сіңіру қабатының қалыңдығы. Өлшеу әдісі спектрометрдің графитті пешіндегі сынаманың электротермиялық атомизациясы кезінде алынатын анықталатын элементтің атом буының абсорбциялылығын (оптикалық тығыздығын) өлшеуге негізделген. Атом буының оптикалық тығыздығын өлшеу қуыс катодты тиісті шаммен шығарылатын элементтің резонанстық спектрлік сызығында жасалады. Ауыр металдарды атомдық-абсорбциялық өлшеулерді дайындау және жүргізу нормативтік құжаттарға</w:t>
      </w:r>
      <w:r w:rsidR="006C527A" w:rsidRPr="00763A7C">
        <w:rPr>
          <w:rFonts w:ascii="Times New Roman" w:hAnsi="Times New Roman" w:cs="Times New Roman"/>
          <w:sz w:val="28"/>
          <w:szCs w:val="28"/>
          <w:lang w:val="kk-KZ"/>
        </w:rPr>
        <w:t xml:space="preserve"> [</w:t>
      </w:r>
      <w:r w:rsidR="007544BC">
        <w:rPr>
          <w:rFonts w:ascii="Times New Roman" w:hAnsi="Times New Roman" w:cs="Times New Roman"/>
          <w:sz w:val="28"/>
          <w:szCs w:val="28"/>
          <w:lang w:val="kk-KZ"/>
        </w:rPr>
        <w:t>1</w:t>
      </w:r>
      <w:r w:rsidR="009A3746" w:rsidRPr="009A3746">
        <w:rPr>
          <w:rFonts w:ascii="Times New Roman" w:hAnsi="Times New Roman" w:cs="Times New Roman"/>
          <w:sz w:val="28"/>
          <w:szCs w:val="28"/>
          <w:lang w:val="kk-KZ"/>
        </w:rPr>
        <w:t>10</w:t>
      </w:r>
      <w:r w:rsidRPr="00763A7C">
        <w:rPr>
          <w:rFonts w:ascii="Times New Roman" w:hAnsi="Times New Roman" w:cs="Times New Roman"/>
          <w:sz w:val="28"/>
          <w:szCs w:val="28"/>
          <w:lang w:val="kk-KZ"/>
        </w:rPr>
        <w:t>] сәйкес жүргізілді. Уытты элементтердің құрамы: ГОСТ Р 51301-99 бойынша қорғасын, ГОСТ Р 51301-99 бойынша кадмий, ГОСТ 31628-2012 бойынша мышьяк, ГОСТ Р 53183-2008 бойынша сынап</w:t>
      </w:r>
      <w:r w:rsidR="009A3746" w:rsidRPr="009A3746">
        <w:rPr>
          <w:rFonts w:ascii="Times New Roman" w:hAnsi="Times New Roman" w:cs="Times New Roman"/>
          <w:sz w:val="28"/>
          <w:szCs w:val="28"/>
          <w:lang w:val="kk-KZ"/>
        </w:rPr>
        <w:t xml:space="preserve"> [111]</w:t>
      </w:r>
      <w:r w:rsidRPr="00763A7C">
        <w:rPr>
          <w:rFonts w:ascii="Times New Roman" w:hAnsi="Times New Roman" w:cs="Times New Roman"/>
          <w:sz w:val="28"/>
          <w:szCs w:val="28"/>
          <w:lang w:val="kk-KZ"/>
        </w:rPr>
        <w:t>.</w:t>
      </w:r>
    </w:p>
    <w:p w:rsidR="001433E0" w:rsidRPr="00763A7C" w:rsidRDefault="001433E0" w:rsidP="001433E0">
      <w:pPr>
        <w:spacing w:after="0" w:line="240" w:lineRule="auto"/>
        <w:ind w:firstLine="709"/>
        <w:rPr>
          <w:rFonts w:ascii="Times New Roman" w:hAnsi="Times New Roman" w:cs="Times New Roman"/>
          <w:i/>
          <w:sz w:val="28"/>
          <w:szCs w:val="28"/>
          <w:lang w:val="kk-KZ"/>
        </w:rPr>
      </w:pPr>
      <w:r w:rsidRPr="00763A7C">
        <w:rPr>
          <w:rFonts w:ascii="Times New Roman" w:hAnsi="Times New Roman" w:cs="Times New Roman"/>
          <w:i/>
          <w:sz w:val="28"/>
          <w:szCs w:val="28"/>
          <w:lang w:val="kk-KZ"/>
        </w:rPr>
        <w:t xml:space="preserve">Амперметрия әдісімен антиоксиданттық белсенділікті анықтау </w:t>
      </w:r>
    </w:p>
    <w:p w:rsidR="001433E0" w:rsidRPr="00763A7C" w:rsidRDefault="001433E0" w:rsidP="001433E0">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Шикізат пен өнімдердегі АОБ анықтамасы амперометриялық өлшеу әдісіне негізделген «ЦветЯуза-01-АА» құрылғысында жүргізілді, ол мыналардан тұрады: </w:t>
      </w:r>
    </w:p>
    <w:p w:rsidR="001433E0" w:rsidRPr="00763A7C" w:rsidRDefault="001433E0" w:rsidP="001433E0">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1-еріткішке арналған ыдыстар; </w:t>
      </w:r>
    </w:p>
    <w:p w:rsidR="001433E0" w:rsidRPr="00763A7C" w:rsidRDefault="001433E0" w:rsidP="001433E0">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2-сорғы; </w:t>
      </w:r>
    </w:p>
    <w:p w:rsidR="001433E0" w:rsidRPr="00763A7C" w:rsidRDefault="001433E0" w:rsidP="001433E0">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3-кран-диспенсер; </w:t>
      </w:r>
    </w:p>
    <w:p w:rsidR="001433E0" w:rsidRPr="00763A7C" w:rsidRDefault="001433E0" w:rsidP="001433E0">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4-термостатталатын электрохимиялық жасушасы бар детектор; </w:t>
      </w:r>
    </w:p>
    <w:p w:rsidR="001433E0" w:rsidRPr="00763A7C" w:rsidRDefault="001433E0" w:rsidP="001433E0">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5-электр сигнал күшейткіші; </w:t>
      </w:r>
    </w:p>
    <w:p w:rsidR="001433E0" w:rsidRPr="00763A7C" w:rsidRDefault="001433E0" w:rsidP="001433E0">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6-аналогты-сандық түрлендіргіш; </w:t>
      </w:r>
    </w:p>
    <w:p w:rsidR="001433E0" w:rsidRPr="00763A7C" w:rsidRDefault="001433E0" w:rsidP="001433E0">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7-тіркеу құрылғысы (принтері бар компьютер); </w:t>
      </w:r>
    </w:p>
    <w:p w:rsidR="001433E0" w:rsidRPr="00763A7C" w:rsidRDefault="001433E0" w:rsidP="001433E0">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8-талданатын және стандартты заттарды енгізу құрылғылары.</w:t>
      </w:r>
    </w:p>
    <w:p w:rsidR="001433E0" w:rsidRPr="00763A7C" w:rsidRDefault="001433E0" w:rsidP="001433E0">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Антиоксиданттарды анықтаудың амперометриялық әдісі белгілі бір потенциал берілген кезде жұмыс электродының бетінде талданған заттың тотығуынан пайда болатын жасушадағы электр тогын өлшеуге негізделген. Сигнал дифференциалды шығыс қисықтары түрінде жазылады. Арнайы бағдарламалық қамтамасыз етудің көмегімен талданатын және стандартты зат шыңдарының (дифференциалды қисықтардың) аудандары мен биіктіктерін есептеу жүргізіледі.</w:t>
      </w:r>
    </w:p>
    <w:p w:rsidR="001433E0" w:rsidRPr="00763A7C" w:rsidRDefault="001433E0" w:rsidP="001433E0">
      <w:pPr>
        <w:spacing w:after="0" w:line="240" w:lineRule="auto"/>
        <w:ind w:firstLine="709"/>
        <w:jc w:val="both"/>
        <w:rPr>
          <w:lang w:val="kk-KZ"/>
        </w:rPr>
      </w:pPr>
      <w:r w:rsidRPr="00763A7C">
        <w:rPr>
          <w:rFonts w:ascii="Times New Roman" w:hAnsi="Times New Roman" w:cs="Times New Roman"/>
          <w:sz w:val="28"/>
          <w:szCs w:val="28"/>
          <w:lang w:val="kk-KZ"/>
        </w:rPr>
        <w:t>Талданатын сынамаларды дайындау тиісті заттарды еріткішпен араластыру арқылы жүзеге асырылады. Талдау алдында қатты заттар сұйық формаларға ауысады.</w:t>
      </w:r>
    </w:p>
    <w:p w:rsidR="001433E0" w:rsidRPr="00763A7C" w:rsidRDefault="001433E0" w:rsidP="001433E0">
      <w:pPr>
        <w:ind w:firstLine="709"/>
        <w:jc w:val="both"/>
        <w:rPr>
          <w:lang w:val="kk-KZ"/>
        </w:rPr>
      </w:pPr>
      <w:r w:rsidRPr="00763A7C">
        <w:rPr>
          <w:rFonts w:ascii="Times New Roman" w:hAnsi="Times New Roman" w:cs="Times New Roman"/>
          <w:sz w:val="28"/>
          <w:szCs w:val="28"/>
          <w:lang w:val="kk-KZ"/>
        </w:rPr>
        <w:t>Алынған мәліметтер бойынша градуирлеу сипаттамасы жасалады. Градуирлеу кестесі бойынша АҚ құрамы анықталады, есептеу мына формула бойынша жүргізіледі (формула 1).</w:t>
      </w:r>
    </w:p>
    <w:p w:rsidR="009E3931" w:rsidRPr="00763A7C" w:rsidRDefault="009E3931" w:rsidP="009E3931">
      <w:pPr>
        <w:spacing w:after="0" w:line="240" w:lineRule="auto"/>
        <w:ind w:firstLine="709"/>
        <w:jc w:val="both"/>
        <w:rPr>
          <w:rFonts w:ascii="Times New Roman" w:hAnsi="Times New Roman" w:cs="Times New Roman"/>
          <w:sz w:val="28"/>
          <w:szCs w:val="28"/>
          <w:lang w:val="kk-KZ"/>
        </w:rPr>
      </w:pPr>
    </w:p>
    <w:p w:rsidR="008F66CE" w:rsidRPr="00763A7C" w:rsidRDefault="008F66CE" w:rsidP="009E3931">
      <w:pPr>
        <w:spacing w:after="0" w:line="240" w:lineRule="auto"/>
        <w:ind w:firstLine="709"/>
        <w:jc w:val="center"/>
        <w:rPr>
          <w:rFonts w:ascii="Times New Roman" w:eastAsiaTheme="minorEastAsia" w:hAnsi="Times New Roman" w:cs="Times New Roman"/>
          <w:sz w:val="28"/>
          <w:szCs w:val="28"/>
          <w:lang w:val="kk-KZ"/>
        </w:rPr>
      </w:pPr>
    </w:p>
    <w:tbl>
      <w:tblPr>
        <w:tblStyle w:val="a5"/>
        <w:tblW w:w="6237" w:type="dxa"/>
        <w:tblInd w:w="33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3969"/>
      </w:tblGrid>
      <w:tr w:rsidR="008F66CE" w:rsidRPr="00763A7C" w:rsidTr="008F66CE">
        <w:tc>
          <w:tcPr>
            <w:tcW w:w="2268" w:type="dxa"/>
          </w:tcPr>
          <w:p w:rsidR="008F66CE" w:rsidRPr="00763A7C" w:rsidRDefault="008F66CE" w:rsidP="003A7924">
            <w:pPr>
              <w:jc w:val="both"/>
              <w:rPr>
                <w:rFonts w:ascii="Times New Roman" w:hAnsi="Times New Roman" w:cs="Times New Roman"/>
                <w:sz w:val="28"/>
                <w:szCs w:val="28"/>
                <w:lang w:val="kk-KZ"/>
              </w:rPr>
            </w:pPr>
            <m:oMath>
              <m:r>
                <w:rPr>
                  <w:rFonts w:ascii="Cambria Math" w:hAnsi="Cambria Math" w:cs="Times New Roman"/>
                  <w:sz w:val="28"/>
                  <w:szCs w:val="28"/>
                  <w:lang w:val="kk-KZ"/>
                </w:rPr>
                <m:t>x</m:t>
              </m:r>
              <m:r>
                <m:rPr>
                  <m:sty m:val="p"/>
                </m:rPr>
                <w:rPr>
                  <w:rFonts w:ascii="Cambria Math" w:hAnsi="Cambria Math" w:cs="Times New Roman"/>
                  <w:sz w:val="28"/>
                  <w:szCs w:val="28"/>
                  <w:lang w:val="kk-KZ"/>
                </w:rPr>
                <m:t>=</m:t>
              </m:r>
              <m:f>
                <m:fPr>
                  <m:ctrlPr>
                    <w:rPr>
                      <w:rFonts w:ascii="Cambria Math" w:hAnsi="Cambria Math" w:cs="Times New Roman"/>
                      <w:sz w:val="28"/>
                      <w:szCs w:val="28"/>
                    </w:rPr>
                  </m:ctrlPr>
                </m:fPr>
                <m:num>
                  <m:r>
                    <m:rPr>
                      <m:sty m:val="p"/>
                    </m:rPr>
                    <w:rPr>
                      <w:rFonts w:ascii="Cambria Math" w:hAnsi="Cambria Math" w:cs="Times New Roman"/>
                      <w:sz w:val="28"/>
                      <w:szCs w:val="28"/>
                      <w:lang w:val="kk-KZ"/>
                    </w:rPr>
                    <m:t>Х</m:t>
                  </m:r>
                  <m:r>
                    <w:rPr>
                      <w:rFonts w:ascii="Cambria Math" w:hAnsi="Cambria Math" w:cs="Times New Roman"/>
                      <w:sz w:val="28"/>
                      <w:szCs w:val="28"/>
                      <w:lang w:val="kk-KZ"/>
                    </w:rPr>
                    <m:t>r*Vn</m:t>
                  </m:r>
                </m:num>
                <m:den>
                  <m:r>
                    <m:rPr>
                      <m:sty m:val="p"/>
                    </m:rPr>
                    <w:rPr>
                      <w:rFonts w:ascii="Cambria Math" w:hAnsi="Cambria Math" w:cs="Times New Roman"/>
                      <w:sz w:val="28"/>
                      <w:szCs w:val="28"/>
                      <w:lang w:val="kk-KZ"/>
                    </w:rPr>
                    <m:t>Mn*1000</m:t>
                  </m:r>
                </m:den>
              </m:f>
            </m:oMath>
            <w:r w:rsidRPr="00763A7C">
              <w:rPr>
                <w:rFonts w:ascii="Times New Roman" w:eastAsiaTheme="minorEastAsia" w:hAnsi="Times New Roman" w:cs="Times New Roman"/>
                <w:sz w:val="28"/>
                <w:szCs w:val="28"/>
                <w:lang w:val="kk-KZ"/>
              </w:rPr>
              <w:t xml:space="preserve">         </w:t>
            </w:r>
          </w:p>
        </w:tc>
        <w:tc>
          <w:tcPr>
            <w:tcW w:w="3969" w:type="dxa"/>
          </w:tcPr>
          <w:p w:rsidR="008F66CE" w:rsidRPr="00763A7C" w:rsidRDefault="008F66CE" w:rsidP="003A7924">
            <w:pPr>
              <w:ind w:firstLine="567"/>
              <w:jc w:val="center"/>
              <w:rPr>
                <w:rFonts w:ascii="Times New Roman" w:eastAsiaTheme="minorEastAsia" w:hAnsi="Times New Roman" w:cs="Times New Roman"/>
                <w:sz w:val="28"/>
                <w:szCs w:val="28"/>
                <w:lang w:val="kk-KZ"/>
              </w:rPr>
            </w:pPr>
            <w:r w:rsidRPr="00763A7C">
              <w:rPr>
                <w:rFonts w:ascii="Times New Roman" w:eastAsiaTheme="minorEastAsia" w:hAnsi="Times New Roman" w:cs="Times New Roman"/>
                <w:sz w:val="28"/>
                <w:szCs w:val="28"/>
                <w:lang w:val="kk-KZ"/>
              </w:rPr>
              <w:t xml:space="preserve">                                        (</w:t>
            </w:r>
            <w:r w:rsidR="00E85C78">
              <w:rPr>
                <w:rFonts w:ascii="Times New Roman" w:eastAsiaTheme="minorEastAsia" w:hAnsi="Times New Roman" w:cs="Times New Roman"/>
                <w:sz w:val="28"/>
                <w:szCs w:val="28"/>
                <w:lang w:val="kk-KZ"/>
              </w:rPr>
              <w:t>3</w:t>
            </w:r>
            <w:r w:rsidRPr="00763A7C">
              <w:rPr>
                <w:rFonts w:ascii="Times New Roman" w:eastAsiaTheme="minorEastAsia" w:hAnsi="Times New Roman" w:cs="Times New Roman"/>
                <w:sz w:val="28"/>
                <w:szCs w:val="28"/>
                <w:lang w:val="kk-KZ"/>
              </w:rPr>
              <w:t>)</w:t>
            </w:r>
          </w:p>
          <w:p w:rsidR="008F66CE" w:rsidRPr="00763A7C" w:rsidRDefault="008F66CE" w:rsidP="003A7924">
            <w:pPr>
              <w:jc w:val="both"/>
              <w:rPr>
                <w:rFonts w:ascii="Times New Roman" w:hAnsi="Times New Roman" w:cs="Times New Roman"/>
                <w:sz w:val="28"/>
                <w:szCs w:val="28"/>
                <w:lang w:val="kk-KZ"/>
              </w:rPr>
            </w:pPr>
          </w:p>
        </w:tc>
      </w:tr>
    </w:tbl>
    <w:p w:rsidR="009E3931" w:rsidRPr="00763A7C" w:rsidRDefault="009E3931" w:rsidP="009E3931">
      <w:pPr>
        <w:spacing w:after="0" w:line="240" w:lineRule="auto"/>
        <w:ind w:firstLine="709"/>
        <w:jc w:val="center"/>
        <w:rPr>
          <w:rFonts w:ascii="Times New Roman" w:hAnsi="Times New Roman" w:cs="Times New Roman"/>
          <w:sz w:val="28"/>
          <w:szCs w:val="28"/>
          <w:lang w:val="kk-KZ"/>
        </w:rPr>
      </w:pPr>
    </w:p>
    <w:p w:rsidR="009E3931" w:rsidRPr="00763A7C" w:rsidRDefault="009E3931" w:rsidP="001433E0">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Хr – </w:t>
      </w:r>
      <w:r w:rsidR="001433E0" w:rsidRPr="00763A7C">
        <w:rPr>
          <w:rFonts w:ascii="Times New Roman" w:hAnsi="Times New Roman" w:cs="Times New Roman"/>
          <w:sz w:val="28"/>
          <w:szCs w:val="28"/>
          <w:lang w:val="kk-KZ"/>
        </w:rPr>
        <w:t>кверцетинге тең градуирлеу графигі бойынша табылған ССА мәні</w:t>
      </w:r>
      <w:r w:rsidRPr="00763A7C">
        <w:rPr>
          <w:rFonts w:ascii="Times New Roman" w:hAnsi="Times New Roman" w:cs="Times New Roman"/>
          <w:sz w:val="28"/>
          <w:szCs w:val="28"/>
          <w:lang w:val="kk-KZ"/>
        </w:rPr>
        <w:t xml:space="preserve">, мг/дм3 ; </w:t>
      </w:r>
    </w:p>
    <w:p w:rsidR="009E3931" w:rsidRPr="00763A7C" w:rsidRDefault="009E3931" w:rsidP="001433E0">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Vn – </w:t>
      </w:r>
      <w:r w:rsidR="001433E0" w:rsidRPr="00763A7C">
        <w:rPr>
          <w:rFonts w:ascii="Times New Roman" w:hAnsi="Times New Roman" w:cs="Times New Roman"/>
          <w:sz w:val="28"/>
          <w:szCs w:val="28"/>
          <w:lang w:val="kk-KZ"/>
        </w:rPr>
        <w:t>талданатын сынама ерітіндісінің көлемі</w:t>
      </w:r>
      <w:r w:rsidRPr="00763A7C">
        <w:rPr>
          <w:rFonts w:ascii="Times New Roman" w:hAnsi="Times New Roman" w:cs="Times New Roman"/>
          <w:sz w:val="28"/>
          <w:szCs w:val="28"/>
          <w:lang w:val="kk-KZ"/>
        </w:rPr>
        <w:t>, см3 ;</w:t>
      </w:r>
    </w:p>
    <w:p w:rsidR="009E3931" w:rsidRPr="00763A7C" w:rsidRDefault="009E3931" w:rsidP="001433E0">
      <w:pPr>
        <w:spacing w:after="0" w:line="240" w:lineRule="auto"/>
        <w:ind w:firstLine="709"/>
        <w:jc w:val="both"/>
        <w:rPr>
          <w:rFonts w:ascii="Times New Roman" w:hAnsi="Times New Roman" w:cs="Times New Roman"/>
          <w:sz w:val="28"/>
          <w:szCs w:val="28"/>
        </w:rPr>
      </w:pPr>
      <w:r w:rsidRPr="00763A7C">
        <w:rPr>
          <w:rFonts w:ascii="Times New Roman" w:hAnsi="Times New Roman" w:cs="Times New Roman"/>
          <w:sz w:val="28"/>
          <w:szCs w:val="28"/>
        </w:rPr>
        <w:t xml:space="preserve">Mn – </w:t>
      </w:r>
      <w:r w:rsidR="001433E0" w:rsidRPr="00763A7C">
        <w:rPr>
          <w:rFonts w:ascii="Times New Roman" w:hAnsi="Times New Roman" w:cs="Times New Roman"/>
          <w:sz w:val="28"/>
          <w:szCs w:val="28"/>
          <w:lang w:val="kk-KZ"/>
        </w:rPr>
        <w:t>талданатын үлгіні ілу</w:t>
      </w:r>
      <w:r w:rsidRPr="00763A7C">
        <w:rPr>
          <w:rFonts w:ascii="Times New Roman" w:hAnsi="Times New Roman" w:cs="Times New Roman"/>
          <w:sz w:val="28"/>
          <w:szCs w:val="28"/>
        </w:rPr>
        <w:t xml:space="preserve">, г; </w:t>
      </w:r>
    </w:p>
    <w:p w:rsidR="001433E0" w:rsidRDefault="009E3931" w:rsidP="001433E0">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rPr>
        <w:t xml:space="preserve">N – </w:t>
      </w:r>
      <w:r w:rsidR="001433E0" w:rsidRPr="00763A7C">
        <w:rPr>
          <w:rFonts w:ascii="Times New Roman" w:hAnsi="Times New Roman" w:cs="Times New Roman"/>
          <w:sz w:val="28"/>
          <w:szCs w:val="28"/>
          <w:lang w:val="kk-KZ"/>
        </w:rPr>
        <w:t>талданатын үлгінің сұйылту жиілігі.</w:t>
      </w:r>
    </w:p>
    <w:p w:rsidR="006C2EA4" w:rsidRDefault="006C2EA4" w:rsidP="001433E0">
      <w:pPr>
        <w:spacing w:after="0" w:line="240" w:lineRule="auto"/>
        <w:ind w:firstLine="709"/>
        <w:jc w:val="both"/>
        <w:rPr>
          <w:rFonts w:ascii="Times New Roman" w:hAnsi="Times New Roman" w:cs="Times New Roman"/>
          <w:sz w:val="28"/>
          <w:szCs w:val="28"/>
          <w:lang w:val="kk-KZ"/>
        </w:rPr>
      </w:pPr>
    </w:p>
    <w:p w:rsidR="006C2EA4" w:rsidRPr="006C2EA4" w:rsidRDefault="006C2EA4" w:rsidP="001433E0">
      <w:pPr>
        <w:spacing w:after="0" w:line="240" w:lineRule="auto"/>
        <w:ind w:firstLine="709"/>
        <w:jc w:val="both"/>
        <w:rPr>
          <w:rFonts w:ascii="Times New Roman" w:hAnsi="Times New Roman" w:cs="Times New Roman"/>
          <w:b/>
          <w:sz w:val="28"/>
          <w:szCs w:val="28"/>
          <w:lang w:val="kk-KZ"/>
        </w:rPr>
      </w:pPr>
      <w:r w:rsidRPr="006C2EA4">
        <w:rPr>
          <w:rFonts w:ascii="Times New Roman" w:hAnsi="Times New Roman" w:cs="Times New Roman"/>
          <w:b/>
          <w:sz w:val="28"/>
          <w:szCs w:val="28"/>
          <w:lang w:val="kk-KZ"/>
        </w:rPr>
        <w:t>2.4 Сыни бақылау нүктесін анықтау әдісі</w:t>
      </w:r>
    </w:p>
    <w:p w:rsidR="006C2EA4" w:rsidRPr="006C2EA4" w:rsidRDefault="006C2EA4" w:rsidP="001433E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Сыни</w:t>
      </w:r>
      <w:r w:rsidRPr="006C2EA4">
        <w:rPr>
          <w:rFonts w:ascii="Times New Roman" w:hAnsi="Times New Roman" w:cs="Times New Roman"/>
          <w:sz w:val="28"/>
          <w:szCs w:val="28"/>
          <w:lang w:val="kk-KZ"/>
        </w:rPr>
        <w:t xml:space="preserve"> бақылау нүктесі (C</w:t>
      </w:r>
      <w:r>
        <w:rPr>
          <w:rFonts w:ascii="Times New Roman" w:hAnsi="Times New Roman" w:cs="Times New Roman"/>
          <w:sz w:val="28"/>
          <w:szCs w:val="28"/>
          <w:lang w:val="kk-KZ"/>
        </w:rPr>
        <w:t>БН</w:t>
      </w:r>
      <w:r w:rsidRPr="006C2EA4">
        <w:rPr>
          <w:rFonts w:ascii="Times New Roman" w:hAnsi="Times New Roman" w:cs="Times New Roman"/>
          <w:sz w:val="28"/>
          <w:szCs w:val="28"/>
          <w:lang w:val="kk-KZ"/>
        </w:rPr>
        <w:t xml:space="preserve">) – бұл бақылау маңызды болуы мүмкін және азық-түлік қауіпсіздігінің қаупін болдырмау немесе жою немесе оны рұқсат етілген деңгейге дейін азайту үшін қолданылатын қадам. </w:t>
      </w:r>
      <w:r>
        <w:rPr>
          <w:rFonts w:ascii="Times New Roman" w:hAnsi="Times New Roman" w:cs="Times New Roman"/>
          <w:sz w:val="28"/>
          <w:szCs w:val="28"/>
          <w:lang w:val="kk-KZ"/>
        </w:rPr>
        <w:t>СБН</w:t>
      </w:r>
      <w:r w:rsidRPr="006C2EA4">
        <w:rPr>
          <w:rFonts w:ascii="Times New Roman" w:hAnsi="Times New Roman" w:cs="Times New Roman"/>
          <w:sz w:val="28"/>
          <w:szCs w:val="28"/>
          <w:lang w:val="kk-KZ"/>
        </w:rPr>
        <w:t xml:space="preserve"> анықтамасында ауру немесе денсаулыққа зиян келтіруі мүмкін ықтимал қауіптер ескерілуі керек.</w:t>
      </w:r>
    </w:p>
    <w:p w:rsidR="006C2EA4" w:rsidRDefault="006C2EA4" w:rsidP="001433E0">
      <w:pPr>
        <w:spacing w:after="0" w:line="240" w:lineRule="auto"/>
        <w:ind w:firstLine="709"/>
        <w:jc w:val="both"/>
        <w:rPr>
          <w:rFonts w:ascii="Times New Roman" w:hAnsi="Times New Roman" w:cs="Times New Roman"/>
          <w:sz w:val="28"/>
          <w:szCs w:val="28"/>
          <w:lang w:val="kk-KZ"/>
        </w:rPr>
      </w:pPr>
      <w:r w:rsidRPr="006C2EA4">
        <w:rPr>
          <w:rFonts w:ascii="Times New Roman" w:hAnsi="Times New Roman" w:cs="Times New Roman"/>
          <w:sz w:val="28"/>
          <w:szCs w:val="28"/>
          <w:lang w:val="kk-KZ"/>
        </w:rPr>
        <w:t>Сыни бақылау нүктелері әрбір ескерілетін қауіпті фактор бойынша жеке талдау жүргізу және өндіріс процесінің блок – схемасына енгізілген барлық операцияларды дәйекті түрде қарау арқылы анықталады. Сыни бақылау нүктелерін анықтау қауіпті фактордың пайда болу мүмкіндігін азайтуы, оны жоюы немесе рұқсат етілген деңгейге дейін төмендетуі керек.</w:t>
      </w:r>
    </w:p>
    <w:p w:rsidR="006C2EA4" w:rsidRDefault="006C2EA4" w:rsidP="001433E0">
      <w:pPr>
        <w:spacing w:after="0" w:line="240" w:lineRule="auto"/>
        <w:ind w:firstLine="709"/>
        <w:jc w:val="both"/>
        <w:rPr>
          <w:rFonts w:ascii="Times New Roman" w:hAnsi="Times New Roman" w:cs="Times New Roman"/>
          <w:sz w:val="28"/>
          <w:szCs w:val="28"/>
          <w:lang w:val="kk-KZ"/>
        </w:rPr>
      </w:pPr>
      <w:r w:rsidRPr="006C2EA4">
        <w:rPr>
          <w:rFonts w:ascii="Times New Roman" w:hAnsi="Times New Roman" w:cs="Times New Roman"/>
          <w:sz w:val="28"/>
          <w:szCs w:val="28"/>
          <w:lang w:val="kk-KZ"/>
        </w:rPr>
        <w:t xml:space="preserve">Шикізатты қабылдау және сақтау кезеңінде келесі қауіпті факторларды бақылау қажет: </w:t>
      </w:r>
      <w:r w:rsidR="009A3746">
        <w:rPr>
          <w:rFonts w:ascii="Times New Roman" w:hAnsi="Times New Roman" w:cs="Times New Roman"/>
          <w:sz w:val="28"/>
          <w:szCs w:val="28"/>
          <w:lang w:val="kk-KZ"/>
        </w:rPr>
        <w:t>МАжФАнМС</w:t>
      </w:r>
      <w:r w:rsidRPr="006C2EA4">
        <w:rPr>
          <w:rFonts w:ascii="Times New Roman" w:hAnsi="Times New Roman" w:cs="Times New Roman"/>
          <w:sz w:val="28"/>
          <w:szCs w:val="28"/>
          <w:lang w:val="kk-KZ"/>
        </w:rPr>
        <w:t xml:space="preserve">, </w:t>
      </w:r>
      <w:r w:rsidR="009A3746">
        <w:rPr>
          <w:rFonts w:ascii="Times New Roman" w:hAnsi="Times New Roman" w:cs="Times New Roman"/>
          <w:sz w:val="28"/>
          <w:szCs w:val="28"/>
          <w:lang w:val="kk-KZ"/>
        </w:rPr>
        <w:t>ІТТБ</w:t>
      </w:r>
      <w:r w:rsidRPr="006C2EA4">
        <w:rPr>
          <w:rFonts w:ascii="Times New Roman" w:hAnsi="Times New Roman" w:cs="Times New Roman"/>
          <w:sz w:val="28"/>
          <w:szCs w:val="28"/>
          <w:lang w:val="kk-KZ"/>
        </w:rPr>
        <w:t>, Salmonella тектес бактериялар, пе</w:t>
      </w:r>
      <w:r>
        <w:rPr>
          <w:rFonts w:ascii="Times New Roman" w:hAnsi="Times New Roman" w:cs="Times New Roman"/>
          <w:sz w:val="28"/>
          <w:szCs w:val="28"/>
          <w:lang w:val="kk-KZ"/>
        </w:rPr>
        <w:t xml:space="preserve">стицидтер, улы элементтер, </w:t>
      </w:r>
      <w:r w:rsidRPr="006C2EA4">
        <w:rPr>
          <w:rFonts w:ascii="Times New Roman" w:hAnsi="Times New Roman" w:cs="Times New Roman"/>
          <w:sz w:val="28"/>
          <w:szCs w:val="28"/>
          <w:lang w:val="kk-KZ"/>
        </w:rPr>
        <w:t>Bacillus subtilis, металл қоспалары мен қ</w:t>
      </w:r>
      <w:r>
        <w:rPr>
          <w:rFonts w:ascii="Times New Roman" w:hAnsi="Times New Roman" w:cs="Times New Roman"/>
          <w:sz w:val="28"/>
          <w:szCs w:val="28"/>
          <w:lang w:val="kk-KZ"/>
        </w:rPr>
        <w:t>алдықтары</w:t>
      </w:r>
      <w:r w:rsidRPr="006C2EA4">
        <w:rPr>
          <w:rFonts w:ascii="Times New Roman" w:hAnsi="Times New Roman" w:cs="Times New Roman"/>
          <w:sz w:val="28"/>
          <w:szCs w:val="28"/>
          <w:lang w:val="kk-KZ"/>
        </w:rPr>
        <w:t xml:space="preserve">, </w:t>
      </w:r>
      <w:r>
        <w:rPr>
          <w:rFonts w:ascii="Times New Roman" w:hAnsi="Times New Roman" w:cs="Times New Roman"/>
          <w:sz w:val="28"/>
          <w:szCs w:val="28"/>
          <w:lang w:val="kk-KZ"/>
        </w:rPr>
        <w:t>S. aureus және зең бақыланады.</w:t>
      </w:r>
    </w:p>
    <w:p w:rsidR="006C2EA4" w:rsidRDefault="006C2EA4" w:rsidP="001433E0">
      <w:pPr>
        <w:spacing w:after="0" w:line="240" w:lineRule="auto"/>
        <w:ind w:firstLine="709"/>
        <w:jc w:val="both"/>
        <w:rPr>
          <w:rFonts w:ascii="Times New Roman" w:hAnsi="Times New Roman" w:cs="Times New Roman"/>
          <w:sz w:val="28"/>
          <w:szCs w:val="28"/>
          <w:lang w:val="kk-KZ"/>
        </w:rPr>
      </w:pPr>
      <w:r w:rsidRPr="006C2EA4">
        <w:rPr>
          <w:rFonts w:ascii="Times New Roman" w:hAnsi="Times New Roman" w:cs="Times New Roman"/>
          <w:sz w:val="28"/>
          <w:szCs w:val="28"/>
          <w:lang w:val="kk-KZ"/>
        </w:rPr>
        <w:t xml:space="preserve">Шикізатты дайындау және мөлшерлеу кезеңінде бақылау қажет қауіпті факторлар: </w:t>
      </w:r>
      <w:r w:rsidR="009A3746">
        <w:rPr>
          <w:rFonts w:ascii="Times New Roman" w:hAnsi="Times New Roman" w:cs="Times New Roman"/>
          <w:sz w:val="28"/>
          <w:szCs w:val="28"/>
          <w:lang w:val="kk-KZ"/>
        </w:rPr>
        <w:t>МАжФАнМС</w:t>
      </w:r>
      <w:r w:rsidRPr="006C2EA4">
        <w:rPr>
          <w:rFonts w:ascii="Times New Roman" w:hAnsi="Times New Roman" w:cs="Times New Roman"/>
          <w:sz w:val="28"/>
          <w:szCs w:val="28"/>
          <w:lang w:val="kk-KZ"/>
        </w:rPr>
        <w:t xml:space="preserve">, </w:t>
      </w:r>
      <w:r w:rsidR="009A3746">
        <w:rPr>
          <w:rFonts w:ascii="Times New Roman" w:hAnsi="Times New Roman" w:cs="Times New Roman"/>
          <w:sz w:val="28"/>
          <w:szCs w:val="28"/>
          <w:lang w:val="kk-KZ"/>
        </w:rPr>
        <w:t>ІТТБ</w:t>
      </w:r>
      <w:r w:rsidRPr="006C2EA4">
        <w:rPr>
          <w:rFonts w:ascii="Times New Roman" w:hAnsi="Times New Roman" w:cs="Times New Roman"/>
          <w:sz w:val="28"/>
          <w:szCs w:val="28"/>
          <w:lang w:val="kk-KZ"/>
        </w:rPr>
        <w:t>, Salmonella, Bacillus subtilis, S. aureus, зең.</w:t>
      </w:r>
    </w:p>
    <w:p w:rsidR="006C2EA4" w:rsidRPr="006C2EA4" w:rsidRDefault="006C2EA4" w:rsidP="006C2EA4">
      <w:pPr>
        <w:spacing w:after="0" w:line="240" w:lineRule="auto"/>
        <w:ind w:firstLine="709"/>
        <w:jc w:val="both"/>
        <w:rPr>
          <w:rFonts w:ascii="Times New Roman" w:hAnsi="Times New Roman" w:cs="Times New Roman"/>
          <w:sz w:val="28"/>
          <w:szCs w:val="28"/>
          <w:lang w:val="kk-KZ"/>
        </w:rPr>
      </w:pPr>
      <w:r w:rsidRPr="006C2EA4">
        <w:rPr>
          <w:rFonts w:ascii="Times New Roman" w:hAnsi="Times New Roman" w:cs="Times New Roman"/>
          <w:sz w:val="28"/>
          <w:szCs w:val="28"/>
          <w:lang w:val="kk-KZ"/>
        </w:rPr>
        <w:t xml:space="preserve">Қамырды ашыту кезінде келесі факторлар бақыланады: Bacillus subtilis, ластанған контейнерлер және жабдық. </w:t>
      </w:r>
    </w:p>
    <w:p w:rsidR="006C2EA4" w:rsidRPr="007F7F17" w:rsidRDefault="006C2EA4" w:rsidP="006C2EA4">
      <w:pPr>
        <w:spacing w:after="0" w:line="240" w:lineRule="auto"/>
        <w:ind w:firstLine="709"/>
        <w:jc w:val="both"/>
        <w:rPr>
          <w:rFonts w:ascii="Times New Roman" w:hAnsi="Times New Roman" w:cs="Times New Roman"/>
          <w:sz w:val="28"/>
          <w:szCs w:val="28"/>
          <w:lang w:val="kk-KZ"/>
        </w:rPr>
      </w:pPr>
      <w:r w:rsidRPr="007F7F17">
        <w:rPr>
          <w:rFonts w:ascii="Times New Roman" w:hAnsi="Times New Roman" w:cs="Times New Roman"/>
          <w:sz w:val="28"/>
          <w:szCs w:val="28"/>
          <w:lang w:val="kk-KZ"/>
        </w:rPr>
        <w:t xml:space="preserve">Нанды сақтау кезінде келесі қауіпті факторлар бақыланады: </w:t>
      </w:r>
      <w:r w:rsidR="009A3746">
        <w:rPr>
          <w:rFonts w:ascii="Times New Roman" w:hAnsi="Times New Roman" w:cs="Times New Roman"/>
          <w:sz w:val="28"/>
          <w:szCs w:val="28"/>
          <w:lang w:val="kk-KZ"/>
        </w:rPr>
        <w:t>МАжФАнМС</w:t>
      </w:r>
      <w:r w:rsidRPr="007F7F17">
        <w:rPr>
          <w:rFonts w:ascii="Times New Roman" w:hAnsi="Times New Roman" w:cs="Times New Roman"/>
          <w:sz w:val="28"/>
          <w:szCs w:val="28"/>
          <w:lang w:val="kk-KZ"/>
        </w:rPr>
        <w:t xml:space="preserve">, </w:t>
      </w:r>
      <w:r w:rsidR="009A3746">
        <w:rPr>
          <w:rFonts w:ascii="Times New Roman" w:hAnsi="Times New Roman" w:cs="Times New Roman"/>
          <w:sz w:val="28"/>
          <w:szCs w:val="28"/>
          <w:lang w:val="kk-KZ"/>
        </w:rPr>
        <w:t>ІТТБ</w:t>
      </w:r>
      <w:r w:rsidRPr="007F7F17">
        <w:rPr>
          <w:rFonts w:ascii="Times New Roman" w:hAnsi="Times New Roman" w:cs="Times New Roman"/>
          <w:sz w:val="28"/>
          <w:szCs w:val="28"/>
          <w:lang w:val="kk-KZ"/>
        </w:rPr>
        <w:t>, Salmonella, Bacillus subtilis және зең тұқымдас бактериялар.</w:t>
      </w:r>
    </w:p>
    <w:p w:rsidR="006C2EA4" w:rsidRPr="007F7F17" w:rsidRDefault="006C2EA4" w:rsidP="006C2EA4">
      <w:pPr>
        <w:spacing w:after="0" w:line="240" w:lineRule="auto"/>
        <w:ind w:firstLine="709"/>
        <w:jc w:val="both"/>
        <w:rPr>
          <w:rFonts w:ascii="Times New Roman" w:hAnsi="Times New Roman" w:cs="Times New Roman"/>
          <w:sz w:val="28"/>
          <w:szCs w:val="28"/>
          <w:lang w:val="kk-KZ"/>
        </w:rPr>
      </w:pPr>
    </w:p>
    <w:p w:rsidR="008D6A13" w:rsidRPr="00763A7C" w:rsidRDefault="00B012D6" w:rsidP="00562CA6">
      <w:pPr>
        <w:tabs>
          <w:tab w:val="left" w:pos="0"/>
        </w:tabs>
        <w:spacing w:after="0" w:line="240" w:lineRule="auto"/>
        <w:ind w:firstLine="709"/>
        <w:jc w:val="both"/>
        <w:rPr>
          <w:rFonts w:ascii="Times New Roman" w:hAnsi="Times New Roman"/>
          <w:b/>
          <w:sz w:val="28"/>
          <w:szCs w:val="28"/>
          <w:lang w:val="kk-KZ"/>
        </w:rPr>
      </w:pPr>
      <w:r w:rsidRPr="00763A7C">
        <w:rPr>
          <w:rFonts w:ascii="Times New Roman" w:hAnsi="Times New Roman" w:cs="Times New Roman"/>
          <w:b/>
          <w:sz w:val="28"/>
          <w:szCs w:val="28"/>
          <w:lang w:val="kk-KZ"/>
        </w:rPr>
        <w:t>2.</w:t>
      </w:r>
      <w:r w:rsidR="006C2EA4">
        <w:rPr>
          <w:rFonts w:ascii="Times New Roman" w:hAnsi="Times New Roman" w:cs="Times New Roman"/>
          <w:b/>
          <w:sz w:val="28"/>
          <w:szCs w:val="28"/>
          <w:lang w:val="kk-KZ"/>
        </w:rPr>
        <w:t>5</w:t>
      </w:r>
      <w:r w:rsidR="00562CA6" w:rsidRPr="00763A7C">
        <w:rPr>
          <w:rFonts w:ascii="Times New Roman" w:hAnsi="Times New Roman" w:cs="Times New Roman"/>
          <w:b/>
          <w:sz w:val="28"/>
          <w:szCs w:val="28"/>
          <w:lang w:val="kk-KZ"/>
        </w:rPr>
        <w:t xml:space="preserve"> Statistica пакетін қолдана отырып, эксперименттік деректерді модельдеу және өңдеу</w:t>
      </w:r>
      <w:r w:rsidR="00562CA6" w:rsidRPr="00763A7C">
        <w:rPr>
          <w:rFonts w:ascii="Times New Roman" w:hAnsi="Times New Roman"/>
          <w:b/>
          <w:sz w:val="28"/>
          <w:szCs w:val="28"/>
          <w:lang w:val="kk-KZ"/>
        </w:rPr>
        <w:t xml:space="preserve"> </w:t>
      </w:r>
    </w:p>
    <w:p w:rsidR="00316956" w:rsidRPr="00763A7C" w:rsidRDefault="00316956" w:rsidP="00316956">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Жаңа байытылған нанның рецептуралық құрамын оңтайландыру үшін жауап бет</w:t>
      </w:r>
      <w:r w:rsidR="006C527A" w:rsidRPr="00763A7C">
        <w:rPr>
          <w:rFonts w:ascii="Times New Roman" w:hAnsi="Times New Roman" w:cs="Times New Roman"/>
          <w:sz w:val="28"/>
          <w:szCs w:val="28"/>
          <w:lang w:val="kk-KZ"/>
        </w:rPr>
        <w:t>інің әдіснамасы пайдаланылды [</w:t>
      </w:r>
      <w:r w:rsidR="007544BC">
        <w:rPr>
          <w:rFonts w:ascii="Times New Roman" w:hAnsi="Times New Roman" w:cs="Times New Roman"/>
          <w:sz w:val="28"/>
          <w:szCs w:val="28"/>
          <w:lang w:val="kk-KZ"/>
        </w:rPr>
        <w:t>1</w:t>
      </w:r>
      <w:r w:rsidR="009A3746">
        <w:rPr>
          <w:rFonts w:ascii="Times New Roman" w:hAnsi="Times New Roman" w:cs="Times New Roman"/>
          <w:sz w:val="28"/>
          <w:szCs w:val="28"/>
          <w:lang w:val="kk-KZ"/>
        </w:rPr>
        <w:t>12</w:t>
      </w:r>
      <w:r w:rsidRPr="00763A7C">
        <w:rPr>
          <w:rFonts w:ascii="Times New Roman" w:hAnsi="Times New Roman" w:cs="Times New Roman"/>
          <w:sz w:val="28"/>
          <w:szCs w:val="28"/>
          <w:lang w:val="kk-KZ"/>
        </w:rPr>
        <w:t>]. Эксперименттік деректерді модельдеу және өңдеу Statistica 10 (StatSoft, Inc.) пакетін қолдану арқылы жүзеге асырылды.).</w:t>
      </w:r>
    </w:p>
    <w:p w:rsidR="00316956" w:rsidRPr="00763A7C" w:rsidRDefault="00316956" w:rsidP="00316956">
      <w:pPr>
        <w:spacing w:after="0" w:line="240" w:lineRule="auto"/>
        <w:ind w:firstLine="709"/>
        <w:jc w:val="both"/>
        <w:rPr>
          <w:lang w:val="kk-KZ"/>
        </w:rPr>
      </w:pPr>
      <w:r w:rsidRPr="00763A7C">
        <w:rPr>
          <w:rFonts w:ascii="Times New Roman" w:hAnsi="Times New Roman" w:cs="Times New Roman"/>
          <w:sz w:val="28"/>
          <w:szCs w:val="28"/>
          <w:lang w:val="kk-KZ"/>
        </w:rPr>
        <w:t>Жауап бетінің әдістемесі процестерді модельдеуге және реакция функциясын оңтайландыру мақсатында эксперименттік сериялардың комбинацияларын табуға бағытталған математикалық және статистикалық әдістердің жиынтығы болып табылады ŷ (x, b), ол жалпы түрде келесі көпмүшемен сипатталады:</w:t>
      </w:r>
    </w:p>
    <w:p w:rsidR="008D6A13" w:rsidRPr="00763A7C" w:rsidRDefault="008D6A13" w:rsidP="008D6A13">
      <w:pPr>
        <w:widowControl w:val="0"/>
        <w:spacing w:after="0" w:line="240" w:lineRule="auto"/>
        <w:ind w:firstLine="709"/>
        <w:jc w:val="both"/>
        <w:rPr>
          <w:rFonts w:ascii="Times New Roman" w:hAnsi="Times New Roman"/>
          <w:sz w:val="28"/>
          <w:szCs w:val="28"/>
          <w:lang w:val="kk-KZ"/>
        </w:rPr>
      </w:pPr>
    </w:p>
    <w:p w:rsidR="008D6A13" w:rsidRPr="00763A7C" w:rsidRDefault="008D6A13" w:rsidP="008D6A13">
      <w:pPr>
        <w:widowControl w:val="0"/>
        <w:spacing w:after="0" w:line="240" w:lineRule="auto"/>
        <w:ind w:firstLine="709"/>
        <w:jc w:val="both"/>
        <w:rPr>
          <w:rFonts w:ascii="Times New Roman" w:hAnsi="Times New Roman"/>
          <w:sz w:val="28"/>
          <w:szCs w:val="28"/>
          <w:lang w:val="kk-KZ"/>
        </w:rPr>
      </w:pPr>
    </w:p>
    <w:p w:rsidR="008D6A13" w:rsidRPr="00763A7C" w:rsidRDefault="00796146" w:rsidP="008D6A13">
      <w:pPr>
        <w:widowControl w:val="0"/>
        <w:tabs>
          <w:tab w:val="center" w:pos="4816"/>
          <w:tab w:val="right" w:pos="9900"/>
        </w:tabs>
        <w:spacing w:after="0" w:line="240" w:lineRule="auto"/>
        <w:ind w:firstLine="709"/>
        <w:jc w:val="both"/>
        <w:rPr>
          <w:rFonts w:ascii="Times New Roman" w:hAnsi="Times New Roman"/>
          <w:bCs/>
          <w:sz w:val="28"/>
          <w:szCs w:val="28"/>
        </w:rPr>
      </w:pPr>
      <w:r w:rsidRPr="00763A7C">
        <w:rPr>
          <w:rFonts w:ascii="Times New Roman" w:hAnsi="Times New Roman"/>
          <w:bCs/>
          <w:noProof/>
          <w:sz w:val="28"/>
          <w:szCs w:val="28"/>
        </w:rPr>
        <w:object w:dxaOrig="6315" w:dyaOrig="9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7.25pt;height:50.25pt" o:ole="">
            <v:imagedata r:id="rId26" o:title=""/>
          </v:shape>
          <o:OLEObject Type="Embed" ProgID="Equation.3" ShapeID="_x0000_i1025" DrawAspect="Content" ObjectID="_1761730972" r:id="rId27"/>
        </w:object>
      </w:r>
      <w:r w:rsidR="008D6A13" w:rsidRPr="00763A7C">
        <w:rPr>
          <w:rFonts w:ascii="Times New Roman" w:hAnsi="Times New Roman"/>
          <w:bCs/>
          <w:sz w:val="28"/>
          <w:szCs w:val="28"/>
        </w:rPr>
        <w:tab/>
        <w:t>(</w:t>
      </w:r>
      <w:r w:rsidR="00E85C78">
        <w:rPr>
          <w:rFonts w:ascii="Times New Roman" w:hAnsi="Times New Roman"/>
          <w:bCs/>
          <w:sz w:val="28"/>
          <w:szCs w:val="28"/>
          <w:lang w:val="kk-KZ"/>
        </w:rPr>
        <w:t>4</w:t>
      </w:r>
      <w:r w:rsidR="008D6A13" w:rsidRPr="00763A7C">
        <w:rPr>
          <w:rFonts w:ascii="Times New Roman" w:hAnsi="Times New Roman"/>
          <w:bCs/>
          <w:sz w:val="28"/>
          <w:szCs w:val="28"/>
        </w:rPr>
        <w:t>)</w:t>
      </w:r>
    </w:p>
    <w:p w:rsidR="008D6A13" w:rsidRPr="00763A7C" w:rsidRDefault="008D6A13" w:rsidP="008D6A13">
      <w:pPr>
        <w:widowControl w:val="0"/>
        <w:tabs>
          <w:tab w:val="center" w:pos="4816"/>
          <w:tab w:val="right" w:pos="9900"/>
        </w:tabs>
        <w:spacing w:after="0" w:line="240" w:lineRule="auto"/>
        <w:ind w:firstLine="709"/>
        <w:jc w:val="both"/>
        <w:rPr>
          <w:rFonts w:ascii="Times New Roman" w:hAnsi="Times New Roman"/>
          <w:bCs/>
          <w:sz w:val="28"/>
          <w:szCs w:val="28"/>
        </w:rPr>
      </w:pPr>
    </w:p>
    <w:p w:rsidR="00316956" w:rsidRPr="00763A7C" w:rsidRDefault="00316956" w:rsidP="00316956">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мұндағы </w:t>
      </w:r>
      <w:r w:rsidRPr="00763A7C">
        <w:rPr>
          <w:rFonts w:ascii="Times New Roman" w:hAnsi="Times New Roman" w:cs="Times New Roman"/>
          <w:i/>
          <w:sz w:val="28"/>
          <w:szCs w:val="28"/>
          <w:lang w:val="kk-KZ"/>
        </w:rPr>
        <w:t>x ϵ R</w:t>
      </w:r>
      <w:r w:rsidRPr="00763A7C">
        <w:rPr>
          <w:rFonts w:ascii="Times New Roman" w:hAnsi="Times New Roman" w:cs="Times New Roman"/>
          <w:i/>
          <w:sz w:val="28"/>
          <w:szCs w:val="28"/>
          <w:vertAlign w:val="superscript"/>
          <w:lang w:val="en-US"/>
        </w:rPr>
        <w:t>n</w:t>
      </w:r>
      <w:r w:rsidRPr="00763A7C">
        <w:rPr>
          <w:rFonts w:ascii="Times New Roman" w:hAnsi="Times New Roman" w:cs="Times New Roman"/>
          <w:sz w:val="28"/>
          <w:szCs w:val="28"/>
          <w:lang w:val="kk-KZ"/>
        </w:rPr>
        <w:t xml:space="preserve">-айнымалы вектор, </w:t>
      </w:r>
      <w:r w:rsidRPr="00763A7C">
        <w:rPr>
          <w:rFonts w:ascii="Times New Roman" w:hAnsi="Times New Roman" w:cs="Times New Roman"/>
          <w:i/>
          <w:sz w:val="28"/>
          <w:szCs w:val="28"/>
          <w:lang w:val="kk-KZ"/>
        </w:rPr>
        <w:t>b</w:t>
      </w:r>
      <w:r w:rsidRPr="00763A7C">
        <w:rPr>
          <w:rFonts w:ascii="Times New Roman" w:hAnsi="Times New Roman" w:cs="Times New Roman"/>
          <w:sz w:val="28"/>
          <w:szCs w:val="28"/>
          <w:lang w:val="kk-KZ"/>
        </w:rPr>
        <w:t>-параметр векторы.</w:t>
      </w:r>
    </w:p>
    <w:p w:rsidR="00316956" w:rsidRPr="00763A7C" w:rsidRDefault="00316956" w:rsidP="00316956">
      <w:pPr>
        <w:spacing w:after="0" w:line="240" w:lineRule="auto"/>
        <w:ind w:firstLine="709"/>
        <w:jc w:val="both"/>
        <w:rPr>
          <w:lang w:val="kk-KZ"/>
        </w:rPr>
      </w:pPr>
      <w:r w:rsidRPr="00763A7C">
        <w:rPr>
          <w:rFonts w:ascii="Times New Roman" w:hAnsi="Times New Roman" w:cs="Times New Roman"/>
          <w:sz w:val="28"/>
          <w:szCs w:val="28"/>
          <w:lang w:val="kk-KZ"/>
        </w:rPr>
        <w:t>Зерттелетін процесте екінші дәрежелі полинома түрінде болатын жауап беру функциясы таңдалды:</w:t>
      </w:r>
    </w:p>
    <w:p w:rsidR="008D6A13" w:rsidRPr="00763A7C" w:rsidRDefault="008D6A13" w:rsidP="008D6A13">
      <w:pPr>
        <w:widowControl w:val="0"/>
        <w:spacing w:after="0" w:line="240" w:lineRule="auto"/>
        <w:ind w:firstLine="709"/>
        <w:jc w:val="both"/>
        <w:rPr>
          <w:rFonts w:ascii="Times New Roman" w:hAnsi="Times New Roman"/>
          <w:bCs/>
          <w:sz w:val="28"/>
          <w:szCs w:val="28"/>
          <w:lang w:val="kk-KZ"/>
        </w:rPr>
      </w:pPr>
      <w:r w:rsidRPr="00763A7C">
        <w:rPr>
          <w:rFonts w:ascii="Times New Roman" w:hAnsi="Times New Roman"/>
          <w:bCs/>
          <w:sz w:val="28"/>
          <w:szCs w:val="28"/>
          <w:lang w:val="kk-KZ"/>
        </w:rPr>
        <w:t xml:space="preserve"> </w:t>
      </w:r>
    </w:p>
    <w:p w:rsidR="008D6A13" w:rsidRPr="00763A7C" w:rsidRDefault="008D6A13" w:rsidP="008D6A13">
      <w:pPr>
        <w:widowControl w:val="0"/>
        <w:spacing w:after="0" w:line="240" w:lineRule="auto"/>
        <w:ind w:firstLine="709"/>
        <w:jc w:val="both"/>
        <w:rPr>
          <w:rFonts w:ascii="Times New Roman" w:hAnsi="Times New Roman"/>
          <w:bCs/>
          <w:sz w:val="28"/>
          <w:szCs w:val="28"/>
          <w:lang w:val="kk-KZ"/>
        </w:rPr>
      </w:pPr>
    </w:p>
    <w:p w:rsidR="008D6A13" w:rsidRPr="00763A7C" w:rsidRDefault="00796146" w:rsidP="008D6A13">
      <w:pPr>
        <w:widowControl w:val="0"/>
        <w:tabs>
          <w:tab w:val="center" w:pos="4816"/>
          <w:tab w:val="right" w:pos="9638"/>
        </w:tabs>
        <w:spacing w:after="0" w:line="240" w:lineRule="auto"/>
        <w:ind w:firstLine="709"/>
        <w:jc w:val="both"/>
        <w:rPr>
          <w:rFonts w:ascii="Times New Roman" w:hAnsi="Times New Roman"/>
          <w:bCs/>
          <w:sz w:val="28"/>
          <w:szCs w:val="28"/>
          <w:lang w:val="kk-KZ"/>
        </w:rPr>
      </w:pPr>
      <w:r w:rsidRPr="00763A7C">
        <w:rPr>
          <w:rFonts w:ascii="Times New Roman" w:hAnsi="Times New Roman"/>
          <w:bCs/>
          <w:noProof/>
          <w:sz w:val="28"/>
          <w:szCs w:val="28"/>
        </w:rPr>
        <w:object w:dxaOrig="7920" w:dyaOrig="480">
          <v:shape id="_x0000_i1026" type="#_x0000_t75" style="width:396.75pt;height:21.75pt" o:ole="" fillcolor="window">
            <v:imagedata r:id="rId28" o:title=""/>
          </v:shape>
          <o:OLEObject Type="Embed" ProgID="Equation.3" ShapeID="_x0000_i1026" DrawAspect="Content" ObjectID="_1761730973" r:id="rId29"/>
        </w:object>
      </w:r>
      <w:r w:rsidR="008D6A13" w:rsidRPr="00763A7C">
        <w:rPr>
          <w:rFonts w:ascii="Times New Roman" w:hAnsi="Times New Roman"/>
          <w:bCs/>
          <w:sz w:val="28"/>
          <w:szCs w:val="28"/>
          <w:lang w:val="kk-KZ"/>
        </w:rPr>
        <w:tab/>
        <w:t xml:space="preserve"> (</w:t>
      </w:r>
      <w:r w:rsidR="00E85C78">
        <w:rPr>
          <w:rFonts w:ascii="Times New Roman" w:hAnsi="Times New Roman"/>
          <w:bCs/>
          <w:sz w:val="28"/>
          <w:szCs w:val="28"/>
          <w:lang w:val="kk-KZ"/>
        </w:rPr>
        <w:t>5</w:t>
      </w:r>
      <w:r w:rsidR="008D6A13" w:rsidRPr="00763A7C">
        <w:rPr>
          <w:rFonts w:ascii="Times New Roman" w:hAnsi="Times New Roman"/>
          <w:bCs/>
          <w:sz w:val="28"/>
          <w:szCs w:val="28"/>
          <w:lang w:val="kk-KZ"/>
        </w:rPr>
        <w:t>)</w:t>
      </w:r>
    </w:p>
    <w:p w:rsidR="008D6A13" w:rsidRPr="00763A7C" w:rsidRDefault="008D6A13" w:rsidP="008D6A13">
      <w:pPr>
        <w:widowControl w:val="0"/>
        <w:tabs>
          <w:tab w:val="center" w:pos="4816"/>
          <w:tab w:val="right" w:pos="9638"/>
        </w:tabs>
        <w:spacing w:after="0" w:line="240" w:lineRule="auto"/>
        <w:ind w:firstLine="709"/>
        <w:jc w:val="both"/>
        <w:rPr>
          <w:rFonts w:ascii="Times New Roman" w:hAnsi="Times New Roman"/>
          <w:bCs/>
          <w:sz w:val="28"/>
          <w:szCs w:val="28"/>
          <w:lang w:val="kk-KZ"/>
        </w:rPr>
      </w:pPr>
    </w:p>
    <w:p w:rsidR="008D6A13" w:rsidRPr="00763A7C" w:rsidRDefault="00796146" w:rsidP="008D6A13">
      <w:pPr>
        <w:widowControl w:val="0"/>
        <w:tabs>
          <w:tab w:val="center" w:pos="4816"/>
          <w:tab w:val="right" w:pos="9638"/>
        </w:tabs>
        <w:spacing w:after="0" w:line="240" w:lineRule="auto"/>
        <w:ind w:firstLine="709"/>
        <w:jc w:val="both"/>
        <w:rPr>
          <w:rFonts w:ascii="Times New Roman" w:hAnsi="Times New Roman"/>
          <w:bCs/>
          <w:sz w:val="28"/>
          <w:szCs w:val="28"/>
          <w:lang w:val="kk-KZ"/>
        </w:rPr>
      </w:pPr>
      <w:r w:rsidRPr="00763A7C">
        <w:rPr>
          <w:rFonts w:ascii="Times New Roman" w:hAnsi="Times New Roman"/>
          <w:bCs/>
          <w:noProof/>
          <w:sz w:val="28"/>
          <w:szCs w:val="28"/>
        </w:rPr>
        <w:object w:dxaOrig="8070" w:dyaOrig="480">
          <v:shape id="_x0000_i1027" type="#_x0000_t75" style="width:402.75pt;height:21.75pt" o:ole="" fillcolor="window">
            <v:imagedata r:id="rId30" o:title=""/>
          </v:shape>
          <o:OLEObject Type="Embed" ProgID="Equation.3" ShapeID="_x0000_i1027" DrawAspect="Content" ObjectID="_1761730974" r:id="rId31"/>
        </w:object>
      </w:r>
      <w:r w:rsidR="008D6A13" w:rsidRPr="00763A7C">
        <w:rPr>
          <w:rFonts w:ascii="Times New Roman" w:hAnsi="Times New Roman"/>
          <w:bCs/>
          <w:sz w:val="28"/>
          <w:szCs w:val="28"/>
          <w:lang w:val="kk-KZ"/>
        </w:rPr>
        <w:tab/>
        <w:t xml:space="preserve"> (</w:t>
      </w:r>
      <w:r w:rsidR="00E85C78">
        <w:rPr>
          <w:rFonts w:ascii="Times New Roman" w:hAnsi="Times New Roman"/>
          <w:bCs/>
          <w:sz w:val="28"/>
          <w:szCs w:val="28"/>
          <w:lang w:val="kk-KZ"/>
        </w:rPr>
        <w:t>6</w:t>
      </w:r>
      <w:r w:rsidR="008D6A13" w:rsidRPr="00763A7C">
        <w:rPr>
          <w:rFonts w:ascii="Times New Roman" w:hAnsi="Times New Roman"/>
          <w:bCs/>
          <w:sz w:val="28"/>
          <w:szCs w:val="28"/>
          <w:lang w:val="kk-KZ"/>
        </w:rPr>
        <w:t>)</w:t>
      </w:r>
    </w:p>
    <w:p w:rsidR="008D6A13" w:rsidRPr="00763A7C" w:rsidRDefault="008D6A13" w:rsidP="008D6A13">
      <w:pPr>
        <w:widowControl w:val="0"/>
        <w:tabs>
          <w:tab w:val="center" w:pos="4816"/>
          <w:tab w:val="right" w:pos="9638"/>
        </w:tabs>
        <w:spacing w:after="0" w:line="240" w:lineRule="auto"/>
        <w:ind w:firstLine="709"/>
        <w:jc w:val="both"/>
        <w:rPr>
          <w:rFonts w:ascii="Times New Roman" w:hAnsi="Times New Roman"/>
          <w:bCs/>
          <w:sz w:val="28"/>
          <w:szCs w:val="28"/>
          <w:lang w:val="kk-KZ"/>
        </w:rPr>
      </w:pPr>
    </w:p>
    <w:p w:rsidR="008D6A13" w:rsidRPr="00763A7C" w:rsidRDefault="00796146" w:rsidP="008D6A13">
      <w:pPr>
        <w:widowControl w:val="0"/>
        <w:tabs>
          <w:tab w:val="center" w:pos="4816"/>
          <w:tab w:val="right" w:pos="9638"/>
        </w:tabs>
        <w:spacing w:after="0" w:line="240" w:lineRule="auto"/>
        <w:ind w:firstLine="709"/>
        <w:jc w:val="both"/>
        <w:rPr>
          <w:rFonts w:ascii="Times New Roman" w:hAnsi="Times New Roman"/>
          <w:bCs/>
          <w:sz w:val="28"/>
          <w:szCs w:val="28"/>
          <w:lang w:val="kk-KZ"/>
        </w:rPr>
      </w:pPr>
      <w:r w:rsidRPr="00763A7C">
        <w:rPr>
          <w:rFonts w:ascii="Times New Roman" w:hAnsi="Times New Roman"/>
          <w:bCs/>
          <w:noProof/>
          <w:sz w:val="28"/>
          <w:szCs w:val="28"/>
        </w:rPr>
        <w:object w:dxaOrig="8145" w:dyaOrig="480">
          <v:shape id="_x0000_i1028" type="#_x0000_t75" style="width:403.5pt;height:21.75pt" o:ole="" fillcolor="window">
            <v:imagedata r:id="rId32" o:title=""/>
          </v:shape>
          <o:OLEObject Type="Embed" ProgID="Equation.3" ShapeID="_x0000_i1028" DrawAspect="Content" ObjectID="_1761730975" r:id="rId33"/>
        </w:object>
      </w:r>
      <w:r w:rsidR="008D6A13" w:rsidRPr="00763A7C">
        <w:rPr>
          <w:rFonts w:ascii="Times New Roman" w:hAnsi="Times New Roman"/>
          <w:bCs/>
          <w:sz w:val="28"/>
          <w:szCs w:val="28"/>
          <w:lang w:val="kk-KZ"/>
        </w:rPr>
        <w:tab/>
        <w:t xml:space="preserve"> (</w:t>
      </w:r>
      <w:r w:rsidR="00E85C78">
        <w:rPr>
          <w:rFonts w:ascii="Times New Roman" w:hAnsi="Times New Roman"/>
          <w:bCs/>
          <w:sz w:val="28"/>
          <w:szCs w:val="28"/>
          <w:lang w:val="kk-KZ"/>
        </w:rPr>
        <w:t>7</w:t>
      </w:r>
      <w:r w:rsidR="008D6A13" w:rsidRPr="00763A7C">
        <w:rPr>
          <w:rFonts w:ascii="Times New Roman" w:hAnsi="Times New Roman"/>
          <w:bCs/>
          <w:sz w:val="28"/>
          <w:szCs w:val="28"/>
          <w:lang w:val="kk-KZ"/>
        </w:rPr>
        <w:t>)</w:t>
      </w:r>
    </w:p>
    <w:p w:rsidR="008D6A13" w:rsidRPr="00763A7C" w:rsidRDefault="008D6A13" w:rsidP="008D6A13">
      <w:pPr>
        <w:widowControl w:val="0"/>
        <w:tabs>
          <w:tab w:val="center" w:pos="4816"/>
          <w:tab w:val="right" w:pos="9638"/>
        </w:tabs>
        <w:spacing w:after="0" w:line="240" w:lineRule="auto"/>
        <w:ind w:firstLine="709"/>
        <w:jc w:val="both"/>
        <w:rPr>
          <w:rFonts w:ascii="Times New Roman" w:hAnsi="Times New Roman"/>
          <w:bCs/>
          <w:sz w:val="28"/>
          <w:szCs w:val="28"/>
          <w:lang w:val="kk-KZ"/>
        </w:rPr>
      </w:pPr>
    </w:p>
    <w:p w:rsidR="00316956" w:rsidRPr="00763A7C" w:rsidRDefault="00316956" w:rsidP="00316956">
      <w:pPr>
        <w:spacing w:after="0" w:line="240" w:lineRule="auto"/>
        <w:ind w:firstLine="709"/>
        <w:jc w:val="both"/>
        <w:rPr>
          <w:lang w:val="kk-KZ"/>
        </w:rPr>
      </w:pPr>
      <w:r w:rsidRPr="00763A7C">
        <w:rPr>
          <w:rFonts w:ascii="Times New Roman" w:hAnsi="Times New Roman" w:cs="Times New Roman"/>
          <w:sz w:val="28"/>
          <w:szCs w:val="28"/>
          <w:lang w:val="kk-KZ"/>
        </w:rPr>
        <w:t xml:space="preserve">мұндағы </w:t>
      </w:r>
      <w:r w:rsidRPr="00763A7C">
        <w:rPr>
          <w:rFonts w:ascii="Times New Roman" w:hAnsi="Times New Roman" w:cs="Times New Roman"/>
          <w:i/>
          <w:sz w:val="28"/>
          <w:szCs w:val="28"/>
          <w:lang w:val="kk-KZ"/>
        </w:rPr>
        <w:t>ОБ</w:t>
      </w:r>
      <w:r w:rsidRPr="00763A7C">
        <w:rPr>
          <w:rFonts w:ascii="Times New Roman" w:hAnsi="Times New Roman" w:cs="Times New Roman"/>
          <w:sz w:val="28"/>
          <w:szCs w:val="28"/>
          <w:lang w:val="kk-KZ"/>
        </w:rPr>
        <w:t xml:space="preserve"> – органолептикалық баға, балл; </w:t>
      </w:r>
      <w:r w:rsidRPr="00763A7C">
        <w:rPr>
          <w:rFonts w:ascii="Times New Roman" w:hAnsi="Times New Roman" w:cs="Times New Roman"/>
          <w:i/>
          <w:sz w:val="28"/>
          <w:szCs w:val="28"/>
          <w:lang w:val="kk-KZ"/>
        </w:rPr>
        <w:t xml:space="preserve">АОБ </w:t>
      </w:r>
      <w:r w:rsidRPr="00763A7C">
        <w:rPr>
          <w:rFonts w:ascii="Times New Roman" w:hAnsi="Times New Roman" w:cs="Times New Roman"/>
          <w:sz w:val="28"/>
          <w:szCs w:val="28"/>
          <w:lang w:val="kk-KZ"/>
        </w:rPr>
        <w:t>– антиоксиданттық белсенділік, мг / 100 г; СКК – сапаның кешенді көрсеткіші; b0 – константа; АМҮ – ас тұзының массалық үлесі, %; АҰМҮ – аршаның ұсақталған жемістерінің массалық үлесі, %; B1, b11, b2, b22, b12 – әрбір аршаның коэффициенттері үшін көпмүшелік элемент.</w:t>
      </w:r>
    </w:p>
    <w:p w:rsidR="009A0D23" w:rsidRPr="00763A7C" w:rsidRDefault="009A0D23" w:rsidP="008D6A13">
      <w:pPr>
        <w:widowControl w:val="0"/>
        <w:spacing w:after="0" w:line="240" w:lineRule="auto"/>
        <w:ind w:firstLine="709"/>
        <w:jc w:val="both"/>
        <w:rPr>
          <w:rFonts w:ascii="Times New Roman" w:hAnsi="Times New Roman" w:cs="Times New Roman"/>
          <w:b/>
          <w:sz w:val="28"/>
          <w:szCs w:val="28"/>
          <w:lang w:val="kk-KZ"/>
        </w:rPr>
      </w:pPr>
    </w:p>
    <w:p w:rsidR="009A0D23" w:rsidRPr="00763A7C" w:rsidRDefault="009A0D23" w:rsidP="008D6A13">
      <w:pPr>
        <w:widowControl w:val="0"/>
        <w:spacing w:after="0" w:line="240" w:lineRule="auto"/>
        <w:ind w:firstLine="709"/>
        <w:jc w:val="both"/>
        <w:rPr>
          <w:rFonts w:ascii="Times New Roman" w:hAnsi="Times New Roman" w:cs="Times New Roman"/>
          <w:b/>
          <w:sz w:val="28"/>
          <w:szCs w:val="28"/>
          <w:lang w:val="kk-KZ"/>
        </w:rPr>
      </w:pPr>
    </w:p>
    <w:p w:rsidR="009A0D23" w:rsidRPr="00763A7C" w:rsidRDefault="009A0D23" w:rsidP="008D6A13">
      <w:pPr>
        <w:widowControl w:val="0"/>
        <w:spacing w:after="0" w:line="240" w:lineRule="auto"/>
        <w:ind w:firstLine="709"/>
        <w:jc w:val="both"/>
        <w:rPr>
          <w:rFonts w:ascii="Times New Roman" w:hAnsi="Times New Roman" w:cs="Times New Roman"/>
          <w:b/>
          <w:sz w:val="28"/>
          <w:szCs w:val="28"/>
          <w:lang w:val="kk-KZ"/>
        </w:rPr>
      </w:pPr>
    </w:p>
    <w:p w:rsidR="009A0D23" w:rsidRPr="00763A7C" w:rsidRDefault="009A0D23" w:rsidP="008D6A13">
      <w:pPr>
        <w:widowControl w:val="0"/>
        <w:spacing w:after="0" w:line="240" w:lineRule="auto"/>
        <w:ind w:firstLine="709"/>
        <w:jc w:val="both"/>
        <w:rPr>
          <w:rFonts w:ascii="Times New Roman" w:hAnsi="Times New Roman" w:cs="Times New Roman"/>
          <w:b/>
          <w:sz w:val="28"/>
          <w:szCs w:val="28"/>
          <w:lang w:val="kk-KZ"/>
        </w:rPr>
      </w:pPr>
    </w:p>
    <w:p w:rsidR="009A0D23" w:rsidRPr="00763A7C" w:rsidRDefault="009A0D23" w:rsidP="008D6A13">
      <w:pPr>
        <w:widowControl w:val="0"/>
        <w:spacing w:after="0" w:line="240" w:lineRule="auto"/>
        <w:ind w:firstLine="709"/>
        <w:jc w:val="both"/>
        <w:rPr>
          <w:rFonts w:ascii="Times New Roman" w:hAnsi="Times New Roman" w:cs="Times New Roman"/>
          <w:b/>
          <w:sz w:val="28"/>
          <w:szCs w:val="28"/>
          <w:lang w:val="kk-KZ"/>
        </w:rPr>
      </w:pPr>
    </w:p>
    <w:p w:rsidR="009A0D23" w:rsidRPr="00763A7C" w:rsidRDefault="009A0D23" w:rsidP="008D6A13">
      <w:pPr>
        <w:widowControl w:val="0"/>
        <w:spacing w:after="0" w:line="240" w:lineRule="auto"/>
        <w:ind w:firstLine="709"/>
        <w:jc w:val="both"/>
        <w:rPr>
          <w:rFonts w:ascii="Times New Roman" w:hAnsi="Times New Roman" w:cs="Times New Roman"/>
          <w:b/>
          <w:sz w:val="28"/>
          <w:szCs w:val="28"/>
          <w:lang w:val="kk-KZ"/>
        </w:rPr>
      </w:pPr>
    </w:p>
    <w:p w:rsidR="009A0D23" w:rsidRPr="00763A7C" w:rsidRDefault="009A0D23" w:rsidP="008D6A13">
      <w:pPr>
        <w:widowControl w:val="0"/>
        <w:spacing w:after="0" w:line="240" w:lineRule="auto"/>
        <w:ind w:firstLine="709"/>
        <w:jc w:val="both"/>
        <w:rPr>
          <w:rFonts w:ascii="Times New Roman" w:hAnsi="Times New Roman" w:cs="Times New Roman"/>
          <w:b/>
          <w:sz w:val="28"/>
          <w:szCs w:val="28"/>
          <w:lang w:val="kk-KZ"/>
        </w:rPr>
      </w:pPr>
    </w:p>
    <w:p w:rsidR="009A0D23" w:rsidRPr="00763A7C" w:rsidRDefault="009A0D23" w:rsidP="008D6A13">
      <w:pPr>
        <w:widowControl w:val="0"/>
        <w:spacing w:after="0" w:line="240" w:lineRule="auto"/>
        <w:ind w:firstLine="709"/>
        <w:jc w:val="both"/>
        <w:rPr>
          <w:rFonts w:ascii="Times New Roman" w:hAnsi="Times New Roman" w:cs="Times New Roman"/>
          <w:b/>
          <w:sz w:val="28"/>
          <w:szCs w:val="28"/>
          <w:lang w:val="kk-KZ"/>
        </w:rPr>
      </w:pPr>
    </w:p>
    <w:p w:rsidR="009A0D23" w:rsidRPr="00763A7C" w:rsidRDefault="009A0D23" w:rsidP="008D6A13">
      <w:pPr>
        <w:widowControl w:val="0"/>
        <w:spacing w:after="0" w:line="240" w:lineRule="auto"/>
        <w:ind w:firstLine="709"/>
        <w:jc w:val="both"/>
        <w:rPr>
          <w:rFonts w:ascii="Times New Roman" w:hAnsi="Times New Roman" w:cs="Times New Roman"/>
          <w:b/>
          <w:sz w:val="28"/>
          <w:szCs w:val="28"/>
          <w:lang w:val="kk-KZ"/>
        </w:rPr>
      </w:pPr>
    </w:p>
    <w:p w:rsidR="009A0D23" w:rsidRPr="00763A7C" w:rsidRDefault="009A0D23" w:rsidP="008D6A13">
      <w:pPr>
        <w:widowControl w:val="0"/>
        <w:spacing w:after="0" w:line="240" w:lineRule="auto"/>
        <w:ind w:firstLine="709"/>
        <w:jc w:val="both"/>
        <w:rPr>
          <w:rFonts w:ascii="Times New Roman" w:hAnsi="Times New Roman" w:cs="Times New Roman"/>
          <w:b/>
          <w:sz w:val="28"/>
          <w:szCs w:val="28"/>
          <w:lang w:val="kk-KZ"/>
        </w:rPr>
      </w:pPr>
    </w:p>
    <w:p w:rsidR="009A0D23" w:rsidRPr="00763A7C" w:rsidRDefault="009A0D23" w:rsidP="008D6A13">
      <w:pPr>
        <w:widowControl w:val="0"/>
        <w:spacing w:after="0" w:line="240" w:lineRule="auto"/>
        <w:ind w:firstLine="709"/>
        <w:jc w:val="both"/>
        <w:rPr>
          <w:rFonts w:ascii="Times New Roman" w:hAnsi="Times New Roman" w:cs="Times New Roman"/>
          <w:b/>
          <w:sz w:val="28"/>
          <w:szCs w:val="28"/>
          <w:lang w:val="kk-KZ"/>
        </w:rPr>
      </w:pPr>
    </w:p>
    <w:p w:rsidR="009A0D23" w:rsidRDefault="009A0D23" w:rsidP="008D6A13">
      <w:pPr>
        <w:widowControl w:val="0"/>
        <w:spacing w:after="0" w:line="240" w:lineRule="auto"/>
        <w:ind w:firstLine="709"/>
        <w:jc w:val="both"/>
        <w:rPr>
          <w:rFonts w:ascii="Times New Roman" w:hAnsi="Times New Roman" w:cs="Times New Roman"/>
          <w:b/>
          <w:sz w:val="28"/>
          <w:szCs w:val="28"/>
          <w:lang w:val="kk-KZ"/>
        </w:rPr>
      </w:pPr>
    </w:p>
    <w:p w:rsidR="000E3DCA" w:rsidRDefault="000E3DCA" w:rsidP="008D6A13">
      <w:pPr>
        <w:widowControl w:val="0"/>
        <w:spacing w:after="0" w:line="240" w:lineRule="auto"/>
        <w:ind w:firstLine="709"/>
        <w:jc w:val="both"/>
        <w:rPr>
          <w:rFonts w:ascii="Times New Roman" w:hAnsi="Times New Roman" w:cs="Times New Roman"/>
          <w:b/>
          <w:sz w:val="28"/>
          <w:szCs w:val="28"/>
          <w:lang w:val="kk-KZ"/>
        </w:rPr>
      </w:pPr>
    </w:p>
    <w:p w:rsidR="000E3DCA" w:rsidRDefault="000E3DCA" w:rsidP="008D6A13">
      <w:pPr>
        <w:widowControl w:val="0"/>
        <w:spacing w:after="0" w:line="240" w:lineRule="auto"/>
        <w:ind w:firstLine="709"/>
        <w:jc w:val="both"/>
        <w:rPr>
          <w:rFonts w:ascii="Times New Roman" w:hAnsi="Times New Roman" w:cs="Times New Roman"/>
          <w:b/>
          <w:sz w:val="28"/>
          <w:szCs w:val="28"/>
          <w:lang w:val="kk-KZ"/>
        </w:rPr>
      </w:pPr>
    </w:p>
    <w:p w:rsidR="000E3DCA" w:rsidRDefault="000E3DCA" w:rsidP="008D6A13">
      <w:pPr>
        <w:widowControl w:val="0"/>
        <w:spacing w:after="0" w:line="240" w:lineRule="auto"/>
        <w:ind w:firstLine="709"/>
        <w:jc w:val="both"/>
        <w:rPr>
          <w:rFonts w:ascii="Times New Roman" w:hAnsi="Times New Roman" w:cs="Times New Roman"/>
          <w:b/>
          <w:sz w:val="28"/>
          <w:szCs w:val="28"/>
          <w:lang w:val="kk-KZ"/>
        </w:rPr>
      </w:pPr>
    </w:p>
    <w:p w:rsidR="000E3DCA" w:rsidRDefault="000E3DCA" w:rsidP="008D6A13">
      <w:pPr>
        <w:widowControl w:val="0"/>
        <w:spacing w:after="0" w:line="240" w:lineRule="auto"/>
        <w:ind w:firstLine="709"/>
        <w:jc w:val="both"/>
        <w:rPr>
          <w:rFonts w:ascii="Times New Roman" w:hAnsi="Times New Roman" w:cs="Times New Roman"/>
          <w:b/>
          <w:sz w:val="28"/>
          <w:szCs w:val="28"/>
          <w:lang w:val="kk-KZ"/>
        </w:rPr>
      </w:pPr>
    </w:p>
    <w:p w:rsidR="000E3DCA" w:rsidRDefault="000E3DCA" w:rsidP="008D6A13">
      <w:pPr>
        <w:widowControl w:val="0"/>
        <w:spacing w:after="0" w:line="240" w:lineRule="auto"/>
        <w:ind w:firstLine="709"/>
        <w:jc w:val="both"/>
        <w:rPr>
          <w:rFonts w:ascii="Times New Roman" w:hAnsi="Times New Roman" w:cs="Times New Roman"/>
          <w:b/>
          <w:sz w:val="28"/>
          <w:szCs w:val="28"/>
          <w:lang w:val="kk-KZ"/>
        </w:rPr>
      </w:pPr>
    </w:p>
    <w:p w:rsidR="000E3DCA" w:rsidRDefault="000E3DCA" w:rsidP="008D6A13">
      <w:pPr>
        <w:widowControl w:val="0"/>
        <w:spacing w:after="0" w:line="240" w:lineRule="auto"/>
        <w:ind w:firstLine="709"/>
        <w:jc w:val="both"/>
        <w:rPr>
          <w:rFonts w:ascii="Times New Roman" w:hAnsi="Times New Roman" w:cs="Times New Roman"/>
          <w:b/>
          <w:sz w:val="28"/>
          <w:szCs w:val="28"/>
          <w:lang w:val="kk-KZ"/>
        </w:rPr>
      </w:pPr>
    </w:p>
    <w:p w:rsidR="000E3DCA" w:rsidRPr="00763A7C" w:rsidRDefault="000E3DCA" w:rsidP="008D6A13">
      <w:pPr>
        <w:widowControl w:val="0"/>
        <w:spacing w:after="0" w:line="240" w:lineRule="auto"/>
        <w:ind w:firstLine="709"/>
        <w:jc w:val="both"/>
        <w:rPr>
          <w:rFonts w:ascii="Times New Roman" w:hAnsi="Times New Roman" w:cs="Times New Roman"/>
          <w:b/>
          <w:sz w:val="28"/>
          <w:szCs w:val="28"/>
          <w:lang w:val="kk-KZ"/>
        </w:rPr>
      </w:pPr>
    </w:p>
    <w:p w:rsidR="009A0D23" w:rsidRPr="00763A7C" w:rsidRDefault="009A0D23" w:rsidP="008D6A13">
      <w:pPr>
        <w:widowControl w:val="0"/>
        <w:spacing w:after="0" w:line="240" w:lineRule="auto"/>
        <w:ind w:firstLine="709"/>
        <w:jc w:val="both"/>
        <w:rPr>
          <w:rFonts w:ascii="Times New Roman" w:hAnsi="Times New Roman" w:cs="Times New Roman"/>
          <w:b/>
          <w:sz w:val="28"/>
          <w:szCs w:val="28"/>
          <w:lang w:val="kk-KZ"/>
        </w:rPr>
      </w:pPr>
    </w:p>
    <w:p w:rsidR="009A0D23" w:rsidRPr="00763A7C" w:rsidRDefault="009A0D23" w:rsidP="008D6A13">
      <w:pPr>
        <w:widowControl w:val="0"/>
        <w:spacing w:after="0" w:line="240" w:lineRule="auto"/>
        <w:ind w:firstLine="709"/>
        <w:jc w:val="both"/>
        <w:rPr>
          <w:rFonts w:ascii="Times New Roman" w:hAnsi="Times New Roman" w:cs="Times New Roman"/>
          <w:b/>
          <w:sz w:val="28"/>
          <w:szCs w:val="28"/>
          <w:lang w:val="kk-KZ"/>
        </w:rPr>
      </w:pPr>
    </w:p>
    <w:p w:rsidR="009A0D23" w:rsidRPr="00763A7C" w:rsidRDefault="009A0D23" w:rsidP="008D6A13">
      <w:pPr>
        <w:widowControl w:val="0"/>
        <w:spacing w:after="0" w:line="240" w:lineRule="auto"/>
        <w:ind w:firstLine="709"/>
        <w:jc w:val="both"/>
        <w:rPr>
          <w:rFonts w:ascii="Times New Roman" w:hAnsi="Times New Roman" w:cs="Times New Roman"/>
          <w:b/>
          <w:sz w:val="28"/>
          <w:szCs w:val="28"/>
          <w:lang w:val="kk-KZ"/>
        </w:rPr>
      </w:pPr>
    </w:p>
    <w:p w:rsidR="00B63EA2" w:rsidRPr="00763A7C" w:rsidRDefault="00316956" w:rsidP="00356429">
      <w:pPr>
        <w:widowControl w:val="0"/>
        <w:spacing w:after="0" w:line="240" w:lineRule="auto"/>
        <w:ind w:firstLine="709"/>
        <w:jc w:val="both"/>
        <w:rPr>
          <w:rFonts w:ascii="Times New Roman" w:hAnsi="Times New Roman" w:cs="Times New Roman"/>
          <w:b/>
          <w:sz w:val="28"/>
          <w:szCs w:val="28"/>
          <w:lang w:val="kk-KZ"/>
        </w:rPr>
      </w:pPr>
      <w:r w:rsidRPr="00763A7C">
        <w:rPr>
          <w:rFonts w:ascii="Times New Roman" w:hAnsi="Times New Roman" w:cs="Times New Roman"/>
          <w:b/>
          <w:sz w:val="28"/>
          <w:szCs w:val="28"/>
          <w:lang w:val="kk-KZ"/>
        </w:rPr>
        <w:t>Екінші бөлім бойынша тұжырым</w:t>
      </w:r>
    </w:p>
    <w:p w:rsidR="00356429" w:rsidRPr="00763A7C" w:rsidRDefault="00356429" w:rsidP="00356429">
      <w:pPr>
        <w:autoSpaceDE w:val="0"/>
        <w:autoSpaceDN w:val="0"/>
        <w:adjustRightInd w:val="0"/>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1. Зерттеу сызба - нұсқасына сәйкес зерттеуге алынған </w:t>
      </w:r>
      <w:r w:rsidR="004C5AF5">
        <w:rPr>
          <w:rFonts w:ascii="Times New Roman" w:hAnsi="Times New Roman" w:cs="Times New Roman"/>
          <w:sz w:val="28"/>
          <w:szCs w:val="28"/>
          <w:lang w:val="kk-KZ"/>
        </w:rPr>
        <w:t xml:space="preserve">сарымсақтың және </w:t>
      </w:r>
      <w:r w:rsidRPr="00763A7C">
        <w:rPr>
          <w:rFonts w:ascii="Times New Roman" w:hAnsi="Times New Roman" w:cs="Times New Roman"/>
          <w:sz w:val="28"/>
          <w:szCs w:val="28"/>
          <w:lang w:val="kk-KZ"/>
        </w:rPr>
        <w:t>арша жемісінің</w:t>
      </w:r>
      <w:r w:rsidR="004C5AF5">
        <w:rPr>
          <w:rFonts w:ascii="Times New Roman" w:hAnsi="Times New Roman" w:cs="Times New Roman"/>
          <w:sz w:val="28"/>
          <w:szCs w:val="28"/>
          <w:lang w:val="kk-KZ"/>
        </w:rPr>
        <w:t xml:space="preserve"> астықтың улы элементтермен және микробиологиялық ластануын төмендету әдістеріне зерттеу жұмыстары жүргізілді. Б</w:t>
      </w:r>
      <w:r w:rsidRPr="00763A7C">
        <w:rPr>
          <w:rFonts w:ascii="Times New Roman" w:hAnsi="Times New Roman" w:cs="Times New Roman"/>
          <w:sz w:val="28"/>
          <w:szCs w:val="28"/>
          <w:lang w:val="kk-KZ"/>
        </w:rPr>
        <w:t xml:space="preserve">идай ұнының және дайын өнімнің биохимиялық, физикалық-химиялық және технологиялық қасиетері бойынша көрсетілген әдістермен зерттеу жұмыстары жүргізілді. Бұл зерттеу жұмыстарын орындау барысында пайдаланылатын нормативтік – техникалық құжаттар тізімдері, тәжірибенің жасалу жолдары мен нан өнімдерін дайындау әдістемелері туралы қарастырылған. </w:t>
      </w:r>
    </w:p>
    <w:p w:rsidR="00356429" w:rsidRPr="00763A7C" w:rsidRDefault="00356429" w:rsidP="00356429">
      <w:pPr>
        <w:autoSpaceDE w:val="0"/>
        <w:autoSpaceDN w:val="0"/>
        <w:adjustRightInd w:val="0"/>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2. Зерттеуге алынған</w:t>
      </w:r>
      <w:r w:rsidR="00C1338C">
        <w:rPr>
          <w:rFonts w:ascii="Times New Roman" w:hAnsi="Times New Roman" w:cs="Times New Roman"/>
          <w:sz w:val="28"/>
          <w:szCs w:val="28"/>
          <w:lang w:val="kk-KZ"/>
        </w:rPr>
        <w:t xml:space="preserve"> бидай астығының қауіпсіздік, микробиологиялық көрсеткіштеріне және</w:t>
      </w:r>
      <w:r w:rsidRPr="00763A7C">
        <w:rPr>
          <w:rFonts w:ascii="Times New Roman" w:hAnsi="Times New Roman" w:cs="Times New Roman"/>
          <w:sz w:val="28"/>
          <w:szCs w:val="28"/>
          <w:lang w:val="kk-KZ"/>
        </w:rPr>
        <w:t xml:space="preserve"> нан өнім</w:t>
      </w:r>
      <w:r w:rsidR="00C1338C">
        <w:rPr>
          <w:rFonts w:ascii="Times New Roman" w:hAnsi="Times New Roman" w:cs="Times New Roman"/>
          <w:sz w:val="28"/>
          <w:szCs w:val="28"/>
          <w:lang w:val="kk-KZ"/>
        </w:rPr>
        <w:t>інің</w:t>
      </w:r>
      <w:r w:rsidRPr="00763A7C">
        <w:rPr>
          <w:rFonts w:ascii="Times New Roman" w:hAnsi="Times New Roman" w:cs="Times New Roman"/>
          <w:sz w:val="28"/>
          <w:szCs w:val="28"/>
          <w:lang w:val="kk-KZ"/>
        </w:rPr>
        <w:t xml:space="preserve"> нанның картоп ауруына микробиологиялық талдаулар жасалды және бұл ауру қоздырғыштары идентификацияланды. Зерттеу нысандарының микробиологиялық талдау жұмыстарының әдістрі баяндалған. </w:t>
      </w:r>
    </w:p>
    <w:p w:rsidR="00356429" w:rsidRDefault="00356429" w:rsidP="00356429">
      <w:pPr>
        <w:autoSpaceDE w:val="0"/>
        <w:autoSpaceDN w:val="0"/>
        <w:adjustRightInd w:val="0"/>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3. Дайын нан өнімдерінің сапасын бағалау бойынша физикалық, физикалық-химиялық және микробиологиялық көрсеткіштерін алудың әдістері көрсетілген. </w:t>
      </w:r>
    </w:p>
    <w:p w:rsidR="004C5AF5" w:rsidRPr="004C5AF5" w:rsidRDefault="004C5AF5" w:rsidP="00356429">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 </w:t>
      </w:r>
      <w:r w:rsidRPr="004C5AF5">
        <w:rPr>
          <w:rFonts w:ascii="Times New Roman" w:hAnsi="Times New Roman" w:cs="Times New Roman"/>
          <w:sz w:val="28"/>
          <w:szCs w:val="28"/>
          <w:lang w:val="kk-KZ"/>
        </w:rPr>
        <w:t>Нан өніміннің өндірсі барысында сыни бақылау нүктелерін анықталып, НАССР жоспары жасау.</w:t>
      </w:r>
      <w:r>
        <w:rPr>
          <w:sz w:val="28"/>
          <w:szCs w:val="28"/>
          <w:lang w:val="kk-KZ"/>
        </w:rPr>
        <w:t xml:space="preserve"> </w:t>
      </w:r>
      <w:r w:rsidRPr="004C5AF5">
        <w:rPr>
          <w:rFonts w:ascii="Times New Roman" w:hAnsi="Times New Roman" w:cs="Times New Roman"/>
          <w:sz w:val="28"/>
          <w:szCs w:val="28"/>
          <w:lang w:val="kk-KZ"/>
        </w:rPr>
        <w:t>Сыни бақылау шектерді бекітуге байланысты антимикробтық қасиетке ие сарымсақ және арша жемісінің концентрациясы анықталды.</w:t>
      </w:r>
    </w:p>
    <w:p w:rsidR="00356429" w:rsidRPr="00763A7C" w:rsidRDefault="00356429" w:rsidP="00356429">
      <w:pPr>
        <w:autoSpaceDE w:val="0"/>
        <w:autoSpaceDN w:val="0"/>
        <w:adjustRightInd w:val="0"/>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4. Математикалық модельдерді құру эксперименттік мәліметтер негізінде жүзеге асырылды, ал ондағы математикалық модельдер оның сапасының көрсеткіштерін зерттеуге мүмкіндік береді. </w:t>
      </w:r>
    </w:p>
    <w:p w:rsidR="008F66CE" w:rsidRPr="00763A7C" w:rsidRDefault="008F66CE" w:rsidP="008D6A13">
      <w:pPr>
        <w:widowControl w:val="0"/>
        <w:spacing w:after="0" w:line="240" w:lineRule="auto"/>
        <w:ind w:firstLine="709"/>
        <w:jc w:val="both"/>
        <w:rPr>
          <w:rFonts w:ascii="Times New Roman" w:hAnsi="Times New Roman" w:cs="Times New Roman"/>
          <w:b/>
          <w:sz w:val="28"/>
          <w:szCs w:val="28"/>
          <w:lang w:val="kk-KZ"/>
        </w:rPr>
      </w:pPr>
    </w:p>
    <w:p w:rsidR="00316956" w:rsidRPr="00763A7C" w:rsidRDefault="00316956" w:rsidP="008D6A13">
      <w:pPr>
        <w:widowControl w:val="0"/>
        <w:spacing w:after="0" w:line="240" w:lineRule="auto"/>
        <w:ind w:firstLine="709"/>
        <w:jc w:val="both"/>
        <w:rPr>
          <w:rFonts w:ascii="Times New Roman" w:hAnsi="Times New Roman" w:cs="Times New Roman"/>
          <w:b/>
          <w:sz w:val="28"/>
          <w:szCs w:val="28"/>
          <w:lang w:val="kk-KZ"/>
        </w:rPr>
      </w:pPr>
    </w:p>
    <w:p w:rsidR="00316956" w:rsidRPr="00763A7C" w:rsidRDefault="00316956" w:rsidP="008D6A13">
      <w:pPr>
        <w:widowControl w:val="0"/>
        <w:spacing w:after="0" w:line="240" w:lineRule="auto"/>
        <w:ind w:firstLine="709"/>
        <w:jc w:val="both"/>
        <w:rPr>
          <w:rFonts w:ascii="Times New Roman" w:hAnsi="Times New Roman" w:cs="Times New Roman"/>
          <w:b/>
          <w:sz w:val="28"/>
          <w:szCs w:val="28"/>
          <w:lang w:val="kk-KZ"/>
        </w:rPr>
      </w:pPr>
    </w:p>
    <w:p w:rsidR="00316956" w:rsidRPr="00763A7C" w:rsidRDefault="00316956" w:rsidP="008D6A13">
      <w:pPr>
        <w:widowControl w:val="0"/>
        <w:spacing w:after="0" w:line="240" w:lineRule="auto"/>
        <w:ind w:firstLine="709"/>
        <w:jc w:val="both"/>
        <w:rPr>
          <w:rFonts w:ascii="Times New Roman" w:hAnsi="Times New Roman" w:cs="Times New Roman"/>
          <w:b/>
          <w:sz w:val="28"/>
          <w:szCs w:val="28"/>
          <w:lang w:val="kk-KZ"/>
        </w:rPr>
      </w:pPr>
    </w:p>
    <w:p w:rsidR="00316956" w:rsidRPr="00763A7C" w:rsidRDefault="00316956" w:rsidP="008D6A13">
      <w:pPr>
        <w:widowControl w:val="0"/>
        <w:spacing w:after="0" w:line="240" w:lineRule="auto"/>
        <w:ind w:firstLine="709"/>
        <w:jc w:val="both"/>
        <w:rPr>
          <w:rFonts w:ascii="Times New Roman" w:hAnsi="Times New Roman" w:cs="Times New Roman"/>
          <w:b/>
          <w:sz w:val="28"/>
          <w:szCs w:val="28"/>
          <w:lang w:val="kk-KZ"/>
        </w:rPr>
      </w:pPr>
    </w:p>
    <w:p w:rsidR="00316956" w:rsidRPr="00763A7C" w:rsidRDefault="00316956" w:rsidP="008D6A13">
      <w:pPr>
        <w:widowControl w:val="0"/>
        <w:spacing w:after="0" w:line="240" w:lineRule="auto"/>
        <w:ind w:firstLine="709"/>
        <w:jc w:val="both"/>
        <w:rPr>
          <w:rFonts w:ascii="Times New Roman" w:hAnsi="Times New Roman" w:cs="Times New Roman"/>
          <w:b/>
          <w:sz w:val="28"/>
          <w:szCs w:val="28"/>
          <w:lang w:val="kk-KZ"/>
        </w:rPr>
      </w:pPr>
    </w:p>
    <w:p w:rsidR="00316956" w:rsidRPr="00763A7C" w:rsidRDefault="00316956" w:rsidP="008D6A13">
      <w:pPr>
        <w:widowControl w:val="0"/>
        <w:spacing w:after="0" w:line="240" w:lineRule="auto"/>
        <w:ind w:firstLine="709"/>
        <w:jc w:val="both"/>
        <w:rPr>
          <w:rFonts w:ascii="Times New Roman" w:hAnsi="Times New Roman" w:cs="Times New Roman"/>
          <w:b/>
          <w:sz w:val="28"/>
          <w:szCs w:val="28"/>
          <w:lang w:val="kk-KZ"/>
        </w:rPr>
      </w:pPr>
    </w:p>
    <w:p w:rsidR="00316956" w:rsidRPr="00763A7C" w:rsidRDefault="00316956" w:rsidP="008D6A13">
      <w:pPr>
        <w:widowControl w:val="0"/>
        <w:spacing w:after="0" w:line="240" w:lineRule="auto"/>
        <w:ind w:firstLine="709"/>
        <w:jc w:val="both"/>
        <w:rPr>
          <w:rFonts w:ascii="Times New Roman" w:hAnsi="Times New Roman" w:cs="Times New Roman"/>
          <w:b/>
          <w:sz w:val="28"/>
          <w:szCs w:val="28"/>
          <w:lang w:val="kk-KZ"/>
        </w:rPr>
      </w:pPr>
    </w:p>
    <w:p w:rsidR="00316956" w:rsidRPr="00763A7C" w:rsidRDefault="00316956" w:rsidP="008D6A13">
      <w:pPr>
        <w:widowControl w:val="0"/>
        <w:spacing w:after="0" w:line="240" w:lineRule="auto"/>
        <w:ind w:firstLine="709"/>
        <w:jc w:val="both"/>
        <w:rPr>
          <w:rFonts w:ascii="Times New Roman" w:hAnsi="Times New Roman" w:cs="Times New Roman"/>
          <w:b/>
          <w:sz w:val="28"/>
          <w:szCs w:val="28"/>
          <w:lang w:val="kk-KZ"/>
        </w:rPr>
      </w:pPr>
    </w:p>
    <w:p w:rsidR="00316956" w:rsidRPr="00763A7C" w:rsidRDefault="00316956" w:rsidP="008D6A13">
      <w:pPr>
        <w:widowControl w:val="0"/>
        <w:spacing w:after="0" w:line="240" w:lineRule="auto"/>
        <w:ind w:firstLine="709"/>
        <w:jc w:val="both"/>
        <w:rPr>
          <w:rFonts w:ascii="Times New Roman" w:hAnsi="Times New Roman" w:cs="Times New Roman"/>
          <w:b/>
          <w:sz w:val="28"/>
          <w:szCs w:val="28"/>
          <w:lang w:val="kk-KZ"/>
        </w:rPr>
      </w:pPr>
    </w:p>
    <w:p w:rsidR="00316956" w:rsidRPr="00763A7C" w:rsidRDefault="00316956" w:rsidP="008D6A13">
      <w:pPr>
        <w:widowControl w:val="0"/>
        <w:spacing w:after="0" w:line="240" w:lineRule="auto"/>
        <w:ind w:firstLine="709"/>
        <w:jc w:val="both"/>
        <w:rPr>
          <w:rFonts w:ascii="Times New Roman" w:hAnsi="Times New Roman" w:cs="Times New Roman"/>
          <w:b/>
          <w:sz w:val="28"/>
          <w:szCs w:val="28"/>
          <w:lang w:val="kk-KZ"/>
        </w:rPr>
      </w:pPr>
    </w:p>
    <w:p w:rsidR="00316956" w:rsidRPr="00763A7C" w:rsidRDefault="00316956" w:rsidP="008D6A13">
      <w:pPr>
        <w:widowControl w:val="0"/>
        <w:spacing w:after="0" w:line="240" w:lineRule="auto"/>
        <w:ind w:firstLine="709"/>
        <w:jc w:val="both"/>
        <w:rPr>
          <w:rFonts w:ascii="Times New Roman" w:hAnsi="Times New Roman" w:cs="Times New Roman"/>
          <w:b/>
          <w:sz w:val="28"/>
          <w:szCs w:val="28"/>
          <w:lang w:val="kk-KZ"/>
        </w:rPr>
      </w:pPr>
    </w:p>
    <w:p w:rsidR="00316956" w:rsidRPr="00763A7C" w:rsidRDefault="00316956" w:rsidP="008D6A13">
      <w:pPr>
        <w:widowControl w:val="0"/>
        <w:spacing w:after="0" w:line="240" w:lineRule="auto"/>
        <w:ind w:firstLine="709"/>
        <w:jc w:val="both"/>
        <w:rPr>
          <w:rFonts w:ascii="Times New Roman" w:hAnsi="Times New Roman" w:cs="Times New Roman"/>
          <w:b/>
          <w:sz w:val="28"/>
          <w:szCs w:val="28"/>
          <w:lang w:val="kk-KZ"/>
        </w:rPr>
      </w:pPr>
    </w:p>
    <w:p w:rsidR="00316956" w:rsidRPr="00763A7C" w:rsidRDefault="00316956" w:rsidP="008D6A13">
      <w:pPr>
        <w:widowControl w:val="0"/>
        <w:spacing w:after="0" w:line="240" w:lineRule="auto"/>
        <w:ind w:firstLine="709"/>
        <w:jc w:val="both"/>
        <w:rPr>
          <w:rFonts w:ascii="Times New Roman" w:hAnsi="Times New Roman" w:cs="Times New Roman"/>
          <w:b/>
          <w:sz w:val="28"/>
          <w:szCs w:val="28"/>
          <w:lang w:val="kk-KZ"/>
        </w:rPr>
      </w:pPr>
    </w:p>
    <w:p w:rsidR="00316956" w:rsidRPr="00763A7C" w:rsidRDefault="00316956" w:rsidP="008D6A13">
      <w:pPr>
        <w:widowControl w:val="0"/>
        <w:spacing w:after="0" w:line="240" w:lineRule="auto"/>
        <w:ind w:firstLine="709"/>
        <w:jc w:val="both"/>
        <w:rPr>
          <w:rFonts w:ascii="Times New Roman" w:hAnsi="Times New Roman" w:cs="Times New Roman"/>
          <w:b/>
          <w:sz w:val="28"/>
          <w:szCs w:val="28"/>
          <w:lang w:val="kk-KZ"/>
        </w:rPr>
      </w:pPr>
    </w:p>
    <w:p w:rsidR="00316956" w:rsidRPr="00763A7C" w:rsidRDefault="00316956" w:rsidP="008D6A13">
      <w:pPr>
        <w:widowControl w:val="0"/>
        <w:spacing w:after="0" w:line="240" w:lineRule="auto"/>
        <w:ind w:firstLine="709"/>
        <w:jc w:val="both"/>
        <w:rPr>
          <w:rFonts w:ascii="Times New Roman" w:hAnsi="Times New Roman" w:cs="Times New Roman"/>
          <w:b/>
          <w:sz w:val="28"/>
          <w:szCs w:val="28"/>
          <w:lang w:val="kk-KZ"/>
        </w:rPr>
      </w:pPr>
    </w:p>
    <w:p w:rsidR="00316956" w:rsidRPr="00763A7C" w:rsidRDefault="00316956" w:rsidP="008D6A13">
      <w:pPr>
        <w:widowControl w:val="0"/>
        <w:spacing w:after="0" w:line="240" w:lineRule="auto"/>
        <w:ind w:firstLine="709"/>
        <w:jc w:val="both"/>
        <w:rPr>
          <w:rFonts w:ascii="Times New Roman" w:hAnsi="Times New Roman" w:cs="Times New Roman"/>
          <w:b/>
          <w:sz w:val="28"/>
          <w:szCs w:val="28"/>
          <w:lang w:val="kk-KZ"/>
        </w:rPr>
      </w:pPr>
    </w:p>
    <w:p w:rsidR="00316956" w:rsidRPr="00763A7C" w:rsidRDefault="00316956" w:rsidP="008D6A13">
      <w:pPr>
        <w:widowControl w:val="0"/>
        <w:spacing w:after="0" w:line="240" w:lineRule="auto"/>
        <w:ind w:firstLine="709"/>
        <w:jc w:val="both"/>
        <w:rPr>
          <w:rFonts w:ascii="Times New Roman" w:hAnsi="Times New Roman" w:cs="Times New Roman"/>
          <w:b/>
          <w:sz w:val="28"/>
          <w:szCs w:val="28"/>
          <w:lang w:val="kk-KZ"/>
        </w:rPr>
      </w:pPr>
    </w:p>
    <w:p w:rsidR="00316956" w:rsidRPr="00763A7C" w:rsidRDefault="00316956" w:rsidP="008D6A13">
      <w:pPr>
        <w:widowControl w:val="0"/>
        <w:spacing w:after="0" w:line="240" w:lineRule="auto"/>
        <w:ind w:firstLine="709"/>
        <w:jc w:val="both"/>
        <w:rPr>
          <w:rFonts w:ascii="Times New Roman" w:hAnsi="Times New Roman" w:cs="Times New Roman"/>
          <w:b/>
          <w:sz w:val="28"/>
          <w:szCs w:val="28"/>
          <w:lang w:val="kk-KZ"/>
        </w:rPr>
      </w:pPr>
    </w:p>
    <w:p w:rsidR="00316956" w:rsidRPr="00763A7C" w:rsidRDefault="00316956" w:rsidP="008D6A13">
      <w:pPr>
        <w:widowControl w:val="0"/>
        <w:spacing w:after="0" w:line="240" w:lineRule="auto"/>
        <w:ind w:firstLine="709"/>
        <w:jc w:val="both"/>
        <w:rPr>
          <w:rFonts w:ascii="Times New Roman" w:hAnsi="Times New Roman" w:cs="Times New Roman"/>
          <w:b/>
          <w:sz w:val="28"/>
          <w:szCs w:val="28"/>
          <w:lang w:val="kk-KZ"/>
        </w:rPr>
      </w:pPr>
    </w:p>
    <w:p w:rsidR="0048685C" w:rsidRDefault="0048685C" w:rsidP="0048685C">
      <w:pPr>
        <w:widowControl w:val="0"/>
        <w:tabs>
          <w:tab w:val="left" w:pos="709"/>
          <w:tab w:val="left" w:pos="851"/>
        </w:tabs>
        <w:spacing w:after="0" w:line="240" w:lineRule="auto"/>
        <w:ind w:firstLine="709"/>
        <w:jc w:val="both"/>
        <w:rPr>
          <w:rFonts w:ascii="Times New Roman" w:hAnsi="Times New Roman" w:cs="Times New Roman"/>
          <w:b/>
          <w:sz w:val="28"/>
          <w:szCs w:val="28"/>
          <w:lang w:val="kk-KZ"/>
        </w:rPr>
      </w:pPr>
      <w:r w:rsidRPr="00763A7C">
        <w:rPr>
          <w:rFonts w:ascii="Times New Roman" w:hAnsi="Times New Roman" w:cs="Times New Roman"/>
          <w:b/>
          <w:sz w:val="28"/>
          <w:szCs w:val="28"/>
          <w:lang w:val="kk-KZ"/>
        </w:rPr>
        <w:t>3 АСТЫҚТЫҢ МИКРОБИОЛОГИЯЛЫҚ  ЖӘНЕ УЛЫ ЭЛЕМЕНТТЕРМЕН ЛАСТАНУЫН АЗАЙТУ ТӘСІЛДЕРІН ҚОЛДАНУ</w:t>
      </w:r>
    </w:p>
    <w:p w:rsidR="000E3DCA" w:rsidRPr="00763A7C" w:rsidRDefault="000E3DCA" w:rsidP="0048685C">
      <w:pPr>
        <w:widowControl w:val="0"/>
        <w:tabs>
          <w:tab w:val="left" w:pos="709"/>
          <w:tab w:val="left" w:pos="851"/>
        </w:tabs>
        <w:spacing w:after="0" w:line="240" w:lineRule="auto"/>
        <w:ind w:firstLine="709"/>
        <w:jc w:val="both"/>
        <w:rPr>
          <w:rFonts w:ascii="Times New Roman" w:hAnsi="Times New Roman" w:cs="Times New Roman"/>
          <w:b/>
          <w:sz w:val="28"/>
          <w:szCs w:val="28"/>
          <w:lang w:val="kk-KZ"/>
        </w:rPr>
      </w:pPr>
    </w:p>
    <w:p w:rsidR="0048685C" w:rsidRPr="000E3DCA" w:rsidRDefault="0048685C" w:rsidP="0048685C">
      <w:pPr>
        <w:spacing w:after="0" w:line="240" w:lineRule="auto"/>
        <w:ind w:firstLine="709"/>
        <w:rPr>
          <w:rStyle w:val="21"/>
          <w:bCs w:val="0"/>
          <w:sz w:val="28"/>
          <w:szCs w:val="28"/>
          <w:lang w:val="kk-KZ"/>
        </w:rPr>
      </w:pPr>
      <w:r w:rsidRPr="00763A7C">
        <w:rPr>
          <w:rStyle w:val="21"/>
          <w:bCs w:val="0"/>
          <w:sz w:val="28"/>
          <w:szCs w:val="28"/>
          <w:lang w:val="kk-KZ"/>
        </w:rPr>
        <w:t xml:space="preserve">3.1 </w:t>
      </w:r>
      <w:r w:rsidR="000E3DCA" w:rsidRPr="000E3DCA">
        <w:rPr>
          <w:rStyle w:val="21"/>
          <w:sz w:val="28"/>
          <w:szCs w:val="28"/>
          <w:lang w:val="kk-KZ"/>
        </w:rPr>
        <w:t>Бидай дәнінің сорттық ерекшеліктерін зерттеу</w:t>
      </w:r>
    </w:p>
    <w:p w:rsidR="005308CF" w:rsidRPr="00E03809" w:rsidRDefault="005308CF" w:rsidP="00824438">
      <w:pPr>
        <w:pStyle w:val="11"/>
        <w:shd w:val="clear" w:color="auto" w:fill="auto"/>
        <w:spacing w:before="0" w:after="0" w:line="240" w:lineRule="auto"/>
        <w:ind w:firstLine="709"/>
        <w:jc w:val="both"/>
        <w:rPr>
          <w:rStyle w:val="af7"/>
          <w:sz w:val="28"/>
          <w:szCs w:val="28"/>
          <w:lang w:val="kk-KZ"/>
        </w:rPr>
      </w:pPr>
      <w:r w:rsidRPr="005308CF">
        <w:rPr>
          <w:rStyle w:val="af7"/>
          <w:sz w:val="28"/>
          <w:szCs w:val="28"/>
          <w:lang w:val="kk-KZ"/>
        </w:rPr>
        <w:t xml:space="preserve">Соңғы онжылдықта бидайдың сапасы мен қауіпсіздігінің төмендеуінің тұрақты тенденциясы байқалды. Тауарлық астықтың сапасы </w:t>
      </w:r>
      <w:r>
        <w:rPr>
          <w:rStyle w:val="af7"/>
          <w:sz w:val="28"/>
          <w:szCs w:val="28"/>
          <w:lang w:val="kk-KZ"/>
        </w:rPr>
        <w:t>бірнеше</w:t>
      </w:r>
      <w:r w:rsidRPr="005308CF">
        <w:rPr>
          <w:rStyle w:val="af7"/>
          <w:sz w:val="28"/>
          <w:szCs w:val="28"/>
          <w:lang w:val="kk-KZ"/>
        </w:rPr>
        <w:t xml:space="preserve"> ерекшеліктермен анықталатындықтан, топырақ-климаттық және агротехникалық жағдайлар кешені сапаны жоғары өнімділікпен және қауіпсіздікпен үйлестіретін дәнді дақылдардың сорттарын өсіру мәселесіне көп көңіл бөледі. </w:t>
      </w:r>
      <w:r w:rsidRPr="00E03809">
        <w:rPr>
          <w:rStyle w:val="af7"/>
          <w:sz w:val="28"/>
          <w:szCs w:val="28"/>
          <w:lang w:val="kk-KZ"/>
        </w:rPr>
        <w:t>Бұл мәселені шешудің бір бағыты</w:t>
      </w:r>
      <w:r w:rsidR="00C1338C">
        <w:rPr>
          <w:rStyle w:val="af7"/>
          <w:sz w:val="28"/>
          <w:szCs w:val="28"/>
          <w:lang w:val="kk-KZ"/>
        </w:rPr>
        <w:t xml:space="preserve"> – </w:t>
      </w:r>
      <w:r w:rsidRPr="00E03809">
        <w:rPr>
          <w:rStyle w:val="af7"/>
          <w:sz w:val="28"/>
          <w:szCs w:val="28"/>
          <w:lang w:val="kk-KZ"/>
        </w:rPr>
        <w:t>дәнді дақылдардың сорттарын құруға бағытталған селекция [</w:t>
      </w:r>
      <w:r w:rsidR="007544BC">
        <w:rPr>
          <w:rStyle w:val="af7"/>
          <w:sz w:val="28"/>
          <w:szCs w:val="28"/>
          <w:lang w:val="kk-KZ"/>
        </w:rPr>
        <w:t>1</w:t>
      </w:r>
      <w:r w:rsidR="009A3746">
        <w:rPr>
          <w:rStyle w:val="af7"/>
          <w:sz w:val="28"/>
          <w:szCs w:val="28"/>
          <w:lang w:val="kk-KZ"/>
        </w:rPr>
        <w:t>13</w:t>
      </w:r>
      <w:r w:rsidRPr="00E03809">
        <w:rPr>
          <w:rStyle w:val="af7"/>
          <w:sz w:val="28"/>
          <w:szCs w:val="28"/>
          <w:lang w:val="kk-KZ"/>
        </w:rPr>
        <w:t>].</w:t>
      </w:r>
    </w:p>
    <w:p w:rsidR="005308CF" w:rsidRPr="00E03809" w:rsidRDefault="005308CF" w:rsidP="00824438">
      <w:pPr>
        <w:pStyle w:val="11"/>
        <w:shd w:val="clear" w:color="auto" w:fill="auto"/>
        <w:spacing w:before="0" w:after="0" w:line="240" w:lineRule="auto"/>
        <w:ind w:firstLine="709"/>
        <w:jc w:val="both"/>
        <w:rPr>
          <w:rStyle w:val="af7"/>
          <w:sz w:val="28"/>
          <w:szCs w:val="28"/>
          <w:lang w:val="kk-KZ"/>
        </w:rPr>
      </w:pPr>
      <w:r w:rsidRPr="00E03809">
        <w:rPr>
          <w:rStyle w:val="af7"/>
          <w:sz w:val="28"/>
          <w:szCs w:val="28"/>
          <w:lang w:val="kk-KZ"/>
        </w:rPr>
        <w:t xml:space="preserve">Бидай дәнінің наубайханалық қасиеттері мен қауіпсіздігіне дақылдардың сорттық ерекшеліктері, табиғи - климаттық жағдайлар, өсімдіктерді өсірудің қолданылатын технологиялары, қорғаныс құралдары, тыңайтқыштар мен минералды тыңайтқыштар, ұйымдастырушылық шаралар және т.б. айтарлықтай әсер етеді. </w:t>
      </w:r>
      <w:r>
        <w:rPr>
          <w:rStyle w:val="af7"/>
          <w:sz w:val="28"/>
          <w:szCs w:val="28"/>
          <w:lang w:val="kk-KZ"/>
        </w:rPr>
        <w:t>Б</w:t>
      </w:r>
      <w:r w:rsidRPr="00E03809">
        <w:rPr>
          <w:rStyle w:val="af7"/>
          <w:sz w:val="28"/>
          <w:szCs w:val="28"/>
          <w:lang w:val="kk-KZ"/>
        </w:rPr>
        <w:t>идайдың жаңа сорттарын өсіру астық нанын өндіру үшін негізгі шикізаттың сапасы мен қауіпсіздігін жақсартудың басым бағыттарының бірі болып табылады [1</w:t>
      </w:r>
      <w:r w:rsidR="009A3746">
        <w:rPr>
          <w:rStyle w:val="af7"/>
          <w:sz w:val="28"/>
          <w:szCs w:val="28"/>
          <w:lang w:val="kk-KZ"/>
        </w:rPr>
        <w:t>1</w:t>
      </w:r>
      <w:r w:rsidR="007544BC">
        <w:rPr>
          <w:rStyle w:val="af7"/>
          <w:sz w:val="28"/>
          <w:szCs w:val="28"/>
          <w:lang w:val="kk-KZ"/>
        </w:rPr>
        <w:t>4</w:t>
      </w:r>
      <w:r w:rsidRPr="00E03809">
        <w:rPr>
          <w:rStyle w:val="af7"/>
          <w:sz w:val="28"/>
          <w:szCs w:val="28"/>
          <w:lang w:val="kk-KZ"/>
        </w:rPr>
        <w:t>]. Солтүстік Қазақстан облысында бидайдың әртүрлі сорттары өсіріледі.</w:t>
      </w:r>
    </w:p>
    <w:p w:rsidR="005308CF" w:rsidRPr="00E03809" w:rsidRDefault="005308CF" w:rsidP="00824438">
      <w:pPr>
        <w:spacing w:after="0" w:line="240" w:lineRule="auto"/>
        <w:ind w:firstLine="709"/>
        <w:jc w:val="both"/>
        <w:rPr>
          <w:rStyle w:val="af7"/>
          <w:sz w:val="28"/>
          <w:szCs w:val="28"/>
          <w:lang w:val="kk-KZ"/>
        </w:rPr>
      </w:pPr>
      <w:r w:rsidRPr="00E03809">
        <w:rPr>
          <w:rStyle w:val="af7"/>
          <w:sz w:val="28"/>
          <w:szCs w:val="28"/>
          <w:lang w:val="kk-KZ"/>
        </w:rPr>
        <w:t xml:space="preserve">Астықты сапалы бағалау, сондай-ақ қамыр мен нанның физика-химиялық, құрылымдық-механикалық және технологиялық параметрлерін анықтау астық қасиеттерінің мынадай көрсеткіштері бойынша жалпы қабылданған әдістемелер мен </w:t>
      </w:r>
      <w:r>
        <w:rPr>
          <w:rStyle w:val="af7"/>
          <w:sz w:val="28"/>
          <w:szCs w:val="28"/>
          <w:lang w:val="kk-KZ"/>
        </w:rPr>
        <w:t>МЕМСТ</w:t>
      </w:r>
      <w:r w:rsidRPr="00E03809">
        <w:rPr>
          <w:rStyle w:val="af7"/>
          <w:sz w:val="28"/>
          <w:szCs w:val="28"/>
          <w:lang w:val="kk-KZ"/>
        </w:rPr>
        <w:t xml:space="preserve"> бойынша жүргізілді: </w:t>
      </w:r>
      <w:r>
        <w:rPr>
          <w:rStyle w:val="af7"/>
          <w:sz w:val="28"/>
          <w:szCs w:val="28"/>
          <w:lang w:val="kk-KZ"/>
        </w:rPr>
        <w:t>дән натурасы</w:t>
      </w:r>
      <w:r w:rsidRPr="00E03809">
        <w:rPr>
          <w:rStyle w:val="af7"/>
          <w:sz w:val="28"/>
          <w:szCs w:val="28"/>
          <w:lang w:val="kk-KZ"/>
        </w:rPr>
        <w:t>, 1000 астық салмағы.</w:t>
      </w:r>
    </w:p>
    <w:p w:rsidR="005308CF" w:rsidRPr="00E03809" w:rsidRDefault="005308CF" w:rsidP="00824438">
      <w:pPr>
        <w:spacing w:after="0" w:line="240" w:lineRule="auto"/>
        <w:ind w:firstLine="709"/>
        <w:jc w:val="both"/>
        <w:rPr>
          <w:rFonts w:ascii="Times New Roman" w:hAnsi="Times New Roman" w:cs="Times New Roman"/>
          <w:sz w:val="28"/>
          <w:szCs w:val="28"/>
          <w:lang w:val="kk-KZ"/>
        </w:rPr>
      </w:pPr>
      <w:r w:rsidRPr="00E03809">
        <w:rPr>
          <w:rFonts w:ascii="Times New Roman" w:hAnsi="Times New Roman" w:cs="Times New Roman"/>
          <w:sz w:val="28"/>
          <w:szCs w:val="28"/>
          <w:lang w:val="kk-KZ"/>
        </w:rPr>
        <w:t xml:space="preserve">Ауыл шаруашылығы дақылдарының зерттелетін дәнінің орындылығы мен көлемін сипаттайтын абсолютті массасы бойынша бірінші топқа жатады. Дәннің консистенциясы </w:t>
      </w:r>
      <w:r>
        <w:rPr>
          <w:rFonts w:ascii="Times New Roman" w:hAnsi="Times New Roman" w:cs="Times New Roman"/>
          <w:sz w:val="28"/>
          <w:szCs w:val="28"/>
          <w:lang w:val="kk-KZ"/>
        </w:rPr>
        <w:t>«</w:t>
      </w:r>
      <w:r w:rsidRPr="00E03809">
        <w:rPr>
          <w:rFonts w:ascii="Times New Roman" w:hAnsi="Times New Roman" w:cs="Times New Roman"/>
          <w:sz w:val="28"/>
          <w:szCs w:val="28"/>
          <w:lang w:val="kk-KZ"/>
        </w:rPr>
        <w:t>шыны тәрізді</w:t>
      </w:r>
      <w:r>
        <w:rPr>
          <w:rFonts w:ascii="Times New Roman" w:hAnsi="Times New Roman" w:cs="Times New Roman"/>
          <w:sz w:val="28"/>
          <w:szCs w:val="28"/>
          <w:lang w:val="kk-KZ"/>
        </w:rPr>
        <w:t>»</w:t>
      </w:r>
      <w:r w:rsidRPr="00E03809">
        <w:rPr>
          <w:rFonts w:ascii="Times New Roman" w:hAnsi="Times New Roman" w:cs="Times New Roman"/>
          <w:sz w:val="28"/>
          <w:szCs w:val="28"/>
          <w:lang w:val="kk-KZ"/>
        </w:rPr>
        <w:t xml:space="preserve"> индикатормен сипатталады. Бұл көрсеткіш астық эндоспермінің микроқұрылымының ерекшеліктерін көрсетеді: крахмал түйіршіктері ақуыз матрицаларымен тығыз байланыста болған кезде астықтың әйнектігі артады. Шыны тәрізді дән жоғары ақуызға ие. Астана және Шортанды 95 бидай сорттарының дәні жоғары шыны тәрізді болып табылады, өйткені оның жалпы шыны тәрізділігі 60% - дан асады және тиісінше 64,8 және 67,2% құрайды.</w:t>
      </w:r>
    </w:p>
    <w:p w:rsidR="00824438" w:rsidRPr="00E03809" w:rsidRDefault="005308CF" w:rsidP="005308CF">
      <w:pPr>
        <w:spacing w:after="0" w:line="240" w:lineRule="auto"/>
        <w:ind w:firstLine="709"/>
        <w:jc w:val="both"/>
        <w:rPr>
          <w:rFonts w:ascii="Times New Roman" w:hAnsi="Times New Roman" w:cs="Times New Roman"/>
          <w:sz w:val="28"/>
          <w:szCs w:val="28"/>
          <w:lang w:val="kk-KZ"/>
        </w:rPr>
      </w:pPr>
      <w:r w:rsidRPr="00E03809">
        <w:rPr>
          <w:rFonts w:ascii="Times New Roman" w:hAnsi="Times New Roman" w:cs="Times New Roman"/>
          <w:sz w:val="28"/>
          <w:szCs w:val="28"/>
          <w:lang w:val="kk-KZ"/>
        </w:rPr>
        <w:t xml:space="preserve">Астық </w:t>
      </w:r>
      <w:r>
        <w:rPr>
          <w:rFonts w:ascii="Times New Roman" w:hAnsi="Times New Roman" w:cs="Times New Roman"/>
          <w:sz w:val="28"/>
          <w:szCs w:val="28"/>
          <w:lang w:val="kk-KZ"/>
        </w:rPr>
        <w:t>натурасының</w:t>
      </w:r>
      <w:r w:rsidRPr="00E03809">
        <w:rPr>
          <w:rFonts w:ascii="Times New Roman" w:hAnsi="Times New Roman" w:cs="Times New Roman"/>
          <w:sz w:val="28"/>
          <w:szCs w:val="28"/>
          <w:lang w:val="kk-KZ"/>
        </w:rPr>
        <w:t xml:space="preserve"> мәні пішінге, тығыздыққа, мөлшерге, кедір-бұдырлыққа, астықтың ылғалдылығына және т.б. байланысты. </w:t>
      </w:r>
    </w:p>
    <w:p w:rsidR="004C101A" w:rsidRPr="00E03809" w:rsidRDefault="005308CF" w:rsidP="0048685C">
      <w:pPr>
        <w:spacing w:after="0" w:line="240" w:lineRule="auto"/>
        <w:ind w:firstLine="709"/>
        <w:jc w:val="both"/>
        <w:rPr>
          <w:rFonts w:ascii="Times New Roman" w:hAnsi="Times New Roman" w:cs="Times New Roman"/>
          <w:sz w:val="28"/>
          <w:szCs w:val="28"/>
          <w:lang w:val="kk-KZ"/>
        </w:rPr>
      </w:pPr>
      <w:r w:rsidRPr="00E03809">
        <w:rPr>
          <w:rFonts w:ascii="Times New Roman" w:hAnsi="Times New Roman" w:cs="Times New Roman"/>
          <w:sz w:val="28"/>
          <w:szCs w:val="28"/>
          <w:lang w:val="kk-KZ"/>
        </w:rPr>
        <w:t xml:space="preserve">Астықты сапалы талдау нәтижелері </w:t>
      </w:r>
      <w:r w:rsidR="001E13E9">
        <w:rPr>
          <w:rFonts w:ascii="Times New Roman" w:hAnsi="Times New Roman" w:cs="Times New Roman"/>
          <w:sz w:val="28"/>
          <w:szCs w:val="28"/>
          <w:lang w:val="kk-KZ"/>
        </w:rPr>
        <w:t>5</w:t>
      </w:r>
      <w:r w:rsidRPr="00E03809">
        <w:rPr>
          <w:rFonts w:ascii="Times New Roman" w:hAnsi="Times New Roman" w:cs="Times New Roman"/>
          <w:sz w:val="28"/>
          <w:szCs w:val="28"/>
          <w:lang w:val="kk-KZ"/>
        </w:rPr>
        <w:t>-кестеде келтірілген.</w:t>
      </w:r>
    </w:p>
    <w:p w:rsidR="005308CF" w:rsidRPr="00E03809" w:rsidRDefault="005308CF" w:rsidP="0048685C">
      <w:pPr>
        <w:spacing w:after="0" w:line="240" w:lineRule="auto"/>
        <w:ind w:firstLine="709"/>
        <w:jc w:val="both"/>
        <w:rPr>
          <w:rFonts w:ascii="Times New Roman" w:hAnsi="Times New Roman" w:cs="Times New Roman"/>
          <w:sz w:val="28"/>
          <w:szCs w:val="28"/>
          <w:lang w:val="kk-KZ"/>
        </w:rPr>
      </w:pPr>
    </w:p>
    <w:p w:rsidR="0048685C" w:rsidRPr="00E03809" w:rsidRDefault="005308CF" w:rsidP="0048685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Кесте</w:t>
      </w:r>
      <w:r w:rsidR="0048685C" w:rsidRPr="00E03809">
        <w:rPr>
          <w:rFonts w:ascii="Times New Roman" w:hAnsi="Times New Roman" w:cs="Times New Roman"/>
          <w:sz w:val="28"/>
          <w:szCs w:val="28"/>
          <w:lang w:val="kk-KZ"/>
        </w:rPr>
        <w:t xml:space="preserve"> </w:t>
      </w:r>
      <w:r w:rsidR="001E13E9">
        <w:rPr>
          <w:rFonts w:ascii="Times New Roman" w:hAnsi="Times New Roman" w:cs="Times New Roman"/>
          <w:sz w:val="28"/>
          <w:szCs w:val="28"/>
          <w:lang w:val="kk-KZ"/>
        </w:rPr>
        <w:t>5</w:t>
      </w:r>
      <w:r w:rsidR="0048685C" w:rsidRPr="00E03809">
        <w:rPr>
          <w:rFonts w:ascii="Times New Roman" w:hAnsi="Times New Roman" w:cs="Times New Roman"/>
          <w:sz w:val="28"/>
          <w:szCs w:val="28"/>
          <w:lang w:val="kk-KZ"/>
        </w:rPr>
        <w:t xml:space="preserve"> </w:t>
      </w:r>
      <w:r w:rsidRPr="00E03809">
        <w:rPr>
          <w:rFonts w:ascii="Times New Roman" w:hAnsi="Times New Roman" w:cs="Times New Roman"/>
          <w:sz w:val="28"/>
          <w:szCs w:val="28"/>
          <w:lang w:val="kk-KZ"/>
        </w:rPr>
        <w:t>–</w:t>
      </w:r>
      <w:r w:rsidR="0048685C" w:rsidRPr="00E03809">
        <w:rPr>
          <w:rFonts w:ascii="Times New Roman" w:hAnsi="Times New Roman" w:cs="Times New Roman"/>
          <w:sz w:val="28"/>
          <w:szCs w:val="28"/>
          <w:lang w:val="kk-KZ"/>
        </w:rPr>
        <w:t xml:space="preserve"> </w:t>
      </w:r>
      <w:r w:rsidRPr="00E03809">
        <w:rPr>
          <w:rFonts w:ascii="Times New Roman" w:hAnsi="Times New Roman" w:cs="Times New Roman"/>
          <w:sz w:val="28"/>
          <w:szCs w:val="28"/>
          <w:lang w:val="kk-KZ"/>
        </w:rPr>
        <w:t>Сорттық ерекшеліктердің астық сапасының көрсеткіштеріне әсері</w:t>
      </w:r>
    </w:p>
    <w:p w:rsidR="00824438" w:rsidRPr="00824438" w:rsidRDefault="00824438" w:rsidP="0048685C">
      <w:pPr>
        <w:spacing w:after="0" w:line="240" w:lineRule="auto"/>
        <w:ind w:firstLine="709"/>
        <w:jc w:val="both"/>
        <w:rPr>
          <w:rFonts w:ascii="Times New Roman" w:hAnsi="Times New Roman" w:cs="Times New Roman"/>
          <w:sz w:val="28"/>
          <w:szCs w:val="28"/>
          <w:lang w:val="kk-KZ"/>
        </w:rPr>
      </w:pPr>
    </w:p>
    <w:tbl>
      <w:tblPr>
        <w:tblStyle w:val="a5"/>
        <w:tblW w:w="0" w:type="auto"/>
        <w:tblLook w:val="04A0" w:firstRow="1" w:lastRow="0" w:firstColumn="1" w:lastColumn="0" w:noHBand="0" w:noVBand="1"/>
      </w:tblPr>
      <w:tblGrid>
        <w:gridCol w:w="2100"/>
        <w:gridCol w:w="2011"/>
        <w:gridCol w:w="1797"/>
        <w:gridCol w:w="1893"/>
        <w:gridCol w:w="1827"/>
      </w:tblGrid>
      <w:tr w:rsidR="00763A7C" w:rsidRPr="00763A7C" w:rsidTr="004F716F">
        <w:tc>
          <w:tcPr>
            <w:tcW w:w="2131" w:type="dxa"/>
            <w:vMerge w:val="restart"/>
          </w:tcPr>
          <w:p w:rsidR="0048685C" w:rsidRPr="005308CF" w:rsidRDefault="005308CF" w:rsidP="0048685C">
            <w:pPr>
              <w:pStyle w:val="Default"/>
              <w:jc w:val="both"/>
              <w:rPr>
                <w:color w:val="auto"/>
                <w:sz w:val="28"/>
                <w:szCs w:val="28"/>
                <w:lang w:val="kk-KZ"/>
              </w:rPr>
            </w:pPr>
            <w:r>
              <w:rPr>
                <w:color w:val="auto"/>
                <w:sz w:val="28"/>
                <w:szCs w:val="28"/>
                <w:lang w:val="kk-KZ"/>
              </w:rPr>
              <w:t>Сорттың атауы</w:t>
            </w:r>
          </w:p>
          <w:p w:rsidR="0048685C" w:rsidRPr="00763A7C" w:rsidRDefault="0048685C" w:rsidP="0048685C">
            <w:pPr>
              <w:jc w:val="both"/>
              <w:rPr>
                <w:rFonts w:ascii="Times New Roman" w:hAnsi="Times New Roman" w:cs="Times New Roman"/>
                <w:sz w:val="28"/>
                <w:szCs w:val="28"/>
              </w:rPr>
            </w:pPr>
          </w:p>
        </w:tc>
        <w:tc>
          <w:tcPr>
            <w:tcW w:w="7500" w:type="dxa"/>
            <w:gridSpan w:val="4"/>
          </w:tcPr>
          <w:p w:rsidR="0048685C" w:rsidRPr="00763A7C" w:rsidRDefault="005308CF" w:rsidP="0048685C">
            <w:pPr>
              <w:jc w:val="both"/>
              <w:rPr>
                <w:rFonts w:ascii="Times New Roman" w:hAnsi="Times New Roman" w:cs="Times New Roman"/>
                <w:sz w:val="28"/>
                <w:szCs w:val="28"/>
              </w:rPr>
            </w:pPr>
            <w:r w:rsidRPr="005308CF">
              <w:rPr>
                <w:rFonts w:ascii="Times New Roman" w:hAnsi="Times New Roman" w:cs="Times New Roman"/>
                <w:sz w:val="28"/>
                <w:szCs w:val="28"/>
              </w:rPr>
              <w:t>Астықтың сапалық көрсеткіштері</w:t>
            </w:r>
          </w:p>
        </w:tc>
      </w:tr>
      <w:tr w:rsidR="001E2FEB" w:rsidRPr="00763A7C" w:rsidTr="001E2FEB">
        <w:trPr>
          <w:trHeight w:val="607"/>
        </w:trPr>
        <w:tc>
          <w:tcPr>
            <w:tcW w:w="2131" w:type="dxa"/>
            <w:vMerge/>
          </w:tcPr>
          <w:p w:rsidR="0048685C" w:rsidRPr="00763A7C" w:rsidRDefault="0048685C" w:rsidP="0048685C">
            <w:pPr>
              <w:jc w:val="both"/>
              <w:rPr>
                <w:rFonts w:ascii="Times New Roman" w:hAnsi="Times New Roman" w:cs="Times New Roman"/>
                <w:sz w:val="28"/>
                <w:szCs w:val="28"/>
              </w:rPr>
            </w:pPr>
          </w:p>
        </w:tc>
        <w:tc>
          <w:tcPr>
            <w:tcW w:w="1899" w:type="dxa"/>
          </w:tcPr>
          <w:p w:rsidR="0048685C" w:rsidRPr="00763A7C" w:rsidRDefault="005308CF" w:rsidP="0048685C">
            <w:pPr>
              <w:jc w:val="both"/>
              <w:rPr>
                <w:rFonts w:ascii="Times New Roman" w:hAnsi="Times New Roman" w:cs="Times New Roman"/>
                <w:sz w:val="28"/>
                <w:szCs w:val="28"/>
              </w:rPr>
            </w:pPr>
            <w:r>
              <w:rPr>
                <w:rFonts w:ascii="Times New Roman" w:hAnsi="Times New Roman" w:cs="Times New Roman"/>
                <w:sz w:val="28"/>
                <w:szCs w:val="28"/>
                <w:lang w:val="kk-KZ"/>
              </w:rPr>
              <w:t>Ылғалдылығы</w:t>
            </w:r>
            <w:r w:rsidR="0048685C" w:rsidRPr="00763A7C">
              <w:rPr>
                <w:rFonts w:ascii="Times New Roman" w:hAnsi="Times New Roman" w:cs="Times New Roman"/>
                <w:sz w:val="28"/>
                <w:szCs w:val="28"/>
              </w:rPr>
              <w:t>, %</w:t>
            </w:r>
          </w:p>
        </w:tc>
        <w:tc>
          <w:tcPr>
            <w:tcW w:w="1828" w:type="dxa"/>
          </w:tcPr>
          <w:p w:rsidR="0048685C" w:rsidRPr="001E2FEB" w:rsidRDefault="005308CF" w:rsidP="001E2FEB">
            <w:pPr>
              <w:pStyle w:val="Default"/>
              <w:jc w:val="both"/>
              <w:rPr>
                <w:color w:val="auto"/>
                <w:sz w:val="28"/>
                <w:szCs w:val="28"/>
              </w:rPr>
            </w:pPr>
            <w:r>
              <w:rPr>
                <w:color w:val="auto"/>
                <w:sz w:val="28"/>
                <w:szCs w:val="28"/>
                <w:lang w:val="kk-KZ"/>
              </w:rPr>
              <w:t>1000 астық массасы</w:t>
            </w:r>
            <w:r w:rsidR="0048685C" w:rsidRPr="00763A7C">
              <w:rPr>
                <w:color w:val="auto"/>
                <w:sz w:val="28"/>
                <w:szCs w:val="28"/>
              </w:rPr>
              <w:t xml:space="preserve">, г </w:t>
            </w:r>
          </w:p>
        </w:tc>
        <w:tc>
          <w:tcPr>
            <w:tcW w:w="1917" w:type="dxa"/>
          </w:tcPr>
          <w:p w:rsidR="0048685C" w:rsidRPr="00A80661" w:rsidRDefault="001E2FEB" w:rsidP="00A80661">
            <w:pPr>
              <w:pStyle w:val="Default"/>
              <w:jc w:val="both"/>
              <w:rPr>
                <w:color w:val="auto"/>
                <w:sz w:val="28"/>
                <w:szCs w:val="28"/>
              </w:rPr>
            </w:pPr>
            <w:r>
              <w:rPr>
                <w:color w:val="auto"/>
                <w:sz w:val="28"/>
                <w:szCs w:val="28"/>
                <w:lang w:val="kk-KZ"/>
              </w:rPr>
              <w:t>Шынылық көлемі</w:t>
            </w:r>
            <w:r w:rsidR="0048685C" w:rsidRPr="00763A7C">
              <w:rPr>
                <w:color w:val="auto"/>
                <w:sz w:val="28"/>
                <w:szCs w:val="28"/>
              </w:rPr>
              <w:t xml:space="preserve">, % </w:t>
            </w:r>
          </w:p>
        </w:tc>
        <w:tc>
          <w:tcPr>
            <w:tcW w:w="1856" w:type="dxa"/>
          </w:tcPr>
          <w:p w:rsidR="0048685C" w:rsidRPr="001E2FEB" w:rsidRDefault="005308CF" w:rsidP="001E2FEB">
            <w:pPr>
              <w:pStyle w:val="Default"/>
              <w:jc w:val="both"/>
              <w:rPr>
                <w:color w:val="auto"/>
                <w:sz w:val="28"/>
                <w:szCs w:val="28"/>
              </w:rPr>
            </w:pPr>
            <w:r w:rsidRPr="005308CF">
              <w:rPr>
                <w:color w:val="auto"/>
                <w:sz w:val="28"/>
                <w:szCs w:val="28"/>
              </w:rPr>
              <w:t>Көлемдік масса</w:t>
            </w:r>
            <w:r w:rsidR="0048685C" w:rsidRPr="00763A7C">
              <w:rPr>
                <w:color w:val="auto"/>
                <w:sz w:val="28"/>
                <w:szCs w:val="28"/>
              </w:rPr>
              <w:t xml:space="preserve">, г/л </w:t>
            </w:r>
          </w:p>
        </w:tc>
      </w:tr>
      <w:tr w:rsidR="00763A7C" w:rsidRPr="00763A7C" w:rsidTr="004F716F">
        <w:tc>
          <w:tcPr>
            <w:tcW w:w="2131" w:type="dxa"/>
            <w:vMerge/>
          </w:tcPr>
          <w:p w:rsidR="0048685C" w:rsidRPr="00763A7C" w:rsidRDefault="0048685C" w:rsidP="0048685C">
            <w:pPr>
              <w:jc w:val="both"/>
              <w:rPr>
                <w:rFonts w:ascii="Times New Roman" w:hAnsi="Times New Roman" w:cs="Times New Roman"/>
                <w:sz w:val="28"/>
                <w:szCs w:val="28"/>
              </w:rPr>
            </w:pPr>
          </w:p>
        </w:tc>
        <w:tc>
          <w:tcPr>
            <w:tcW w:w="7500" w:type="dxa"/>
            <w:gridSpan w:val="4"/>
          </w:tcPr>
          <w:p w:rsidR="0048685C" w:rsidRPr="001E2FEB" w:rsidRDefault="001E2FEB" w:rsidP="001E2FEB">
            <w:pPr>
              <w:pStyle w:val="Default"/>
              <w:jc w:val="center"/>
              <w:rPr>
                <w:color w:val="auto"/>
                <w:sz w:val="28"/>
                <w:szCs w:val="28"/>
                <w:lang w:val="kk-KZ"/>
              </w:rPr>
            </w:pPr>
            <w:r>
              <w:rPr>
                <w:color w:val="auto"/>
                <w:sz w:val="28"/>
                <w:szCs w:val="28"/>
                <w:lang w:val="kk-KZ"/>
              </w:rPr>
              <w:t>Бидай</w:t>
            </w:r>
          </w:p>
        </w:tc>
      </w:tr>
      <w:tr w:rsidR="001E2FEB" w:rsidRPr="00763A7C" w:rsidTr="004F716F">
        <w:tc>
          <w:tcPr>
            <w:tcW w:w="2131" w:type="dxa"/>
          </w:tcPr>
          <w:p w:rsidR="0048685C" w:rsidRPr="00763A7C" w:rsidRDefault="0048685C" w:rsidP="0048685C">
            <w:pPr>
              <w:jc w:val="both"/>
              <w:rPr>
                <w:rFonts w:ascii="Times New Roman" w:hAnsi="Times New Roman" w:cs="Times New Roman"/>
                <w:sz w:val="28"/>
                <w:szCs w:val="28"/>
              </w:rPr>
            </w:pPr>
            <w:r w:rsidRPr="00763A7C">
              <w:rPr>
                <w:rFonts w:ascii="Times New Roman" w:hAnsi="Times New Roman" w:cs="Times New Roman"/>
                <w:sz w:val="28"/>
                <w:szCs w:val="28"/>
              </w:rPr>
              <w:t>Астана</w:t>
            </w:r>
          </w:p>
        </w:tc>
        <w:tc>
          <w:tcPr>
            <w:tcW w:w="1899" w:type="dxa"/>
          </w:tcPr>
          <w:p w:rsidR="0048685C" w:rsidRPr="00763A7C" w:rsidRDefault="0048685C" w:rsidP="0048685C">
            <w:pPr>
              <w:jc w:val="both"/>
              <w:rPr>
                <w:rFonts w:ascii="Times New Roman" w:hAnsi="Times New Roman" w:cs="Times New Roman"/>
                <w:sz w:val="28"/>
                <w:szCs w:val="28"/>
              </w:rPr>
            </w:pPr>
            <w:r w:rsidRPr="00763A7C">
              <w:rPr>
                <w:rFonts w:ascii="Times New Roman" w:hAnsi="Times New Roman" w:cs="Times New Roman"/>
                <w:sz w:val="28"/>
                <w:szCs w:val="28"/>
              </w:rPr>
              <w:t>12,6</w:t>
            </w:r>
          </w:p>
        </w:tc>
        <w:tc>
          <w:tcPr>
            <w:tcW w:w="1828" w:type="dxa"/>
          </w:tcPr>
          <w:p w:rsidR="0048685C" w:rsidRPr="00763A7C" w:rsidRDefault="0048685C" w:rsidP="0048685C">
            <w:pPr>
              <w:jc w:val="both"/>
              <w:rPr>
                <w:rFonts w:ascii="Times New Roman" w:hAnsi="Times New Roman" w:cs="Times New Roman"/>
                <w:sz w:val="28"/>
                <w:szCs w:val="28"/>
              </w:rPr>
            </w:pPr>
            <w:r w:rsidRPr="00763A7C">
              <w:rPr>
                <w:rFonts w:ascii="Times New Roman" w:hAnsi="Times New Roman" w:cs="Times New Roman"/>
                <w:sz w:val="28"/>
                <w:szCs w:val="28"/>
              </w:rPr>
              <w:t>35,1</w:t>
            </w:r>
          </w:p>
        </w:tc>
        <w:tc>
          <w:tcPr>
            <w:tcW w:w="1917" w:type="dxa"/>
          </w:tcPr>
          <w:p w:rsidR="0048685C" w:rsidRPr="00763A7C" w:rsidRDefault="00824438" w:rsidP="0048685C">
            <w:pPr>
              <w:jc w:val="both"/>
              <w:rPr>
                <w:rFonts w:ascii="Times New Roman" w:hAnsi="Times New Roman" w:cs="Times New Roman"/>
                <w:sz w:val="28"/>
                <w:szCs w:val="28"/>
              </w:rPr>
            </w:pPr>
            <w:r>
              <w:rPr>
                <w:rFonts w:ascii="Times New Roman" w:hAnsi="Times New Roman" w:cs="Times New Roman"/>
                <w:sz w:val="28"/>
                <w:szCs w:val="28"/>
              </w:rPr>
              <w:t>64</w:t>
            </w:r>
            <w:r w:rsidR="0048685C" w:rsidRPr="00763A7C">
              <w:rPr>
                <w:rFonts w:ascii="Times New Roman" w:hAnsi="Times New Roman" w:cs="Times New Roman"/>
                <w:sz w:val="28"/>
                <w:szCs w:val="28"/>
              </w:rPr>
              <w:t>,8</w:t>
            </w:r>
          </w:p>
        </w:tc>
        <w:tc>
          <w:tcPr>
            <w:tcW w:w="1856" w:type="dxa"/>
          </w:tcPr>
          <w:p w:rsidR="0048685C" w:rsidRPr="00763A7C" w:rsidRDefault="0048685C" w:rsidP="0048685C">
            <w:pPr>
              <w:jc w:val="both"/>
              <w:rPr>
                <w:rFonts w:ascii="Times New Roman" w:hAnsi="Times New Roman" w:cs="Times New Roman"/>
                <w:sz w:val="28"/>
                <w:szCs w:val="28"/>
              </w:rPr>
            </w:pPr>
            <w:r w:rsidRPr="00763A7C">
              <w:rPr>
                <w:rFonts w:ascii="Times New Roman" w:hAnsi="Times New Roman" w:cs="Times New Roman"/>
                <w:sz w:val="28"/>
                <w:szCs w:val="28"/>
              </w:rPr>
              <w:t>782,3</w:t>
            </w:r>
          </w:p>
        </w:tc>
      </w:tr>
      <w:tr w:rsidR="001E2FEB" w:rsidRPr="00763A7C" w:rsidTr="004F716F">
        <w:tc>
          <w:tcPr>
            <w:tcW w:w="2131" w:type="dxa"/>
          </w:tcPr>
          <w:p w:rsidR="0048685C" w:rsidRPr="00763A7C" w:rsidRDefault="0048685C" w:rsidP="0048685C">
            <w:pPr>
              <w:jc w:val="both"/>
              <w:rPr>
                <w:rFonts w:ascii="Times New Roman" w:hAnsi="Times New Roman" w:cs="Times New Roman"/>
                <w:sz w:val="28"/>
                <w:szCs w:val="28"/>
              </w:rPr>
            </w:pPr>
            <w:r w:rsidRPr="00763A7C">
              <w:rPr>
                <w:rFonts w:ascii="Times New Roman" w:hAnsi="Times New Roman" w:cs="Times New Roman"/>
                <w:sz w:val="28"/>
                <w:szCs w:val="28"/>
              </w:rPr>
              <w:t>Шортанд</w:t>
            </w:r>
            <w:r w:rsidR="005308CF">
              <w:rPr>
                <w:rFonts w:ascii="Times New Roman" w:hAnsi="Times New Roman" w:cs="Times New Roman"/>
                <w:sz w:val="28"/>
                <w:szCs w:val="28"/>
                <w:lang w:val="kk-KZ"/>
              </w:rPr>
              <w:t>ы</w:t>
            </w:r>
            <w:r w:rsidRPr="00763A7C">
              <w:rPr>
                <w:rFonts w:ascii="Times New Roman" w:hAnsi="Times New Roman" w:cs="Times New Roman"/>
                <w:sz w:val="28"/>
                <w:szCs w:val="28"/>
              </w:rPr>
              <w:t xml:space="preserve"> 95</w:t>
            </w:r>
          </w:p>
        </w:tc>
        <w:tc>
          <w:tcPr>
            <w:tcW w:w="1899" w:type="dxa"/>
          </w:tcPr>
          <w:p w:rsidR="0048685C" w:rsidRPr="00763A7C" w:rsidRDefault="0048685C" w:rsidP="0048685C">
            <w:pPr>
              <w:jc w:val="both"/>
              <w:rPr>
                <w:rFonts w:ascii="Times New Roman" w:hAnsi="Times New Roman" w:cs="Times New Roman"/>
                <w:sz w:val="28"/>
                <w:szCs w:val="28"/>
              </w:rPr>
            </w:pPr>
            <w:r w:rsidRPr="00763A7C">
              <w:rPr>
                <w:rFonts w:ascii="Times New Roman" w:hAnsi="Times New Roman" w:cs="Times New Roman"/>
                <w:sz w:val="28"/>
                <w:szCs w:val="28"/>
              </w:rPr>
              <w:t>12,6</w:t>
            </w:r>
          </w:p>
        </w:tc>
        <w:tc>
          <w:tcPr>
            <w:tcW w:w="1828" w:type="dxa"/>
          </w:tcPr>
          <w:p w:rsidR="0048685C" w:rsidRPr="00763A7C" w:rsidRDefault="0048685C" w:rsidP="0048685C">
            <w:pPr>
              <w:jc w:val="both"/>
              <w:rPr>
                <w:rFonts w:ascii="Times New Roman" w:hAnsi="Times New Roman" w:cs="Times New Roman"/>
                <w:sz w:val="28"/>
                <w:szCs w:val="28"/>
              </w:rPr>
            </w:pPr>
            <w:r w:rsidRPr="00763A7C">
              <w:rPr>
                <w:rFonts w:ascii="Times New Roman" w:hAnsi="Times New Roman" w:cs="Times New Roman"/>
                <w:sz w:val="28"/>
                <w:szCs w:val="28"/>
              </w:rPr>
              <w:t>35,1</w:t>
            </w:r>
          </w:p>
        </w:tc>
        <w:tc>
          <w:tcPr>
            <w:tcW w:w="1917" w:type="dxa"/>
          </w:tcPr>
          <w:p w:rsidR="0048685C" w:rsidRPr="00763A7C" w:rsidRDefault="00824438" w:rsidP="00824438">
            <w:pPr>
              <w:jc w:val="both"/>
              <w:rPr>
                <w:rFonts w:ascii="Times New Roman" w:hAnsi="Times New Roman" w:cs="Times New Roman"/>
                <w:sz w:val="28"/>
                <w:szCs w:val="28"/>
              </w:rPr>
            </w:pPr>
            <w:r>
              <w:rPr>
                <w:rFonts w:ascii="Times New Roman" w:hAnsi="Times New Roman" w:cs="Times New Roman"/>
                <w:sz w:val="28"/>
                <w:szCs w:val="28"/>
              </w:rPr>
              <w:t>67,2</w:t>
            </w:r>
          </w:p>
        </w:tc>
        <w:tc>
          <w:tcPr>
            <w:tcW w:w="1856" w:type="dxa"/>
          </w:tcPr>
          <w:p w:rsidR="0048685C" w:rsidRPr="00763A7C" w:rsidRDefault="0048685C" w:rsidP="0048685C">
            <w:pPr>
              <w:jc w:val="both"/>
              <w:rPr>
                <w:rFonts w:ascii="Times New Roman" w:hAnsi="Times New Roman" w:cs="Times New Roman"/>
                <w:sz w:val="28"/>
                <w:szCs w:val="28"/>
              </w:rPr>
            </w:pPr>
            <w:r w:rsidRPr="00763A7C">
              <w:rPr>
                <w:rFonts w:ascii="Times New Roman" w:hAnsi="Times New Roman" w:cs="Times New Roman"/>
                <w:sz w:val="28"/>
                <w:szCs w:val="28"/>
              </w:rPr>
              <w:t>782,2</w:t>
            </w:r>
          </w:p>
        </w:tc>
      </w:tr>
      <w:tr w:rsidR="001E2FEB" w:rsidRPr="00763A7C" w:rsidTr="004F716F">
        <w:tc>
          <w:tcPr>
            <w:tcW w:w="2131" w:type="dxa"/>
          </w:tcPr>
          <w:p w:rsidR="0048685C" w:rsidRPr="00763A7C" w:rsidRDefault="0048685C" w:rsidP="0048685C">
            <w:pPr>
              <w:pStyle w:val="Default"/>
              <w:jc w:val="both"/>
              <w:rPr>
                <w:color w:val="auto"/>
                <w:sz w:val="28"/>
                <w:szCs w:val="28"/>
              </w:rPr>
            </w:pPr>
            <w:r w:rsidRPr="00763A7C">
              <w:rPr>
                <w:color w:val="auto"/>
                <w:sz w:val="28"/>
                <w:szCs w:val="28"/>
              </w:rPr>
              <w:t xml:space="preserve">Тәуелсіздік 20 </w:t>
            </w:r>
          </w:p>
          <w:p w:rsidR="0048685C" w:rsidRPr="00763A7C" w:rsidRDefault="0048685C" w:rsidP="0048685C">
            <w:pPr>
              <w:jc w:val="both"/>
              <w:rPr>
                <w:rFonts w:ascii="Times New Roman" w:hAnsi="Times New Roman" w:cs="Times New Roman"/>
                <w:sz w:val="28"/>
                <w:szCs w:val="28"/>
              </w:rPr>
            </w:pPr>
          </w:p>
        </w:tc>
        <w:tc>
          <w:tcPr>
            <w:tcW w:w="1899" w:type="dxa"/>
          </w:tcPr>
          <w:p w:rsidR="0048685C" w:rsidRPr="00763A7C" w:rsidRDefault="0048685C" w:rsidP="0048685C">
            <w:pPr>
              <w:jc w:val="both"/>
              <w:rPr>
                <w:rFonts w:ascii="Times New Roman" w:hAnsi="Times New Roman" w:cs="Times New Roman"/>
                <w:sz w:val="28"/>
                <w:szCs w:val="28"/>
              </w:rPr>
            </w:pPr>
            <w:r w:rsidRPr="00763A7C">
              <w:rPr>
                <w:rFonts w:ascii="Times New Roman" w:hAnsi="Times New Roman" w:cs="Times New Roman"/>
                <w:sz w:val="28"/>
                <w:szCs w:val="28"/>
              </w:rPr>
              <w:t>12,1</w:t>
            </w:r>
          </w:p>
        </w:tc>
        <w:tc>
          <w:tcPr>
            <w:tcW w:w="1828" w:type="dxa"/>
          </w:tcPr>
          <w:p w:rsidR="0048685C" w:rsidRPr="00763A7C" w:rsidRDefault="0048685C" w:rsidP="0048685C">
            <w:pPr>
              <w:jc w:val="both"/>
              <w:rPr>
                <w:rFonts w:ascii="Times New Roman" w:hAnsi="Times New Roman" w:cs="Times New Roman"/>
                <w:sz w:val="28"/>
                <w:szCs w:val="28"/>
              </w:rPr>
            </w:pPr>
            <w:r w:rsidRPr="00763A7C">
              <w:rPr>
                <w:rFonts w:ascii="Times New Roman" w:hAnsi="Times New Roman" w:cs="Times New Roman"/>
                <w:sz w:val="28"/>
                <w:szCs w:val="28"/>
              </w:rPr>
              <w:t>35,0</w:t>
            </w:r>
          </w:p>
        </w:tc>
        <w:tc>
          <w:tcPr>
            <w:tcW w:w="1917" w:type="dxa"/>
          </w:tcPr>
          <w:p w:rsidR="0048685C" w:rsidRPr="00763A7C" w:rsidRDefault="00824438" w:rsidP="0048685C">
            <w:pPr>
              <w:jc w:val="both"/>
              <w:rPr>
                <w:rFonts w:ascii="Times New Roman" w:hAnsi="Times New Roman" w:cs="Times New Roman"/>
                <w:sz w:val="28"/>
                <w:szCs w:val="28"/>
              </w:rPr>
            </w:pPr>
            <w:r>
              <w:rPr>
                <w:rFonts w:ascii="Times New Roman" w:hAnsi="Times New Roman" w:cs="Times New Roman"/>
                <w:sz w:val="28"/>
                <w:szCs w:val="28"/>
              </w:rPr>
              <w:t>58</w:t>
            </w:r>
            <w:r w:rsidR="0048685C" w:rsidRPr="00763A7C">
              <w:rPr>
                <w:rFonts w:ascii="Times New Roman" w:hAnsi="Times New Roman" w:cs="Times New Roman"/>
                <w:sz w:val="28"/>
                <w:szCs w:val="28"/>
              </w:rPr>
              <w:t>,6</w:t>
            </w:r>
          </w:p>
        </w:tc>
        <w:tc>
          <w:tcPr>
            <w:tcW w:w="1856" w:type="dxa"/>
          </w:tcPr>
          <w:p w:rsidR="0048685C" w:rsidRPr="00763A7C" w:rsidRDefault="0048685C" w:rsidP="0048685C">
            <w:pPr>
              <w:jc w:val="both"/>
              <w:rPr>
                <w:rFonts w:ascii="Times New Roman" w:hAnsi="Times New Roman" w:cs="Times New Roman"/>
                <w:sz w:val="28"/>
                <w:szCs w:val="28"/>
              </w:rPr>
            </w:pPr>
            <w:r w:rsidRPr="00763A7C">
              <w:rPr>
                <w:rFonts w:ascii="Times New Roman" w:hAnsi="Times New Roman" w:cs="Times New Roman"/>
                <w:sz w:val="28"/>
                <w:szCs w:val="28"/>
              </w:rPr>
              <w:t>770,8</w:t>
            </w:r>
          </w:p>
        </w:tc>
      </w:tr>
      <w:tr w:rsidR="001E2FEB" w:rsidRPr="00763A7C" w:rsidTr="004F716F">
        <w:tc>
          <w:tcPr>
            <w:tcW w:w="2131" w:type="dxa"/>
          </w:tcPr>
          <w:p w:rsidR="0048685C" w:rsidRPr="00763A7C" w:rsidRDefault="0048685C" w:rsidP="0048685C">
            <w:pPr>
              <w:pStyle w:val="Default"/>
              <w:jc w:val="both"/>
              <w:rPr>
                <w:color w:val="auto"/>
                <w:sz w:val="28"/>
                <w:szCs w:val="28"/>
              </w:rPr>
            </w:pPr>
            <w:r w:rsidRPr="00763A7C">
              <w:rPr>
                <w:color w:val="auto"/>
                <w:sz w:val="28"/>
                <w:szCs w:val="28"/>
              </w:rPr>
              <w:t>А</w:t>
            </w:r>
            <w:r w:rsidR="005308CF">
              <w:rPr>
                <w:color w:val="auto"/>
                <w:sz w:val="28"/>
                <w:szCs w:val="28"/>
                <w:lang w:val="kk-KZ"/>
              </w:rPr>
              <w:t>қ</w:t>
            </w:r>
            <w:r w:rsidRPr="00763A7C">
              <w:rPr>
                <w:color w:val="auto"/>
                <w:sz w:val="28"/>
                <w:szCs w:val="28"/>
              </w:rPr>
              <w:t>мола 2</w:t>
            </w:r>
          </w:p>
        </w:tc>
        <w:tc>
          <w:tcPr>
            <w:tcW w:w="1899" w:type="dxa"/>
          </w:tcPr>
          <w:p w:rsidR="0048685C" w:rsidRPr="00763A7C" w:rsidRDefault="0048685C" w:rsidP="0048685C">
            <w:pPr>
              <w:jc w:val="both"/>
              <w:rPr>
                <w:rFonts w:ascii="Times New Roman" w:hAnsi="Times New Roman" w:cs="Times New Roman"/>
                <w:sz w:val="28"/>
                <w:szCs w:val="28"/>
              </w:rPr>
            </w:pPr>
            <w:r w:rsidRPr="00763A7C">
              <w:rPr>
                <w:rFonts w:ascii="Times New Roman" w:hAnsi="Times New Roman" w:cs="Times New Roman"/>
                <w:sz w:val="28"/>
                <w:szCs w:val="28"/>
              </w:rPr>
              <w:t>12,1</w:t>
            </w:r>
          </w:p>
        </w:tc>
        <w:tc>
          <w:tcPr>
            <w:tcW w:w="1828" w:type="dxa"/>
          </w:tcPr>
          <w:p w:rsidR="0048685C" w:rsidRPr="00763A7C" w:rsidRDefault="0048685C" w:rsidP="0048685C">
            <w:pPr>
              <w:jc w:val="both"/>
              <w:rPr>
                <w:rFonts w:ascii="Times New Roman" w:hAnsi="Times New Roman" w:cs="Times New Roman"/>
                <w:sz w:val="28"/>
                <w:szCs w:val="28"/>
              </w:rPr>
            </w:pPr>
            <w:r w:rsidRPr="00763A7C">
              <w:rPr>
                <w:rFonts w:ascii="Times New Roman" w:hAnsi="Times New Roman" w:cs="Times New Roman"/>
                <w:sz w:val="28"/>
                <w:szCs w:val="28"/>
              </w:rPr>
              <w:t>41,1</w:t>
            </w:r>
          </w:p>
        </w:tc>
        <w:tc>
          <w:tcPr>
            <w:tcW w:w="1917" w:type="dxa"/>
          </w:tcPr>
          <w:p w:rsidR="0048685C" w:rsidRPr="00763A7C" w:rsidRDefault="00824438" w:rsidP="0048685C">
            <w:pPr>
              <w:jc w:val="both"/>
              <w:rPr>
                <w:rFonts w:ascii="Times New Roman" w:hAnsi="Times New Roman" w:cs="Times New Roman"/>
                <w:sz w:val="28"/>
                <w:szCs w:val="28"/>
              </w:rPr>
            </w:pPr>
            <w:r>
              <w:rPr>
                <w:rFonts w:ascii="Times New Roman" w:hAnsi="Times New Roman" w:cs="Times New Roman"/>
                <w:sz w:val="28"/>
                <w:szCs w:val="28"/>
              </w:rPr>
              <w:t>56</w:t>
            </w:r>
            <w:r w:rsidR="0048685C" w:rsidRPr="00763A7C">
              <w:rPr>
                <w:rFonts w:ascii="Times New Roman" w:hAnsi="Times New Roman" w:cs="Times New Roman"/>
                <w:sz w:val="28"/>
                <w:szCs w:val="28"/>
              </w:rPr>
              <w:t>,6</w:t>
            </w:r>
          </w:p>
        </w:tc>
        <w:tc>
          <w:tcPr>
            <w:tcW w:w="1856" w:type="dxa"/>
          </w:tcPr>
          <w:p w:rsidR="0048685C" w:rsidRPr="00763A7C" w:rsidRDefault="0048685C" w:rsidP="0048685C">
            <w:pPr>
              <w:jc w:val="both"/>
              <w:rPr>
                <w:rFonts w:ascii="Times New Roman" w:hAnsi="Times New Roman" w:cs="Times New Roman"/>
                <w:sz w:val="28"/>
                <w:szCs w:val="28"/>
              </w:rPr>
            </w:pPr>
            <w:r w:rsidRPr="00763A7C">
              <w:rPr>
                <w:rFonts w:ascii="Times New Roman" w:hAnsi="Times New Roman" w:cs="Times New Roman"/>
                <w:sz w:val="28"/>
                <w:szCs w:val="28"/>
              </w:rPr>
              <w:t>765,5</w:t>
            </w:r>
          </w:p>
        </w:tc>
      </w:tr>
      <w:tr w:rsidR="001E2FEB" w:rsidRPr="00763A7C" w:rsidTr="004F716F">
        <w:tc>
          <w:tcPr>
            <w:tcW w:w="2131" w:type="dxa"/>
          </w:tcPr>
          <w:p w:rsidR="0048685C" w:rsidRPr="00763A7C" w:rsidRDefault="0048685C" w:rsidP="0048685C">
            <w:pPr>
              <w:pStyle w:val="Default"/>
              <w:jc w:val="both"/>
              <w:rPr>
                <w:color w:val="auto"/>
                <w:sz w:val="28"/>
                <w:szCs w:val="28"/>
              </w:rPr>
            </w:pPr>
            <w:r w:rsidRPr="00763A7C">
              <w:rPr>
                <w:color w:val="auto"/>
                <w:sz w:val="28"/>
                <w:szCs w:val="28"/>
              </w:rPr>
              <w:t>Асыл сапа</w:t>
            </w:r>
          </w:p>
        </w:tc>
        <w:tc>
          <w:tcPr>
            <w:tcW w:w="1899" w:type="dxa"/>
          </w:tcPr>
          <w:p w:rsidR="0048685C" w:rsidRPr="00763A7C" w:rsidRDefault="0048685C" w:rsidP="0048685C">
            <w:pPr>
              <w:jc w:val="both"/>
              <w:rPr>
                <w:rFonts w:ascii="Times New Roman" w:hAnsi="Times New Roman" w:cs="Times New Roman"/>
                <w:sz w:val="28"/>
                <w:szCs w:val="28"/>
              </w:rPr>
            </w:pPr>
            <w:r w:rsidRPr="00763A7C">
              <w:rPr>
                <w:rFonts w:ascii="Times New Roman" w:hAnsi="Times New Roman" w:cs="Times New Roman"/>
                <w:sz w:val="28"/>
                <w:szCs w:val="28"/>
              </w:rPr>
              <w:t>12,8</w:t>
            </w:r>
          </w:p>
        </w:tc>
        <w:tc>
          <w:tcPr>
            <w:tcW w:w="1828" w:type="dxa"/>
          </w:tcPr>
          <w:p w:rsidR="0048685C" w:rsidRPr="00763A7C" w:rsidRDefault="0048685C" w:rsidP="0048685C">
            <w:pPr>
              <w:jc w:val="both"/>
              <w:rPr>
                <w:rFonts w:ascii="Times New Roman" w:hAnsi="Times New Roman" w:cs="Times New Roman"/>
                <w:sz w:val="28"/>
                <w:szCs w:val="28"/>
              </w:rPr>
            </w:pPr>
            <w:r w:rsidRPr="00763A7C">
              <w:rPr>
                <w:rFonts w:ascii="Times New Roman" w:hAnsi="Times New Roman" w:cs="Times New Roman"/>
                <w:sz w:val="28"/>
                <w:szCs w:val="28"/>
              </w:rPr>
              <w:t>36,0</w:t>
            </w:r>
          </w:p>
        </w:tc>
        <w:tc>
          <w:tcPr>
            <w:tcW w:w="1917" w:type="dxa"/>
          </w:tcPr>
          <w:p w:rsidR="0048685C" w:rsidRPr="00763A7C" w:rsidRDefault="00824438" w:rsidP="0048685C">
            <w:pPr>
              <w:jc w:val="both"/>
              <w:rPr>
                <w:rFonts w:ascii="Times New Roman" w:hAnsi="Times New Roman" w:cs="Times New Roman"/>
                <w:sz w:val="28"/>
                <w:szCs w:val="28"/>
              </w:rPr>
            </w:pPr>
            <w:r>
              <w:rPr>
                <w:rFonts w:ascii="Times New Roman" w:hAnsi="Times New Roman" w:cs="Times New Roman"/>
                <w:sz w:val="28"/>
                <w:szCs w:val="28"/>
              </w:rPr>
              <w:t>59</w:t>
            </w:r>
            <w:r w:rsidR="0048685C" w:rsidRPr="00763A7C">
              <w:rPr>
                <w:rFonts w:ascii="Times New Roman" w:hAnsi="Times New Roman" w:cs="Times New Roman"/>
                <w:sz w:val="28"/>
                <w:szCs w:val="28"/>
              </w:rPr>
              <w:t>,0</w:t>
            </w:r>
          </w:p>
        </w:tc>
        <w:tc>
          <w:tcPr>
            <w:tcW w:w="1856" w:type="dxa"/>
          </w:tcPr>
          <w:p w:rsidR="0048685C" w:rsidRPr="00763A7C" w:rsidRDefault="0048685C" w:rsidP="0048685C">
            <w:pPr>
              <w:jc w:val="both"/>
              <w:rPr>
                <w:rFonts w:ascii="Times New Roman" w:hAnsi="Times New Roman" w:cs="Times New Roman"/>
                <w:sz w:val="28"/>
                <w:szCs w:val="28"/>
              </w:rPr>
            </w:pPr>
            <w:r w:rsidRPr="00763A7C">
              <w:rPr>
                <w:rFonts w:ascii="Times New Roman" w:hAnsi="Times New Roman" w:cs="Times New Roman"/>
                <w:sz w:val="28"/>
                <w:szCs w:val="28"/>
              </w:rPr>
              <w:t>788,1</w:t>
            </w:r>
          </w:p>
        </w:tc>
      </w:tr>
    </w:tbl>
    <w:p w:rsidR="0048685C" w:rsidRDefault="0048685C" w:rsidP="0048685C">
      <w:pPr>
        <w:spacing w:after="0" w:line="240" w:lineRule="auto"/>
        <w:jc w:val="both"/>
        <w:rPr>
          <w:rFonts w:ascii="Times New Roman" w:hAnsi="Times New Roman" w:cs="Times New Roman"/>
          <w:sz w:val="28"/>
          <w:szCs w:val="28"/>
        </w:rPr>
      </w:pPr>
    </w:p>
    <w:p w:rsidR="001E2FEB" w:rsidRDefault="001E2FEB" w:rsidP="00824438">
      <w:pPr>
        <w:pStyle w:val="Default"/>
        <w:ind w:firstLine="709"/>
        <w:jc w:val="both"/>
        <w:rPr>
          <w:color w:val="auto"/>
          <w:sz w:val="28"/>
          <w:szCs w:val="28"/>
        </w:rPr>
      </w:pPr>
      <w:r w:rsidRPr="001E2FEB">
        <w:rPr>
          <w:color w:val="auto"/>
          <w:sz w:val="28"/>
          <w:szCs w:val="28"/>
        </w:rPr>
        <w:t>Бидайдың пісіру қасиеттері негізінен глютенді құрайтын ақуыздардың физика-химиялық және биохимиялық қасиеттеріне байланысты. Стандарттарға сәйкес, бидай дәнінде кем дегенде 28% шикі глютен болуы керек және I сапа тобы болуы керек.</w:t>
      </w:r>
    </w:p>
    <w:p w:rsidR="001E2FEB" w:rsidRDefault="001E2FEB" w:rsidP="00824438">
      <w:pPr>
        <w:pStyle w:val="Default"/>
        <w:ind w:firstLine="709"/>
        <w:jc w:val="both"/>
        <w:rPr>
          <w:color w:val="auto"/>
          <w:sz w:val="28"/>
          <w:szCs w:val="28"/>
          <w:lang w:val="kk-KZ"/>
        </w:rPr>
      </w:pPr>
      <w:r w:rsidRPr="001E2FEB">
        <w:rPr>
          <w:color w:val="auto"/>
          <w:sz w:val="28"/>
          <w:szCs w:val="28"/>
        </w:rPr>
        <w:t>Дәнді дақылдарда ауыр металдар біркелкі бөлінбейтіні белгілі. Ластаушы заттардың ең көп мөлшері тұқым қабықтары мен алейрон қабатына тән. Бидай құрғақ массаға талшықтың 2-3 % құрайды.</w:t>
      </w:r>
      <w:r>
        <w:rPr>
          <w:color w:val="auto"/>
          <w:sz w:val="28"/>
          <w:szCs w:val="28"/>
          <w:lang w:val="kk-KZ"/>
        </w:rPr>
        <w:t xml:space="preserve"> </w:t>
      </w:r>
      <w:r w:rsidRPr="001E2FEB">
        <w:rPr>
          <w:color w:val="auto"/>
          <w:sz w:val="28"/>
          <w:szCs w:val="28"/>
          <w:lang w:val="kk-KZ"/>
        </w:rPr>
        <w:t>Бидайдың жеміс және тұқым қабығында құрғақ затқа 21-23,5% талшық, алейрон қабатында 5-7% болады. Дәннің басқа бөліктері талшықтың жалпы мөлшерінің 2,1-2,7% құрайды. Осылайша, қабықтарда барлық талшықтардың 70% - дан астамы бар, олардың мазмұны астықтың қабықтары мен басқа анатомиялық бөліктерінің арақатынасын бағалауға болады.</w:t>
      </w:r>
      <w:r w:rsidR="003466B8">
        <w:rPr>
          <w:color w:val="auto"/>
          <w:sz w:val="28"/>
          <w:szCs w:val="28"/>
          <w:lang w:val="kk-KZ"/>
        </w:rPr>
        <w:t xml:space="preserve"> </w:t>
      </w:r>
      <w:r w:rsidR="003466B8" w:rsidRPr="003466B8">
        <w:rPr>
          <w:color w:val="auto"/>
          <w:sz w:val="28"/>
          <w:szCs w:val="28"/>
          <w:lang w:val="kk-KZ"/>
        </w:rPr>
        <w:t>Дәннің осы бөліктерінде крахмалды емес полисахаридтердің (целлюлоза, гемицеллюлоза) және ақуыздардың жоғары болуына байланысты металдардың көп мөлшері жоғары молекулалық биологиялық полимерлермен координациялық және басқа байланыстармен байланысады [1</w:t>
      </w:r>
      <w:r w:rsidR="009A3746">
        <w:rPr>
          <w:color w:val="auto"/>
          <w:sz w:val="28"/>
          <w:szCs w:val="28"/>
          <w:lang w:val="kk-KZ"/>
        </w:rPr>
        <w:t>1</w:t>
      </w:r>
      <w:r w:rsidR="007544BC">
        <w:rPr>
          <w:color w:val="auto"/>
          <w:sz w:val="28"/>
          <w:szCs w:val="28"/>
          <w:lang w:val="kk-KZ"/>
        </w:rPr>
        <w:t>5</w:t>
      </w:r>
      <w:r w:rsidR="003466B8" w:rsidRPr="003466B8">
        <w:rPr>
          <w:color w:val="auto"/>
          <w:sz w:val="28"/>
          <w:szCs w:val="28"/>
          <w:lang w:val="kk-KZ"/>
        </w:rPr>
        <w:t>].</w:t>
      </w:r>
      <w:r w:rsidR="003466B8">
        <w:rPr>
          <w:color w:val="auto"/>
          <w:sz w:val="28"/>
          <w:szCs w:val="28"/>
          <w:lang w:val="kk-KZ"/>
        </w:rPr>
        <w:t xml:space="preserve"> </w:t>
      </w:r>
      <w:r w:rsidR="003466B8" w:rsidRPr="003466B8">
        <w:rPr>
          <w:color w:val="auto"/>
          <w:sz w:val="28"/>
          <w:szCs w:val="28"/>
          <w:lang w:val="kk-KZ"/>
        </w:rPr>
        <w:t xml:space="preserve">Сорттық ерекшеліктердің астық қабығындағы </w:t>
      </w:r>
      <w:r w:rsidR="003466B8">
        <w:rPr>
          <w:color w:val="auto"/>
          <w:sz w:val="28"/>
          <w:szCs w:val="28"/>
          <w:lang w:val="kk-KZ"/>
        </w:rPr>
        <w:t>клетчатканың</w:t>
      </w:r>
      <w:r w:rsidR="003466B8" w:rsidRPr="003466B8">
        <w:rPr>
          <w:color w:val="auto"/>
          <w:sz w:val="28"/>
          <w:szCs w:val="28"/>
          <w:lang w:val="kk-KZ"/>
        </w:rPr>
        <w:t xml:space="preserve"> құрамына әсері </w:t>
      </w:r>
      <w:r w:rsidR="001E13E9">
        <w:rPr>
          <w:color w:val="auto"/>
          <w:sz w:val="28"/>
          <w:szCs w:val="28"/>
          <w:lang w:val="kk-KZ"/>
        </w:rPr>
        <w:t>9</w:t>
      </w:r>
      <w:r w:rsidR="003466B8" w:rsidRPr="003466B8">
        <w:rPr>
          <w:color w:val="auto"/>
          <w:sz w:val="28"/>
          <w:szCs w:val="28"/>
          <w:lang w:val="kk-KZ"/>
        </w:rPr>
        <w:t>-суретте көрсетілген.</w:t>
      </w:r>
    </w:p>
    <w:p w:rsidR="003466B8" w:rsidRPr="001E2FEB" w:rsidRDefault="003466B8" w:rsidP="00824438">
      <w:pPr>
        <w:pStyle w:val="Default"/>
        <w:ind w:firstLine="709"/>
        <w:jc w:val="both"/>
        <w:rPr>
          <w:color w:val="auto"/>
          <w:sz w:val="28"/>
          <w:szCs w:val="28"/>
          <w:lang w:val="kk-KZ"/>
        </w:rPr>
      </w:pPr>
    </w:p>
    <w:p w:rsidR="00824438" w:rsidRPr="00381ED6" w:rsidRDefault="00824438" w:rsidP="00A80661">
      <w:pPr>
        <w:spacing w:after="0" w:line="240" w:lineRule="auto"/>
        <w:jc w:val="both"/>
        <w:rPr>
          <w:rFonts w:ascii="Times New Roman" w:hAnsi="Times New Roman" w:cs="Times New Roman"/>
          <w:sz w:val="28"/>
          <w:szCs w:val="28"/>
          <w:lang w:val="en-US"/>
        </w:rPr>
      </w:pPr>
      <w:r w:rsidRPr="00763A7C">
        <w:rPr>
          <w:rFonts w:ascii="Times New Roman" w:hAnsi="Times New Roman" w:cs="Times New Roman"/>
          <w:noProof/>
          <w:sz w:val="28"/>
          <w:szCs w:val="28"/>
          <w:lang w:eastAsia="ru-RU"/>
        </w:rPr>
        <w:drawing>
          <wp:inline distT="0" distB="0" distL="0" distR="0" wp14:anchorId="282358A9" wp14:editId="6F0D0576">
            <wp:extent cx="5972175" cy="3267075"/>
            <wp:effectExtent l="0" t="0" r="9525" b="9525"/>
            <wp:docPr id="344" name="Диаграмма 34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824438" w:rsidRPr="00763A7C" w:rsidRDefault="00824438" w:rsidP="00824438">
      <w:pPr>
        <w:pStyle w:val="Default"/>
        <w:jc w:val="center"/>
        <w:rPr>
          <w:color w:val="auto"/>
          <w:sz w:val="28"/>
          <w:szCs w:val="28"/>
        </w:rPr>
      </w:pPr>
    </w:p>
    <w:p w:rsidR="00824438" w:rsidRPr="00763A7C" w:rsidRDefault="003466B8" w:rsidP="00824438">
      <w:pPr>
        <w:pStyle w:val="Default"/>
        <w:jc w:val="center"/>
        <w:rPr>
          <w:color w:val="auto"/>
          <w:sz w:val="28"/>
          <w:szCs w:val="28"/>
        </w:rPr>
      </w:pPr>
      <w:r>
        <w:rPr>
          <w:color w:val="auto"/>
          <w:sz w:val="28"/>
          <w:szCs w:val="28"/>
          <w:lang w:val="kk-KZ"/>
        </w:rPr>
        <w:t>Сурет</w:t>
      </w:r>
      <w:r w:rsidR="00824438" w:rsidRPr="00763A7C">
        <w:rPr>
          <w:color w:val="auto"/>
          <w:sz w:val="28"/>
          <w:szCs w:val="28"/>
        </w:rPr>
        <w:t xml:space="preserve"> </w:t>
      </w:r>
      <w:r w:rsidR="001E13E9">
        <w:rPr>
          <w:color w:val="auto"/>
          <w:sz w:val="28"/>
          <w:szCs w:val="28"/>
        </w:rPr>
        <w:t>9</w:t>
      </w:r>
      <w:r w:rsidR="00824438" w:rsidRPr="00763A7C">
        <w:rPr>
          <w:color w:val="auto"/>
          <w:sz w:val="28"/>
          <w:szCs w:val="28"/>
        </w:rPr>
        <w:t xml:space="preserve"> – </w:t>
      </w:r>
      <w:r w:rsidRPr="003466B8">
        <w:rPr>
          <w:color w:val="auto"/>
          <w:sz w:val="28"/>
          <w:szCs w:val="28"/>
        </w:rPr>
        <w:t xml:space="preserve">Сұрыптық ерекшеліктердің </w:t>
      </w:r>
      <w:r>
        <w:rPr>
          <w:color w:val="auto"/>
          <w:sz w:val="28"/>
          <w:szCs w:val="28"/>
          <w:lang w:val="kk-KZ"/>
        </w:rPr>
        <w:t xml:space="preserve">клетчатка </w:t>
      </w:r>
      <w:r w:rsidRPr="003466B8">
        <w:rPr>
          <w:color w:val="auto"/>
          <w:sz w:val="28"/>
          <w:szCs w:val="28"/>
        </w:rPr>
        <w:t>құрамына әсері</w:t>
      </w:r>
      <w:r w:rsidR="00824438" w:rsidRPr="00763A7C">
        <w:rPr>
          <w:color w:val="auto"/>
          <w:sz w:val="28"/>
          <w:szCs w:val="28"/>
        </w:rPr>
        <w:t>.</w:t>
      </w:r>
    </w:p>
    <w:p w:rsidR="00824438" w:rsidRPr="00763A7C" w:rsidRDefault="00824438" w:rsidP="00824438">
      <w:pPr>
        <w:pStyle w:val="Default"/>
        <w:jc w:val="center"/>
        <w:rPr>
          <w:color w:val="auto"/>
          <w:sz w:val="28"/>
          <w:szCs w:val="28"/>
        </w:rPr>
      </w:pPr>
    </w:p>
    <w:p w:rsidR="006E0AD0" w:rsidRDefault="006E0AD0" w:rsidP="00824438">
      <w:pPr>
        <w:pStyle w:val="Default"/>
        <w:ind w:firstLine="709"/>
        <w:jc w:val="both"/>
        <w:rPr>
          <w:color w:val="auto"/>
          <w:sz w:val="28"/>
          <w:szCs w:val="28"/>
        </w:rPr>
      </w:pPr>
      <w:r>
        <w:rPr>
          <w:color w:val="auto"/>
          <w:sz w:val="28"/>
          <w:szCs w:val="28"/>
          <w:lang w:val="kk-KZ"/>
        </w:rPr>
        <w:t>Н</w:t>
      </w:r>
      <w:r w:rsidRPr="006E0AD0">
        <w:rPr>
          <w:color w:val="auto"/>
          <w:sz w:val="28"/>
          <w:szCs w:val="28"/>
        </w:rPr>
        <w:t>ан</w:t>
      </w:r>
      <w:r>
        <w:rPr>
          <w:color w:val="auto"/>
          <w:sz w:val="28"/>
          <w:szCs w:val="28"/>
          <w:lang w:val="kk-KZ"/>
        </w:rPr>
        <w:t xml:space="preserve"> өнімдерін</w:t>
      </w:r>
      <w:r w:rsidRPr="006E0AD0">
        <w:rPr>
          <w:color w:val="auto"/>
          <w:sz w:val="28"/>
          <w:szCs w:val="28"/>
        </w:rPr>
        <w:t xml:space="preserve"> өндіруде астықтағы улы және биогендік элементтердің мөлшерін қатаң бақылау және экологиялық таза шикізатты таңдау қажет.</w:t>
      </w:r>
    </w:p>
    <w:p w:rsidR="006E0AD0" w:rsidRDefault="006E0AD0" w:rsidP="00824438">
      <w:pPr>
        <w:pStyle w:val="Default"/>
        <w:ind w:firstLine="709"/>
        <w:jc w:val="both"/>
        <w:rPr>
          <w:color w:val="auto"/>
          <w:sz w:val="28"/>
          <w:szCs w:val="28"/>
        </w:rPr>
      </w:pPr>
      <w:r w:rsidRPr="006E0AD0">
        <w:rPr>
          <w:color w:val="auto"/>
          <w:sz w:val="28"/>
          <w:szCs w:val="28"/>
        </w:rPr>
        <w:t>Жеке минералды элементтердің жинақталу деңгейі өсімдіктің сорттық белгісі болып табылады және белгілі бір дәрежеде ионды сорбциялауға қабілетті талшық мөлшерімен байланысты.</w:t>
      </w:r>
    </w:p>
    <w:p w:rsidR="006E0AD0" w:rsidRPr="005F64AD" w:rsidRDefault="006E0AD0" w:rsidP="00824438">
      <w:pPr>
        <w:spacing w:after="0" w:line="240" w:lineRule="auto"/>
        <w:ind w:firstLine="709"/>
        <w:jc w:val="both"/>
        <w:rPr>
          <w:rFonts w:ascii="Times New Roman" w:hAnsi="Times New Roman" w:cs="Times New Roman"/>
          <w:sz w:val="28"/>
          <w:szCs w:val="28"/>
          <w:lang w:val="kk-KZ"/>
        </w:rPr>
      </w:pPr>
      <w:r w:rsidRPr="006E0AD0">
        <w:rPr>
          <w:rFonts w:ascii="Times New Roman" w:hAnsi="Times New Roman" w:cs="Times New Roman"/>
          <w:sz w:val="28"/>
          <w:szCs w:val="28"/>
        </w:rPr>
        <w:t>Ластаушы заттардың едәуір мөлшері өсімдіктерге топырақтан түседі, сонымен қатар атмосферадан түсіп, өсімдіктерге түседі. Содан кейін бұл қосылыстар өсімдіктердің жасушаішілік кеңістігіне енеді, онда олар жасушалармен адсорбцияланады және олардың компоненттерімен әрекеттесе алады.</w:t>
      </w:r>
      <w:r w:rsidR="00824438" w:rsidRPr="00824438">
        <w:rPr>
          <w:rFonts w:ascii="Times New Roman" w:hAnsi="Times New Roman" w:cs="Times New Roman"/>
          <w:sz w:val="28"/>
          <w:szCs w:val="28"/>
        </w:rPr>
        <w:t xml:space="preserve"> </w:t>
      </w:r>
      <w:r w:rsidRPr="006E0AD0">
        <w:rPr>
          <w:rFonts w:ascii="Times New Roman" w:hAnsi="Times New Roman" w:cs="Times New Roman"/>
          <w:sz w:val="28"/>
          <w:szCs w:val="28"/>
        </w:rPr>
        <w:t>Өсімдіктердің күлінде ауыр металдардың, радионуклидтердің мөлшері артады, нәтижесінде қоршаған ортаның жаһандық ластану дәуіріндегі өсімдіктердің күл құрамы сапаның маңызды көрсеткіштерінің бірі ретінде қарастырылады.</w:t>
      </w:r>
      <w:r w:rsidR="005F64AD">
        <w:rPr>
          <w:rFonts w:ascii="Times New Roman" w:hAnsi="Times New Roman" w:cs="Times New Roman"/>
          <w:sz w:val="28"/>
          <w:szCs w:val="28"/>
          <w:lang w:val="kk-KZ"/>
        </w:rPr>
        <w:t xml:space="preserve"> </w:t>
      </w:r>
      <w:r w:rsidRPr="005F64AD">
        <w:rPr>
          <w:rFonts w:ascii="Times New Roman" w:hAnsi="Times New Roman" w:cs="Times New Roman"/>
          <w:sz w:val="28"/>
          <w:szCs w:val="28"/>
          <w:lang w:val="kk-KZ"/>
        </w:rPr>
        <w:t>Физиологтардың тағамдық және биологиялық құндылығы бойынша ең жоғары бағасына лайық мінсіз биохимиялық құрамы болса да, өсімдік өнімдері, егер оның күлінде қорғасын, кадмий және басқа металдардың рұқсат етілмеген мөлшері болса, адам денсаулығына қауіпті деп танылуы мүмкін.</w:t>
      </w:r>
    </w:p>
    <w:p w:rsidR="00381ED6" w:rsidRPr="001E13E9" w:rsidRDefault="006E0AD0" w:rsidP="00381ED6">
      <w:pPr>
        <w:spacing w:after="0" w:line="240" w:lineRule="auto"/>
        <w:ind w:firstLine="709"/>
        <w:jc w:val="both"/>
        <w:rPr>
          <w:rFonts w:ascii="Times New Roman" w:hAnsi="Times New Roman" w:cs="Times New Roman"/>
          <w:sz w:val="28"/>
          <w:szCs w:val="28"/>
          <w:lang w:val="kk-KZ"/>
        </w:rPr>
      </w:pPr>
      <w:r w:rsidRPr="00E03809">
        <w:rPr>
          <w:rFonts w:ascii="Times New Roman" w:hAnsi="Times New Roman" w:cs="Times New Roman"/>
          <w:sz w:val="28"/>
          <w:szCs w:val="28"/>
          <w:lang w:val="kk-KZ"/>
        </w:rPr>
        <w:t>Осыған байланысты Солтүстік Қазақстан облысында өсірілетін бидай дәнінің сынамаларындағы ауыр металдардың мөлшері анықталды. Ауыр металдарды анықтау атомдық абсорбциялық спектрофотометрия әдісін қолдану арқылы жүзеге асырылды.</w:t>
      </w:r>
      <w:r>
        <w:rPr>
          <w:rFonts w:ascii="Times New Roman" w:hAnsi="Times New Roman" w:cs="Times New Roman"/>
          <w:sz w:val="28"/>
          <w:szCs w:val="28"/>
          <w:lang w:val="kk-KZ"/>
        </w:rPr>
        <w:t xml:space="preserve"> </w:t>
      </w:r>
      <w:r w:rsidRPr="001E13E9">
        <w:rPr>
          <w:rFonts w:ascii="Times New Roman" w:hAnsi="Times New Roman" w:cs="Times New Roman"/>
          <w:sz w:val="28"/>
          <w:szCs w:val="28"/>
          <w:lang w:val="kk-KZ"/>
        </w:rPr>
        <w:t xml:space="preserve">Алынған нәтижелер </w:t>
      </w:r>
      <w:r w:rsidR="001E13E9">
        <w:rPr>
          <w:rFonts w:ascii="Times New Roman" w:hAnsi="Times New Roman" w:cs="Times New Roman"/>
          <w:sz w:val="28"/>
          <w:szCs w:val="28"/>
          <w:lang w:val="kk-KZ"/>
        </w:rPr>
        <w:t>4</w:t>
      </w:r>
      <w:r w:rsidRPr="001E13E9">
        <w:rPr>
          <w:rFonts w:ascii="Times New Roman" w:hAnsi="Times New Roman" w:cs="Times New Roman"/>
          <w:sz w:val="28"/>
          <w:szCs w:val="28"/>
          <w:lang w:val="kk-KZ"/>
        </w:rPr>
        <w:t>-</w:t>
      </w:r>
      <w:r w:rsidR="001E13E9">
        <w:rPr>
          <w:rFonts w:ascii="Times New Roman" w:hAnsi="Times New Roman" w:cs="Times New Roman"/>
          <w:sz w:val="28"/>
          <w:szCs w:val="28"/>
          <w:lang w:val="kk-KZ"/>
        </w:rPr>
        <w:t>суретте</w:t>
      </w:r>
      <w:r w:rsidRPr="001E13E9">
        <w:rPr>
          <w:rFonts w:ascii="Times New Roman" w:hAnsi="Times New Roman" w:cs="Times New Roman"/>
          <w:sz w:val="28"/>
          <w:szCs w:val="28"/>
          <w:lang w:val="kk-KZ"/>
        </w:rPr>
        <w:t xml:space="preserve"> көрсетілген.</w:t>
      </w:r>
    </w:p>
    <w:p w:rsidR="006E0AD0" w:rsidRPr="001E13E9" w:rsidRDefault="006E0AD0" w:rsidP="00381ED6">
      <w:pPr>
        <w:spacing w:after="0" w:line="240" w:lineRule="auto"/>
        <w:ind w:firstLine="709"/>
        <w:jc w:val="both"/>
        <w:rPr>
          <w:rFonts w:ascii="Times New Roman" w:hAnsi="Times New Roman" w:cs="Times New Roman"/>
          <w:sz w:val="28"/>
          <w:szCs w:val="28"/>
          <w:lang w:val="kk-KZ"/>
        </w:rPr>
      </w:pPr>
    </w:p>
    <w:p w:rsidR="00381ED6" w:rsidRDefault="00381ED6" w:rsidP="00381ED6">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038850" cy="4095750"/>
            <wp:effectExtent l="0" t="0" r="0" b="0"/>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1E13E9" w:rsidRDefault="001E13E9" w:rsidP="001E13E9">
      <w:pPr>
        <w:spacing w:after="0" w:line="240" w:lineRule="auto"/>
        <w:jc w:val="center"/>
        <w:rPr>
          <w:rFonts w:ascii="Times New Roman" w:hAnsi="Times New Roman" w:cs="Times New Roman"/>
          <w:sz w:val="28"/>
          <w:szCs w:val="28"/>
          <w:lang w:val="kk-KZ"/>
        </w:rPr>
      </w:pPr>
    </w:p>
    <w:p w:rsidR="001E13E9" w:rsidRPr="001E13E9" w:rsidRDefault="001E13E9" w:rsidP="001E13E9">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Pr="001E13E9">
        <w:rPr>
          <w:rFonts w:ascii="Times New Roman" w:hAnsi="Times New Roman" w:cs="Times New Roman"/>
          <w:sz w:val="28"/>
          <w:szCs w:val="28"/>
          <w:lang w:val="kk-KZ"/>
        </w:rPr>
        <w:t>4 — Бидай дәніндегі ауыр металдардың мөлшері</w:t>
      </w:r>
    </w:p>
    <w:p w:rsidR="001E13E9" w:rsidRPr="001E13E9" w:rsidRDefault="001E13E9" w:rsidP="001E13E9">
      <w:pPr>
        <w:spacing w:after="0" w:line="240" w:lineRule="auto"/>
        <w:jc w:val="center"/>
        <w:rPr>
          <w:rFonts w:ascii="Times New Roman" w:hAnsi="Times New Roman" w:cs="Times New Roman"/>
          <w:sz w:val="28"/>
          <w:szCs w:val="28"/>
          <w:lang w:val="kk-KZ"/>
        </w:rPr>
      </w:pPr>
    </w:p>
    <w:p w:rsidR="005A1B21" w:rsidRPr="001E13E9" w:rsidRDefault="005A1B21" w:rsidP="00824438">
      <w:pPr>
        <w:spacing w:after="0" w:line="240" w:lineRule="auto"/>
        <w:ind w:firstLine="709"/>
        <w:jc w:val="both"/>
        <w:rPr>
          <w:rFonts w:ascii="Times New Roman" w:hAnsi="Times New Roman" w:cs="Times New Roman"/>
          <w:sz w:val="28"/>
          <w:szCs w:val="28"/>
          <w:lang w:val="kk-KZ"/>
        </w:rPr>
      </w:pPr>
    </w:p>
    <w:p w:rsidR="005F64AD" w:rsidRPr="002E5C70" w:rsidRDefault="005F64AD" w:rsidP="00824438">
      <w:pPr>
        <w:spacing w:after="0" w:line="240" w:lineRule="auto"/>
        <w:ind w:firstLine="709"/>
        <w:jc w:val="both"/>
        <w:rPr>
          <w:rFonts w:ascii="Times New Roman" w:hAnsi="Times New Roman" w:cs="Times New Roman"/>
          <w:sz w:val="28"/>
          <w:szCs w:val="28"/>
          <w:lang w:val="kk-KZ"/>
        </w:rPr>
      </w:pPr>
      <w:r w:rsidRPr="002E5C70">
        <w:rPr>
          <w:rFonts w:ascii="Times New Roman" w:hAnsi="Times New Roman" w:cs="Times New Roman"/>
          <w:sz w:val="28"/>
          <w:szCs w:val="28"/>
          <w:lang w:val="kk-KZ"/>
        </w:rPr>
        <w:t xml:space="preserve">Зерттеу нәтижелері дәнді дақылдардың дәндерін алдын-ала </w:t>
      </w:r>
      <w:r>
        <w:rPr>
          <w:rFonts w:ascii="Times New Roman" w:hAnsi="Times New Roman" w:cs="Times New Roman"/>
          <w:sz w:val="28"/>
          <w:szCs w:val="28"/>
          <w:lang w:val="kk-KZ"/>
        </w:rPr>
        <w:t>қабыршықтануы</w:t>
      </w:r>
      <w:r w:rsidRPr="002E5C70">
        <w:rPr>
          <w:rFonts w:ascii="Times New Roman" w:hAnsi="Times New Roman" w:cs="Times New Roman"/>
          <w:sz w:val="28"/>
          <w:szCs w:val="28"/>
          <w:lang w:val="kk-KZ"/>
        </w:rPr>
        <w:t xml:space="preserve"> нан өндіруде, әсіресе табиғи кешендерге техногендік жүктеме күшейген жағдайда, оның ауыр металдармен ластануы тұрғысынан қауіпсіз өнім алу </w:t>
      </w:r>
      <w:r>
        <w:rPr>
          <w:rFonts w:ascii="Times New Roman" w:hAnsi="Times New Roman" w:cs="Times New Roman"/>
          <w:sz w:val="28"/>
          <w:szCs w:val="28"/>
          <w:lang w:val="kk-KZ"/>
        </w:rPr>
        <w:t>мәселесі</w:t>
      </w:r>
      <w:r w:rsidRPr="002E5C70">
        <w:rPr>
          <w:rFonts w:ascii="Times New Roman" w:hAnsi="Times New Roman" w:cs="Times New Roman"/>
          <w:sz w:val="28"/>
          <w:szCs w:val="28"/>
          <w:lang w:val="kk-KZ"/>
        </w:rPr>
        <w:t xml:space="preserve"> туындайтындығын көрсетеді.</w:t>
      </w:r>
    </w:p>
    <w:p w:rsidR="005F64AD" w:rsidRPr="002E5C70" w:rsidRDefault="005F64AD" w:rsidP="00824438">
      <w:pPr>
        <w:spacing w:after="0" w:line="240" w:lineRule="auto"/>
        <w:ind w:firstLine="709"/>
        <w:jc w:val="both"/>
        <w:rPr>
          <w:rFonts w:ascii="Times New Roman" w:hAnsi="Times New Roman" w:cs="Times New Roman"/>
          <w:sz w:val="28"/>
          <w:szCs w:val="28"/>
          <w:lang w:val="kk-KZ"/>
        </w:rPr>
      </w:pPr>
      <w:r w:rsidRPr="002E5C70">
        <w:rPr>
          <w:rFonts w:ascii="Times New Roman" w:hAnsi="Times New Roman" w:cs="Times New Roman"/>
          <w:sz w:val="28"/>
          <w:szCs w:val="28"/>
          <w:lang w:val="kk-KZ"/>
        </w:rPr>
        <w:t>Астықтың шеткі аймақтарында зиянды заттардың басым жинақталуы ең аз ластанған өнім ауыр металл тұздары жоқ немесе аз мөлшерде болатын жоғары сұрыпты ұн болып табылады [1</w:t>
      </w:r>
      <w:r w:rsidR="009A3746">
        <w:rPr>
          <w:rFonts w:ascii="Times New Roman" w:hAnsi="Times New Roman" w:cs="Times New Roman"/>
          <w:sz w:val="28"/>
          <w:szCs w:val="28"/>
          <w:lang w:val="kk-KZ"/>
        </w:rPr>
        <w:t>1</w:t>
      </w:r>
      <w:r w:rsidR="007544BC">
        <w:rPr>
          <w:rFonts w:ascii="Times New Roman" w:hAnsi="Times New Roman" w:cs="Times New Roman"/>
          <w:sz w:val="28"/>
          <w:szCs w:val="28"/>
          <w:lang w:val="kk-KZ"/>
        </w:rPr>
        <w:t>6</w:t>
      </w:r>
      <w:r w:rsidRPr="002E5C70">
        <w:rPr>
          <w:rFonts w:ascii="Times New Roman" w:hAnsi="Times New Roman" w:cs="Times New Roman"/>
          <w:sz w:val="28"/>
          <w:szCs w:val="28"/>
          <w:lang w:val="kk-KZ"/>
        </w:rPr>
        <w:t>].</w:t>
      </w:r>
    </w:p>
    <w:p w:rsidR="005F64AD" w:rsidRPr="002E5C70" w:rsidRDefault="005F64AD" w:rsidP="0048685C">
      <w:pPr>
        <w:spacing w:after="0" w:line="240" w:lineRule="auto"/>
        <w:ind w:firstLine="709"/>
        <w:jc w:val="both"/>
        <w:rPr>
          <w:rFonts w:ascii="Times New Roman" w:hAnsi="Times New Roman" w:cs="Times New Roman"/>
          <w:sz w:val="28"/>
          <w:szCs w:val="28"/>
          <w:lang w:val="kk-KZ"/>
        </w:rPr>
      </w:pPr>
      <w:r w:rsidRPr="002E5C70">
        <w:rPr>
          <w:rFonts w:ascii="Times New Roman" w:hAnsi="Times New Roman" w:cs="Times New Roman"/>
          <w:sz w:val="28"/>
          <w:szCs w:val="28"/>
          <w:lang w:val="kk-KZ"/>
        </w:rPr>
        <w:t>Солтүстік Қазақстан облысында өсірілетін дәнді дақылдардың сапасын, сондай-ақ олардың улы және биогендік элементтерді жинақтау ерекшеліктерін талдау зерттелетін бидайдың барлық сорттары нан өндіруге жарамды екенін көрсетті.</w:t>
      </w:r>
    </w:p>
    <w:p w:rsidR="0048685C" w:rsidRPr="00545495" w:rsidRDefault="00545495" w:rsidP="0048685C">
      <w:pPr>
        <w:spacing w:after="0" w:line="240" w:lineRule="auto"/>
        <w:ind w:firstLine="709"/>
        <w:jc w:val="both"/>
        <w:rPr>
          <w:rFonts w:ascii="Times New Roman" w:hAnsi="Times New Roman" w:cs="Times New Roman"/>
          <w:sz w:val="28"/>
          <w:szCs w:val="28"/>
          <w:lang w:val="kk-KZ"/>
        </w:rPr>
      </w:pPr>
      <w:r w:rsidRPr="002E5C70">
        <w:rPr>
          <w:rFonts w:ascii="Times New Roman" w:hAnsi="Times New Roman" w:cs="Times New Roman"/>
          <w:sz w:val="28"/>
          <w:szCs w:val="28"/>
          <w:lang w:val="kk-KZ"/>
        </w:rPr>
        <w:t>Біз одан әрі зерттеу үшін сыни шекті анықтау үшін ауа-райының қолайсыздығына және жоғары өнімділікке байланысты негізінен ҚР аймағында өсірілетін бидайдың ең перспективалы сорттарын қолдандық.</w:t>
      </w:r>
      <w:r>
        <w:rPr>
          <w:rFonts w:ascii="Times New Roman" w:hAnsi="Times New Roman" w:cs="Times New Roman"/>
          <w:sz w:val="28"/>
          <w:szCs w:val="28"/>
          <w:lang w:val="kk-KZ"/>
        </w:rPr>
        <w:t xml:space="preserve"> </w:t>
      </w:r>
      <w:r w:rsidRPr="00545495">
        <w:rPr>
          <w:rFonts w:ascii="Times New Roman" w:hAnsi="Times New Roman" w:cs="Times New Roman"/>
          <w:sz w:val="28"/>
          <w:szCs w:val="28"/>
          <w:lang w:val="kk-KZ"/>
        </w:rPr>
        <w:t>Зерттеу нысаны ретінде Солтүстік Қазақстан облысының ҚР жаздық жұмсақ бидайының үлгілері таңдалды.</w:t>
      </w:r>
      <w:r w:rsidR="0048685C" w:rsidRPr="00545495">
        <w:rPr>
          <w:rFonts w:ascii="Times New Roman" w:hAnsi="Times New Roman" w:cs="Times New Roman"/>
          <w:sz w:val="28"/>
          <w:szCs w:val="28"/>
          <w:lang w:val="kk-KZ"/>
        </w:rPr>
        <w:t xml:space="preserve"> </w:t>
      </w:r>
      <w:r w:rsidRPr="00545495">
        <w:rPr>
          <w:rFonts w:ascii="Times New Roman" w:hAnsi="Times New Roman" w:cs="Times New Roman"/>
          <w:sz w:val="28"/>
          <w:szCs w:val="28"/>
          <w:lang w:val="kk-KZ"/>
        </w:rPr>
        <w:t>Шортанды сорты 95: орташа астық (салмағы 1000 дән 30,0-35,1 г). Шортанды 95 сорты астықтың жоғары физикалық және ұн-нан пісіру қасиеттеріне ие. Солтүстік Қазақстан облысында дәндегі ақуыздың және шикі глютеннің жоғары мөлшерін құрайтын жалғыз сорт болып табылады.</w:t>
      </w:r>
    </w:p>
    <w:p w:rsidR="00545495" w:rsidRPr="00545495" w:rsidRDefault="00545495" w:rsidP="0048685C">
      <w:pPr>
        <w:spacing w:after="0" w:line="240" w:lineRule="auto"/>
        <w:ind w:firstLine="709"/>
        <w:jc w:val="both"/>
        <w:rPr>
          <w:rFonts w:ascii="Times New Roman" w:hAnsi="Times New Roman" w:cs="Times New Roman"/>
          <w:sz w:val="28"/>
          <w:szCs w:val="28"/>
          <w:lang w:val="kk-KZ"/>
        </w:rPr>
      </w:pPr>
    </w:p>
    <w:p w:rsidR="0048685C" w:rsidRPr="00E03809" w:rsidRDefault="00905480" w:rsidP="0048685C">
      <w:pPr>
        <w:pStyle w:val="210"/>
        <w:shd w:val="clear" w:color="auto" w:fill="auto"/>
        <w:tabs>
          <w:tab w:val="left" w:pos="1076"/>
        </w:tabs>
        <w:spacing w:after="0" w:line="240" w:lineRule="auto"/>
        <w:ind w:firstLine="709"/>
        <w:rPr>
          <w:sz w:val="28"/>
          <w:szCs w:val="28"/>
          <w:lang w:val="kk-KZ"/>
        </w:rPr>
      </w:pPr>
      <w:bookmarkStart w:id="9" w:name="bookmark4"/>
      <w:r>
        <w:rPr>
          <w:rStyle w:val="21"/>
          <w:b/>
          <w:sz w:val="28"/>
          <w:szCs w:val="28"/>
          <w:lang w:val="kk-KZ"/>
        </w:rPr>
        <w:t>3.</w:t>
      </w:r>
      <w:r w:rsidR="00545495">
        <w:rPr>
          <w:rStyle w:val="21"/>
          <w:b/>
          <w:sz w:val="28"/>
          <w:szCs w:val="28"/>
          <w:lang w:val="kk-KZ"/>
        </w:rPr>
        <w:t>2</w:t>
      </w:r>
      <w:r w:rsidR="0048685C" w:rsidRPr="00763A7C">
        <w:rPr>
          <w:rStyle w:val="21"/>
          <w:b/>
          <w:sz w:val="28"/>
          <w:szCs w:val="28"/>
          <w:lang w:val="kk-KZ"/>
        </w:rPr>
        <w:t xml:space="preserve"> </w:t>
      </w:r>
      <w:r w:rsidR="00843C3D">
        <w:rPr>
          <w:rStyle w:val="21"/>
          <w:b/>
          <w:sz w:val="28"/>
          <w:szCs w:val="28"/>
          <w:lang w:val="kk-KZ"/>
        </w:rPr>
        <w:t>Бидайдың м</w:t>
      </w:r>
      <w:r w:rsidR="00545495" w:rsidRPr="00545495">
        <w:rPr>
          <w:rStyle w:val="21"/>
          <w:b/>
          <w:sz w:val="28"/>
          <w:szCs w:val="28"/>
          <w:lang w:val="kk-KZ"/>
        </w:rPr>
        <w:t>икробиологиялық жағдай</w:t>
      </w:r>
      <w:r w:rsidR="00843C3D">
        <w:rPr>
          <w:rStyle w:val="21"/>
          <w:b/>
          <w:sz w:val="28"/>
          <w:szCs w:val="28"/>
          <w:lang w:val="kk-KZ"/>
        </w:rPr>
        <w:t>ын</w:t>
      </w:r>
      <w:r w:rsidR="00545495" w:rsidRPr="00545495">
        <w:rPr>
          <w:rStyle w:val="21"/>
          <w:b/>
          <w:sz w:val="28"/>
          <w:szCs w:val="28"/>
          <w:lang w:val="kk-KZ"/>
        </w:rPr>
        <w:t xml:space="preserve"> зерттеу. </w:t>
      </w:r>
      <w:bookmarkEnd w:id="9"/>
    </w:p>
    <w:p w:rsidR="001D5D8A" w:rsidRPr="00DE6E2C" w:rsidRDefault="00DE6E2C" w:rsidP="001D5D8A">
      <w:pPr>
        <w:spacing w:after="0" w:line="240" w:lineRule="auto"/>
        <w:ind w:firstLine="709"/>
        <w:jc w:val="both"/>
        <w:rPr>
          <w:rFonts w:ascii="Times New Roman" w:hAnsi="Times New Roman" w:cs="Times New Roman"/>
          <w:sz w:val="28"/>
          <w:szCs w:val="28"/>
          <w:highlight w:val="green"/>
          <w:lang w:val="kk-KZ"/>
        </w:rPr>
      </w:pPr>
      <w:r w:rsidRPr="00E03809">
        <w:rPr>
          <w:rFonts w:ascii="Times New Roman" w:hAnsi="Times New Roman" w:cs="Times New Roman"/>
          <w:sz w:val="28"/>
          <w:szCs w:val="28"/>
          <w:lang w:val="kk-KZ"/>
        </w:rPr>
        <w:t>Қоректік заттарға бай дәндердің микробиологиялық ұрықтануы жоғары екендігі белгілі, анықталған микроорганизмдердің спектрі өте кең, бұл оны қолдануды қиындатады. Құрғақ астықтың бетінде микроорганизмдер тоқтатылған күйде болады.</w:t>
      </w:r>
      <w:r>
        <w:rPr>
          <w:rFonts w:ascii="Times New Roman" w:hAnsi="Times New Roman" w:cs="Times New Roman"/>
          <w:sz w:val="28"/>
          <w:szCs w:val="28"/>
          <w:lang w:val="kk-KZ"/>
        </w:rPr>
        <w:t xml:space="preserve"> </w:t>
      </w:r>
      <w:r w:rsidRPr="00DE6E2C">
        <w:rPr>
          <w:rFonts w:ascii="Times New Roman" w:hAnsi="Times New Roman" w:cs="Times New Roman"/>
          <w:sz w:val="28"/>
          <w:szCs w:val="28"/>
          <w:lang w:val="kk-KZ"/>
        </w:rPr>
        <w:t>Нан өндірісінде технологиялық кезеңдердің бірі-астықты жоғары температура мен ылғалдылықта тазарту, бұл нанның сапасы мен қауіпсіздігіне теріс әсер ететін микрофлораның көбеюіне ықпал етеді.</w:t>
      </w:r>
      <w:r w:rsidR="0048685C" w:rsidRPr="00DE6E2C">
        <w:rPr>
          <w:rFonts w:ascii="Times New Roman" w:hAnsi="Times New Roman" w:cs="Times New Roman"/>
          <w:sz w:val="28"/>
          <w:szCs w:val="28"/>
          <w:lang w:val="kk-KZ"/>
        </w:rPr>
        <w:t xml:space="preserve"> </w:t>
      </w:r>
      <w:r w:rsidRPr="00DE6E2C">
        <w:rPr>
          <w:rFonts w:ascii="Times New Roman" w:hAnsi="Times New Roman" w:cs="Times New Roman"/>
          <w:sz w:val="28"/>
          <w:szCs w:val="28"/>
          <w:lang w:val="kk-KZ"/>
        </w:rPr>
        <w:t xml:space="preserve">Сондықтан астықтан нан өндіруде туындайтын </w:t>
      </w:r>
      <w:r>
        <w:rPr>
          <w:rFonts w:ascii="Times New Roman" w:hAnsi="Times New Roman" w:cs="Times New Roman"/>
          <w:sz w:val="28"/>
          <w:szCs w:val="28"/>
          <w:lang w:val="kk-KZ"/>
        </w:rPr>
        <w:t>мәселелердің</w:t>
      </w:r>
      <w:r w:rsidRPr="00DE6E2C">
        <w:rPr>
          <w:rFonts w:ascii="Times New Roman" w:hAnsi="Times New Roman" w:cs="Times New Roman"/>
          <w:sz w:val="28"/>
          <w:szCs w:val="28"/>
          <w:lang w:val="kk-KZ"/>
        </w:rPr>
        <w:t xml:space="preserve"> бірі-дәнді дақылдардың дәндерінің микробиологиялық тазалығын қамтамасыз ету қажеттілігі [</w:t>
      </w:r>
      <w:r w:rsidR="007544BC">
        <w:rPr>
          <w:rFonts w:ascii="Times New Roman" w:hAnsi="Times New Roman" w:cs="Times New Roman"/>
          <w:sz w:val="28"/>
          <w:szCs w:val="28"/>
          <w:lang w:val="kk-KZ"/>
        </w:rPr>
        <w:t>1</w:t>
      </w:r>
      <w:r w:rsidR="009A3746">
        <w:rPr>
          <w:rFonts w:ascii="Times New Roman" w:hAnsi="Times New Roman" w:cs="Times New Roman"/>
          <w:sz w:val="28"/>
          <w:szCs w:val="28"/>
          <w:lang w:val="kk-KZ"/>
        </w:rPr>
        <w:t>1</w:t>
      </w:r>
      <w:r w:rsidR="007544BC">
        <w:rPr>
          <w:rFonts w:ascii="Times New Roman" w:hAnsi="Times New Roman" w:cs="Times New Roman"/>
          <w:sz w:val="28"/>
          <w:szCs w:val="28"/>
          <w:lang w:val="kk-KZ"/>
        </w:rPr>
        <w:t>7</w:t>
      </w:r>
      <w:r w:rsidRPr="00DE6E2C">
        <w:rPr>
          <w:rFonts w:ascii="Times New Roman" w:hAnsi="Times New Roman" w:cs="Times New Roman"/>
          <w:sz w:val="28"/>
          <w:szCs w:val="28"/>
          <w:lang w:val="kk-KZ"/>
        </w:rPr>
        <w:t>].</w:t>
      </w:r>
    </w:p>
    <w:p w:rsidR="00DE6E2C" w:rsidRPr="00DE6E2C" w:rsidRDefault="00DE6E2C" w:rsidP="001D5D8A">
      <w:pPr>
        <w:pStyle w:val="Default"/>
        <w:ind w:firstLine="709"/>
        <w:jc w:val="both"/>
        <w:rPr>
          <w:color w:val="auto"/>
          <w:sz w:val="28"/>
          <w:szCs w:val="28"/>
          <w:lang w:val="kk-KZ"/>
        </w:rPr>
      </w:pPr>
      <w:r w:rsidRPr="00DE6E2C">
        <w:rPr>
          <w:color w:val="auto"/>
          <w:sz w:val="28"/>
          <w:szCs w:val="28"/>
          <w:lang w:val="kk-KZ"/>
        </w:rPr>
        <w:t xml:space="preserve">Жібіту алдында астықты </w:t>
      </w:r>
      <w:r w:rsidR="00700539">
        <w:rPr>
          <w:color w:val="auto"/>
          <w:sz w:val="28"/>
          <w:szCs w:val="28"/>
          <w:lang w:val="kk-KZ"/>
        </w:rPr>
        <w:t>өңдеу</w:t>
      </w:r>
      <w:r w:rsidRPr="00DE6E2C">
        <w:rPr>
          <w:color w:val="auto"/>
          <w:sz w:val="28"/>
          <w:szCs w:val="28"/>
          <w:lang w:val="kk-KZ"/>
        </w:rPr>
        <w:t xml:space="preserve"> ұсынылады, өйткені қаптау кезінде микроорганизмдер үшін қолайлы жағдайлар жасалады, олардың саны 20-30% - ға артады [</w:t>
      </w:r>
      <w:r w:rsidR="007544BC">
        <w:rPr>
          <w:color w:val="auto"/>
          <w:sz w:val="28"/>
          <w:szCs w:val="28"/>
          <w:lang w:val="kk-KZ"/>
        </w:rPr>
        <w:t>1</w:t>
      </w:r>
      <w:r w:rsidR="009A3746">
        <w:rPr>
          <w:color w:val="auto"/>
          <w:sz w:val="28"/>
          <w:szCs w:val="28"/>
          <w:lang w:val="kk-KZ"/>
        </w:rPr>
        <w:t>1</w:t>
      </w:r>
      <w:r w:rsidR="007544BC">
        <w:rPr>
          <w:color w:val="auto"/>
          <w:sz w:val="28"/>
          <w:szCs w:val="28"/>
          <w:lang w:val="kk-KZ"/>
        </w:rPr>
        <w:t>8</w:t>
      </w:r>
      <w:r w:rsidRPr="00DE6E2C">
        <w:rPr>
          <w:color w:val="auto"/>
          <w:sz w:val="28"/>
          <w:szCs w:val="28"/>
          <w:lang w:val="kk-KZ"/>
        </w:rPr>
        <w:t xml:space="preserve">]. </w:t>
      </w:r>
      <w:r w:rsidRPr="00E03809">
        <w:rPr>
          <w:color w:val="auto"/>
          <w:sz w:val="28"/>
          <w:szCs w:val="28"/>
          <w:lang w:val="kk-KZ"/>
        </w:rPr>
        <w:t xml:space="preserve">Астықты </w:t>
      </w:r>
      <w:r w:rsidR="007544BC">
        <w:rPr>
          <w:color w:val="auto"/>
          <w:sz w:val="28"/>
          <w:szCs w:val="28"/>
          <w:lang w:val="kk-KZ"/>
        </w:rPr>
        <w:t xml:space="preserve">өңдеуден </w:t>
      </w:r>
      <w:r w:rsidRPr="00E03809">
        <w:rPr>
          <w:color w:val="auto"/>
          <w:sz w:val="28"/>
          <w:szCs w:val="28"/>
          <w:lang w:val="kk-KZ"/>
        </w:rPr>
        <w:t>кейін және жібіту алдында жуу қажет [</w:t>
      </w:r>
      <w:r w:rsidR="007544BC">
        <w:rPr>
          <w:color w:val="auto"/>
          <w:sz w:val="28"/>
          <w:szCs w:val="28"/>
          <w:lang w:val="kk-KZ"/>
        </w:rPr>
        <w:t>1</w:t>
      </w:r>
      <w:r w:rsidR="009A3746">
        <w:rPr>
          <w:color w:val="auto"/>
          <w:sz w:val="28"/>
          <w:szCs w:val="28"/>
          <w:lang w:val="kk-KZ"/>
        </w:rPr>
        <w:t>1</w:t>
      </w:r>
      <w:r w:rsidR="007544BC">
        <w:rPr>
          <w:color w:val="auto"/>
          <w:sz w:val="28"/>
          <w:szCs w:val="28"/>
          <w:lang w:val="kk-KZ"/>
        </w:rPr>
        <w:t>9</w:t>
      </w:r>
      <w:r w:rsidRPr="00E03809">
        <w:rPr>
          <w:color w:val="auto"/>
          <w:sz w:val="28"/>
          <w:szCs w:val="28"/>
          <w:lang w:val="kk-KZ"/>
        </w:rPr>
        <w:t>]. Химиялық әдістер әрдайым зиянсыз бола бермейтіндіктен, антисептикалық әсері бар табиғи заттардың микробиологиялық тұқымын азайту үшін тамақ өндірісінде қолданған жөн.</w:t>
      </w:r>
      <w:r>
        <w:rPr>
          <w:color w:val="auto"/>
          <w:sz w:val="28"/>
          <w:szCs w:val="28"/>
          <w:lang w:val="kk-KZ"/>
        </w:rPr>
        <w:t xml:space="preserve"> </w:t>
      </w:r>
      <w:r w:rsidRPr="00DE6E2C">
        <w:rPr>
          <w:color w:val="auto"/>
          <w:sz w:val="28"/>
          <w:szCs w:val="28"/>
          <w:lang w:val="kk-KZ"/>
        </w:rPr>
        <w:t>Сондықтан дәнді дақылдар дәнінің микробиологиялық себілуін төмендету мақсатында антисептикалық әсері бар табиғи текті заттардың 20 сағат ішінде 40 °С температурада термостат жағдайында ерітінділер мен сығындыларда өңделгенде бидай дәнінің микрофлорасы санының өзгеруіне әсер ету тиімділігіне зерттеулер жүргізілді.</w:t>
      </w:r>
    </w:p>
    <w:p w:rsidR="00DE6E2C" w:rsidRDefault="00DE6E2C" w:rsidP="00DE6E2C">
      <w:pPr>
        <w:pStyle w:val="Default"/>
        <w:jc w:val="both"/>
        <w:rPr>
          <w:sz w:val="28"/>
          <w:szCs w:val="28"/>
          <w:lang w:val="kk-KZ"/>
        </w:rPr>
      </w:pPr>
      <w:r w:rsidRPr="00DE6E2C">
        <w:rPr>
          <w:sz w:val="28"/>
          <w:szCs w:val="28"/>
          <w:lang w:val="kk-KZ"/>
        </w:rPr>
        <w:t>Әдістеме бойынша құрғақ (бастапқы) және ылғалданған астық микрофлорасының сандық және сапалық құрамы (бидайдың өңделуіне байланысты) зерттелді. Дәнді дақылдардың астық бетін себетін микроорганизмдердің негізгі топтары анықталды. Сандық құрамы бойынша ең кең топ - шіріген бактериялар, МАжФАМС</w:t>
      </w:r>
      <w:r>
        <w:rPr>
          <w:sz w:val="28"/>
          <w:szCs w:val="28"/>
          <w:lang w:val="kk-KZ"/>
        </w:rPr>
        <w:t xml:space="preserve">, </w:t>
      </w:r>
      <w:r w:rsidRPr="00DE6E2C">
        <w:rPr>
          <w:sz w:val="28"/>
          <w:szCs w:val="28"/>
          <w:lang w:val="kk-KZ"/>
        </w:rPr>
        <w:t>сонымен қатар спора түзетін бактериялар мен зең саңырауқұлақтары табылды.</w:t>
      </w:r>
    </w:p>
    <w:p w:rsidR="00DE6E2C" w:rsidRPr="00DE6E2C" w:rsidRDefault="00DE6E2C" w:rsidP="00DE6E2C">
      <w:pPr>
        <w:pStyle w:val="Default"/>
        <w:ind w:firstLine="709"/>
        <w:jc w:val="both"/>
        <w:rPr>
          <w:sz w:val="28"/>
          <w:szCs w:val="28"/>
          <w:lang w:val="kk-KZ"/>
        </w:rPr>
      </w:pPr>
      <w:r w:rsidRPr="00DE6E2C">
        <w:rPr>
          <w:sz w:val="28"/>
          <w:szCs w:val="28"/>
          <w:lang w:val="kk-KZ"/>
        </w:rPr>
        <w:t xml:space="preserve">Зерттеу нәтижелері </w:t>
      </w:r>
      <w:r w:rsidR="001E13E9">
        <w:rPr>
          <w:sz w:val="28"/>
          <w:szCs w:val="28"/>
          <w:lang w:val="kk-KZ"/>
        </w:rPr>
        <w:t>6</w:t>
      </w:r>
      <w:r w:rsidRPr="00DE6E2C">
        <w:rPr>
          <w:sz w:val="28"/>
          <w:szCs w:val="28"/>
          <w:lang w:val="kk-KZ"/>
        </w:rPr>
        <w:t>-кестеде келтірілген.</w:t>
      </w:r>
    </w:p>
    <w:p w:rsidR="00DE6E2C" w:rsidRDefault="00DE6E2C" w:rsidP="00DE6E2C">
      <w:pPr>
        <w:pStyle w:val="Default"/>
        <w:ind w:firstLine="709"/>
        <w:jc w:val="both"/>
        <w:rPr>
          <w:sz w:val="28"/>
          <w:szCs w:val="28"/>
          <w:lang w:val="kk-KZ"/>
        </w:rPr>
      </w:pPr>
      <w:r w:rsidRPr="00DE6E2C">
        <w:rPr>
          <w:sz w:val="28"/>
          <w:szCs w:val="28"/>
          <w:lang w:val="kk-KZ"/>
        </w:rPr>
        <w:t xml:space="preserve">Эксперимент барысында бастапқы дәннің микробиологиялық </w:t>
      </w:r>
      <w:r w:rsidR="00700539">
        <w:rPr>
          <w:sz w:val="28"/>
          <w:szCs w:val="28"/>
          <w:lang w:val="kk-KZ"/>
        </w:rPr>
        <w:t>ластануы</w:t>
      </w:r>
      <w:r w:rsidRPr="00DE6E2C">
        <w:rPr>
          <w:sz w:val="28"/>
          <w:szCs w:val="28"/>
          <w:lang w:val="kk-KZ"/>
        </w:rPr>
        <w:t xml:space="preserve"> жеткілікті жоғары және мынаны </w:t>
      </w:r>
      <w:r w:rsidR="00A47FB2">
        <w:rPr>
          <w:sz w:val="28"/>
          <w:szCs w:val="28"/>
          <w:lang w:val="kk-KZ"/>
        </w:rPr>
        <w:t>құрайды</w:t>
      </w:r>
      <w:r w:rsidRPr="00DE6E2C">
        <w:rPr>
          <w:sz w:val="28"/>
          <w:szCs w:val="28"/>
          <w:lang w:val="kk-KZ"/>
        </w:rPr>
        <w:t xml:space="preserve">: </w:t>
      </w:r>
      <w:r w:rsidR="00A47FB2" w:rsidRPr="00A47FB2">
        <w:rPr>
          <w:sz w:val="28"/>
          <w:szCs w:val="28"/>
          <w:lang w:val="kk-KZ"/>
        </w:rPr>
        <w:t>МАжФАМС</w:t>
      </w:r>
      <w:r w:rsidR="00A47FB2">
        <w:rPr>
          <w:sz w:val="28"/>
          <w:szCs w:val="28"/>
          <w:lang w:val="kk-KZ"/>
        </w:rPr>
        <w:t xml:space="preserve"> –</w:t>
      </w:r>
      <w:r w:rsidRPr="00DE6E2C">
        <w:rPr>
          <w:sz w:val="28"/>
          <w:szCs w:val="28"/>
          <w:lang w:val="kk-KZ"/>
        </w:rPr>
        <w:t xml:space="preserve"> 3,1 </w:t>
      </w:r>
      <w:r w:rsidR="00A47FB2">
        <w:rPr>
          <w:sz w:val="28"/>
          <w:szCs w:val="28"/>
          <w:lang w:val="kk-KZ"/>
        </w:rPr>
        <w:t>х</w:t>
      </w:r>
      <w:r w:rsidRPr="00DE6E2C">
        <w:rPr>
          <w:sz w:val="28"/>
          <w:szCs w:val="28"/>
          <w:lang w:val="kk-KZ"/>
        </w:rPr>
        <w:t xml:space="preserve"> 10</w:t>
      </w:r>
      <w:r w:rsidRPr="00A47FB2">
        <w:rPr>
          <w:sz w:val="28"/>
          <w:szCs w:val="28"/>
          <w:vertAlign w:val="superscript"/>
          <w:lang w:val="kk-KZ"/>
        </w:rPr>
        <w:t>4</w:t>
      </w:r>
      <w:r w:rsidRPr="00DE6E2C">
        <w:rPr>
          <w:sz w:val="28"/>
          <w:szCs w:val="28"/>
          <w:lang w:val="kk-KZ"/>
        </w:rPr>
        <w:t xml:space="preserve"> КО</w:t>
      </w:r>
      <w:r w:rsidR="00A47FB2">
        <w:rPr>
          <w:sz w:val="28"/>
          <w:szCs w:val="28"/>
          <w:lang w:val="kk-KZ"/>
        </w:rPr>
        <w:t>Е</w:t>
      </w:r>
      <w:r w:rsidRPr="00DE6E2C">
        <w:rPr>
          <w:sz w:val="28"/>
          <w:szCs w:val="28"/>
          <w:lang w:val="kk-KZ"/>
        </w:rPr>
        <w:t>/г және зең саңырауқұлақтары мен ашытқылар үшін</w:t>
      </w:r>
      <w:r w:rsidR="00A47FB2">
        <w:rPr>
          <w:sz w:val="28"/>
          <w:szCs w:val="28"/>
          <w:lang w:val="kk-KZ"/>
        </w:rPr>
        <w:t xml:space="preserve"> – </w:t>
      </w:r>
      <w:r w:rsidRPr="00DE6E2C">
        <w:rPr>
          <w:sz w:val="28"/>
          <w:szCs w:val="28"/>
          <w:lang w:val="kk-KZ"/>
        </w:rPr>
        <w:t>10 КО</w:t>
      </w:r>
      <w:r w:rsidR="00A47FB2">
        <w:rPr>
          <w:sz w:val="28"/>
          <w:szCs w:val="28"/>
          <w:lang w:val="kk-KZ"/>
        </w:rPr>
        <w:t>Е</w:t>
      </w:r>
      <w:r w:rsidRPr="00DE6E2C">
        <w:rPr>
          <w:sz w:val="28"/>
          <w:szCs w:val="28"/>
          <w:lang w:val="kk-KZ"/>
        </w:rPr>
        <w:t>/г сәйкесінше.</w:t>
      </w:r>
    </w:p>
    <w:p w:rsidR="008D4933" w:rsidRPr="00E03809" w:rsidRDefault="008D4933" w:rsidP="0048685C">
      <w:pPr>
        <w:spacing w:after="0" w:line="240" w:lineRule="auto"/>
        <w:ind w:firstLine="709"/>
        <w:jc w:val="both"/>
        <w:rPr>
          <w:rFonts w:ascii="Times New Roman" w:hAnsi="Times New Roman" w:cs="Times New Roman"/>
          <w:sz w:val="28"/>
          <w:szCs w:val="28"/>
          <w:lang w:val="kk-KZ"/>
        </w:rPr>
      </w:pPr>
    </w:p>
    <w:p w:rsidR="00A47FB2" w:rsidRDefault="00A47FB2" w:rsidP="00A47FB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1E13E9">
        <w:rPr>
          <w:rFonts w:ascii="Times New Roman" w:hAnsi="Times New Roman" w:cs="Times New Roman"/>
          <w:sz w:val="28"/>
          <w:szCs w:val="28"/>
          <w:lang w:val="kk-KZ"/>
        </w:rPr>
        <w:t>6</w:t>
      </w:r>
      <w:r>
        <w:rPr>
          <w:rFonts w:ascii="Times New Roman" w:hAnsi="Times New Roman" w:cs="Times New Roman"/>
          <w:sz w:val="28"/>
          <w:szCs w:val="28"/>
          <w:lang w:val="kk-KZ"/>
        </w:rPr>
        <w:t xml:space="preserve"> – Астықта кездесетін микроорганизмдер тобы</w:t>
      </w:r>
    </w:p>
    <w:p w:rsidR="00A47FB2" w:rsidRPr="00A47FB2" w:rsidRDefault="00A47FB2" w:rsidP="00A47FB2">
      <w:pPr>
        <w:spacing w:after="0" w:line="240" w:lineRule="auto"/>
        <w:jc w:val="both"/>
        <w:rPr>
          <w:rFonts w:ascii="Times New Roman" w:hAnsi="Times New Roman" w:cs="Times New Roman"/>
          <w:sz w:val="28"/>
          <w:szCs w:val="28"/>
          <w:lang w:val="kk-KZ"/>
        </w:rPr>
      </w:pPr>
    </w:p>
    <w:tbl>
      <w:tblPr>
        <w:tblStyle w:val="a5"/>
        <w:tblW w:w="0" w:type="auto"/>
        <w:tblLook w:val="04A0" w:firstRow="1" w:lastRow="0" w:firstColumn="1" w:lastColumn="0" w:noHBand="0" w:noVBand="1"/>
      </w:tblPr>
      <w:tblGrid>
        <w:gridCol w:w="2545"/>
        <w:gridCol w:w="2352"/>
        <w:gridCol w:w="2356"/>
        <w:gridCol w:w="2375"/>
      </w:tblGrid>
      <w:tr w:rsidR="00763A7C" w:rsidRPr="00564E3A" w:rsidTr="00C30164">
        <w:tc>
          <w:tcPr>
            <w:tcW w:w="2409" w:type="dxa"/>
            <w:vMerge w:val="restart"/>
            <w:shd w:val="clear" w:color="auto" w:fill="auto"/>
          </w:tcPr>
          <w:p w:rsidR="0048685C" w:rsidRPr="00C30164" w:rsidRDefault="00A47FB2" w:rsidP="00AC0CC2">
            <w:pPr>
              <w:rPr>
                <w:rFonts w:ascii="Times New Roman" w:hAnsi="Times New Roman" w:cs="Times New Roman"/>
                <w:sz w:val="28"/>
                <w:szCs w:val="28"/>
                <w:lang w:val="kk-KZ"/>
              </w:rPr>
            </w:pPr>
            <w:r>
              <w:rPr>
                <w:rFonts w:ascii="Times New Roman" w:hAnsi="Times New Roman" w:cs="Times New Roman"/>
                <w:sz w:val="28"/>
                <w:szCs w:val="28"/>
                <w:lang w:val="kk-KZ"/>
              </w:rPr>
              <w:t>Микроорганизмдер құрамы</w:t>
            </w:r>
            <w:r w:rsidR="00C30164" w:rsidRPr="00C30164">
              <w:rPr>
                <w:rFonts w:ascii="Times New Roman" w:hAnsi="Times New Roman" w:cs="Times New Roman"/>
                <w:sz w:val="28"/>
                <w:szCs w:val="28"/>
              </w:rPr>
              <w:t>, КОЕ/г</w:t>
            </w:r>
          </w:p>
        </w:tc>
        <w:tc>
          <w:tcPr>
            <w:tcW w:w="7219" w:type="dxa"/>
            <w:gridSpan w:val="3"/>
            <w:shd w:val="clear" w:color="auto" w:fill="auto"/>
          </w:tcPr>
          <w:p w:rsidR="0048685C" w:rsidRDefault="0034770F" w:rsidP="0034770F">
            <w:pPr>
              <w:rPr>
                <w:rFonts w:ascii="Times New Roman" w:hAnsi="Times New Roman" w:cs="Times New Roman"/>
                <w:sz w:val="28"/>
                <w:szCs w:val="28"/>
              </w:rPr>
            </w:pPr>
            <w:r w:rsidRPr="0034770F">
              <w:rPr>
                <w:rFonts w:ascii="Times New Roman" w:hAnsi="Times New Roman" w:cs="Times New Roman"/>
                <w:sz w:val="28"/>
                <w:szCs w:val="28"/>
              </w:rPr>
              <w:t>Астық бетінде кездесетін микроорганизмдер тобы</w:t>
            </w:r>
          </w:p>
          <w:p w:rsidR="00B91983" w:rsidRPr="008D4933" w:rsidRDefault="00B91983" w:rsidP="0034770F">
            <w:pPr>
              <w:rPr>
                <w:sz w:val="28"/>
                <w:szCs w:val="28"/>
              </w:rPr>
            </w:pPr>
          </w:p>
        </w:tc>
      </w:tr>
      <w:tr w:rsidR="00763A7C" w:rsidRPr="00564E3A" w:rsidTr="00C30164">
        <w:tc>
          <w:tcPr>
            <w:tcW w:w="2409" w:type="dxa"/>
            <w:vMerge/>
            <w:tcBorders>
              <w:bottom w:val="single" w:sz="4" w:space="0" w:color="auto"/>
            </w:tcBorders>
            <w:shd w:val="clear" w:color="auto" w:fill="auto"/>
          </w:tcPr>
          <w:p w:rsidR="0048685C" w:rsidRPr="00564E3A" w:rsidRDefault="0048685C" w:rsidP="00564E3A">
            <w:pPr>
              <w:jc w:val="both"/>
              <w:rPr>
                <w:rFonts w:ascii="Times New Roman" w:hAnsi="Times New Roman" w:cs="Times New Roman"/>
                <w:sz w:val="28"/>
                <w:szCs w:val="28"/>
              </w:rPr>
            </w:pPr>
          </w:p>
        </w:tc>
        <w:tc>
          <w:tcPr>
            <w:tcW w:w="2406" w:type="dxa"/>
            <w:tcBorders>
              <w:bottom w:val="single" w:sz="4" w:space="0" w:color="auto"/>
            </w:tcBorders>
            <w:shd w:val="clear" w:color="auto" w:fill="auto"/>
          </w:tcPr>
          <w:p w:rsidR="0048685C" w:rsidRPr="00564E3A" w:rsidRDefault="00A47FB2" w:rsidP="00C30164">
            <w:pPr>
              <w:pStyle w:val="Default"/>
              <w:jc w:val="both"/>
              <w:rPr>
                <w:sz w:val="28"/>
                <w:szCs w:val="28"/>
              </w:rPr>
            </w:pPr>
            <w:r>
              <w:rPr>
                <w:sz w:val="28"/>
                <w:szCs w:val="28"/>
                <w:lang w:val="kk-KZ"/>
              </w:rPr>
              <w:t>КО ТР</w:t>
            </w:r>
            <w:r w:rsidR="00C30164">
              <w:rPr>
                <w:sz w:val="28"/>
                <w:szCs w:val="28"/>
              </w:rPr>
              <w:t xml:space="preserve"> 021/2011</w:t>
            </w:r>
            <w:r w:rsidR="00AC12A1">
              <w:rPr>
                <w:sz w:val="28"/>
                <w:szCs w:val="28"/>
              </w:rPr>
              <w:t xml:space="preserve"> </w:t>
            </w:r>
          </w:p>
        </w:tc>
        <w:tc>
          <w:tcPr>
            <w:tcW w:w="2406" w:type="dxa"/>
            <w:tcBorders>
              <w:bottom w:val="single" w:sz="4" w:space="0" w:color="auto"/>
            </w:tcBorders>
            <w:shd w:val="clear" w:color="auto" w:fill="auto"/>
          </w:tcPr>
          <w:p w:rsidR="00AC12A1" w:rsidRPr="00564E3A" w:rsidRDefault="00A47FB2" w:rsidP="00564E3A">
            <w:pPr>
              <w:pStyle w:val="Default"/>
              <w:jc w:val="both"/>
              <w:rPr>
                <w:color w:val="auto"/>
                <w:sz w:val="28"/>
                <w:szCs w:val="28"/>
              </w:rPr>
            </w:pPr>
            <w:r w:rsidRPr="00A47FB2">
              <w:rPr>
                <w:color w:val="auto"/>
                <w:sz w:val="28"/>
                <w:szCs w:val="28"/>
              </w:rPr>
              <w:t>Бастапқы құрғақ астық: бидай</w:t>
            </w:r>
          </w:p>
        </w:tc>
        <w:tc>
          <w:tcPr>
            <w:tcW w:w="2407" w:type="dxa"/>
            <w:tcBorders>
              <w:bottom w:val="single" w:sz="4" w:space="0" w:color="auto"/>
            </w:tcBorders>
            <w:shd w:val="clear" w:color="auto" w:fill="auto"/>
          </w:tcPr>
          <w:p w:rsidR="0048685C" w:rsidRPr="00564E3A" w:rsidRDefault="00A47FB2" w:rsidP="00AC12A1">
            <w:pPr>
              <w:pStyle w:val="Default"/>
              <w:rPr>
                <w:color w:val="auto"/>
                <w:sz w:val="28"/>
                <w:szCs w:val="28"/>
              </w:rPr>
            </w:pPr>
            <w:r w:rsidRPr="00A47FB2">
              <w:rPr>
                <w:color w:val="auto"/>
                <w:sz w:val="28"/>
                <w:szCs w:val="28"/>
              </w:rPr>
              <w:t>Жібіткеннен кейін астық: бидай</w:t>
            </w:r>
          </w:p>
        </w:tc>
      </w:tr>
      <w:tr w:rsidR="00763A7C" w:rsidRPr="00564E3A" w:rsidTr="00C30164">
        <w:tc>
          <w:tcPr>
            <w:tcW w:w="2409" w:type="dxa"/>
            <w:tcBorders>
              <w:top w:val="single" w:sz="4" w:space="0" w:color="auto"/>
              <w:left w:val="single" w:sz="4" w:space="0" w:color="auto"/>
              <w:bottom w:val="single" w:sz="4" w:space="0" w:color="auto"/>
              <w:right w:val="single" w:sz="4" w:space="0" w:color="auto"/>
            </w:tcBorders>
            <w:shd w:val="clear" w:color="auto" w:fill="auto"/>
          </w:tcPr>
          <w:p w:rsidR="0048685C" w:rsidRPr="00C30164" w:rsidRDefault="00A47FB2" w:rsidP="00564E3A">
            <w:pPr>
              <w:ind w:left="-113"/>
              <w:jc w:val="both"/>
              <w:rPr>
                <w:rFonts w:ascii="Times New Roman" w:hAnsi="Times New Roman" w:cs="Times New Roman"/>
                <w:sz w:val="28"/>
                <w:szCs w:val="28"/>
              </w:rPr>
            </w:pPr>
            <w:r w:rsidRPr="00A47FB2">
              <w:rPr>
                <w:rFonts w:ascii="Times New Roman" w:hAnsi="Times New Roman" w:cs="Times New Roman"/>
                <w:sz w:val="28"/>
                <w:szCs w:val="28"/>
              </w:rPr>
              <w:t>МАжФАМС</w:t>
            </w:r>
          </w:p>
        </w:tc>
        <w:tc>
          <w:tcPr>
            <w:tcW w:w="2406" w:type="dxa"/>
            <w:tcBorders>
              <w:top w:val="single" w:sz="4" w:space="0" w:color="auto"/>
              <w:left w:val="single" w:sz="4" w:space="0" w:color="auto"/>
              <w:bottom w:val="single" w:sz="4" w:space="0" w:color="auto"/>
              <w:right w:val="single" w:sz="4" w:space="0" w:color="auto"/>
            </w:tcBorders>
            <w:shd w:val="clear" w:color="auto" w:fill="auto"/>
          </w:tcPr>
          <w:p w:rsidR="0048685C" w:rsidRPr="00AC12A1" w:rsidRDefault="00AC12A1" w:rsidP="00C30164">
            <w:pPr>
              <w:pStyle w:val="Default"/>
              <w:jc w:val="both"/>
              <w:rPr>
                <w:sz w:val="28"/>
                <w:szCs w:val="28"/>
                <w:vertAlign w:val="superscript"/>
              </w:rPr>
            </w:pPr>
            <w:r w:rsidRPr="00AC12A1">
              <w:rPr>
                <w:sz w:val="28"/>
                <w:szCs w:val="28"/>
              </w:rPr>
              <w:t>5</w:t>
            </w:r>
            <w:r w:rsidRPr="00AC12A1">
              <w:rPr>
                <w:color w:val="auto"/>
                <w:sz w:val="28"/>
                <w:szCs w:val="28"/>
              </w:rPr>
              <w:t xml:space="preserve"> х1</w:t>
            </w:r>
            <w:r>
              <w:rPr>
                <w:color w:val="auto"/>
                <w:sz w:val="28"/>
                <w:szCs w:val="28"/>
              </w:rPr>
              <w:t>0</w:t>
            </w:r>
            <w:r>
              <w:rPr>
                <w:color w:val="auto"/>
                <w:sz w:val="28"/>
                <w:szCs w:val="28"/>
                <w:vertAlign w:val="superscript"/>
              </w:rPr>
              <w:t>4</w:t>
            </w:r>
          </w:p>
        </w:tc>
        <w:tc>
          <w:tcPr>
            <w:tcW w:w="2406" w:type="dxa"/>
            <w:tcBorders>
              <w:top w:val="single" w:sz="4" w:space="0" w:color="auto"/>
              <w:left w:val="single" w:sz="4" w:space="0" w:color="auto"/>
              <w:bottom w:val="single" w:sz="4" w:space="0" w:color="auto"/>
              <w:right w:val="single" w:sz="4" w:space="0" w:color="auto"/>
            </w:tcBorders>
            <w:shd w:val="clear" w:color="auto" w:fill="auto"/>
          </w:tcPr>
          <w:p w:rsidR="0048685C" w:rsidRPr="008D4933" w:rsidRDefault="00C30164" w:rsidP="008D4933">
            <w:pPr>
              <w:pStyle w:val="Default"/>
              <w:jc w:val="both"/>
              <w:rPr>
                <w:color w:val="auto"/>
                <w:sz w:val="28"/>
                <w:szCs w:val="28"/>
              </w:rPr>
            </w:pPr>
            <w:r w:rsidRPr="00AC12A1">
              <w:rPr>
                <w:color w:val="auto"/>
                <w:sz w:val="28"/>
                <w:szCs w:val="28"/>
              </w:rPr>
              <w:t>3,1х10</w:t>
            </w:r>
            <w:r w:rsidRPr="00AC12A1">
              <w:rPr>
                <w:color w:val="auto"/>
                <w:sz w:val="28"/>
                <w:szCs w:val="28"/>
                <w:vertAlign w:val="superscript"/>
              </w:rPr>
              <w:t>4</w:t>
            </w:r>
            <w:r w:rsidRPr="00AC12A1">
              <w:rPr>
                <w:color w:val="auto"/>
                <w:sz w:val="28"/>
                <w:szCs w:val="28"/>
              </w:rPr>
              <w:t xml:space="preserve"> </w:t>
            </w:r>
          </w:p>
        </w:tc>
        <w:tc>
          <w:tcPr>
            <w:tcW w:w="2407" w:type="dxa"/>
            <w:tcBorders>
              <w:top w:val="single" w:sz="4" w:space="0" w:color="auto"/>
              <w:left w:val="single" w:sz="4" w:space="0" w:color="auto"/>
              <w:bottom w:val="single" w:sz="4" w:space="0" w:color="auto"/>
              <w:right w:val="single" w:sz="4" w:space="0" w:color="auto"/>
            </w:tcBorders>
            <w:shd w:val="clear" w:color="auto" w:fill="auto"/>
          </w:tcPr>
          <w:p w:rsidR="0048685C" w:rsidRPr="008D4933" w:rsidRDefault="00C30164" w:rsidP="008D4933">
            <w:pPr>
              <w:pStyle w:val="Default"/>
              <w:jc w:val="both"/>
              <w:rPr>
                <w:color w:val="auto"/>
                <w:sz w:val="28"/>
                <w:szCs w:val="28"/>
              </w:rPr>
            </w:pPr>
            <w:r w:rsidRPr="00AC12A1">
              <w:rPr>
                <w:color w:val="auto"/>
                <w:sz w:val="28"/>
                <w:szCs w:val="28"/>
              </w:rPr>
              <w:t>4,3</w:t>
            </w:r>
            <w:r w:rsidR="00A47FB2">
              <w:rPr>
                <w:color w:val="auto"/>
                <w:sz w:val="28"/>
                <w:szCs w:val="28"/>
                <w:lang w:val="kk-KZ"/>
              </w:rPr>
              <w:t>х</w:t>
            </w:r>
            <w:r w:rsidRPr="00AC12A1">
              <w:rPr>
                <w:color w:val="auto"/>
                <w:sz w:val="28"/>
                <w:szCs w:val="28"/>
              </w:rPr>
              <w:t>10</w:t>
            </w:r>
            <w:r w:rsidRPr="00AC12A1">
              <w:rPr>
                <w:color w:val="auto"/>
                <w:sz w:val="28"/>
                <w:szCs w:val="28"/>
                <w:vertAlign w:val="superscript"/>
              </w:rPr>
              <w:t>4</w:t>
            </w:r>
            <w:r w:rsidRPr="00AC12A1">
              <w:rPr>
                <w:color w:val="auto"/>
                <w:sz w:val="28"/>
                <w:szCs w:val="28"/>
              </w:rPr>
              <w:t xml:space="preserve"> </w:t>
            </w:r>
          </w:p>
        </w:tc>
      </w:tr>
      <w:tr w:rsidR="00AC0CC2" w:rsidRPr="00564E3A" w:rsidTr="00C30164">
        <w:tc>
          <w:tcPr>
            <w:tcW w:w="2409" w:type="dxa"/>
            <w:tcBorders>
              <w:top w:val="single" w:sz="4" w:space="0" w:color="auto"/>
            </w:tcBorders>
            <w:shd w:val="clear" w:color="auto" w:fill="auto"/>
          </w:tcPr>
          <w:p w:rsidR="00AC0CC2" w:rsidRPr="00564E3A" w:rsidRDefault="00A47FB2" w:rsidP="00564E3A">
            <w:pPr>
              <w:pStyle w:val="Default"/>
              <w:ind w:left="-113"/>
              <w:rPr>
                <w:color w:val="auto"/>
                <w:sz w:val="28"/>
                <w:szCs w:val="28"/>
              </w:rPr>
            </w:pPr>
            <w:r w:rsidRPr="00A47FB2">
              <w:rPr>
                <w:color w:val="auto"/>
                <w:sz w:val="28"/>
                <w:szCs w:val="28"/>
              </w:rPr>
              <w:t>Зең саңырауқұлақтары мен ашытқы</w:t>
            </w:r>
          </w:p>
        </w:tc>
        <w:tc>
          <w:tcPr>
            <w:tcW w:w="2406" w:type="dxa"/>
            <w:tcBorders>
              <w:top w:val="single" w:sz="4" w:space="0" w:color="auto"/>
            </w:tcBorders>
            <w:shd w:val="clear" w:color="auto" w:fill="auto"/>
          </w:tcPr>
          <w:p w:rsidR="00AC0CC2" w:rsidRPr="00AC12A1" w:rsidRDefault="00AC12A1" w:rsidP="00564E3A">
            <w:pPr>
              <w:pStyle w:val="Default"/>
              <w:jc w:val="both"/>
              <w:rPr>
                <w:color w:val="auto"/>
                <w:sz w:val="28"/>
                <w:szCs w:val="28"/>
              </w:rPr>
            </w:pPr>
            <w:r>
              <w:rPr>
                <w:color w:val="auto"/>
                <w:sz w:val="28"/>
                <w:szCs w:val="28"/>
              </w:rPr>
              <w:t>100</w:t>
            </w:r>
          </w:p>
        </w:tc>
        <w:tc>
          <w:tcPr>
            <w:tcW w:w="2406" w:type="dxa"/>
            <w:tcBorders>
              <w:top w:val="single" w:sz="4" w:space="0" w:color="auto"/>
            </w:tcBorders>
            <w:shd w:val="clear" w:color="auto" w:fill="auto"/>
          </w:tcPr>
          <w:p w:rsidR="00AC0CC2" w:rsidRPr="00AC12A1" w:rsidRDefault="003E6C5F" w:rsidP="00564E3A">
            <w:pPr>
              <w:jc w:val="both"/>
              <w:rPr>
                <w:rFonts w:ascii="Times New Roman" w:hAnsi="Times New Roman" w:cs="Times New Roman"/>
                <w:sz w:val="28"/>
                <w:szCs w:val="28"/>
                <w:lang w:val="kk-KZ"/>
              </w:rPr>
            </w:pPr>
            <w:r>
              <w:rPr>
                <w:rFonts w:ascii="Times New Roman" w:hAnsi="Times New Roman" w:cs="Times New Roman"/>
                <w:sz w:val="28"/>
                <w:szCs w:val="28"/>
                <w:lang w:val="kk-KZ"/>
              </w:rPr>
              <w:t>38</w:t>
            </w:r>
          </w:p>
        </w:tc>
        <w:tc>
          <w:tcPr>
            <w:tcW w:w="2407" w:type="dxa"/>
            <w:tcBorders>
              <w:top w:val="single" w:sz="4" w:space="0" w:color="auto"/>
            </w:tcBorders>
            <w:shd w:val="clear" w:color="auto" w:fill="auto"/>
          </w:tcPr>
          <w:p w:rsidR="00AC0CC2" w:rsidRPr="00AC12A1" w:rsidRDefault="003E6C5F" w:rsidP="00564E3A">
            <w:pPr>
              <w:jc w:val="both"/>
              <w:rPr>
                <w:rFonts w:ascii="Times New Roman" w:hAnsi="Times New Roman" w:cs="Times New Roman"/>
                <w:sz w:val="28"/>
                <w:szCs w:val="28"/>
                <w:lang w:val="kk-KZ"/>
              </w:rPr>
            </w:pPr>
            <w:r>
              <w:rPr>
                <w:rFonts w:ascii="Times New Roman" w:hAnsi="Times New Roman" w:cs="Times New Roman"/>
                <w:sz w:val="28"/>
                <w:szCs w:val="28"/>
                <w:lang w:val="kk-KZ"/>
              </w:rPr>
              <w:t>40</w:t>
            </w:r>
          </w:p>
        </w:tc>
      </w:tr>
      <w:tr w:rsidR="00C30164" w:rsidRPr="00564E3A" w:rsidTr="00C30164">
        <w:tc>
          <w:tcPr>
            <w:tcW w:w="2409" w:type="dxa"/>
            <w:shd w:val="clear" w:color="auto" w:fill="auto"/>
          </w:tcPr>
          <w:p w:rsidR="00C30164" w:rsidRPr="00564E3A" w:rsidRDefault="00AC12A1" w:rsidP="00564E3A">
            <w:pPr>
              <w:pStyle w:val="Default"/>
              <w:ind w:left="-113"/>
              <w:rPr>
                <w:color w:val="auto"/>
                <w:sz w:val="28"/>
                <w:szCs w:val="28"/>
              </w:rPr>
            </w:pPr>
            <w:r>
              <w:rPr>
                <w:color w:val="auto"/>
                <w:sz w:val="28"/>
                <w:szCs w:val="28"/>
              </w:rPr>
              <w:t>БГКП</w:t>
            </w:r>
          </w:p>
        </w:tc>
        <w:tc>
          <w:tcPr>
            <w:tcW w:w="2406" w:type="dxa"/>
            <w:shd w:val="clear" w:color="auto" w:fill="auto"/>
          </w:tcPr>
          <w:p w:rsidR="00C30164" w:rsidRPr="00AC12A1" w:rsidRDefault="00AC12A1" w:rsidP="00564E3A">
            <w:pPr>
              <w:pStyle w:val="Default"/>
              <w:jc w:val="both"/>
              <w:rPr>
                <w:color w:val="auto"/>
                <w:sz w:val="28"/>
                <w:szCs w:val="28"/>
              </w:rPr>
            </w:pPr>
            <w:r>
              <w:rPr>
                <w:color w:val="auto"/>
                <w:sz w:val="28"/>
                <w:szCs w:val="28"/>
              </w:rPr>
              <w:t>0,1</w:t>
            </w:r>
          </w:p>
        </w:tc>
        <w:tc>
          <w:tcPr>
            <w:tcW w:w="2406" w:type="dxa"/>
            <w:shd w:val="clear" w:color="auto" w:fill="auto"/>
          </w:tcPr>
          <w:p w:rsidR="00C30164" w:rsidRPr="00AC12A1" w:rsidRDefault="00AC12A1" w:rsidP="00564E3A">
            <w:pPr>
              <w:jc w:val="both"/>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2407" w:type="dxa"/>
            <w:shd w:val="clear" w:color="auto" w:fill="auto"/>
          </w:tcPr>
          <w:p w:rsidR="00C30164" w:rsidRPr="00AC12A1" w:rsidRDefault="00AC12A1" w:rsidP="00564E3A">
            <w:pPr>
              <w:jc w:val="both"/>
              <w:rPr>
                <w:rFonts w:ascii="Times New Roman" w:hAnsi="Times New Roman" w:cs="Times New Roman"/>
                <w:sz w:val="28"/>
                <w:szCs w:val="28"/>
                <w:lang w:val="kk-KZ"/>
              </w:rPr>
            </w:pPr>
            <w:r>
              <w:rPr>
                <w:rFonts w:ascii="Times New Roman" w:hAnsi="Times New Roman" w:cs="Times New Roman"/>
                <w:sz w:val="28"/>
                <w:szCs w:val="28"/>
                <w:lang w:val="kk-KZ"/>
              </w:rPr>
              <w:t>-</w:t>
            </w:r>
          </w:p>
        </w:tc>
      </w:tr>
    </w:tbl>
    <w:p w:rsidR="0048685C" w:rsidRPr="00763A7C" w:rsidRDefault="0048685C" w:rsidP="0048685C">
      <w:pPr>
        <w:spacing w:after="0" w:line="240" w:lineRule="auto"/>
        <w:jc w:val="both"/>
        <w:rPr>
          <w:rFonts w:ascii="Times New Roman" w:hAnsi="Times New Roman" w:cs="Times New Roman"/>
          <w:sz w:val="28"/>
          <w:szCs w:val="28"/>
        </w:rPr>
      </w:pPr>
    </w:p>
    <w:p w:rsidR="00A47FB2" w:rsidRDefault="00A47FB2" w:rsidP="00AC12A1">
      <w:pPr>
        <w:spacing w:after="0" w:line="240" w:lineRule="auto"/>
        <w:ind w:firstLine="709"/>
        <w:jc w:val="both"/>
        <w:rPr>
          <w:rFonts w:ascii="Times New Roman" w:hAnsi="Times New Roman" w:cs="Times New Roman"/>
          <w:sz w:val="28"/>
          <w:szCs w:val="28"/>
        </w:rPr>
      </w:pPr>
      <w:r w:rsidRPr="00A47FB2">
        <w:rPr>
          <w:rFonts w:ascii="Times New Roman" w:hAnsi="Times New Roman" w:cs="Times New Roman"/>
          <w:sz w:val="28"/>
          <w:szCs w:val="28"/>
        </w:rPr>
        <w:t>Астық микрофлорасының сандық құрамы тығыз қоректік ортаға себу әдісімен анықталды.</w:t>
      </w:r>
    </w:p>
    <w:p w:rsidR="00A47FB2" w:rsidRDefault="00A47FB2" w:rsidP="00AC12A1">
      <w:pPr>
        <w:spacing w:after="0" w:line="240" w:lineRule="auto"/>
        <w:ind w:firstLine="709"/>
        <w:jc w:val="both"/>
        <w:rPr>
          <w:rFonts w:ascii="Times New Roman" w:hAnsi="Times New Roman" w:cs="Times New Roman"/>
          <w:sz w:val="28"/>
          <w:szCs w:val="28"/>
        </w:rPr>
      </w:pPr>
      <w:r w:rsidRPr="00A47FB2">
        <w:rPr>
          <w:rFonts w:ascii="Times New Roman" w:hAnsi="Times New Roman" w:cs="Times New Roman"/>
          <w:sz w:val="28"/>
          <w:szCs w:val="28"/>
        </w:rPr>
        <w:t xml:space="preserve">Зерттеулер көрсеткендей, бидайдың бастапқы дәні микроорганизмдермен едәуір </w:t>
      </w:r>
      <w:r w:rsidR="00700539">
        <w:rPr>
          <w:rFonts w:ascii="Times New Roman" w:hAnsi="Times New Roman" w:cs="Times New Roman"/>
          <w:sz w:val="28"/>
          <w:szCs w:val="28"/>
          <w:lang w:val="kk-KZ"/>
        </w:rPr>
        <w:t>ластанған</w:t>
      </w:r>
      <w:r w:rsidRPr="00A47FB2">
        <w:rPr>
          <w:rFonts w:ascii="Times New Roman" w:hAnsi="Times New Roman" w:cs="Times New Roman"/>
          <w:sz w:val="28"/>
          <w:szCs w:val="28"/>
        </w:rPr>
        <w:t xml:space="preserve"> (жалпы микробтық саны 3,1х10</w:t>
      </w:r>
      <w:r w:rsidRPr="005E1089">
        <w:rPr>
          <w:rFonts w:ascii="Times New Roman" w:hAnsi="Times New Roman" w:cs="Times New Roman"/>
          <w:sz w:val="28"/>
          <w:szCs w:val="28"/>
          <w:vertAlign w:val="superscript"/>
        </w:rPr>
        <w:t>4</w:t>
      </w:r>
      <w:r w:rsidRPr="00A47FB2">
        <w:rPr>
          <w:rFonts w:ascii="Times New Roman" w:hAnsi="Times New Roman" w:cs="Times New Roman"/>
          <w:sz w:val="28"/>
          <w:szCs w:val="28"/>
        </w:rPr>
        <w:t xml:space="preserve"> </w:t>
      </w:r>
      <w:r w:rsidR="005E1089">
        <w:rPr>
          <w:rFonts w:ascii="Times New Roman" w:hAnsi="Times New Roman" w:cs="Times New Roman"/>
          <w:sz w:val="28"/>
          <w:szCs w:val="28"/>
          <w:lang w:val="kk-KZ"/>
        </w:rPr>
        <w:t>КОЕ</w:t>
      </w:r>
      <w:r w:rsidRPr="00A47FB2">
        <w:rPr>
          <w:rFonts w:ascii="Times New Roman" w:hAnsi="Times New Roman" w:cs="Times New Roman"/>
          <w:sz w:val="28"/>
          <w:szCs w:val="28"/>
        </w:rPr>
        <w:t>/г), сіңдірілгеннен кейін астықтың тұқымы 38% - ға дейін артады.</w:t>
      </w:r>
    </w:p>
    <w:p w:rsidR="0048685C" w:rsidRDefault="0048685C" w:rsidP="0048685C">
      <w:pPr>
        <w:pStyle w:val="210"/>
        <w:shd w:val="clear" w:color="auto" w:fill="auto"/>
        <w:tabs>
          <w:tab w:val="left" w:pos="1124"/>
        </w:tabs>
        <w:spacing w:after="0" w:line="240" w:lineRule="auto"/>
        <w:ind w:right="23" w:firstLine="709"/>
        <w:jc w:val="center"/>
        <w:rPr>
          <w:rStyle w:val="21"/>
          <w:b/>
          <w:bCs/>
          <w:sz w:val="28"/>
          <w:szCs w:val="28"/>
        </w:rPr>
      </w:pPr>
    </w:p>
    <w:p w:rsidR="0014546E" w:rsidRDefault="005E1089" w:rsidP="0014546E">
      <w:pPr>
        <w:tabs>
          <w:tab w:val="left" w:pos="426"/>
          <w:tab w:val="left" w:pos="709"/>
          <w:tab w:val="left" w:pos="1134"/>
          <w:tab w:val="left" w:pos="1560"/>
        </w:tabs>
        <w:spacing w:after="0" w:line="240" w:lineRule="auto"/>
        <w:ind w:firstLine="709"/>
        <w:jc w:val="both"/>
        <w:rPr>
          <w:rFonts w:ascii="Times New Roman" w:hAnsi="Times New Roman" w:cs="Times New Roman"/>
          <w:b/>
          <w:sz w:val="28"/>
          <w:szCs w:val="28"/>
          <w:lang w:val="kk-KZ"/>
        </w:rPr>
      </w:pPr>
      <w:r w:rsidRPr="005E1089">
        <w:rPr>
          <w:rFonts w:ascii="Times New Roman" w:hAnsi="Times New Roman"/>
          <w:b/>
          <w:sz w:val="28"/>
          <w:szCs w:val="28"/>
          <w:lang w:val="kk-KZ"/>
        </w:rPr>
        <w:t>3.3</w:t>
      </w:r>
      <w:r w:rsidR="0014546E" w:rsidRPr="005E1089">
        <w:rPr>
          <w:rFonts w:ascii="Times New Roman" w:hAnsi="Times New Roman"/>
          <w:b/>
          <w:sz w:val="28"/>
          <w:szCs w:val="28"/>
          <w:lang w:val="kk-KZ"/>
        </w:rPr>
        <w:t xml:space="preserve"> Аршаның (Juniperus communis L)</w:t>
      </w:r>
      <w:r w:rsidR="003F11B6" w:rsidRPr="005E1089">
        <w:rPr>
          <w:rFonts w:ascii="Times New Roman" w:hAnsi="Times New Roman"/>
          <w:b/>
          <w:sz w:val="28"/>
          <w:szCs w:val="28"/>
          <w:lang w:val="kk-KZ"/>
        </w:rPr>
        <w:t xml:space="preserve"> және сарымсақтың</w:t>
      </w:r>
      <w:r w:rsidR="0014546E" w:rsidRPr="005E1089">
        <w:rPr>
          <w:rFonts w:ascii="Times New Roman" w:hAnsi="Times New Roman"/>
          <w:b/>
          <w:sz w:val="28"/>
          <w:szCs w:val="28"/>
          <w:lang w:val="kk-KZ"/>
        </w:rPr>
        <w:t xml:space="preserve"> химиялық құрамын кешенді зерттеу</w:t>
      </w:r>
      <w:r w:rsidR="0014546E" w:rsidRPr="00763A7C">
        <w:rPr>
          <w:rFonts w:ascii="Times New Roman" w:hAnsi="Times New Roman" w:cs="Times New Roman"/>
          <w:b/>
          <w:sz w:val="28"/>
          <w:szCs w:val="28"/>
          <w:lang w:val="kk-KZ"/>
        </w:rPr>
        <w:t xml:space="preserve"> </w:t>
      </w:r>
    </w:p>
    <w:p w:rsidR="0014546E" w:rsidRPr="00763A7C" w:rsidRDefault="0014546E" w:rsidP="0014546E">
      <w:pPr>
        <w:spacing w:after="0" w:line="240" w:lineRule="auto"/>
        <w:ind w:firstLine="709"/>
        <w:jc w:val="both"/>
        <w:rPr>
          <w:lang w:val="kk-KZ"/>
        </w:rPr>
      </w:pPr>
      <w:r w:rsidRPr="00763A7C">
        <w:rPr>
          <w:rFonts w:ascii="Times New Roman" w:hAnsi="Times New Roman" w:cs="Times New Roman"/>
          <w:sz w:val="28"/>
          <w:szCs w:val="28"/>
          <w:lang w:val="kk-KZ"/>
        </w:rPr>
        <w:t>Азық-түлік өнімдерін байытудың әлемдік үрдісіне, сондай-ақ негізгі шикізат сапасының нашарлауына байланысты өндірісте, оның ішінде наубайханада, түрлі өсімдік ингредиенттерін қолдану кең таралды. Олар қолданылатын шикізаттың қасиеттерін түзетуге, өндірістің технологиялық процесіне әсер етуге және дайын өнімдерге емдік, профилактикалық және функционалдық мақсаттар беруге мүмкіндік береді [</w:t>
      </w:r>
      <w:r w:rsidR="007544BC">
        <w:rPr>
          <w:rFonts w:ascii="Times New Roman" w:hAnsi="Times New Roman" w:cs="Times New Roman"/>
          <w:sz w:val="28"/>
          <w:szCs w:val="28"/>
          <w:lang w:val="kk-KZ"/>
        </w:rPr>
        <w:t>1</w:t>
      </w:r>
      <w:r w:rsidR="009A3746">
        <w:rPr>
          <w:rFonts w:ascii="Times New Roman" w:hAnsi="Times New Roman" w:cs="Times New Roman"/>
          <w:sz w:val="28"/>
          <w:szCs w:val="28"/>
          <w:lang w:val="kk-KZ"/>
        </w:rPr>
        <w:t>2</w:t>
      </w:r>
      <w:r w:rsidR="007544BC">
        <w:rPr>
          <w:rFonts w:ascii="Times New Roman" w:hAnsi="Times New Roman" w:cs="Times New Roman"/>
          <w:sz w:val="28"/>
          <w:szCs w:val="28"/>
          <w:lang w:val="kk-KZ"/>
        </w:rPr>
        <w:t>0</w:t>
      </w:r>
      <w:r w:rsidRPr="00763A7C">
        <w:rPr>
          <w:rFonts w:ascii="Times New Roman" w:hAnsi="Times New Roman" w:cs="Times New Roman"/>
          <w:sz w:val="28"/>
          <w:szCs w:val="28"/>
          <w:lang w:val="kk-KZ"/>
        </w:rPr>
        <w:t>]. Сонымен қатар, қалдықсыз технологияларды енгізу және шикізатты кешенді өңдеу ұнтақ жартылай фабрикаттарды өсімдік ингредиенттері ретінде пайдалануды орынды етеді. Бұл жағдайда басты артықшылығы-кептіру процесінде шикізат ылғалдың бір бөлігінен босатылады, соның арқасында ол аз көлем мен масса алады, тағамдық және биологиялық белсенді заттардың концентрациясы болады.</w:t>
      </w:r>
    </w:p>
    <w:p w:rsidR="0014546E" w:rsidRPr="00763A7C" w:rsidRDefault="0014546E" w:rsidP="0014546E">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Эксперимент үшін кептірілген арша жемістері (</w:t>
      </w:r>
      <w:r w:rsidR="00700539">
        <w:rPr>
          <w:rFonts w:ascii="Times New Roman" w:hAnsi="Times New Roman" w:cs="Times New Roman"/>
          <w:sz w:val="28"/>
          <w:szCs w:val="28"/>
          <w:lang w:val="kk-KZ"/>
        </w:rPr>
        <w:t>МЕМСТ</w:t>
      </w:r>
      <w:r w:rsidRPr="00763A7C">
        <w:rPr>
          <w:rFonts w:ascii="Times New Roman" w:hAnsi="Times New Roman" w:cs="Times New Roman"/>
          <w:sz w:val="28"/>
          <w:szCs w:val="28"/>
          <w:lang w:val="kk-KZ"/>
        </w:rPr>
        <w:t>-2802-89) қолданылды.</w:t>
      </w:r>
    </w:p>
    <w:p w:rsidR="0014546E" w:rsidRPr="00763A7C" w:rsidRDefault="0014546E" w:rsidP="0014546E">
      <w:pPr>
        <w:pStyle w:val="a3"/>
        <w:tabs>
          <w:tab w:val="left" w:pos="426"/>
          <w:tab w:val="left" w:pos="1134"/>
          <w:tab w:val="left" w:pos="1560"/>
        </w:tabs>
        <w:spacing w:after="0" w:line="240" w:lineRule="auto"/>
        <w:ind w:left="0"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Микро және макроэлементтердің жоғары құрамымен анықталды, олар дененің биохимиялық процестерінде ерекше рөл атқарады (кесте </w:t>
      </w:r>
      <w:r w:rsidR="001E13E9">
        <w:rPr>
          <w:rFonts w:ascii="Times New Roman" w:hAnsi="Times New Roman" w:cs="Times New Roman"/>
          <w:sz w:val="28"/>
          <w:szCs w:val="28"/>
          <w:lang w:val="kk-KZ"/>
        </w:rPr>
        <w:t>7</w:t>
      </w:r>
      <w:r w:rsidRPr="00763A7C">
        <w:rPr>
          <w:rFonts w:ascii="Times New Roman" w:hAnsi="Times New Roman" w:cs="Times New Roman"/>
          <w:sz w:val="28"/>
          <w:szCs w:val="28"/>
          <w:lang w:val="kk-KZ"/>
        </w:rPr>
        <w:t xml:space="preserve">). </w:t>
      </w:r>
    </w:p>
    <w:p w:rsidR="0014546E" w:rsidRPr="00763A7C" w:rsidRDefault="0014546E" w:rsidP="0014546E">
      <w:pPr>
        <w:pStyle w:val="a3"/>
        <w:tabs>
          <w:tab w:val="left" w:pos="426"/>
          <w:tab w:val="left" w:pos="1134"/>
          <w:tab w:val="left" w:pos="1560"/>
        </w:tabs>
        <w:spacing w:after="0" w:line="240" w:lineRule="auto"/>
        <w:ind w:left="0"/>
        <w:jc w:val="both"/>
        <w:rPr>
          <w:rFonts w:ascii="Times New Roman" w:hAnsi="Times New Roman" w:cs="Times New Roman"/>
          <w:sz w:val="28"/>
          <w:szCs w:val="28"/>
          <w:lang w:val="kk-KZ"/>
        </w:rPr>
      </w:pPr>
    </w:p>
    <w:p w:rsidR="0014546E" w:rsidRPr="00763A7C" w:rsidRDefault="0014546E" w:rsidP="0014546E">
      <w:pPr>
        <w:pStyle w:val="a3"/>
        <w:tabs>
          <w:tab w:val="left" w:pos="426"/>
          <w:tab w:val="left" w:pos="1134"/>
          <w:tab w:val="left" w:pos="1560"/>
        </w:tabs>
        <w:spacing w:after="0" w:line="240" w:lineRule="auto"/>
        <w:ind w:left="0"/>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Кесте </w:t>
      </w:r>
      <w:r w:rsidR="001E13E9">
        <w:rPr>
          <w:rFonts w:ascii="Times New Roman" w:hAnsi="Times New Roman" w:cs="Times New Roman"/>
          <w:sz w:val="28"/>
          <w:szCs w:val="28"/>
          <w:lang w:val="kk-KZ"/>
        </w:rPr>
        <w:t>7</w:t>
      </w:r>
      <w:r w:rsidRPr="00763A7C">
        <w:rPr>
          <w:rFonts w:ascii="Times New Roman" w:hAnsi="Times New Roman" w:cs="Times New Roman"/>
          <w:sz w:val="28"/>
          <w:szCs w:val="28"/>
          <w:lang w:val="kk-KZ"/>
        </w:rPr>
        <w:t xml:space="preserve"> – Құрғақ, ұсақталған арша жемістерінің минералды элементтерінің құрамы (Juniperus communis L)</w:t>
      </w:r>
    </w:p>
    <w:p w:rsidR="0014546E" w:rsidRPr="00763A7C" w:rsidRDefault="0014546E" w:rsidP="0014546E">
      <w:pPr>
        <w:pStyle w:val="a3"/>
        <w:tabs>
          <w:tab w:val="left" w:pos="426"/>
          <w:tab w:val="left" w:pos="1134"/>
          <w:tab w:val="left" w:pos="1560"/>
        </w:tabs>
        <w:spacing w:after="0" w:line="240" w:lineRule="auto"/>
        <w:ind w:left="0"/>
        <w:jc w:val="both"/>
        <w:rPr>
          <w:rFonts w:ascii="Times New Roman" w:hAnsi="Times New Roman" w:cs="Times New Roman"/>
          <w:sz w:val="28"/>
          <w:szCs w:val="28"/>
          <w:lang w:val="kk-KZ"/>
        </w:rPr>
      </w:pPr>
    </w:p>
    <w:tbl>
      <w:tblPr>
        <w:tblStyle w:val="a5"/>
        <w:tblW w:w="9628" w:type="dxa"/>
        <w:tblLook w:val="04A0" w:firstRow="1" w:lastRow="0" w:firstColumn="1" w:lastColumn="0" w:noHBand="0" w:noVBand="1"/>
      </w:tblPr>
      <w:tblGrid>
        <w:gridCol w:w="548"/>
        <w:gridCol w:w="3211"/>
        <w:gridCol w:w="3040"/>
        <w:gridCol w:w="2829"/>
      </w:tblGrid>
      <w:tr w:rsidR="003F11B6" w:rsidRPr="002B4ADB" w:rsidTr="003F11B6">
        <w:tc>
          <w:tcPr>
            <w:tcW w:w="548" w:type="dxa"/>
          </w:tcPr>
          <w:p w:rsidR="003F11B6" w:rsidRPr="00763A7C" w:rsidRDefault="003F11B6" w:rsidP="00242949">
            <w:pPr>
              <w:jc w:val="both"/>
              <w:rPr>
                <w:rFonts w:ascii="Times New Roman" w:hAnsi="Times New Roman" w:cs="Times New Roman"/>
                <w:sz w:val="28"/>
                <w:szCs w:val="28"/>
                <w:shd w:val="clear" w:color="auto" w:fill="FFFFFF"/>
              </w:rPr>
            </w:pPr>
            <w:r w:rsidRPr="00763A7C">
              <w:rPr>
                <w:rFonts w:ascii="Times New Roman" w:hAnsi="Times New Roman" w:cs="Times New Roman"/>
                <w:sz w:val="28"/>
                <w:szCs w:val="28"/>
                <w:shd w:val="clear" w:color="auto" w:fill="FFFFFF"/>
              </w:rPr>
              <w:t>№</w:t>
            </w:r>
          </w:p>
        </w:tc>
        <w:tc>
          <w:tcPr>
            <w:tcW w:w="3211" w:type="dxa"/>
          </w:tcPr>
          <w:p w:rsidR="003F11B6" w:rsidRPr="00242949" w:rsidRDefault="003F11B6" w:rsidP="00242949">
            <w:pPr>
              <w:jc w:val="both"/>
              <w:rPr>
                <w:rFonts w:ascii="Times New Roman" w:hAnsi="Times New Roman" w:cs="Times New Roman"/>
                <w:sz w:val="28"/>
                <w:szCs w:val="28"/>
                <w:shd w:val="clear" w:color="auto" w:fill="FFFFFF"/>
                <w:lang w:val="kk-KZ"/>
              </w:rPr>
            </w:pPr>
            <w:r w:rsidRPr="00763A7C">
              <w:rPr>
                <w:rFonts w:ascii="Times New Roman" w:eastAsia="Times New Roman" w:hAnsi="Times New Roman" w:cs="Times New Roman"/>
                <w:sz w:val="28"/>
                <w:szCs w:val="28"/>
                <w:lang w:val="kk-KZ"/>
              </w:rPr>
              <w:t>Макроэлементтер көрсеткіштері</w:t>
            </w:r>
            <w:r w:rsidRPr="00763A7C">
              <w:rPr>
                <w:rFonts w:ascii="Times New Roman" w:hAnsi="Times New Roman" w:cs="Times New Roman"/>
                <w:sz w:val="28"/>
                <w:szCs w:val="28"/>
              </w:rPr>
              <w:t>, г/</w:t>
            </w:r>
            <w:r w:rsidR="00242949">
              <w:rPr>
                <w:rFonts w:ascii="Times New Roman" w:hAnsi="Times New Roman" w:cs="Times New Roman"/>
                <w:sz w:val="28"/>
                <w:szCs w:val="28"/>
                <w:lang w:val="kk-KZ"/>
              </w:rPr>
              <w:t>мг</w:t>
            </w:r>
          </w:p>
        </w:tc>
        <w:tc>
          <w:tcPr>
            <w:tcW w:w="3040" w:type="dxa"/>
          </w:tcPr>
          <w:p w:rsidR="003F11B6" w:rsidRPr="00763A7C" w:rsidRDefault="003F11B6" w:rsidP="00242949">
            <w:pPr>
              <w:jc w:val="both"/>
              <w:rPr>
                <w:rFonts w:ascii="Times New Roman" w:hAnsi="Times New Roman" w:cs="Times New Roman"/>
                <w:sz w:val="28"/>
                <w:szCs w:val="28"/>
                <w:shd w:val="clear" w:color="auto" w:fill="FFFFFF"/>
                <w:lang w:val="en-US"/>
              </w:rPr>
            </w:pPr>
            <w:r w:rsidRPr="00763A7C">
              <w:rPr>
                <w:rFonts w:ascii="Times New Roman" w:hAnsi="Times New Roman" w:cs="Times New Roman"/>
                <w:sz w:val="28"/>
                <w:szCs w:val="28"/>
                <w:lang w:val="kk-KZ"/>
              </w:rPr>
              <w:t>Арша жемісінің ұнтағы</w:t>
            </w:r>
            <w:r w:rsidRPr="00763A7C">
              <w:rPr>
                <w:rFonts w:ascii="Times New Roman" w:hAnsi="Times New Roman" w:cs="Times New Roman"/>
                <w:sz w:val="28"/>
                <w:szCs w:val="28"/>
                <w:lang w:val="en-US"/>
              </w:rPr>
              <w:t xml:space="preserve"> (Juniperus communis L)</w:t>
            </w:r>
          </w:p>
        </w:tc>
        <w:tc>
          <w:tcPr>
            <w:tcW w:w="2829" w:type="dxa"/>
          </w:tcPr>
          <w:p w:rsidR="003F11B6" w:rsidRPr="00763A7C" w:rsidRDefault="003F11B6" w:rsidP="00242949">
            <w:pPr>
              <w:jc w:val="both"/>
              <w:rPr>
                <w:rFonts w:ascii="Times New Roman" w:hAnsi="Times New Roman" w:cs="Times New Roman"/>
                <w:sz w:val="28"/>
                <w:szCs w:val="28"/>
                <w:lang w:val="kk-KZ"/>
              </w:rPr>
            </w:pPr>
            <w:r>
              <w:rPr>
                <w:rFonts w:ascii="Times New Roman" w:hAnsi="Times New Roman" w:cs="Times New Roman"/>
                <w:sz w:val="28"/>
                <w:szCs w:val="28"/>
                <w:lang w:val="kk-KZ"/>
              </w:rPr>
              <w:t>Сарымсақ</w:t>
            </w:r>
          </w:p>
        </w:tc>
      </w:tr>
      <w:tr w:rsidR="003F11B6" w:rsidRPr="00763A7C" w:rsidTr="003F11B6">
        <w:tc>
          <w:tcPr>
            <w:tcW w:w="548" w:type="dxa"/>
          </w:tcPr>
          <w:p w:rsidR="003F11B6" w:rsidRPr="00763A7C" w:rsidRDefault="003F11B6" w:rsidP="00242949">
            <w:pPr>
              <w:jc w:val="both"/>
              <w:rPr>
                <w:rFonts w:ascii="Times New Roman" w:hAnsi="Times New Roman" w:cs="Times New Roman"/>
                <w:sz w:val="28"/>
                <w:szCs w:val="28"/>
                <w:shd w:val="clear" w:color="auto" w:fill="FFFFFF"/>
              </w:rPr>
            </w:pPr>
            <w:r w:rsidRPr="00763A7C">
              <w:rPr>
                <w:rFonts w:ascii="Times New Roman" w:hAnsi="Times New Roman" w:cs="Times New Roman"/>
                <w:sz w:val="28"/>
                <w:szCs w:val="28"/>
                <w:shd w:val="clear" w:color="auto" w:fill="FFFFFF"/>
              </w:rPr>
              <w:t>1</w:t>
            </w:r>
          </w:p>
        </w:tc>
        <w:tc>
          <w:tcPr>
            <w:tcW w:w="3211" w:type="dxa"/>
          </w:tcPr>
          <w:p w:rsidR="003F11B6" w:rsidRPr="00763A7C" w:rsidRDefault="003F11B6" w:rsidP="00242949">
            <w:pPr>
              <w:jc w:val="both"/>
              <w:rPr>
                <w:rFonts w:ascii="Times New Roman" w:hAnsi="Times New Roman" w:cs="Times New Roman"/>
                <w:sz w:val="28"/>
                <w:szCs w:val="28"/>
                <w:shd w:val="clear" w:color="auto" w:fill="FFFFFF"/>
              </w:rPr>
            </w:pPr>
            <w:r w:rsidRPr="00763A7C">
              <w:rPr>
                <w:rFonts w:ascii="Times New Roman" w:hAnsi="Times New Roman" w:cs="Times New Roman"/>
                <w:sz w:val="28"/>
                <w:szCs w:val="28"/>
                <w:shd w:val="clear" w:color="auto" w:fill="FFFFFF"/>
              </w:rPr>
              <w:t xml:space="preserve">Кальций </w:t>
            </w:r>
          </w:p>
        </w:tc>
        <w:tc>
          <w:tcPr>
            <w:tcW w:w="3040" w:type="dxa"/>
          </w:tcPr>
          <w:p w:rsidR="003F11B6" w:rsidRPr="00FD2B63" w:rsidRDefault="00FD2B63" w:rsidP="00242949">
            <w:pPr>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120</w:t>
            </w:r>
          </w:p>
        </w:tc>
        <w:tc>
          <w:tcPr>
            <w:tcW w:w="2829" w:type="dxa"/>
          </w:tcPr>
          <w:p w:rsidR="003F11B6" w:rsidRPr="00242949" w:rsidRDefault="00242949" w:rsidP="00242949">
            <w:pPr>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181</w:t>
            </w:r>
          </w:p>
        </w:tc>
      </w:tr>
      <w:tr w:rsidR="003F11B6" w:rsidRPr="00763A7C" w:rsidTr="003F11B6">
        <w:tc>
          <w:tcPr>
            <w:tcW w:w="548" w:type="dxa"/>
          </w:tcPr>
          <w:p w:rsidR="003F11B6" w:rsidRPr="00763A7C" w:rsidRDefault="003F11B6" w:rsidP="00242949">
            <w:pPr>
              <w:jc w:val="both"/>
              <w:rPr>
                <w:rFonts w:ascii="Times New Roman" w:hAnsi="Times New Roman" w:cs="Times New Roman"/>
                <w:sz w:val="28"/>
                <w:szCs w:val="28"/>
                <w:shd w:val="clear" w:color="auto" w:fill="FFFFFF"/>
              </w:rPr>
            </w:pPr>
            <w:r w:rsidRPr="00763A7C">
              <w:rPr>
                <w:rFonts w:ascii="Times New Roman" w:hAnsi="Times New Roman" w:cs="Times New Roman"/>
                <w:sz w:val="28"/>
                <w:szCs w:val="28"/>
                <w:shd w:val="clear" w:color="auto" w:fill="FFFFFF"/>
              </w:rPr>
              <w:t>2</w:t>
            </w:r>
          </w:p>
        </w:tc>
        <w:tc>
          <w:tcPr>
            <w:tcW w:w="3211" w:type="dxa"/>
          </w:tcPr>
          <w:p w:rsidR="003F11B6" w:rsidRPr="00763A7C" w:rsidRDefault="003F11B6" w:rsidP="00242949">
            <w:pPr>
              <w:jc w:val="both"/>
              <w:rPr>
                <w:rFonts w:ascii="Times New Roman" w:hAnsi="Times New Roman" w:cs="Times New Roman"/>
                <w:sz w:val="28"/>
                <w:szCs w:val="28"/>
                <w:shd w:val="clear" w:color="auto" w:fill="FFFFFF"/>
              </w:rPr>
            </w:pPr>
            <w:r w:rsidRPr="00763A7C">
              <w:rPr>
                <w:rFonts w:ascii="Times New Roman" w:hAnsi="Times New Roman" w:cs="Times New Roman"/>
                <w:sz w:val="28"/>
                <w:szCs w:val="28"/>
                <w:shd w:val="clear" w:color="auto" w:fill="FFFFFF"/>
              </w:rPr>
              <w:t>Фосфор</w:t>
            </w:r>
          </w:p>
        </w:tc>
        <w:tc>
          <w:tcPr>
            <w:tcW w:w="3040" w:type="dxa"/>
          </w:tcPr>
          <w:p w:rsidR="003F11B6" w:rsidRPr="00FD2B63" w:rsidRDefault="00FD2B63" w:rsidP="00242949">
            <w:pPr>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1,8</w:t>
            </w:r>
          </w:p>
        </w:tc>
        <w:tc>
          <w:tcPr>
            <w:tcW w:w="2829" w:type="dxa"/>
          </w:tcPr>
          <w:p w:rsidR="003F11B6" w:rsidRPr="00FD2B63" w:rsidRDefault="00FD2B63" w:rsidP="00242949">
            <w:pPr>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1,9</w:t>
            </w:r>
          </w:p>
        </w:tc>
      </w:tr>
      <w:tr w:rsidR="003F11B6" w:rsidRPr="00763A7C" w:rsidTr="003F11B6">
        <w:tc>
          <w:tcPr>
            <w:tcW w:w="548" w:type="dxa"/>
          </w:tcPr>
          <w:p w:rsidR="003F11B6" w:rsidRPr="00763A7C" w:rsidRDefault="003F11B6" w:rsidP="00242949">
            <w:pPr>
              <w:jc w:val="both"/>
              <w:rPr>
                <w:rFonts w:ascii="Times New Roman" w:hAnsi="Times New Roman" w:cs="Times New Roman"/>
                <w:sz w:val="28"/>
                <w:szCs w:val="28"/>
                <w:shd w:val="clear" w:color="auto" w:fill="FFFFFF"/>
              </w:rPr>
            </w:pPr>
            <w:r w:rsidRPr="00763A7C">
              <w:rPr>
                <w:rFonts w:ascii="Times New Roman" w:hAnsi="Times New Roman" w:cs="Times New Roman"/>
                <w:sz w:val="28"/>
                <w:szCs w:val="28"/>
                <w:shd w:val="clear" w:color="auto" w:fill="FFFFFF"/>
              </w:rPr>
              <w:t>3</w:t>
            </w:r>
          </w:p>
        </w:tc>
        <w:tc>
          <w:tcPr>
            <w:tcW w:w="3211" w:type="dxa"/>
          </w:tcPr>
          <w:p w:rsidR="003F11B6" w:rsidRPr="00763A7C" w:rsidRDefault="003F11B6" w:rsidP="00242949">
            <w:pPr>
              <w:jc w:val="both"/>
              <w:rPr>
                <w:rFonts w:ascii="Times New Roman" w:hAnsi="Times New Roman" w:cs="Times New Roman"/>
                <w:sz w:val="28"/>
                <w:szCs w:val="28"/>
                <w:shd w:val="clear" w:color="auto" w:fill="FFFFFF"/>
              </w:rPr>
            </w:pPr>
            <w:r w:rsidRPr="00763A7C">
              <w:rPr>
                <w:rFonts w:ascii="Times New Roman" w:hAnsi="Times New Roman" w:cs="Times New Roman"/>
                <w:sz w:val="28"/>
                <w:szCs w:val="28"/>
                <w:shd w:val="clear" w:color="auto" w:fill="FFFFFF"/>
              </w:rPr>
              <w:t>Калий</w:t>
            </w:r>
          </w:p>
        </w:tc>
        <w:tc>
          <w:tcPr>
            <w:tcW w:w="3040" w:type="dxa"/>
          </w:tcPr>
          <w:p w:rsidR="003F11B6" w:rsidRPr="00FD2B63" w:rsidRDefault="00FD2B63" w:rsidP="00242949">
            <w:pPr>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90</w:t>
            </w:r>
          </w:p>
        </w:tc>
        <w:tc>
          <w:tcPr>
            <w:tcW w:w="2829" w:type="dxa"/>
          </w:tcPr>
          <w:p w:rsidR="003F11B6" w:rsidRPr="00FD2B63" w:rsidRDefault="00FD2B63" w:rsidP="00242949">
            <w:pPr>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401</w:t>
            </w:r>
          </w:p>
        </w:tc>
      </w:tr>
      <w:tr w:rsidR="003F11B6" w:rsidRPr="00763A7C" w:rsidTr="003F11B6">
        <w:tc>
          <w:tcPr>
            <w:tcW w:w="548" w:type="dxa"/>
          </w:tcPr>
          <w:p w:rsidR="003F11B6" w:rsidRPr="00763A7C" w:rsidRDefault="003F11B6" w:rsidP="00242949">
            <w:pPr>
              <w:jc w:val="both"/>
              <w:rPr>
                <w:rFonts w:ascii="Times New Roman" w:hAnsi="Times New Roman" w:cs="Times New Roman"/>
                <w:sz w:val="28"/>
                <w:szCs w:val="28"/>
                <w:shd w:val="clear" w:color="auto" w:fill="FFFFFF"/>
              </w:rPr>
            </w:pPr>
            <w:r w:rsidRPr="00763A7C">
              <w:rPr>
                <w:rFonts w:ascii="Times New Roman" w:hAnsi="Times New Roman" w:cs="Times New Roman"/>
                <w:sz w:val="28"/>
                <w:szCs w:val="28"/>
                <w:shd w:val="clear" w:color="auto" w:fill="FFFFFF"/>
              </w:rPr>
              <w:t>4</w:t>
            </w:r>
          </w:p>
        </w:tc>
        <w:tc>
          <w:tcPr>
            <w:tcW w:w="3211" w:type="dxa"/>
          </w:tcPr>
          <w:p w:rsidR="003F11B6" w:rsidRPr="00763A7C" w:rsidRDefault="003F11B6" w:rsidP="00242949">
            <w:pPr>
              <w:jc w:val="both"/>
              <w:rPr>
                <w:rFonts w:ascii="Times New Roman" w:hAnsi="Times New Roman" w:cs="Times New Roman"/>
                <w:sz w:val="28"/>
                <w:szCs w:val="28"/>
                <w:shd w:val="clear" w:color="auto" w:fill="FFFFFF"/>
              </w:rPr>
            </w:pPr>
            <w:r w:rsidRPr="00763A7C">
              <w:rPr>
                <w:rFonts w:ascii="Times New Roman" w:hAnsi="Times New Roman" w:cs="Times New Roman"/>
                <w:sz w:val="28"/>
                <w:szCs w:val="28"/>
                <w:shd w:val="clear" w:color="auto" w:fill="FFFFFF"/>
              </w:rPr>
              <w:t>Натрий</w:t>
            </w:r>
          </w:p>
        </w:tc>
        <w:tc>
          <w:tcPr>
            <w:tcW w:w="3040" w:type="dxa"/>
          </w:tcPr>
          <w:p w:rsidR="003F11B6" w:rsidRPr="00FD2B63" w:rsidRDefault="00FD2B63" w:rsidP="00242949">
            <w:pPr>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18</w:t>
            </w:r>
          </w:p>
        </w:tc>
        <w:tc>
          <w:tcPr>
            <w:tcW w:w="2829" w:type="dxa"/>
          </w:tcPr>
          <w:p w:rsidR="003F11B6" w:rsidRPr="00FD2B63" w:rsidRDefault="00FD2B63" w:rsidP="00242949">
            <w:pPr>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17</w:t>
            </w:r>
          </w:p>
        </w:tc>
      </w:tr>
      <w:tr w:rsidR="003F11B6" w:rsidRPr="00763A7C" w:rsidTr="003F11B6">
        <w:tc>
          <w:tcPr>
            <w:tcW w:w="548" w:type="dxa"/>
          </w:tcPr>
          <w:p w:rsidR="003F11B6" w:rsidRPr="00763A7C" w:rsidRDefault="003F11B6" w:rsidP="00242949">
            <w:pPr>
              <w:jc w:val="both"/>
              <w:rPr>
                <w:rFonts w:ascii="Times New Roman" w:hAnsi="Times New Roman" w:cs="Times New Roman"/>
                <w:sz w:val="28"/>
                <w:szCs w:val="28"/>
                <w:shd w:val="clear" w:color="auto" w:fill="FFFFFF"/>
              </w:rPr>
            </w:pPr>
            <w:r w:rsidRPr="00763A7C">
              <w:rPr>
                <w:rFonts w:ascii="Times New Roman" w:hAnsi="Times New Roman" w:cs="Times New Roman"/>
                <w:sz w:val="28"/>
                <w:szCs w:val="28"/>
                <w:shd w:val="clear" w:color="auto" w:fill="FFFFFF"/>
              </w:rPr>
              <w:t>5</w:t>
            </w:r>
          </w:p>
        </w:tc>
        <w:tc>
          <w:tcPr>
            <w:tcW w:w="3211" w:type="dxa"/>
          </w:tcPr>
          <w:p w:rsidR="003F11B6" w:rsidRPr="00763A7C" w:rsidRDefault="003F11B6" w:rsidP="00242949">
            <w:pPr>
              <w:jc w:val="both"/>
              <w:rPr>
                <w:rFonts w:ascii="Times New Roman" w:hAnsi="Times New Roman" w:cs="Times New Roman"/>
                <w:sz w:val="28"/>
                <w:szCs w:val="28"/>
                <w:shd w:val="clear" w:color="auto" w:fill="FFFFFF"/>
              </w:rPr>
            </w:pPr>
            <w:r w:rsidRPr="00763A7C">
              <w:rPr>
                <w:rFonts w:ascii="Times New Roman" w:hAnsi="Times New Roman" w:cs="Times New Roman"/>
                <w:sz w:val="28"/>
                <w:szCs w:val="28"/>
                <w:shd w:val="clear" w:color="auto" w:fill="FFFFFF"/>
              </w:rPr>
              <w:t>Магний</w:t>
            </w:r>
          </w:p>
        </w:tc>
        <w:tc>
          <w:tcPr>
            <w:tcW w:w="3040" w:type="dxa"/>
          </w:tcPr>
          <w:p w:rsidR="003F11B6" w:rsidRPr="00FD2B63" w:rsidRDefault="00FD2B63" w:rsidP="00242949">
            <w:pPr>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14</w:t>
            </w:r>
          </w:p>
        </w:tc>
        <w:tc>
          <w:tcPr>
            <w:tcW w:w="2829" w:type="dxa"/>
          </w:tcPr>
          <w:p w:rsidR="003F11B6" w:rsidRPr="00242949" w:rsidRDefault="00242949" w:rsidP="00242949">
            <w:pPr>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25</w:t>
            </w:r>
          </w:p>
        </w:tc>
      </w:tr>
      <w:tr w:rsidR="003F11B6" w:rsidRPr="00763A7C" w:rsidTr="00242949">
        <w:tc>
          <w:tcPr>
            <w:tcW w:w="9628" w:type="dxa"/>
            <w:gridSpan w:val="4"/>
          </w:tcPr>
          <w:p w:rsidR="003F11B6" w:rsidRPr="00242949" w:rsidRDefault="003F11B6" w:rsidP="00242949">
            <w:pPr>
              <w:jc w:val="both"/>
              <w:rPr>
                <w:rFonts w:ascii="Times New Roman" w:eastAsia="Times New Roman" w:hAnsi="Times New Roman" w:cs="Times New Roman"/>
                <w:sz w:val="28"/>
                <w:szCs w:val="28"/>
                <w:lang w:val="kk-KZ"/>
              </w:rPr>
            </w:pPr>
            <w:r w:rsidRPr="00763A7C">
              <w:rPr>
                <w:rFonts w:ascii="Times New Roman" w:eastAsia="Times New Roman" w:hAnsi="Times New Roman" w:cs="Times New Roman"/>
                <w:sz w:val="28"/>
                <w:szCs w:val="28"/>
                <w:lang w:val="kk-KZ"/>
              </w:rPr>
              <w:t>Микроэлементтер көрсеткіштері</w:t>
            </w:r>
            <w:r w:rsidRPr="00763A7C">
              <w:rPr>
                <w:rFonts w:ascii="Times New Roman" w:hAnsi="Times New Roman" w:cs="Times New Roman"/>
                <w:sz w:val="28"/>
                <w:szCs w:val="28"/>
              </w:rPr>
              <w:t xml:space="preserve">, </w:t>
            </w:r>
            <w:r w:rsidR="00242949">
              <w:rPr>
                <w:rFonts w:ascii="Times New Roman" w:hAnsi="Times New Roman" w:cs="Times New Roman"/>
                <w:sz w:val="28"/>
                <w:szCs w:val="28"/>
                <w:lang w:val="kk-KZ"/>
              </w:rPr>
              <w:t>г/мг</w:t>
            </w:r>
          </w:p>
        </w:tc>
      </w:tr>
      <w:tr w:rsidR="003F11B6" w:rsidRPr="00763A7C" w:rsidTr="003F11B6">
        <w:tc>
          <w:tcPr>
            <w:tcW w:w="548" w:type="dxa"/>
          </w:tcPr>
          <w:p w:rsidR="003F11B6" w:rsidRPr="00763A7C" w:rsidRDefault="003F11B6" w:rsidP="00242949">
            <w:pPr>
              <w:jc w:val="both"/>
              <w:rPr>
                <w:rFonts w:ascii="Times New Roman" w:hAnsi="Times New Roman" w:cs="Times New Roman"/>
                <w:sz w:val="28"/>
                <w:szCs w:val="28"/>
                <w:shd w:val="clear" w:color="auto" w:fill="FFFFFF"/>
              </w:rPr>
            </w:pPr>
            <w:r w:rsidRPr="00763A7C">
              <w:rPr>
                <w:rFonts w:ascii="Times New Roman" w:hAnsi="Times New Roman" w:cs="Times New Roman"/>
                <w:sz w:val="28"/>
                <w:szCs w:val="28"/>
                <w:shd w:val="clear" w:color="auto" w:fill="FFFFFF"/>
              </w:rPr>
              <w:t>1</w:t>
            </w:r>
          </w:p>
        </w:tc>
        <w:tc>
          <w:tcPr>
            <w:tcW w:w="3211" w:type="dxa"/>
          </w:tcPr>
          <w:p w:rsidR="003F11B6" w:rsidRPr="00763A7C" w:rsidRDefault="003F11B6" w:rsidP="00242949">
            <w:pPr>
              <w:jc w:val="both"/>
              <w:rPr>
                <w:rFonts w:ascii="Times New Roman" w:hAnsi="Times New Roman" w:cs="Times New Roman"/>
                <w:sz w:val="28"/>
                <w:szCs w:val="28"/>
                <w:shd w:val="clear" w:color="auto" w:fill="FFFFFF"/>
              </w:rPr>
            </w:pPr>
            <w:r w:rsidRPr="00763A7C">
              <w:rPr>
                <w:rFonts w:ascii="Times New Roman" w:hAnsi="Times New Roman" w:cs="Times New Roman"/>
                <w:sz w:val="28"/>
                <w:szCs w:val="28"/>
                <w:shd w:val="clear" w:color="auto" w:fill="FFFFFF"/>
              </w:rPr>
              <w:t>Железо</w:t>
            </w:r>
          </w:p>
        </w:tc>
        <w:tc>
          <w:tcPr>
            <w:tcW w:w="3040" w:type="dxa"/>
          </w:tcPr>
          <w:p w:rsidR="003F11B6" w:rsidRPr="00FD2B63" w:rsidRDefault="00FD2B63" w:rsidP="00242949">
            <w:pPr>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1,9</w:t>
            </w:r>
          </w:p>
        </w:tc>
        <w:tc>
          <w:tcPr>
            <w:tcW w:w="2829" w:type="dxa"/>
          </w:tcPr>
          <w:p w:rsidR="003F11B6" w:rsidRPr="00242949" w:rsidRDefault="00242949" w:rsidP="00242949">
            <w:pPr>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1,7</w:t>
            </w:r>
          </w:p>
        </w:tc>
      </w:tr>
      <w:tr w:rsidR="003F11B6" w:rsidRPr="00763A7C" w:rsidTr="003F11B6">
        <w:tc>
          <w:tcPr>
            <w:tcW w:w="548" w:type="dxa"/>
          </w:tcPr>
          <w:p w:rsidR="003F11B6" w:rsidRPr="00763A7C" w:rsidRDefault="003F11B6" w:rsidP="00242949">
            <w:pPr>
              <w:jc w:val="both"/>
              <w:rPr>
                <w:rFonts w:ascii="Times New Roman" w:hAnsi="Times New Roman" w:cs="Times New Roman"/>
                <w:sz w:val="28"/>
                <w:szCs w:val="28"/>
                <w:shd w:val="clear" w:color="auto" w:fill="FFFFFF"/>
              </w:rPr>
            </w:pPr>
            <w:r w:rsidRPr="00763A7C">
              <w:rPr>
                <w:rFonts w:ascii="Times New Roman" w:hAnsi="Times New Roman" w:cs="Times New Roman"/>
                <w:sz w:val="28"/>
                <w:szCs w:val="28"/>
                <w:shd w:val="clear" w:color="auto" w:fill="FFFFFF"/>
              </w:rPr>
              <w:t>2</w:t>
            </w:r>
          </w:p>
        </w:tc>
        <w:tc>
          <w:tcPr>
            <w:tcW w:w="3211" w:type="dxa"/>
          </w:tcPr>
          <w:p w:rsidR="003F11B6" w:rsidRPr="00763A7C" w:rsidRDefault="003F11B6" w:rsidP="00242949">
            <w:pPr>
              <w:jc w:val="both"/>
              <w:rPr>
                <w:rFonts w:ascii="Times New Roman" w:hAnsi="Times New Roman" w:cs="Times New Roman"/>
                <w:sz w:val="28"/>
                <w:szCs w:val="28"/>
                <w:shd w:val="clear" w:color="auto" w:fill="FFFFFF"/>
              </w:rPr>
            </w:pPr>
            <w:r w:rsidRPr="00763A7C">
              <w:rPr>
                <w:rFonts w:ascii="Times New Roman" w:hAnsi="Times New Roman" w:cs="Times New Roman"/>
                <w:sz w:val="28"/>
                <w:szCs w:val="28"/>
                <w:shd w:val="clear" w:color="auto" w:fill="FFFFFF"/>
              </w:rPr>
              <w:t>Марганец</w:t>
            </w:r>
          </w:p>
        </w:tc>
        <w:tc>
          <w:tcPr>
            <w:tcW w:w="3040" w:type="dxa"/>
          </w:tcPr>
          <w:p w:rsidR="003F11B6" w:rsidRPr="00FD2B63" w:rsidRDefault="00FD2B63" w:rsidP="00242949">
            <w:pPr>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1,5</w:t>
            </w:r>
          </w:p>
        </w:tc>
        <w:tc>
          <w:tcPr>
            <w:tcW w:w="2829" w:type="dxa"/>
          </w:tcPr>
          <w:p w:rsidR="003F11B6" w:rsidRPr="00242949" w:rsidRDefault="00242949" w:rsidP="00242949">
            <w:pPr>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1,8</w:t>
            </w:r>
          </w:p>
        </w:tc>
      </w:tr>
      <w:tr w:rsidR="003F11B6" w:rsidRPr="00763A7C" w:rsidTr="003F11B6">
        <w:tc>
          <w:tcPr>
            <w:tcW w:w="548" w:type="dxa"/>
          </w:tcPr>
          <w:p w:rsidR="003F11B6" w:rsidRPr="00763A7C" w:rsidRDefault="003F11B6" w:rsidP="00242949">
            <w:pPr>
              <w:jc w:val="both"/>
              <w:rPr>
                <w:rFonts w:ascii="Times New Roman" w:hAnsi="Times New Roman" w:cs="Times New Roman"/>
                <w:sz w:val="28"/>
                <w:szCs w:val="28"/>
                <w:shd w:val="clear" w:color="auto" w:fill="FFFFFF"/>
              </w:rPr>
            </w:pPr>
            <w:r w:rsidRPr="00763A7C">
              <w:rPr>
                <w:rFonts w:ascii="Times New Roman" w:hAnsi="Times New Roman" w:cs="Times New Roman"/>
                <w:sz w:val="28"/>
                <w:szCs w:val="28"/>
                <w:shd w:val="clear" w:color="auto" w:fill="FFFFFF"/>
              </w:rPr>
              <w:t>3</w:t>
            </w:r>
          </w:p>
        </w:tc>
        <w:tc>
          <w:tcPr>
            <w:tcW w:w="3211" w:type="dxa"/>
          </w:tcPr>
          <w:p w:rsidR="003F11B6" w:rsidRPr="00763A7C" w:rsidRDefault="003F11B6" w:rsidP="00242949">
            <w:pPr>
              <w:jc w:val="both"/>
              <w:rPr>
                <w:rFonts w:ascii="Times New Roman" w:hAnsi="Times New Roman" w:cs="Times New Roman"/>
                <w:sz w:val="28"/>
                <w:szCs w:val="28"/>
                <w:shd w:val="clear" w:color="auto" w:fill="FFFFFF"/>
              </w:rPr>
            </w:pPr>
            <w:r w:rsidRPr="00763A7C">
              <w:rPr>
                <w:rFonts w:ascii="Times New Roman" w:hAnsi="Times New Roman" w:cs="Times New Roman"/>
                <w:sz w:val="28"/>
                <w:szCs w:val="28"/>
                <w:shd w:val="clear" w:color="auto" w:fill="FFFFFF"/>
              </w:rPr>
              <w:t>Медь</w:t>
            </w:r>
          </w:p>
        </w:tc>
        <w:tc>
          <w:tcPr>
            <w:tcW w:w="3040" w:type="dxa"/>
          </w:tcPr>
          <w:p w:rsidR="003F11B6" w:rsidRPr="00FD2B63" w:rsidRDefault="00FD2B63" w:rsidP="00242949">
            <w:pPr>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1,7</w:t>
            </w:r>
          </w:p>
        </w:tc>
        <w:tc>
          <w:tcPr>
            <w:tcW w:w="2829" w:type="dxa"/>
          </w:tcPr>
          <w:p w:rsidR="003F11B6" w:rsidRPr="00FD2B63" w:rsidRDefault="00FD2B63" w:rsidP="00242949">
            <w:pPr>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1,5</w:t>
            </w:r>
          </w:p>
        </w:tc>
      </w:tr>
      <w:tr w:rsidR="003F11B6" w:rsidRPr="00763A7C" w:rsidTr="003F11B6">
        <w:tc>
          <w:tcPr>
            <w:tcW w:w="548" w:type="dxa"/>
          </w:tcPr>
          <w:p w:rsidR="003F11B6" w:rsidRPr="00763A7C" w:rsidRDefault="003F11B6" w:rsidP="00242949">
            <w:pPr>
              <w:jc w:val="both"/>
              <w:rPr>
                <w:rFonts w:ascii="Times New Roman" w:hAnsi="Times New Roman" w:cs="Times New Roman"/>
                <w:sz w:val="28"/>
                <w:szCs w:val="28"/>
                <w:shd w:val="clear" w:color="auto" w:fill="FFFFFF"/>
              </w:rPr>
            </w:pPr>
            <w:r w:rsidRPr="00763A7C">
              <w:rPr>
                <w:rFonts w:ascii="Times New Roman" w:hAnsi="Times New Roman" w:cs="Times New Roman"/>
                <w:sz w:val="28"/>
                <w:szCs w:val="28"/>
                <w:shd w:val="clear" w:color="auto" w:fill="FFFFFF"/>
              </w:rPr>
              <w:t>4</w:t>
            </w:r>
          </w:p>
        </w:tc>
        <w:tc>
          <w:tcPr>
            <w:tcW w:w="3211" w:type="dxa"/>
          </w:tcPr>
          <w:p w:rsidR="003F11B6" w:rsidRPr="00763A7C" w:rsidRDefault="003F11B6" w:rsidP="00242949">
            <w:pPr>
              <w:jc w:val="both"/>
              <w:rPr>
                <w:rFonts w:ascii="Times New Roman" w:hAnsi="Times New Roman" w:cs="Times New Roman"/>
                <w:sz w:val="28"/>
                <w:szCs w:val="28"/>
                <w:shd w:val="clear" w:color="auto" w:fill="FFFFFF"/>
              </w:rPr>
            </w:pPr>
            <w:r w:rsidRPr="00763A7C">
              <w:rPr>
                <w:rFonts w:ascii="Times New Roman" w:hAnsi="Times New Roman" w:cs="Times New Roman"/>
                <w:sz w:val="28"/>
                <w:szCs w:val="28"/>
                <w:shd w:val="clear" w:color="auto" w:fill="FFFFFF"/>
              </w:rPr>
              <w:t>Цинк</w:t>
            </w:r>
          </w:p>
        </w:tc>
        <w:tc>
          <w:tcPr>
            <w:tcW w:w="3040" w:type="dxa"/>
          </w:tcPr>
          <w:p w:rsidR="003F11B6" w:rsidRPr="00FD2B63" w:rsidRDefault="00FD2B63" w:rsidP="00242949">
            <w:pPr>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0,9</w:t>
            </w:r>
          </w:p>
        </w:tc>
        <w:tc>
          <w:tcPr>
            <w:tcW w:w="2829" w:type="dxa"/>
          </w:tcPr>
          <w:p w:rsidR="003F11B6" w:rsidRPr="00242949" w:rsidRDefault="00242949" w:rsidP="00242949">
            <w:pPr>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1,2</w:t>
            </w:r>
          </w:p>
        </w:tc>
      </w:tr>
    </w:tbl>
    <w:p w:rsidR="0014546E" w:rsidRPr="00763A7C" w:rsidRDefault="0014546E" w:rsidP="0014546E">
      <w:pPr>
        <w:pStyle w:val="a3"/>
        <w:tabs>
          <w:tab w:val="left" w:pos="426"/>
          <w:tab w:val="left" w:pos="1134"/>
          <w:tab w:val="left" w:pos="1560"/>
        </w:tabs>
        <w:spacing w:after="0" w:line="240" w:lineRule="auto"/>
        <w:ind w:left="0" w:firstLine="709"/>
        <w:jc w:val="both"/>
        <w:rPr>
          <w:rFonts w:ascii="Times New Roman" w:hAnsi="Times New Roman" w:cs="Times New Roman"/>
          <w:b/>
          <w:sz w:val="28"/>
          <w:szCs w:val="28"/>
          <w:lang w:val="kk-KZ"/>
        </w:rPr>
      </w:pPr>
    </w:p>
    <w:p w:rsidR="0014546E" w:rsidRPr="00763A7C" w:rsidRDefault="0014546E" w:rsidP="0014546E">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5-кестеден кәдімгі аршаның ұсақталған жемістерінде макро - және микроэлементтердің теңдестірілген кешені бар екенін көруге болады</w:t>
      </w:r>
      <w:r w:rsidR="009A3746">
        <w:rPr>
          <w:rFonts w:ascii="Times New Roman" w:hAnsi="Times New Roman" w:cs="Times New Roman"/>
          <w:sz w:val="28"/>
          <w:szCs w:val="28"/>
          <w:lang w:val="kk-KZ"/>
        </w:rPr>
        <w:t xml:space="preserve"> </w:t>
      </w:r>
      <w:r w:rsidR="009A3746" w:rsidRPr="009A3746">
        <w:rPr>
          <w:rFonts w:ascii="Times New Roman" w:hAnsi="Times New Roman"/>
          <w:sz w:val="28"/>
          <w:szCs w:val="28"/>
          <w:lang w:val="kk-KZ"/>
        </w:rPr>
        <w:t>[121, 1</w:t>
      </w:r>
      <w:r w:rsidR="009A3746">
        <w:rPr>
          <w:rFonts w:ascii="Times New Roman" w:hAnsi="Times New Roman"/>
          <w:sz w:val="28"/>
          <w:szCs w:val="28"/>
          <w:lang w:val="kk-KZ"/>
        </w:rPr>
        <w:t>8</w:t>
      </w:r>
      <w:r w:rsidR="009A3746" w:rsidRPr="009A3746">
        <w:rPr>
          <w:rFonts w:ascii="Times New Roman" w:hAnsi="Times New Roman"/>
          <w:sz w:val="28"/>
          <w:szCs w:val="28"/>
          <w:lang w:val="kk-KZ"/>
        </w:rPr>
        <w:t xml:space="preserve"> </w:t>
      </w:r>
      <w:r w:rsidR="009A3746">
        <w:rPr>
          <w:rFonts w:ascii="Times New Roman" w:hAnsi="Times New Roman"/>
          <w:sz w:val="28"/>
          <w:szCs w:val="28"/>
          <w:lang w:val="kk-KZ"/>
        </w:rPr>
        <w:t>б</w:t>
      </w:r>
      <w:r w:rsidR="009A3746" w:rsidRPr="009A3746">
        <w:rPr>
          <w:rFonts w:ascii="Times New Roman" w:hAnsi="Times New Roman"/>
          <w:sz w:val="28"/>
          <w:szCs w:val="28"/>
          <w:lang w:val="kk-KZ"/>
        </w:rPr>
        <w:t>]</w:t>
      </w:r>
      <w:r w:rsidRPr="00763A7C">
        <w:rPr>
          <w:rFonts w:ascii="Times New Roman" w:hAnsi="Times New Roman" w:cs="Times New Roman"/>
          <w:sz w:val="28"/>
          <w:szCs w:val="28"/>
          <w:lang w:val="kk-KZ"/>
        </w:rPr>
        <w:t xml:space="preserve">. </w:t>
      </w:r>
    </w:p>
    <w:p w:rsidR="0014546E" w:rsidRDefault="0014546E" w:rsidP="0014546E">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Аршаның ұсақталған жемістеріндегі биологиялық белсенді заттардың келесі тобы алмастырылатын және алмастырылмайтын амин қышқылдарынан тұрады (</w:t>
      </w:r>
      <w:r w:rsidR="001E13E9">
        <w:rPr>
          <w:rFonts w:ascii="Times New Roman" w:hAnsi="Times New Roman" w:cs="Times New Roman"/>
          <w:sz w:val="28"/>
          <w:szCs w:val="28"/>
          <w:lang w:val="kk-KZ"/>
        </w:rPr>
        <w:t>11, 12</w:t>
      </w:r>
      <w:r w:rsidRPr="00763A7C">
        <w:rPr>
          <w:rFonts w:ascii="Times New Roman" w:hAnsi="Times New Roman" w:cs="Times New Roman"/>
          <w:sz w:val="28"/>
          <w:szCs w:val="28"/>
          <w:lang w:val="kk-KZ"/>
        </w:rPr>
        <w:t>-сурет).</w:t>
      </w:r>
    </w:p>
    <w:p w:rsidR="001E13E9" w:rsidRPr="00763A7C" w:rsidRDefault="001E13E9" w:rsidP="0014546E">
      <w:pPr>
        <w:spacing w:after="0" w:line="240" w:lineRule="auto"/>
        <w:ind w:firstLine="709"/>
        <w:jc w:val="both"/>
        <w:rPr>
          <w:lang w:val="kk-KZ"/>
        </w:rPr>
      </w:pPr>
    </w:p>
    <w:p w:rsidR="0014546E" w:rsidRPr="00763A7C" w:rsidRDefault="0014546E" w:rsidP="0014546E">
      <w:pPr>
        <w:pStyle w:val="a3"/>
        <w:tabs>
          <w:tab w:val="left" w:pos="426"/>
          <w:tab w:val="left" w:pos="1134"/>
          <w:tab w:val="left" w:pos="1560"/>
        </w:tabs>
        <w:spacing w:after="0" w:line="240" w:lineRule="auto"/>
        <w:ind w:left="0"/>
        <w:jc w:val="both"/>
        <w:rPr>
          <w:rFonts w:ascii="Times New Roman" w:hAnsi="Times New Roman" w:cs="Times New Roman"/>
          <w:b/>
          <w:sz w:val="28"/>
          <w:szCs w:val="28"/>
          <w:lang w:val="kk-KZ"/>
        </w:rPr>
      </w:pPr>
      <w:r w:rsidRPr="00763A7C">
        <w:rPr>
          <w:rFonts w:ascii="Times New Roman" w:hAnsi="Times New Roman" w:cs="Times New Roman"/>
          <w:noProof/>
          <w:sz w:val="24"/>
          <w:szCs w:val="24"/>
          <w:lang w:eastAsia="ru-RU"/>
        </w:rPr>
        <w:drawing>
          <wp:inline distT="0" distB="0" distL="0" distR="0" wp14:anchorId="4D2AB3B4" wp14:editId="7A3CF0B4">
            <wp:extent cx="6115050" cy="3200400"/>
            <wp:effectExtent l="0" t="0" r="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14546E" w:rsidRPr="00763A7C" w:rsidRDefault="0014546E" w:rsidP="0014546E">
      <w:pPr>
        <w:pStyle w:val="a3"/>
        <w:tabs>
          <w:tab w:val="left" w:pos="426"/>
          <w:tab w:val="left" w:pos="1134"/>
          <w:tab w:val="left" w:pos="1560"/>
        </w:tabs>
        <w:spacing w:after="0" w:line="240" w:lineRule="auto"/>
        <w:ind w:left="0" w:firstLine="709"/>
        <w:jc w:val="center"/>
        <w:rPr>
          <w:rFonts w:ascii="Times New Roman" w:hAnsi="Times New Roman" w:cs="Times New Roman"/>
          <w:sz w:val="28"/>
          <w:szCs w:val="28"/>
          <w:lang w:val="kk-KZ"/>
        </w:rPr>
      </w:pPr>
      <w:r w:rsidRPr="00763A7C">
        <w:rPr>
          <w:rFonts w:ascii="Times New Roman" w:hAnsi="Times New Roman" w:cs="Times New Roman"/>
          <w:noProof/>
          <w:sz w:val="24"/>
          <w:szCs w:val="24"/>
          <w:shd w:val="clear" w:color="auto" w:fill="FFFFFF"/>
          <w:lang w:eastAsia="ru-RU"/>
        </w:rPr>
        <w:drawing>
          <wp:anchor distT="0" distB="0" distL="114300" distR="114300" simplePos="0" relativeHeight="251674624" behindDoc="0" locked="0" layoutInCell="1" allowOverlap="1" wp14:anchorId="0EEB3450" wp14:editId="70428B8B">
            <wp:simplePos x="0" y="0"/>
            <wp:positionH relativeFrom="margin">
              <wp:align>left</wp:align>
            </wp:positionH>
            <wp:positionV relativeFrom="paragraph">
              <wp:posOffset>618490</wp:posOffset>
            </wp:positionV>
            <wp:extent cx="6115050" cy="3200400"/>
            <wp:effectExtent l="0" t="0" r="0" b="0"/>
            <wp:wrapSquare wrapText="bothSides"/>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anchor>
        </w:drawing>
      </w:r>
      <w:r w:rsidRPr="00763A7C">
        <w:rPr>
          <w:rFonts w:ascii="Times New Roman" w:hAnsi="Times New Roman" w:cs="Times New Roman"/>
          <w:sz w:val="28"/>
          <w:szCs w:val="28"/>
          <w:lang w:val="kk-KZ"/>
        </w:rPr>
        <w:t xml:space="preserve">Сурет </w:t>
      </w:r>
      <w:r w:rsidR="001E13E9">
        <w:rPr>
          <w:rFonts w:ascii="Times New Roman" w:hAnsi="Times New Roman" w:cs="Times New Roman"/>
          <w:sz w:val="28"/>
          <w:szCs w:val="28"/>
          <w:lang w:val="kk-KZ"/>
        </w:rPr>
        <w:t>11</w:t>
      </w:r>
      <w:r w:rsidRPr="00763A7C">
        <w:rPr>
          <w:rFonts w:ascii="Times New Roman" w:hAnsi="Times New Roman" w:cs="Times New Roman"/>
          <w:sz w:val="28"/>
          <w:szCs w:val="28"/>
          <w:lang w:val="kk-KZ"/>
        </w:rPr>
        <w:t xml:space="preserve"> – Құрғақ, ұсақталған арша жемістеріндегі</w:t>
      </w:r>
      <w:r w:rsidR="00672F9B">
        <w:rPr>
          <w:rFonts w:ascii="Times New Roman" w:hAnsi="Times New Roman" w:cs="Times New Roman"/>
          <w:sz w:val="28"/>
          <w:szCs w:val="28"/>
          <w:lang w:val="kk-KZ"/>
        </w:rPr>
        <w:t xml:space="preserve"> және сарымсақтың құрамындағы</w:t>
      </w:r>
      <w:r w:rsidRPr="00763A7C">
        <w:rPr>
          <w:rFonts w:ascii="Times New Roman" w:hAnsi="Times New Roman" w:cs="Times New Roman"/>
          <w:sz w:val="28"/>
          <w:szCs w:val="28"/>
          <w:lang w:val="kk-KZ"/>
        </w:rPr>
        <w:t xml:space="preserve"> алмастырылатын аминқышқылдарының құрамы (Juniperus communis L), г %</w:t>
      </w:r>
    </w:p>
    <w:p w:rsidR="0014546E" w:rsidRPr="00763A7C" w:rsidRDefault="0014546E" w:rsidP="0014546E">
      <w:pPr>
        <w:pStyle w:val="a3"/>
        <w:tabs>
          <w:tab w:val="left" w:pos="426"/>
          <w:tab w:val="left" w:pos="1134"/>
          <w:tab w:val="left" w:pos="1560"/>
        </w:tabs>
        <w:spacing w:after="0" w:line="240" w:lineRule="auto"/>
        <w:ind w:left="0"/>
        <w:jc w:val="both"/>
        <w:rPr>
          <w:rFonts w:ascii="Times New Roman" w:hAnsi="Times New Roman" w:cs="Times New Roman"/>
          <w:b/>
          <w:sz w:val="28"/>
          <w:szCs w:val="28"/>
          <w:lang w:val="kk-KZ"/>
        </w:rPr>
      </w:pPr>
    </w:p>
    <w:p w:rsidR="0014546E" w:rsidRPr="00763A7C" w:rsidRDefault="0014546E" w:rsidP="0014546E">
      <w:pPr>
        <w:pStyle w:val="a3"/>
        <w:tabs>
          <w:tab w:val="left" w:pos="426"/>
          <w:tab w:val="left" w:pos="1134"/>
          <w:tab w:val="left" w:pos="1560"/>
        </w:tabs>
        <w:spacing w:after="0" w:line="240" w:lineRule="auto"/>
        <w:ind w:left="0" w:firstLine="709"/>
        <w:jc w:val="center"/>
        <w:rPr>
          <w:rFonts w:ascii="Times New Roman" w:hAnsi="Times New Roman" w:cs="Times New Roman"/>
          <w:sz w:val="28"/>
          <w:szCs w:val="28"/>
          <w:lang w:val="kk-KZ"/>
        </w:rPr>
      </w:pPr>
      <w:r w:rsidRPr="00763A7C">
        <w:rPr>
          <w:rFonts w:ascii="Times New Roman" w:hAnsi="Times New Roman" w:cs="Times New Roman"/>
          <w:sz w:val="28"/>
          <w:szCs w:val="28"/>
          <w:lang w:val="kk-KZ"/>
        </w:rPr>
        <w:t>Сурет 1</w:t>
      </w:r>
      <w:r w:rsidR="001E13E9">
        <w:rPr>
          <w:rFonts w:ascii="Times New Roman" w:hAnsi="Times New Roman" w:cs="Times New Roman"/>
          <w:sz w:val="28"/>
          <w:szCs w:val="28"/>
          <w:lang w:val="kk-KZ"/>
        </w:rPr>
        <w:t>2</w:t>
      </w:r>
      <w:r w:rsidRPr="00763A7C">
        <w:rPr>
          <w:rFonts w:ascii="Times New Roman" w:hAnsi="Times New Roman" w:cs="Times New Roman"/>
          <w:sz w:val="28"/>
          <w:szCs w:val="28"/>
          <w:lang w:val="kk-KZ"/>
        </w:rPr>
        <w:t xml:space="preserve"> – </w:t>
      </w:r>
      <w:r w:rsidR="00562EE9">
        <w:rPr>
          <w:rFonts w:ascii="Times New Roman" w:hAnsi="Times New Roman" w:cs="Times New Roman"/>
          <w:sz w:val="28"/>
          <w:szCs w:val="28"/>
          <w:lang w:val="kk-KZ"/>
        </w:rPr>
        <w:t>Сарымсақтың</w:t>
      </w:r>
      <w:r w:rsidRPr="00763A7C">
        <w:rPr>
          <w:rFonts w:ascii="Times New Roman" w:hAnsi="Times New Roman" w:cs="Times New Roman"/>
          <w:sz w:val="28"/>
          <w:szCs w:val="28"/>
          <w:lang w:val="kk-KZ"/>
        </w:rPr>
        <w:t>, ұ</w:t>
      </w:r>
      <w:r w:rsidR="00562EE9">
        <w:rPr>
          <w:rFonts w:ascii="Times New Roman" w:hAnsi="Times New Roman" w:cs="Times New Roman"/>
          <w:sz w:val="28"/>
          <w:szCs w:val="28"/>
          <w:lang w:val="kk-KZ"/>
        </w:rPr>
        <w:t>нт</w:t>
      </w:r>
      <w:r w:rsidRPr="00763A7C">
        <w:rPr>
          <w:rFonts w:ascii="Times New Roman" w:hAnsi="Times New Roman" w:cs="Times New Roman"/>
          <w:sz w:val="28"/>
          <w:szCs w:val="28"/>
          <w:lang w:val="kk-KZ"/>
        </w:rPr>
        <w:t xml:space="preserve">ақталған арша жемістерінің </w:t>
      </w:r>
      <w:r w:rsidR="00562EE9" w:rsidRPr="00763A7C">
        <w:rPr>
          <w:rFonts w:ascii="Times New Roman" w:hAnsi="Times New Roman" w:cs="Times New Roman"/>
          <w:sz w:val="28"/>
          <w:szCs w:val="28"/>
          <w:lang w:val="kk-KZ"/>
        </w:rPr>
        <w:t>(Juniperus communis L)</w:t>
      </w:r>
      <w:r w:rsidR="00562EE9">
        <w:rPr>
          <w:rFonts w:ascii="Times New Roman" w:hAnsi="Times New Roman" w:cs="Times New Roman"/>
          <w:sz w:val="28"/>
          <w:szCs w:val="28"/>
          <w:lang w:val="kk-KZ"/>
        </w:rPr>
        <w:t xml:space="preserve"> </w:t>
      </w:r>
      <w:r w:rsidRPr="00763A7C">
        <w:rPr>
          <w:rFonts w:ascii="Times New Roman" w:hAnsi="Times New Roman" w:cs="Times New Roman"/>
          <w:sz w:val="28"/>
          <w:szCs w:val="28"/>
          <w:lang w:val="kk-KZ"/>
        </w:rPr>
        <w:t>маңызды амин қышқылдарының құрамы, г %</w:t>
      </w:r>
    </w:p>
    <w:p w:rsidR="0014546E" w:rsidRPr="00763A7C" w:rsidRDefault="0014546E" w:rsidP="0014546E">
      <w:pPr>
        <w:pStyle w:val="a3"/>
        <w:tabs>
          <w:tab w:val="left" w:pos="426"/>
          <w:tab w:val="left" w:pos="1134"/>
          <w:tab w:val="left" w:pos="1560"/>
        </w:tabs>
        <w:spacing w:after="0" w:line="240" w:lineRule="auto"/>
        <w:ind w:left="0" w:firstLine="709"/>
        <w:jc w:val="center"/>
        <w:rPr>
          <w:rFonts w:ascii="Times New Roman" w:hAnsi="Times New Roman" w:cs="Times New Roman"/>
          <w:sz w:val="28"/>
          <w:szCs w:val="28"/>
          <w:lang w:val="kk-KZ"/>
        </w:rPr>
      </w:pPr>
    </w:p>
    <w:p w:rsidR="0014546E" w:rsidRPr="00763A7C" w:rsidRDefault="0014546E" w:rsidP="0014546E">
      <w:pPr>
        <w:pStyle w:val="a3"/>
        <w:tabs>
          <w:tab w:val="left" w:pos="426"/>
          <w:tab w:val="left" w:pos="1134"/>
          <w:tab w:val="left" w:pos="1560"/>
        </w:tabs>
        <w:spacing w:after="0" w:line="240" w:lineRule="auto"/>
        <w:ind w:left="0"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Зерттеулер нәтижесінде аршаның ұсақталған жемістерінде 15 аминқышқылдары бар екендігі анықталды, олардың 7-і организмде синтезделмейтін алмастырылмайтын амин қышқылдарынан тұрады және оған тамақпен бірге кіруі керек. </w:t>
      </w:r>
    </w:p>
    <w:p w:rsidR="0014546E" w:rsidRPr="00763A7C" w:rsidRDefault="0014546E" w:rsidP="0014546E">
      <w:pPr>
        <w:pStyle w:val="a3"/>
        <w:tabs>
          <w:tab w:val="left" w:pos="426"/>
          <w:tab w:val="left" w:pos="1134"/>
          <w:tab w:val="left" w:pos="1560"/>
        </w:tabs>
        <w:spacing w:after="0" w:line="240" w:lineRule="auto"/>
        <w:ind w:left="0"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Зерттелген үлгілерде май мен суда еритін витаминдер тобының болуы ерекше назар аударады (кесте </w:t>
      </w:r>
      <w:r w:rsidR="001E13E9">
        <w:rPr>
          <w:rFonts w:ascii="Times New Roman" w:hAnsi="Times New Roman" w:cs="Times New Roman"/>
          <w:sz w:val="28"/>
          <w:szCs w:val="28"/>
          <w:lang w:val="kk-KZ"/>
        </w:rPr>
        <w:t>8</w:t>
      </w:r>
      <w:r w:rsidRPr="00763A7C">
        <w:rPr>
          <w:rFonts w:ascii="Times New Roman" w:hAnsi="Times New Roman" w:cs="Times New Roman"/>
          <w:sz w:val="28"/>
          <w:szCs w:val="28"/>
          <w:lang w:val="kk-KZ"/>
        </w:rPr>
        <w:t>).</w:t>
      </w:r>
    </w:p>
    <w:p w:rsidR="0014546E" w:rsidRPr="00763A7C" w:rsidRDefault="0014546E" w:rsidP="0014546E">
      <w:pPr>
        <w:pStyle w:val="a3"/>
        <w:tabs>
          <w:tab w:val="left" w:pos="426"/>
          <w:tab w:val="left" w:pos="1134"/>
          <w:tab w:val="left" w:pos="1560"/>
        </w:tabs>
        <w:spacing w:after="0" w:line="240" w:lineRule="auto"/>
        <w:ind w:left="0" w:firstLine="709"/>
        <w:jc w:val="both"/>
        <w:rPr>
          <w:rFonts w:ascii="Times New Roman" w:hAnsi="Times New Roman" w:cs="Times New Roman"/>
          <w:sz w:val="28"/>
          <w:szCs w:val="28"/>
          <w:lang w:val="kk-KZ"/>
        </w:rPr>
      </w:pPr>
    </w:p>
    <w:p w:rsidR="0014546E" w:rsidRPr="00763A7C" w:rsidRDefault="0014546E" w:rsidP="0014546E">
      <w:pPr>
        <w:pStyle w:val="a3"/>
        <w:tabs>
          <w:tab w:val="left" w:pos="426"/>
          <w:tab w:val="left" w:pos="1134"/>
          <w:tab w:val="left" w:pos="1560"/>
        </w:tabs>
        <w:spacing w:after="0" w:line="240" w:lineRule="auto"/>
        <w:ind w:left="0"/>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Кесте </w:t>
      </w:r>
      <w:r w:rsidR="001E13E9">
        <w:rPr>
          <w:rFonts w:ascii="Times New Roman" w:hAnsi="Times New Roman" w:cs="Times New Roman"/>
          <w:sz w:val="28"/>
          <w:szCs w:val="28"/>
          <w:lang w:val="kk-KZ"/>
        </w:rPr>
        <w:t>8</w:t>
      </w:r>
      <w:r w:rsidRPr="00763A7C">
        <w:rPr>
          <w:rFonts w:ascii="Times New Roman" w:hAnsi="Times New Roman" w:cs="Times New Roman"/>
          <w:sz w:val="28"/>
          <w:szCs w:val="28"/>
          <w:lang w:val="kk-KZ"/>
        </w:rPr>
        <w:t xml:space="preserve"> – Кәдімгі аршаның ұсақталған жемістеріндегі дәрумендердің мөлшері (Juniperus communis L), мг/%</w:t>
      </w:r>
    </w:p>
    <w:p w:rsidR="0014546E" w:rsidRPr="00763A7C" w:rsidRDefault="0014546E" w:rsidP="0014546E">
      <w:pPr>
        <w:pStyle w:val="a3"/>
        <w:tabs>
          <w:tab w:val="left" w:pos="426"/>
          <w:tab w:val="left" w:pos="1134"/>
          <w:tab w:val="left" w:pos="1560"/>
        </w:tabs>
        <w:spacing w:after="0" w:line="240" w:lineRule="auto"/>
        <w:ind w:left="0"/>
        <w:jc w:val="both"/>
        <w:rPr>
          <w:rFonts w:ascii="Times New Roman" w:hAnsi="Times New Roman" w:cs="Times New Roman"/>
          <w:sz w:val="28"/>
          <w:szCs w:val="28"/>
          <w:lang w:val="kk-KZ"/>
        </w:rPr>
      </w:pPr>
    </w:p>
    <w:tbl>
      <w:tblPr>
        <w:tblStyle w:val="a5"/>
        <w:tblW w:w="9628" w:type="dxa"/>
        <w:tblLook w:val="04A0" w:firstRow="1" w:lastRow="0" w:firstColumn="1" w:lastColumn="0" w:noHBand="0" w:noVBand="1"/>
      </w:tblPr>
      <w:tblGrid>
        <w:gridCol w:w="548"/>
        <w:gridCol w:w="3207"/>
        <w:gridCol w:w="3041"/>
        <w:gridCol w:w="2832"/>
      </w:tblGrid>
      <w:tr w:rsidR="00117562" w:rsidRPr="00117562" w:rsidTr="00117562">
        <w:tc>
          <w:tcPr>
            <w:tcW w:w="548" w:type="dxa"/>
          </w:tcPr>
          <w:p w:rsidR="00117562" w:rsidRPr="00763A7C" w:rsidRDefault="00117562" w:rsidP="00242949">
            <w:pPr>
              <w:jc w:val="both"/>
              <w:rPr>
                <w:rFonts w:ascii="Times New Roman" w:hAnsi="Times New Roman" w:cs="Times New Roman"/>
                <w:sz w:val="28"/>
                <w:szCs w:val="28"/>
                <w:shd w:val="clear" w:color="auto" w:fill="FFFFFF"/>
              </w:rPr>
            </w:pPr>
            <w:r w:rsidRPr="00763A7C">
              <w:rPr>
                <w:rFonts w:ascii="Times New Roman" w:hAnsi="Times New Roman" w:cs="Times New Roman"/>
                <w:sz w:val="28"/>
                <w:szCs w:val="28"/>
                <w:shd w:val="clear" w:color="auto" w:fill="FFFFFF"/>
              </w:rPr>
              <w:t>№</w:t>
            </w:r>
          </w:p>
        </w:tc>
        <w:tc>
          <w:tcPr>
            <w:tcW w:w="3207" w:type="dxa"/>
          </w:tcPr>
          <w:p w:rsidR="00117562" w:rsidRPr="00242949" w:rsidRDefault="00117562" w:rsidP="00242949">
            <w:pPr>
              <w:jc w:val="both"/>
              <w:rPr>
                <w:rFonts w:ascii="Times New Roman" w:hAnsi="Times New Roman" w:cs="Times New Roman"/>
                <w:sz w:val="28"/>
                <w:szCs w:val="28"/>
                <w:shd w:val="clear" w:color="auto" w:fill="FFFFFF"/>
                <w:lang w:val="kk-KZ"/>
              </w:rPr>
            </w:pPr>
            <w:r w:rsidRPr="00763A7C">
              <w:rPr>
                <w:rFonts w:ascii="Times New Roman" w:eastAsia="Times New Roman" w:hAnsi="Times New Roman" w:cs="Times New Roman"/>
                <w:sz w:val="28"/>
                <w:szCs w:val="28"/>
                <w:lang w:val="kk-KZ"/>
              </w:rPr>
              <w:t>Дәрумендер көрсеткіші</w:t>
            </w:r>
            <w:r w:rsidRPr="00763A7C">
              <w:rPr>
                <w:rFonts w:ascii="Times New Roman" w:hAnsi="Times New Roman" w:cs="Times New Roman"/>
                <w:sz w:val="28"/>
                <w:szCs w:val="28"/>
              </w:rPr>
              <w:t>, г/</w:t>
            </w:r>
            <w:r w:rsidR="00242949">
              <w:rPr>
                <w:rFonts w:ascii="Times New Roman" w:hAnsi="Times New Roman" w:cs="Times New Roman"/>
                <w:sz w:val="28"/>
                <w:szCs w:val="28"/>
                <w:lang w:val="kk-KZ"/>
              </w:rPr>
              <w:t>мг</w:t>
            </w:r>
          </w:p>
        </w:tc>
        <w:tc>
          <w:tcPr>
            <w:tcW w:w="3041" w:type="dxa"/>
          </w:tcPr>
          <w:p w:rsidR="00117562" w:rsidRPr="00763A7C" w:rsidRDefault="00117562" w:rsidP="00242949">
            <w:pPr>
              <w:jc w:val="both"/>
              <w:rPr>
                <w:rFonts w:ascii="Times New Roman" w:hAnsi="Times New Roman" w:cs="Times New Roman"/>
                <w:sz w:val="28"/>
                <w:szCs w:val="28"/>
                <w:shd w:val="clear" w:color="auto" w:fill="FFFFFF"/>
                <w:lang w:val="en-US"/>
              </w:rPr>
            </w:pPr>
            <w:r w:rsidRPr="00763A7C">
              <w:rPr>
                <w:rFonts w:ascii="Times New Roman" w:hAnsi="Times New Roman" w:cs="Times New Roman"/>
                <w:sz w:val="28"/>
                <w:szCs w:val="28"/>
                <w:lang w:val="kk-KZ"/>
              </w:rPr>
              <w:t>Арша жемісінің ұнтағы</w:t>
            </w:r>
            <w:r w:rsidRPr="00763A7C">
              <w:rPr>
                <w:rFonts w:ascii="Times New Roman" w:hAnsi="Times New Roman" w:cs="Times New Roman"/>
                <w:sz w:val="28"/>
                <w:szCs w:val="28"/>
                <w:lang w:val="en-US"/>
              </w:rPr>
              <w:t xml:space="preserve"> (Juniperus communis L)</w:t>
            </w:r>
          </w:p>
        </w:tc>
        <w:tc>
          <w:tcPr>
            <w:tcW w:w="2832" w:type="dxa"/>
          </w:tcPr>
          <w:p w:rsidR="00117562" w:rsidRPr="00763A7C" w:rsidRDefault="00117562" w:rsidP="00242949">
            <w:pPr>
              <w:jc w:val="both"/>
              <w:rPr>
                <w:rFonts w:ascii="Times New Roman" w:hAnsi="Times New Roman" w:cs="Times New Roman"/>
                <w:sz w:val="28"/>
                <w:szCs w:val="28"/>
                <w:lang w:val="kk-KZ"/>
              </w:rPr>
            </w:pPr>
            <w:r>
              <w:rPr>
                <w:rFonts w:ascii="Times New Roman" w:hAnsi="Times New Roman" w:cs="Times New Roman"/>
                <w:sz w:val="28"/>
                <w:szCs w:val="28"/>
                <w:lang w:val="kk-KZ"/>
              </w:rPr>
              <w:t>Сарымсақ</w:t>
            </w:r>
          </w:p>
        </w:tc>
      </w:tr>
      <w:tr w:rsidR="00117562" w:rsidRPr="00763A7C" w:rsidTr="00117562">
        <w:tc>
          <w:tcPr>
            <w:tcW w:w="548" w:type="dxa"/>
          </w:tcPr>
          <w:p w:rsidR="00117562" w:rsidRPr="00763A7C" w:rsidRDefault="00117562" w:rsidP="00242949">
            <w:pPr>
              <w:jc w:val="both"/>
              <w:rPr>
                <w:rFonts w:ascii="Times New Roman" w:hAnsi="Times New Roman" w:cs="Times New Roman"/>
                <w:sz w:val="28"/>
                <w:szCs w:val="28"/>
                <w:shd w:val="clear" w:color="auto" w:fill="FFFFFF"/>
              </w:rPr>
            </w:pPr>
            <w:r w:rsidRPr="00763A7C">
              <w:rPr>
                <w:rFonts w:ascii="Times New Roman" w:hAnsi="Times New Roman" w:cs="Times New Roman"/>
                <w:sz w:val="28"/>
                <w:szCs w:val="28"/>
                <w:shd w:val="clear" w:color="auto" w:fill="FFFFFF"/>
              </w:rPr>
              <w:t>1</w:t>
            </w:r>
          </w:p>
        </w:tc>
        <w:tc>
          <w:tcPr>
            <w:tcW w:w="3207" w:type="dxa"/>
          </w:tcPr>
          <w:p w:rsidR="00117562" w:rsidRPr="00763A7C" w:rsidRDefault="00117562" w:rsidP="00242949">
            <w:pPr>
              <w:autoSpaceDE w:val="0"/>
              <w:autoSpaceDN w:val="0"/>
              <w:adjustRightInd w:val="0"/>
              <w:rPr>
                <w:rFonts w:ascii="Times New Roman" w:hAnsi="Times New Roman" w:cs="Times New Roman"/>
                <w:sz w:val="28"/>
                <w:szCs w:val="28"/>
                <w:lang w:val="kk-KZ"/>
              </w:rPr>
            </w:pPr>
            <w:r w:rsidRPr="00763A7C">
              <w:rPr>
                <w:rFonts w:ascii="Times New Roman" w:hAnsi="Times New Roman"/>
                <w:sz w:val="28"/>
                <w:szCs w:val="28"/>
              </w:rPr>
              <w:t xml:space="preserve">Е </w:t>
            </w:r>
            <w:r w:rsidRPr="00763A7C">
              <w:rPr>
                <w:rFonts w:ascii="Times New Roman" w:hAnsi="Times New Roman"/>
                <w:sz w:val="28"/>
                <w:szCs w:val="28"/>
                <w:lang w:val="kk-KZ"/>
              </w:rPr>
              <w:t>дәрумені</w:t>
            </w:r>
          </w:p>
        </w:tc>
        <w:tc>
          <w:tcPr>
            <w:tcW w:w="3041" w:type="dxa"/>
          </w:tcPr>
          <w:p w:rsidR="00117562" w:rsidRPr="00242949" w:rsidRDefault="00242949" w:rsidP="00242949">
            <w:pPr>
              <w:autoSpaceDE w:val="0"/>
              <w:autoSpaceDN w:val="0"/>
              <w:adjustRightInd w:val="0"/>
              <w:rPr>
                <w:rFonts w:ascii="Times New Roman" w:hAnsi="Times New Roman" w:cs="Times New Roman"/>
                <w:sz w:val="28"/>
                <w:szCs w:val="28"/>
                <w:lang w:val="kk-KZ"/>
              </w:rPr>
            </w:pPr>
            <w:r>
              <w:rPr>
                <w:rFonts w:ascii="Times New Roman" w:hAnsi="Times New Roman" w:cs="Times New Roman"/>
                <w:sz w:val="28"/>
                <w:szCs w:val="28"/>
                <w:lang w:val="kk-KZ"/>
              </w:rPr>
              <w:t>0,8 г/мг</w:t>
            </w:r>
          </w:p>
        </w:tc>
        <w:tc>
          <w:tcPr>
            <w:tcW w:w="2832" w:type="dxa"/>
          </w:tcPr>
          <w:p w:rsidR="00117562" w:rsidRPr="00117562" w:rsidRDefault="00117562" w:rsidP="00242949">
            <w:pPr>
              <w:autoSpaceDE w:val="0"/>
              <w:autoSpaceDN w:val="0"/>
              <w:adjustRightInd w:val="0"/>
              <w:rPr>
                <w:rFonts w:ascii="Times New Roman" w:hAnsi="Times New Roman" w:cs="Times New Roman"/>
                <w:sz w:val="28"/>
                <w:szCs w:val="28"/>
                <w:lang w:val="kk-KZ"/>
              </w:rPr>
            </w:pPr>
            <w:r>
              <w:rPr>
                <w:rFonts w:ascii="Times New Roman" w:hAnsi="Times New Roman" w:cs="Times New Roman"/>
                <w:sz w:val="28"/>
                <w:szCs w:val="28"/>
                <w:lang w:val="kk-KZ"/>
              </w:rPr>
              <w:t>0,08 г/мг</w:t>
            </w:r>
          </w:p>
        </w:tc>
      </w:tr>
      <w:tr w:rsidR="00117562" w:rsidRPr="00763A7C" w:rsidTr="00117562">
        <w:tc>
          <w:tcPr>
            <w:tcW w:w="548" w:type="dxa"/>
          </w:tcPr>
          <w:p w:rsidR="00117562" w:rsidRPr="00763A7C" w:rsidRDefault="00117562" w:rsidP="00242949">
            <w:pPr>
              <w:jc w:val="both"/>
              <w:rPr>
                <w:rFonts w:ascii="Times New Roman" w:hAnsi="Times New Roman" w:cs="Times New Roman"/>
                <w:sz w:val="28"/>
                <w:szCs w:val="28"/>
                <w:shd w:val="clear" w:color="auto" w:fill="FFFFFF"/>
              </w:rPr>
            </w:pPr>
            <w:r w:rsidRPr="00763A7C">
              <w:rPr>
                <w:rFonts w:ascii="Times New Roman" w:hAnsi="Times New Roman" w:cs="Times New Roman"/>
                <w:sz w:val="28"/>
                <w:szCs w:val="28"/>
                <w:shd w:val="clear" w:color="auto" w:fill="FFFFFF"/>
              </w:rPr>
              <w:t>2</w:t>
            </w:r>
          </w:p>
        </w:tc>
        <w:tc>
          <w:tcPr>
            <w:tcW w:w="3207" w:type="dxa"/>
          </w:tcPr>
          <w:p w:rsidR="00117562" w:rsidRPr="00763A7C" w:rsidRDefault="00117562" w:rsidP="00242949">
            <w:pPr>
              <w:autoSpaceDE w:val="0"/>
              <w:autoSpaceDN w:val="0"/>
              <w:adjustRightInd w:val="0"/>
              <w:rPr>
                <w:rFonts w:ascii="Times New Roman" w:hAnsi="Times New Roman" w:cs="Times New Roman"/>
                <w:sz w:val="28"/>
                <w:szCs w:val="28"/>
                <w:lang w:val="kk-KZ"/>
              </w:rPr>
            </w:pPr>
            <w:r w:rsidRPr="00763A7C">
              <w:rPr>
                <w:rFonts w:ascii="Times New Roman" w:hAnsi="Times New Roman"/>
                <w:sz w:val="28"/>
                <w:szCs w:val="28"/>
                <w:lang w:val="kk-KZ"/>
              </w:rPr>
              <w:t>С дәрумені</w:t>
            </w:r>
          </w:p>
        </w:tc>
        <w:tc>
          <w:tcPr>
            <w:tcW w:w="3041" w:type="dxa"/>
          </w:tcPr>
          <w:p w:rsidR="00117562" w:rsidRPr="00117562" w:rsidRDefault="00117562" w:rsidP="00242949">
            <w:pPr>
              <w:autoSpaceDE w:val="0"/>
              <w:autoSpaceDN w:val="0"/>
              <w:adjustRightInd w:val="0"/>
              <w:rPr>
                <w:rFonts w:ascii="Times New Roman" w:hAnsi="Times New Roman" w:cs="Times New Roman"/>
                <w:sz w:val="28"/>
                <w:szCs w:val="28"/>
                <w:lang w:val="kk-KZ"/>
              </w:rPr>
            </w:pPr>
            <w:r w:rsidRPr="00763A7C">
              <w:rPr>
                <w:rFonts w:ascii="Times New Roman" w:hAnsi="Times New Roman" w:cs="Times New Roman"/>
                <w:sz w:val="28"/>
                <w:szCs w:val="28"/>
              </w:rPr>
              <w:t>2</w:t>
            </w:r>
            <w:r>
              <w:rPr>
                <w:rFonts w:ascii="Times New Roman" w:hAnsi="Times New Roman" w:cs="Times New Roman"/>
                <w:sz w:val="28"/>
                <w:szCs w:val="28"/>
                <w:lang w:val="kk-KZ"/>
              </w:rPr>
              <w:t>66 г/мг</w:t>
            </w:r>
          </w:p>
        </w:tc>
        <w:tc>
          <w:tcPr>
            <w:tcW w:w="2832" w:type="dxa"/>
          </w:tcPr>
          <w:p w:rsidR="00117562" w:rsidRPr="00117562" w:rsidRDefault="00117562" w:rsidP="00242949">
            <w:pPr>
              <w:autoSpaceDE w:val="0"/>
              <w:autoSpaceDN w:val="0"/>
              <w:adjustRightInd w:val="0"/>
              <w:rPr>
                <w:rFonts w:ascii="Times New Roman" w:hAnsi="Times New Roman" w:cs="Times New Roman"/>
                <w:sz w:val="28"/>
                <w:szCs w:val="28"/>
                <w:lang w:val="kk-KZ"/>
              </w:rPr>
            </w:pPr>
            <w:r>
              <w:rPr>
                <w:rFonts w:ascii="Times New Roman" w:hAnsi="Times New Roman" w:cs="Times New Roman"/>
                <w:sz w:val="28"/>
                <w:szCs w:val="28"/>
                <w:lang w:val="kk-KZ"/>
              </w:rPr>
              <w:t>31,2 г/мг</w:t>
            </w:r>
          </w:p>
        </w:tc>
      </w:tr>
      <w:tr w:rsidR="00117562" w:rsidRPr="00763A7C" w:rsidTr="00117562">
        <w:tc>
          <w:tcPr>
            <w:tcW w:w="548" w:type="dxa"/>
          </w:tcPr>
          <w:p w:rsidR="00117562" w:rsidRPr="00763A7C" w:rsidRDefault="00117562" w:rsidP="00242949">
            <w:pPr>
              <w:jc w:val="both"/>
              <w:rPr>
                <w:rFonts w:ascii="Times New Roman" w:hAnsi="Times New Roman" w:cs="Times New Roman"/>
                <w:sz w:val="28"/>
                <w:szCs w:val="28"/>
                <w:shd w:val="clear" w:color="auto" w:fill="FFFFFF"/>
              </w:rPr>
            </w:pPr>
            <w:r w:rsidRPr="00763A7C">
              <w:rPr>
                <w:rFonts w:ascii="Times New Roman" w:hAnsi="Times New Roman" w:cs="Times New Roman"/>
                <w:sz w:val="28"/>
                <w:szCs w:val="28"/>
                <w:shd w:val="clear" w:color="auto" w:fill="FFFFFF"/>
              </w:rPr>
              <w:t>3</w:t>
            </w:r>
          </w:p>
        </w:tc>
        <w:tc>
          <w:tcPr>
            <w:tcW w:w="3207" w:type="dxa"/>
            <w:vAlign w:val="center"/>
          </w:tcPr>
          <w:p w:rsidR="00117562" w:rsidRPr="00763A7C" w:rsidRDefault="00117562" w:rsidP="00242949">
            <w:pPr>
              <w:widowControl w:val="0"/>
              <w:jc w:val="both"/>
              <w:rPr>
                <w:rFonts w:ascii="Times New Roman" w:hAnsi="Times New Roman"/>
                <w:sz w:val="28"/>
                <w:szCs w:val="28"/>
              </w:rPr>
            </w:pPr>
            <w:r w:rsidRPr="00763A7C">
              <w:rPr>
                <w:rFonts w:ascii="Times New Roman" w:hAnsi="Times New Roman"/>
                <w:sz w:val="28"/>
                <w:szCs w:val="28"/>
              </w:rPr>
              <w:t>В</w:t>
            </w:r>
            <w:r w:rsidRPr="00763A7C">
              <w:rPr>
                <w:rFonts w:ascii="Times New Roman" w:hAnsi="Times New Roman"/>
                <w:sz w:val="28"/>
                <w:szCs w:val="28"/>
                <w:vertAlign w:val="subscript"/>
              </w:rPr>
              <w:t>1</w:t>
            </w:r>
            <w:r w:rsidRPr="00763A7C">
              <w:rPr>
                <w:rFonts w:ascii="Times New Roman" w:hAnsi="Times New Roman"/>
                <w:sz w:val="28"/>
                <w:szCs w:val="28"/>
              </w:rPr>
              <w:t xml:space="preserve"> </w:t>
            </w:r>
            <w:r w:rsidRPr="00763A7C">
              <w:rPr>
                <w:rFonts w:ascii="Times New Roman" w:hAnsi="Times New Roman"/>
                <w:sz w:val="28"/>
                <w:szCs w:val="28"/>
                <w:lang w:val="kk-KZ"/>
              </w:rPr>
              <w:t>дәрумені</w:t>
            </w:r>
          </w:p>
        </w:tc>
        <w:tc>
          <w:tcPr>
            <w:tcW w:w="3041" w:type="dxa"/>
          </w:tcPr>
          <w:p w:rsidR="00117562" w:rsidRPr="00242949" w:rsidRDefault="00242949" w:rsidP="00242949">
            <w:pPr>
              <w:autoSpaceDE w:val="0"/>
              <w:autoSpaceDN w:val="0"/>
              <w:adjustRightInd w:val="0"/>
              <w:rPr>
                <w:rFonts w:ascii="Times New Roman" w:hAnsi="Times New Roman" w:cs="Times New Roman"/>
                <w:sz w:val="28"/>
                <w:szCs w:val="28"/>
                <w:lang w:val="kk-KZ"/>
              </w:rPr>
            </w:pPr>
            <w:r>
              <w:rPr>
                <w:rFonts w:ascii="Times New Roman" w:hAnsi="Times New Roman" w:cs="Times New Roman"/>
                <w:sz w:val="28"/>
                <w:szCs w:val="28"/>
                <w:lang w:val="kk-KZ"/>
              </w:rPr>
              <w:t>0,12 г/мг</w:t>
            </w:r>
          </w:p>
        </w:tc>
        <w:tc>
          <w:tcPr>
            <w:tcW w:w="2832" w:type="dxa"/>
          </w:tcPr>
          <w:p w:rsidR="00117562" w:rsidRPr="00117562" w:rsidRDefault="00117562" w:rsidP="00242949">
            <w:pPr>
              <w:autoSpaceDE w:val="0"/>
              <w:autoSpaceDN w:val="0"/>
              <w:adjustRightInd w:val="0"/>
              <w:rPr>
                <w:rFonts w:ascii="Times New Roman" w:hAnsi="Times New Roman" w:cs="Times New Roman"/>
                <w:sz w:val="28"/>
                <w:szCs w:val="28"/>
                <w:lang w:val="kk-KZ"/>
              </w:rPr>
            </w:pPr>
            <w:r>
              <w:rPr>
                <w:rFonts w:ascii="Times New Roman" w:hAnsi="Times New Roman" w:cs="Times New Roman"/>
                <w:sz w:val="28"/>
                <w:szCs w:val="28"/>
                <w:lang w:val="kk-KZ"/>
              </w:rPr>
              <w:t>0,2 г/мг</w:t>
            </w:r>
          </w:p>
        </w:tc>
      </w:tr>
      <w:tr w:rsidR="00117562" w:rsidRPr="00763A7C" w:rsidTr="00117562">
        <w:tc>
          <w:tcPr>
            <w:tcW w:w="548" w:type="dxa"/>
          </w:tcPr>
          <w:p w:rsidR="00117562" w:rsidRPr="00763A7C" w:rsidRDefault="00117562" w:rsidP="00242949">
            <w:pPr>
              <w:jc w:val="both"/>
              <w:rPr>
                <w:rFonts w:ascii="Times New Roman" w:hAnsi="Times New Roman" w:cs="Times New Roman"/>
                <w:sz w:val="28"/>
                <w:szCs w:val="28"/>
                <w:shd w:val="clear" w:color="auto" w:fill="FFFFFF"/>
              </w:rPr>
            </w:pPr>
            <w:r w:rsidRPr="00763A7C">
              <w:rPr>
                <w:rFonts w:ascii="Times New Roman" w:hAnsi="Times New Roman" w:cs="Times New Roman"/>
                <w:sz w:val="28"/>
                <w:szCs w:val="28"/>
                <w:shd w:val="clear" w:color="auto" w:fill="FFFFFF"/>
              </w:rPr>
              <w:t>4</w:t>
            </w:r>
          </w:p>
        </w:tc>
        <w:tc>
          <w:tcPr>
            <w:tcW w:w="3207" w:type="dxa"/>
            <w:vAlign w:val="center"/>
          </w:tcPr>
          <w:p w:rsidR="00117562" w:rsidRPr="00763A7C" w:rsidRDefault="00117562" w:rsidP="00242949">
            <w:pPr>
              <w:widowControl w:val="0"/>
              <w:jc w:val="both"/>
              <w:rPr>
                <w:rFonts w:ascii="Times New Roman" w:hAnsi="Times New Roman"/>
                <w:sz w:val="28"/>
                <w:szCs w:val="28"/>
              </w:rPr>
            </w:pPr>
            <w:r w:rsidRPr="00763A7C">
              <w:rPr>
                <w:rFonts w:ascii="Times New Roman" w:hAnsi="Times New Roman"/>
                <w:sz w:val="28"/>
                <w:szCs w:val="28"/>
              </w:rPr>
              <w:t>В</w:t>
            </w:r>
            <w:r w:rsidRPr="00763A7C">
              <w:rPr>
                <w:rFonts w:ascii="Times New Roman" w:hAnsi="Times New Roman"/>
                <w:sz w:val="28"/>
                <w:szCs w:val="28"/>
                <w:vertAlign w:val="subscript"/>
              </w:rPr>
              <w:t>2</w:t>
            </w:r>
            <w:r w:rsidRPr="00763A7C">
              <w:rPr>
                <w:rFonts w:ascii="Times New Roman" w:hAnsi="Times New Roman"/>
                <w:sz w:val="28"/>
                <w:szCs w:val="28"/>
              </w:rPr>
              <w:t xml:space="preserve"> </w:t>
            </w:r>
            <w:r w:rsidRPr="00763A7C">
              <w:rPr>
                <w:rFonts w:ascii="Times New Roman" w:hAnsi="Times New Roman"/>
                <w:sz w:val="28"/>
                <w:szCs w:val="28"/>
                <w:lang w:val="kk-KZ"/>
              </w:rPr>
              <w:t>дәрумені</w:t>
            </w:r>
          </w:p>
        </w:tc>
        <w:tc>
          <w:tcPr>
            <w:tcW w:w="3041" w:type="dxa"/>
          </w:tcPr>
          <w:p w:rsidR="00117562" w:rsidRPr="00242949" w:rsidRDefault="00242949" w:rsidP="00242949">
            <w:pPr>
              <w:autoSpaceDE w:val="0"/>
              <w:autoSpaceDN w:val="0"/>
              <w:adjustRightInd w:val="0"/>
              <w:rPr>
                <w:rFonts w:ascii="Times New Roman" w:hAnsi="Times New Roman" w:cs="Times New Roman"/>
                <w:sz w:val="28"/>
                <w:szCs w:val="28"/>
                <w:lang w:val="kk-KZ"/>
              </w:rPr>
            </w:pPr>
            <w:r>
              <w:rPr>
                <w:rFonts w:ascii="Times New Roman" w:hAnsi="Times New Roman" w:cs="Times New Roman"/>
                <w:sz w:val="28"/>
                <w:szCs w:val="28"/>
                <w:lang w:val="kk-KZ"/>
              </w:rPr>
              <w:t>0,23 г/мг</w:t>
            </w:r>
          </w:p>
        </w:tc>
        <w:tc>
          <w:tcPr>
            <w:tcW w:w="2832" w:type="dxa"/>
          </w:tcPr>
          <w:p w:rsidR="00117562" w:rsidRPr="00117562" w:rsidRDefault="00117562" w:rsidP="00242949">
            <w:pPr>
              <w:autoSpaceDE w:val="0"/>
              <w:autoSpaceDN w:val="0"/>
              <w:adjustRightInd w:val="0"/>
              <w:rPr>
                <w:rFonts w:ascii="Times New Roman" w:hAnsi="Times New Roman" w:cs="Times New Roman"/>
                <w:sz w:val="28"/>
                <w:szCs w:val="28"/>
                <w:lang w:val="kk-KZ"/>
              </w:rPr>
            </w:pPr>
            <w:r>
              <w:rPr>
                <w:rFonts w:ascii="Times New Roman" w:hAnsi="Times New Roman" w:cs="Times New Roman"/>
                <w:sz w:val="28"/>
                <w:szCs w:val="28"/>
                <w:lang w:val="kk-KZ"/>
              </w:rPr>
              <w:t>0,11 г/мг</w:t>
            </w:r>
          </w:p>
        </w:tc>
      </w:tr>
      <w:tr w:rsidR="00117562" w:rsidRPr="00763A7C" w:rsidTr="00117562">
        <w:tc>
          <w:tcPr>
            <w:tcW w:w="548" w:type="dxa"/>
          </w:tcPr>
          <w:p w:rsidR="00117562" w:rsidRPr="00242949" w:rsidRDefault="00242949" w:rsidP="00242949">
            <w:pPr>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5</w:t>
            </w:r>
          </w:p>
        </w:tc>
        <w:tc>
          <w:tcPr>
            <w:tcW w:w="3207" w:type="dxa"/>
            <w:vAlign w:val="center"/>
          </w:tcPr>
          <w:p w:rsidR="00117562" w:rsidRPr="00763A7C" w:rsidRDefault="00117562" w:rsidP="00242949">
            <w:pPr>
              <w:widowControl w:val="0"/>
              <w:jc w:val="both"/>
              <w:rPr>
                <w:rFonts w:ascii="Times New Roman" w:hAnsi="Times New Roman"/>
                <w:sz w:val="28"/>
                <w:szCs w:val="28"/>
              </w:rPr>
            </w:pPr>
            <w:r w:rsidRPr="00763A7C">
              <w:rPr>
                <w:rFonts w:ascii="Times New Roman" w:hAnsi="Times New Roman"/>
                <w:sz w:val="28"/>
                <w:szCs w:val="28"/>
              </w:rPr>
              <w:t>В</w:t>
            </w:r>
            <w:r w:rsidRPr="00763A7C">
              <w:rPr>
                <w:rFonts w:ascii="Times New Roman" w:hAnsi="Times New Roman"/>
                <w:sz w:val="28"/>
                <w:szCs w:val="28"/>
                <w:vertAlign w:val="subscript"/>
              </w:rPr>
              <w:t>5</w:t>
            </w:r>
            <w:r w:rsidRPr="00763A7C">
              <w:rPr>
                <w:rFonts w:ascii="Times New Roman" w:hAnsi="Times New Roman"/>
                <w:sz w:val="28"/>
                <w:szCs w:val="28"/>
              </w:rPr>
              <w:t xml:space="preserve"> </w:t>
            </w:r>
            <w:r w:rsidRPr="00763A7C">
              <w:rPr>
                <w:rFonts w:ascii="Times New Roman" w:hAnsi="Times New Roman"/>
                <w:sz w:val="28"/>
                <w:szCs w:val="28"/>
                <w:lang w:val="kk-KZ"/>
              </w:rPr>
              <w:t>дәрумені</w:t>
            </w:r>
          </w:p>
        </w:tc>
        <w:tc>
          <w:tcPr>
            <w:tcW w:w="3041" w:type="dxa"/>
          </w:tcPr>
          <w:p w:rsidR="00117562" w:rsidRPr="00242949" w:rsidRDefault="00242949" w:rsidP="00242949">
            <w:pPr>
              <w:autoSpaceDE w:val="0"/>
              <w:autoSpaceDN w:val="0"/>
              <w:adjustRightInd w:val="0"/>
              <w:rPr>
                <w:rFonts w:ascii="Times New Roman" w:hAnsi="Times New Roman" w:cs="Times New Roman"/>
                <w:sz w:val="28"/>
                <w:szCs w:val="28"/>
                <w:lang w:val="kk-KZ"/>
              </w:rPr>
            </w:pPr>
            <w:r>
              <w:rPr>
                <w:rFonts w:ascii="Times New Roman" w:hAnsi="Times New Roman" w:cs="Times New Roman"/>
                <w:sz w:val="28"/>
                <w:szCs w:val="28"/>
                <w:lang w:val="kk-KZ"/>
              </w:rPr>
              <w:t>0,85 г/мг</w:t>
            </w:r>
          </w:p>
        </w:tc>
        <w:tc>
          <w:tcPr>
            <w:tcW w:w="2832" w:type="dxa"/>
          </w:tcPr>
          <w:p w:rsidR="00117562" w:rsidRPr="00117562" w:rsidRDefault="00117562" w:rsidP="00242949">
            <w:pPr>
              <w:autoSpaceDE w:val="0"/>
              <w:autoSpaceDN w:val="0"/>
              <w:adjustRightInd w:val="0"/>
              <w:rPr>
                <w:rFonts w:ascii="Times New Roman" w:hAnsi="Times New Roman" w:cs="Times New Roman"/>
                <w:sz w:val="28"/>
                <w:szCs w:val="28"/>
                <w:lang w:val="kk-KZ"/>
              </w:rPr>
            </w:pPr>
            <w:r>
              <w:rPr>
                <w:rFonts w:ascii="Times New Roman" w:hAnsi="Times New Roman" w:cs="Times New Roman"/>
                <w:sz w:val="28"/>
                <w:szCs w:val="28"/>
                <w:lang w:val="kk-KZ"/>
              </w:rPr>
              <w:t>0,59 г/мг</w:t>
            </w:r>
          </w:p>
        </w:tc>
      </w:tr>
      <w:tr w:rsidR="00117562" w:rsidRPr="00763A7C" w:rsidTr="00117562">
        <w:tc>
          <w:tcPr>
            <w:tcW w:w="548" w:type="dxa"/>
          </w:tcPr>
          <w:p w:rsidR="00117562" w:rsidRPr="00242949" w:rsidRDefault="00242949" w:rsidP="00242949">
            <w:pPr>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6</w:t>
            </w:r>
          </w:p>
        </w:tc>
        <w:tc>
          <w:tcPr>
            <w:tcW w:w="3207" w:type="dxa"/>
            <w:vAlign w:val="center"/>
          </w:tcPr>
          <w:p w:rsidR="00117562" w:rsidRPr="00763A7C" w:rsidRDefault="00117562" w:rsidP="00242949">
            <w:pPr>
              <w:widowControl w:val="0"/>
              <w:jc w:val="both"/>
              <w:rPr>
                <w:rFonts w:ascii="Times New Roman" w:hAnsi="Times New Roman"/>
                <w:sz w:val="28"/>
                <w:szCs w:val="28"/>
              </w:rPr>
            </w:pPr>
            <w:r w:rsidRPr="00763A7C">
              <w:rPr>
                <w:rFonts w:ascii="Times New Roman" w:hAnsi="Times New Roman"/>
                <w:sz w:val="28"/>
                <w:szCs w:val="28"/>
              </w:rPr>
              <w:t>В</w:t>
            </w:r>
            <w:r w:rsidRPr="00763A7C">
              <w:rPr>
                <w:rFonts w:ascii="Times New Roman" w:hAnsi="Times New Roman"/>
                <w:sz w:val="28"/>
                <w:szCs w:val="28"/>
                <w:vertAlign w:val="subscript"/>
              </w:rPr>
              <w:t>6</w:t>
            </w:r>
            <w:r w:rsidRPr="00763A7C">
              <w:rPr>
                <w:rFonts w:ascii="Times New Roman" w:hAnsi="Times New Roman"/>
                <w:sz w:val="28"/>
                <w:szCs w:val="28"/>
              </w:rPr>
              <w:t xml:space="preserve"> </w:t>
            </w:r>
            <w:r w:rsidRPr="00763A7C">
              <w:rPr>
                <w:rFonts w:ascii="Times New Roman" w:hAnsi="Times New Roman"/>
                <w:sz w:val="28"/>
                <w:szCs w:val="28"/>
                <w:lang w:val="kk-KZ"/>
              </w:rPr>
              <w:t>дәрумені</w:t>
            </w:r>
          </w:p>
        </w:tc>
        <w:tc>
          <w:tcPr>
            <w:tcW w:w="3041" w:type="dxa"/>
          </w:tcPr>
          <w:p w:rsidR="00117562" w:rsidRPr="00242949" w:rsidRDefault="00117562" w:rsidP="00242949">
            <w:pPr>
              <w:autoSpaceDE w:val="0"/>
              <w:autoSpaceDN w:val="0"/>
              <w:adjustRightInd w:val="0"/>
              <w:rPr>
                <w:rFonts w:ascii="Times New Roman" w:hAnsi="Times New Roman" w:cs="Times New Roman"/>
                <w:sz w:val="28"/>
                <w:szCs w:val="28"/>
                <w:lang w:val="kk-KZ"/>
              </w:rPr>
            </w:pPr>
            <w:r w:rsidRPr="00763A7C">
              <w:rPr>
                <w:rFonts w:ascii="Times New Roman" w:hAnsi="Times New Roman" w:cs="Times New Roman"/>
                <w:sz w:val="28"/>
                <w:szCs w:val="28"/>
              </w:rPr>
              <w:t xml:space="preserve">2,00 </w:t>
            </w:r>
            <w:r w:rsidR="00242949">
              <w:rPr>
                <w:rFonts w:ascii="Times New Roman" w:hAnsi="Times New Roman" w:cs="Times New Roman"/>
                <w:sz w:val="28"/>
                <w:szCs w:val="28"/>
                <w:lang w:val="kk-KZ"/>
              </w:rPr>
              <w:t>г/мг</w:t>
            </w:r>
          </w:p>
        </w:tc>
        <w:tc>
          <w:tcPr>
            <w:tcW w:w="2832" w:type="dxa"/>
          </w:tcPr>
          <w:p w:rsidR="00117562" w:rsidRPr="00117562" w:rsidRDefault="00117562" w:rsidP="00242949">
            <w:pPr>
              <w:autoSpaceDE w:val="0"/>
              <w:autoSpaceDN w:val="0"/>
              <w:adjustRightInd w:val="0"/>
              <w:rPr>
                <w:rFonts w:ascii="Times New Roman" w:hAnsi="Times New Roman" w:cs="Times New Roman"/>
                <w:sz w:val="28"/>
                <w:szCs w:val="28"/>
                <w:lang w:val="kk-KZ"/>
              </w:rPr>
            </w:pPr>
            <w:r>
              <w:rPr>
                <w:rFonts w:ascii="Times New Roman" w:hAnsi="Times New Roman" w:cs="Times New Roman"/>
                <w:sz w:val="28"/>
                <w:szCs w:val="28"/>
                <w:lang w:val="kk-KZ"/>
              </w:rPr>
              <w:t>1,23 г/мг</w:t>
            </w:r>
          </w:p>
        </w:tc>
      </w:tr>
    </w:tbl>
    <w:p w:rsidR="0014546E" w:rsidRPr="00763A7C" w:rsidRDefault="0014546E" w:rsidP="0014546E">
      <w:pPr>
        <w:spacing w:after="0" w:line="240" w:lineRule="auto"/>
        <w:ind w:firstLine="709"/>
        <w:jc w:val="both"/>
        <w:rPr>
          <w:rFonts w:ascii="Times New Roman" w:hAnsi="Times New Roman"/>
          <w:sz w:val="28"/>
          <w:szCs w:val="28"/>
          <w:lang w:val="kk-KZ"/>
        </w:rPr>
      </w:pPr>
    </w:p>
    <w:p w:rsidR="0014546E" w:rsidRDefault="0014546E" w:rsidP="0014546E">
      <w:pPr>
        <w:spacing w:after="0" w:line="240" w:lineRule="auto"/>
        <w:ind w:firstLine="709"/>
        <w:jc w:val="both"/>
        <w:rPr>
          <w:rFonts w:ascii="Times New Roman" w:hAnsi="Times New Roman"/>
          <w:sz w:val="28"/>
          <w:szCs w:val="28"/>
          <w:lang w:val="kk-KZ"/>
        </w:rPr>
      </w:pPr>
      <w:r w:rsidRPr="00763A7C">
        <w:rPr>
          <w:rFonts w:ascii="Times New Roman" w:hAnsi="Times New Roman"/>
          <w:sz w:val="28"/>
          <w:szCs w:val="28"/>
          <w:lang w:val="kk-KZ"/>
        </w:rPr>
        <w:t>Химиялық талдау негізінде қарапайым аршаның (Juniperus communis L) ұсақталған жемістерінде дәрумендердің көп мөлшері бар екендігі анықталды</w:t>
      </w:r>
      <w:r w:rsidR="009A3746">
        <w:rPr>
          <w:rFonts w:ascii="Times New Roman" w:hAnsi="Times New Roman"/>
          <w:sz w:val="28"/>
          <w:szCs w:val="28"/>
          <w:lang w:val="kk-KZ"/>
        </w:rPr>
        <w:t xml:space="preserve"> </w:t>
      </w:r>
      <w:r w:rsidR="009A3746" w:rsidRPr="009A3746">
        <w:rPr>
          <w:rFonts w:ascii="Times New Roman" w:hAnsi="Times New Roman"/>
          <w:sz w:val="28"/>
          <w:szCs w:val="28"/>
          <w:lang w:val="kk-KZ"/>
        </w:rPr>
        <w:t xml:space="preserve">[121, 19 </w:t>
      </w:r>
      <w:r w:rsidR="009A3746">
        <w:rPr>
          <w:rFonts w:ascii="Times New Roman" w:hAnsi="Times New Roman"/>
          <w:sz w:val="28"/>
          <w:szCs w:val="28"/>
          <w:lang w:val="kk-KZ"/>
        </w:rPr>
        <w:t>б</w:t>
      </w:r>
      <w:r w:rsidR="009A3746" w:rsidRPr="009A3746">
        <w:rPr>
          <w:rFonts w:ascii="Times New Roman" w:hAnsi="Times New Roman"/>
          <w:sz w:val="28"/>
          <w:szCs w:val="28"/>
          <w:lang w:val="kk-KZ"/>
        </w:rPr>
        <w:t>]</w:t>
      </w:r>
      <w:r w:rsidRPr="00763A7C">
        <w:rPr>
          <w:rFonts w:ascii="Times New Roman" w:hAnsi="Times New Roman"/>
          <w:sz w:val="28"/>
          <w:szCs w:val="28"/>
          <w:lang w:val="kk-KZ"/>
        </w:rPr>
        <w:t>.</w:t>
      </w:r>
    </w:p>
    <w:p w:rsidR="009A3746" w:rsidRDefault="009A3746" w:rsidP="0014546E">
      <w:pPr>
        <w:spacing w:after="0" w:line="240" w:lineRule="auto"/>
        <w:ind w:firstLine="709"/>
        <w:jc w:val="both"/>
        <w:rPr>
          <w:rFonts w:ascii="Times New Roman" w:hAnsi="Times New Roman"/>
          <w:sz w:val="28"/>
          <w:szCs w:val="28"/>
          <w:lang w:val="kk-KZ"/>
        </w:rPr>
      </w:pPr>
    </w:p>
    <w:p w:rsidR="0014546E" w:rsidRPr="00531AE4" w:rsidRDefault="00531AE4" w:rsidP="00562EE9">
      <w:pPr>
        <w:tabs>
          <w:tab w:val="left" w:pos="426"/>
          <w:tab w:val="left" w:pos="993"/>
          <w:tab w:val="left" w:pos="1134"/>
        </w:tabs>
        <w:spacing w:after="0" w:line="240" w:lineRule="auto"/>
        <w:ind w:firstLine="709"/>
        <w:jc w:val="both"/>
        <w:rPr>
          <w:rFonts w:ascii="Times New Roman" w:hAnsi="Times New Roman" w:cs="Times New Roman"/>
          <w:b/>
          <w:sz w:val="28"/>
          <w:szCs w:val="28"/>
          <w:highlight w:val="magenta"/>
          <w:lang w:val="kk-KZ"/>
        </w:rPr>
      </w:pPr>
      <w:r>
        <w:rPr>
          <w:rFonts w:ascii="Times New Roman" w:hAnsi="Times New Roman" w:cs="Times New Roman"/>
          <w:b/>
          <w:sz w:val="28"/>
          <w:szCs w:val="28"/>
          <w:lang w:val="kk-KZ"/>
        </w:rPr>
        <w:t xml:space="preserve">3.4 </w:t>
      </w:r>
      <w:bookmarkStart w:id="10" w:name="_Hlk148786075"/>
      <w:r w:rsidR="00562EE9">
        <w:rPr>
          <w:rFonts w:ascii="Times New Roman" w:hAnsi="Times New Roman" w:cs="Times New Roman"/>
          <w:b/>
          <w:sz w:val="28"/>
          <w:szCs w:val="28"/>
          <w:lang w:val="kk-KZ"/>
        </w:rPr>
        <w:t xml:space="preserve">Ұнтақталған арша жемісінің </w:t>
      </w:r>
      <w:r w:rsidR="00562EE9" w:rsidRPr="00562EE9">
        <w:rPr>
          <w:rFonts w:ascii="Times New Roman" w:hAnsi="Times New Roman" w:cs="Times New Roman"/>
          <w:b/>
          <w:sz w:val="28"/>
          <w:szCs w:val="28"/>
          <w:lang w:val="kk-KZ"/>
        </w:rPr>
        <w:t>(Juniperus communis L)</w:t>
      </w:r>
      <w:r w:rsidR="00562EE9">
        <w:rPr>
          <w:rFonts w:ascii="Times New Roman" w:hAnsi="Times New Roman" w:cs="Times New Roman"/>
          <w:sz w:val="28"/>
          <w:szCs w:val="28"/>
          <w:lang w:val="kk-KZ"/>
        </w:rPr>
        <w:t xml:space="preserve"> </w:t>
      </w:r>
      <w:r w:rsidR="000662D3" w:rsidRPr="00531AE4">
        <w:rPr>
          <w:rFonts w:ascii="Times New Roman" w:hAnsi="Times New Roman" w:cs="Times New Roman"/>
          <w:b/>
          <w:sz w:val="28"/>
          <w:szCs w:val="28"/>
          <w:lang w:val="kk-KZ"/>
        </w:rPr>
        <w:t>және сарымсақтың</w:t>
      </w:r>
      <w:r w:rsidR="0014546E" w:rsidRPr="00531AE4">
        <w:rPr>
          <w:rFonts w:ascii="Times New Roman" w:hAnsi="Times New Roman" w:cs="Times New Roman"/>
          <w:b/>
          <w:sz w:val="28"/>
          <w:szCs w:val="28"/>
          <w:lang w:val="kk-KZ"/>
        </w:rPr>
        <w:t xml:space="preserve"> микробқа қарсы белсенділігі </w:t>
      </w:r>
    </w:p>
    <w:bookmarkEnd w:id="10"/>
    <w:p w:rsidR="0014546E" w:rsidRDefault="0014546E" w:rsidP="0014546E">
      <w:pPr>
        <w:pStyle w:val="a3"/>
        <w:tabs>
          <w:tab w:val="left" w:pos="426"/>
          <w:tab w:val="left" w:pos="993"/>
          <w:tab w:val="left" w:pos="1418"/>
        </w:tabs>
        <w:spacing w:after="0" w:line="240" w:lineRule="auto"/>
        <w:ind w:left="0"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Микробтарға in vivo жағдайында таңдамалы әсер көрсететін антибиотиктердің ашылуымен қатар адамзаттың жұқпалы үрдістерді түпкілікті жеңген дәуірі басталды. Дегенмен көп ұзамай-ақ, ауру тудыратын микробтардың кейбір штаммдарының антибиотиктердің жойғыш әсеріне тұрақтылығы (резистенттілік) дамығаны анықталды. Антибиотиктерді практикада қолдану мерзімі мен ауқымы артқан сайын микроорганизмдердің тұрақты штаммдарының саны да көбейе түсті. Егер өткен ғасырдың 40-шы жылдарында клиницист-дәрігерлер микробтардың тұрақты түрлерімен қоздырылған жұқпалы аурудың бірлі-жарым жағдайын ғана кездестірсе, қазіргі уақытта стафилококктың пенициллинге, стрептомицинге, хлорамфениколға (левомицетин), тұрақты саны 60-70% асатын болды</w:t>
      </w:r>
      <w:bookmarkStart w:id="11" w:name="_Hlk148786277"/>
      <w:r w:rsidRPr="00763A7C">
        <w:rPr>
          <w:rFonts w:ascii="Times New Roman" w:hAnsi="Times New Roman" w:cs="Times New Roman"/>
          <w:sz w:val="28"/>
          <w:szCs w:val="28"/>
          <w:lang w:val="kk-KZ"/>
        </w:rPr>
        <w:t>. Антибиотиктердің әсеріне микроорганизмдердің тұрақты болуы бірнеше себептерге байланысты. Біріншіден, субстраттың қандай да бір белгілі аймағында шоғырланған микроорганизмдердің кез келген жиынтығында антибиотиктерге табиғи тұрақты болып келетін варианттары кездеседі. Антибиотик микроорганизмдер популяциясына әсер еткенде жасушалар толық дерлік өледі (егер антибиотик бактерицидті әсер көрсететін болса) немесе дамуы тоқтайды (егер антибиотик бактериостатикалық әсер көрсететін болса). Соған қарамастан антибиотикке тұрақты бірлі-жарым жасушалар ешқандай кедергісіз көбейе береді. Осы жасушалардың антибиотикке тұрақтылығы ұрпақтан ұрпаққа беріліп, антибиотикке тұрақты жаңа популяцияның пайда болуына жол ашады. Бұл жағдайда микроорганизмдердің тұрақты түрлерінің антибиотиктер көмегімен сұрыпталуы (селекция) өтеді. Екіншіден, антибиотиктерге сезімтал микроорганизмдердің антибиотикалық заттардың зиянды әсеріне бейімделуі (адаптация) жүреді. Бұл жағдайда микроорганизмде табиғи жолмен өтетін зат алмасуының антибиотик әсерінен бұзылған бір тармағының препарат әсеріне ұшырымаған екінші тармағымен алмастырылуы байқалады, микроорганизмнің көбеюі антибиотик әсерінен жойылмайды.</w:t>
      </w:r>
      <w:bookmarkEnd w:id="11"/>
      <w:r w:rsidRPr="00763A7C">
        <w:rPr>
          <w:rFonts w:ascii="Times New Roman" w:hAnsi="Times New Roman" w:cs="Times New Roman"/>
          <w:sz w:val="28"/>
          <w:szCs w:val="28"/>
          <w:lang w:val="kk-KZ"/>
        </w:rPr>
        <w:t xml:space="preserve"> Тағы бір себеп, микроорганизмдер антибиотик молекуласын ыдырататын заттарды қарқынды түрде өндіріп, оның әсерін бейтараптайды. Мысалы, стафилоккоктар мен спора түзуші бактериялар пенициллинді ыдырататын пенициллиназа ферментін өндіріп, антибиотиктік белсенділіктен айрылған өнімдердің түзілуіне әкеледі. Бұл құбылыс антибиотиктердің энзимдік инактивациясы деп аталады. Пенициллиназа қазіргі уақытта антидот – пенициллиннің зиянды әсерін, мысалы науқастың өміріне қауіп төндіретін ауыр аллергиялық реакцияны қайтару үшін қолданылатын препарат ретінде практикалық қолдану тапты. Бір антибиотикке тұрақтылығы бар микроорганизмдер әдетте әсер ету механизмі ұқсас екінші антибиотикалық заттарға да тұрақты болып келеді. Мысалы, тетрациклинге тұрақты микроорганизмдер хлортетрациклинге және окситетрациклинге тұрақты болып келеді. Бұл құбылыс қиылысқан тұрақтылық деп аталады. Микроорганизмдер арасында өзінің жасушасында R-факторы немесе тұрақтылық (резистенттілік) факторы бар штаммдары кездеседі. Ауру қоздырғышы болатын микроорганизмдер арасында R-фактордың таралуы көптеген антибиотиктермен емдеу тиімділігін біршама деңгейде төмендетеді. Аталған фактордың бәрі антибиотиктер емдеу табысты болу үшін оларды тағайындамастан бұрын микробтардың антибиотикке резистенттілігін анықтау, сонымен қоса микроорганизмдердің дәріге тұрақтылығын жеңуге ұмтылу керек [1</w:t>
      </w:r>
      <w:r w:rsidR="00364982">
        <w:rPr>
          <w:rFonts w:ascii="Times New Roman" w:hAnsi="Times New Roman" w:cs="Times New Roman"/>
          <w:sz w:val="28"/>
          <w:szCs w:val="28"/>
          <w:lang w:val="kk-KZ"/>
        </w:rPr>
        <w:t>22</w:t>
      </w:r>
      <w:r w:rsidRPr="00763A7C">
        <w:rPr>
          <w:rFonts w:ascii="Times New Roman" w:hAnsi="Times New Roman" w:cs="Times New Roman"/>
          <w:sz w:val="28"/>
          <w:szCs w:val="28"/>
          <w:lang w:val="kk-KZ"/>
        </w:rPr>
        <w:t>]. Микроорганизмдердің антибиотикке тұрақтылығын жеңуге бағытталған негізгі шаралармен қатар микробқа қарсы әсері бар дәрілік өсімдіктерді пайдалану емнің тиімділігін арттыра түседі [</w:t>
      </w:r>
      <w:r w:rsidR="007544BC">
        <w:rPr>
          <w:rFonts w:ascii="Times New Roman" w:hAnsi="Times New Roman" w:cs="Times New Roman"/>
          <w:sz w:val="28"/>
          <w:szCs w:val="28"/>
          <w:lang w:val="kk-KZ"/>
        </w:rPr>
        <w:t>1</w:t>
      </w:r>
      <w:r w:rsidR="00364982">
        <w:rPr>
          <w:rFonts w:ascii="Times New Roman" w:hAnsi="Times New Roman" w:cs="Times New Roman"/>
          <w:sz w:val="28"/>
          <w:szCs w:val="28"/>
          <w:lang w:val="kk-KZ"/>
        </w:rPr>
        <w:t>23</w:t>
      </w:r>
      <w:r w:rsidRPr="00763A7C">
        <w:rPr>
          <w:rFonts w:ascii="Times New Roman" w:hAnsi="Times New Roman" w:cs="Times New Roman"/>
          <w:sz w:val="28"/>
          <w:szCs w:val="28"/>
          <w:lang w:val="kk-KZ"/>
        </w:rPr>
        <w:t>]. Патогенді флораны жою үшін антибактериялық белсенділігі бар әртүрлі өсімдіктер қолданылады. Мұндай өсімдіктер қатарына: арша, өгейшөп, шайқурай, бөденешөп, дәрілік жербояу және т.б., сонымен қатар эфир майлары да жатады [</w:t>
      </w:r>
      <w:r w:rsidR="007544BC">
        <w:rPr>
          <w:rFonts w:ascii="Times New Roman" w:hAnsi="Times New Roman" w:cs="Times New Roman"/>
          <w:sz w:val="28"/>
          <w:szCs w:val="28"/>
          <w:lang w:val="kk-KZ"/>
        </w:rPr>
        <w:t>1</w:t>
      </w:r>
      <w:r w:rsidR="00364982">
        <w:rPr>
          <w:rFonts w:ascii="Times New Roman" w:hAnsi="Times New Roman" w:cs="Times New Roman"/>
          <w:sz w:val="28"/>
          <w:szCs w:val="28"/>
          <w:lang w:val="kk-KZ"/>
        </w:rPr>
        <w:t>24</w:t>
      </w:r>
      <w:r w:rsidRPr="00763A7C">
        <w:rPr>
          <w:rFonts w:ascii="Times New Roman" w:hAnsi="Times New Roman" w:cs="Times New Roman"/>
          <w:sz w:val="28"/>
          <w:szCs w:val="28"/>
          <w:lang w:val="kk-KZ"/>
        </w:rPr>
        <w:t>].</w:t>
      </w:r>
    </w:p>
    <w:p w:rsidR="00D60269" w:rsidRPr="00E03809" w:rsidRDefault="00D60269" w:rsidP="00D60269">
      <w:pPr>
        <w:autoSpaceDE w:val="0"/>
        <w:autoSpaceDN w:val="0"/>
        <w:adjustRightInd w:val="0"/>
        <w:spacing w:after="0" w:line="240" w:lineRule="auto"/>
        <w:ind w:firstLine="709"/>
        <w:jc w:val="both"/>
        <w:rPr>
          <w:rFonts w:ascii="Times New Roman" w:eastAsia="Times-Italic" w:hAnsi="Times New Roman" w:cs="Times New Roman"/>
          <w:i/>
          <w:iCs/>
          <w:sz w:val="28"/>
          <w:szCs w:val="28"/>
          <w:lang w:val="kk-KZ"/>
        </w:rPr>
      </w:pPr>
      <w:bookmarkStart w:id="12" w:name="_Hlk148786365"/>
      <w:r w:rsidRPr="00E03809">
        <w:rPr>
          <w:rFonts w:ascii="Times New Roman" w:eastAsia="Times-Roman" w:hAnsi="Times New Roman" w:cs="Times New Roman"/>
          <w:sz w:val="28"/>
          <w:szCs w:val="28"/>
          <w:lang w:val="kk-KZ"/>
        </w:rPr>
        <w:t xml:space="preserve">Дәнді сақтау кезінде </w:t>
      </w:r>
      <w:r w:rsidRPr="00E03809">
        <w:rPr>
          <w:rFonts w:ascii="Times New Roman" w:eastAsia="Times-Roman" w:hAnsi="Times New Roman" w:cs="Times New Roman"/>
          <w:i/>
          <w:sz w:val="28"/>
          <w:szCs w:val="28"/>
          <w:lang w:val="kk-KZ"/>
        </w:rPr>
        <w:t>Bacillus subtilis</w:t>
      </w:r>
      <w:r w:rsidRPr="00E03809">
        <w:rPr>
          <w:rFonts w:ascii="Times New Roman" w:eastAsia="Times-Roman" w:hAnsi="Times New Roman" w:cs="Times New Roman"/>
          <w:sz w:val="28"/>
          <w:szCs w:val="28"/>
          <w:lang w:val="kk-KZ"/>
        </w:rPr>
        <w:t xml:space="preserve"> мөлшері жалпы микрофлораның 60-90% жетеді. Дәннің бетінде аз мөлшерде </w:t>
      </w:r>
      <w:r w:rsidRPr="00E03809">
        <w:rPr>
          <w:rFonts w:ascii="Times New Roman" w:eastAsia="Times-Roman" w:hAnsi="Times New Roman" w:cs="Times New Roman"/>
          <w:i/>
          <w:sz w:val="28"/>
          <w:szCs w:val="28"/>
          <w:lang w:val="kk-KZ"/>
        </w:rPr>
        <w:t>Lactobacillus</w:t>
      </w:r>
      <w:r w:rsidRPr="00E03809">
        <w:rPr>
          <w:rFonts w:ascii="Times New Roman" w:eastAsia="Times-Roman" w:hAnsi="Times New Roman" w:cs="Times New Roman"/>
          <w:sz w:val="28"/>
          <w:szCs w:val="28"/>
          <w:lang w:val="kk-KZ"/>
        </w:rPr>
        <w:t xml:space="preserve"> тұқымдасының спорасыз сүт қышқылы бактериялары кездеседі.</w:t>
      </w:r>
    </w:p>
    <w:p w:rsidR="00D60269" w:rsidRPr="0087515D" w:rsidRDefault="00D60269" w:rsidP="00D60269">
      <w:pPr>
        <w:autoSpaceDE w:val="0"/>
        <w:autoSpaceDN w:val="0"/>
        <w:adjustRightInd w:val="0"/>
        <w:spacing w:after="0" w:line="240" w:lineRule="auto"/>
        <w:ind w:firstLine="709"/>
        <w:jc w:val="both"/>
        <w:rPr>
          <w:rFonts w:ascii="Times New Roman" w:eastAsia="Times-Roman" w:hAnsi="Times New Roman" w:cs="Times New Roman"/>
          <w:sz w:val="28"/>
          <w:szCs w:val="28"/>
          <w:lang w:val="kk-KZ"/>
        </w:rPr>
      </w:pPr>
      <w:r w:rsidRPr="00E03809">
        <w:rPr>
          <w:rFonts w:ascii="Times New Roman" w:eastAsia="Times-Roman" w:hAnsi="Times New Roman" w:cs="Times New Roman"/>
          <w:sz w:val="28"/>
          <w:szCs w:val="28"/>
          <w:lang w:val="kk-KZ"/>
        </w:rPr>
        <w:t>Дәнді дақылдарды сақтау кезінде астықт</w:t>
      </w:r>
      <w:r>
        <w:rPr>
          <w:rFonts w:ascii="Times New Roman" w:eastAsia="Times-Roman" w:hAnsi="Times New Roman" w:cs="Times New Roman"/>
          <w:sz w:val="28"/>
          <w:szCs w:val="28"/>
          <w:lang w:val="kk-KZ"/>
        </w:rPr>
        <w:t xml:space="preserve">а </w:t>
      </w:r>
      <w:r w:rsidRPr="00E03809">
        <w:rPr>
          <w:rFonts w:ascii="Times New Roman" w:eastAsia="Times-Roman" w:hAnsi="Times New Roman" w:cs="Times New Roman"/>
          <w:sz w:val="28"/>
          <w:szCs w:val="28"/>
          <w:lang w:val="kk-KZ"/>
        </w:rPr>
        <w:t xml:space="preserve">микрофлораның құрамы қайта бөлінеді. Бірте-бірте </w:t>
      </w:r>
      <w:r>
        <w:rPr>
          <w:rFonts w:ascii="Times New Roman" w:eastAsia="Times-Roman" w:hAnsi="Times New Roman" w:cs="Times New Roman"/>
          <w:sz w:val="28"/>
          <w:szCs w:val="28"/>
          <w:lang w:val="kk-KZ"/>
        </w:rPr>
        <w:t>«</w:t>
      </w:r>
      <w:r w:rsidRPr="00E03809">
        <w:rPr>
          <w:rFonts w:ascii="Times New Roman" w:eastAsia="Times-Roman" w:hAnsi="Times New Roman" w:cs="Times New Roman"/>
          <w:sz w:val="28"/>
          <w:szCs w:val="28"/>
          <w:lang w:val="kk-KZ"/>
        </w:rPr>
        <w:t>далалық микрофлораның</w:t>
      </w:r>
      <w:r>
        <w:rPr>
          <w:rFonts w:ascii="Times New Roman" w:eastAsia="Times-Roman" w:hAnsi="Times New Roman" w:cs="Times New Roman"/>
          <w:sz w:val="28"/>
          <w:szCs w:val="28"/>
          <w:lang w:val="kk-KZ"/>
        </w:rPr>
        <w:t>»</w:t>
      </w:r>
      <w:r w:rsidRPr="00E03809">
        <w:rPr>
          <w:rFonts w:ascii="Times New Roman" w:eastAsia="Times-Roman" w:hAnsi="Times New Roman" w:cs="Times New Roman"/>
          <w:sz w:val="28"/>
          <w:szCs w:val="28"/>
          <w:lang w:val="kk-KZ"/>
        </w:rPr>
        <w:t xml:space="preserve"> өкілдері актиномицеттермен (</w:t>
      </w:r>
      <w:r w:rsidRPr="00E03809">
        <w:rPr>
          <w:rFonts w:ascii="Times New Roman" w:eastAsia="Times-Roman" w:hAnsi="Times New Roman" w:cs="Times New Roman"/>
          <w:i/>
          <w:sz w:val="28"/>
          <w:szCs w:val="28"/>
          <w:lang w:val="kk-KZ"/>
        </w:rPr>
        <w:t>Micrococcus</w:t>
      </w:r>
      <w:r w:rsidRPr="00E03809">
        <w:rPr>
          <w:rFonts w:ascii="Times New Roman" w:eastAsia="Times-Roman" w:hAnsi="Times New Roman" w:cs="Times New Roman"/>
          <w:sz w:val="28"/>
          <w:szCs w:val="28"/>
          <w:lang w:val="kk-KZ"/>
        </w:rPr>
        <w:t xml:space="preserve"> тұқымдасы) және </w:t>
      </w:r>
      <w:r>
        <w:rPr>
          <w:rFonts w:ascii="Times New Roman" w:eastAsia="Times-Roman" w:hAnsi="Times New Roman" w:cs="Times New Roman"/>
          <w:sz w:val="28"/>
          <w:szCs w:val="28"/>
          <w:lang w:val="kk-KZ"/>
        </w:rPr>
        <w:t>«</w:t>
      </w:r>
      <w:r w:rsidRPr="00E03809">
        <w:rPr>
          <w:rFonts w:ascii="Times New Roman" w:eastAsia="Times-Roman" w:hAnsi="Times New Roman" w:cs="Times New Roman"/>
          <w:sz w:val="28"/>
          <w:szCs w:val="28"/>
          <w:lang w:val="kk-KZ"/>
        </w:rPr>
        <w:t>көгеру, сақтау</w:t>
      </w:r>
      <w:r>
        <w:rPr>
          <w:rFonts w:ascii="Times New Roman" w:eastAsia="Times-Roman" w:hAnsi="Times New Roman" w:cs="Times New Roman"/>
          <w:sz w:val="28"/>
          <w:szCs w:val="28"/>
          <w:lang w:val="kk-KZ"/>
        </w:rPr>
        <w:t xml:space="preserve">» </w:t>
      </w:r>
      <w:r w:rsidRPr="00E03809">
        <w:rPr>
          <w:rFonts w:ascii="Times New Roman" w:eastAsia="Times-Roman" w:hAnsi="Times New Roman" w:cs="Times New Roman"/>
          <w:sz w:val="28"/>
          <w:szCs w:val="28"/>
          <w:lang w:val="kk-KZ"/>
        </w:rPr>
        <w:t>арқылы</w:t>
      </w:r>
      <w:r>
        <w:rPr>
          <w:rFonts w:ascii="Times New Roman" w:eastAsia="Times-Roman" w:hAnsi="Times New Roman" w:cs="Times New Roman"/>
          <w:sz w:val="28"/>
          <w:szCs w:val="28"/>
          <w:lang w:val="kk-KZ"/>
        </w:rPr>
        <w:t xml:space="preserve"> анықталады</w:t>
      </w:r>
      <w:r w:rsidRPr="00E03809">
        <w:rPr>
          <w:rFonts w:ascii="Times New Roman" w:eastAsia="Times-Roman" w:hAnsi="Times New Roman" w:cs="Times New Roman"/>
          <w:sz w:val="28"/>
          <w:szCs w:val="28"/>
          <w:lang w:val="kk-KZ"/>
        </w:rPr>
        <w:t>.</w:t>
      </w:r>
      <w:r>
        <w:rPr>
          <w:rFonts w:ascii="Times New Roman" w:eastAsia="Times-Roman" w:hAnsi="Times New Roman" w:cs="Times New Roman"/>
          <w:sz w:val="28"/>
          <w:szCs w:val="28"/>
          <w:lang w:val="kk-KZ"/>
        </w:rPr>
        <w:t xml:space="preserve"> </w:t>
      </w:r>
      <w:r w:rsidRPr="0087515D">
        <w:rPr>
          <w:rFonts w:ascii="Times New Roman" w:eastAsia="Times-Roman" w:hAnsi="Times New Roman" w:cs="Times New Roman"/>
          <w:sz w:val="28"/>
          <w:szCs w:val="28"/>
          <w:lang w:val="kk-KZ"/>
        </w:rPr>
        <w:t xml:space="preserve">Астықты сақтау кезінде белгілі болғандай, саңырауқұлақ микрофлорасының құрамын </w:t>
      </w:r>
      <w:r w:rsidRPr="0087515D">
        <w:rPr>
          <w:rFonts w:ascii="Times New Roman" w:eastAsia="Times-Roman" w:hAnsi="Times New Roman" w:cs="Times New Roman"/>
          <w:i/>
          <w:sz w:val="28"/>
          <w:szCs w:val="28"/>
          <w:lang w:val="kk-KZ"/>
        </w:rPr>
        <w:t>Penicillium, Aspergillus</w:t>
      </w:r>
      <w:r w:rsidRPr="0087515D">
        <w:rPr>
          <w:rFonts w:ascii="Times New Roman" w:eastAsia="Times-Roman" w:hAnsi="Times New Roman" w:cs="Times New Roman"/>
          <w:sz w:val="28"/>
          <w:szCs w:val="28"/>
          <w:lang w:val="kk-KZ"/>
        </w:rPr>
        <w:t xml:space="preserve"> тұқымдасының өкілдері анықтайды [</w:t>
      </w:r>
      <w:r>
        <w:rPr>
          <w:rFonts w:ascii="Times New Roman" w:eastAsia="Times-Roman" w:hAnsi="Times New Roman" w:cs="Times New Roman"/>
          <w:sz w:val="28"/>
          <w:szCs w:val="28"/>
          <w:lang w:val="kk-KZ"/>
        </w:rPr>
        <w:t>1</w:t>
      </w:r>
      <w:r w:rsidR="00364982">
        <w:rPr>
          <w:rFonts w:ascii="Times New Roman" w:eastAsia="Times-Roman" w:hAnsi="Times New Roman" w:cs="Times New Roman"/>
          <w:sz w:val="28"/>
          <w:szCs w:val="28"/>
          <w:lang w:val="kk-KZ"/>
        </w:rPr>
        <w:t>25</w:t>
      </w:r>
      <w:r w:rsidR="00DC1FB2">
        <w:rPr>
          <w:rFonts w:ascii="Times New Roman" w:eastAsia="Times-Roman" w:hAnsi="Times New Roman" w:cs="Times New Roman"/>
          <w:sz w:val="28"/>
          <w:szCs w:val="28"/>
          <w:lang w:val="kk-KZ"/>
        </w:rPr>
        <w:t>, 129 б</w:t>
      </w:r>
      <w:r w:rsidRPr="0087515D">
        <w:rPr>
          <w:rFonts w:ascii="Times New Roman" w:eastAsia="Times-Roman" w:hAnsi="Times New Roman" w:cs="Times New Roman"/>
          <w:sz w:val="28"/>
          <w:szCs w:val="28"/>
          <w:lang w:val="kk-KZ"/>
        </w:rPr>
        <w:t>].</w:t>
      </w:r>
    </w:p>
    <w:p w:rsidR="00D60269" w:rsidRDefault="00D60269" w:rsidP="00D60269">
      <w:pPr>
        <w:autoSpaceDE w:val="0"/>
        <w:autoSpaceDN w:val="0"/>
        <w:adjustRightInd w:val="0"/>
        <w:spacing w:after="0" w:line="240" w:lineRule="auto"/>
        <w:ind w:firstLine="709"/>
        <w:jc w:val="both"/>
        <w:rPr>
          <w:rFonts w:ascii="Times New Roman" w:eastAsia="Times-Roman" w:hAnsi="Times New Roman" w:cs="Times New Roman"/>
          <w:sz w:val="28"/>
          <w:szCs w:val="28"/>
          <w:lang w:val="kk-KZ"/>
        </w:rPr>
      </w:pPr>
      <w:r w:rsidRPr="0087515D">
        <w:rPr>
          <w:rFonts w:ascii="Times New Roman" w:eastAsia="Times-Roman" w:hAnsi="Times New Roman" w:cs="Times New Roman"/>
          <w:sz w:val="28"/>
          <w:szCs w:val="28"/>
          <w:lang w:val="kk-KZ"/>
        </w:rPr>
        <w:t xml:space="preserve">Әдеби деректерді талдау негізінде </w:t>
      </w:r>
      <w:r w:rsidRPr="0087515D">
        <w:rPr>
          <w:rFonts w:ascii="Times New Roman" w:eastAsia="Times-Roman" w:hAnsi="Times New Roman" w:cs="Times New Roman"/>
          <w:i/>
          <w:sz w:val="28"/>
          <w:szCs w:val="28"/>
          <w:lang w:val="kk-KZ"/>
        </w:rPr>
        <w:t>Bacillus, Penicillium, Aspergillus</w:t>
      </w:r>
      <w:r w:rsidRPr="0087515D">
        <w:rPr>
          <w:rFonts w:ascii="Times New Roman" w:eastAsia="Times-Roman" w:hAnsi="Times New Roman" w:cs="Times New Roman"/>
          <w:sz w:val="28"/>
          <w:szCs w:val="28"/>
          <w:lang w:val="kk-KZ"/>
        </w:rPr>
        <w:t xml:space="preserve"> тұқымдарының типтік штаммдарының микроорганизмдері сынақ дақылдары ретінде таңдалды.</w:t>
      </w:r>
    </w:p>
    <w:p w:rsidR="00D60269" w:rsidRDefault="00D60269" w:rsidP="00D60269">
      <w:pPr>
        <w:autoSpaceDE w:val="0"/>
        <w:autoSpaceDN w:val="0"/>
        <w:adjustRightInd w:val="0"/>
        <w:spacing w:after="0" w:line="240" w:lineRule="auto"/>
        <w:ind w:firstLine="709"/>
        <w:jc w:val="both"/>
        <w:rPr>
          <w:rFonts w:ascii="Times New Roman" w:eastAsia="Times-Roman" w:hAnsi="Times New Roman" w:cs="Times New Roman"/>
          <w:sz w:val="28"/>
          <w:szCs w:val="28"/>
          <w:lang w:val="kk-KZ"/>
        </w:rPr>
      </w:pPr>
      <w:r w:rsidRPr="0087515D">
        <w:rPr>
          <w:rFonts w:ascii="Times New Roman" w:eastAsia="Times-Roman" w:hAnsi="Times New Roman" w:cs="Times New Roman"/>
          <w:sz w:val="28"/>
          <w:szCs w:val="28"/>
          <w:lang w:val="kk-KZ"/>
        </w:rPr>
        <w:t xml:space="preserve">Микроорганизмдердің таза дақылдарымен тәжірибелерде өсімдік сығындыларының микробқа қарсы белсенділігін зерттеу нәтижелері </w:t>
      </w:r>
      <w:r w:rsidR="00BC5454">
        <w:rPr>
          <w:rFonts w:ascii="Times New Roman" w:eastAsia="Times-Roman" w:hAnsi="Times New Roman" w:cs="Times New Roman"/>
          <w:sz w:val="28"/>
          <w:szCs w:val="28"/>
          <w:lang w:val="kk-KZ"/>
        </w:rPr>
        <w:t>13, 14</w:t>
      </w:r>
      <w:r w:rsidRPr="0087515D">
        <w:rPr>
          <w:rFonts w:ascii="Times New Roman" w:eastAsia="Times-Roman" w:hAnsi="Times New Roman" w:cs="Times New Roman"/>
          <w:sz w:val="28"/>
          <w:szCs w:val="28"/>
          <w:lang w:val="kk-KZ"/>
        </w:rPr>
        <w:t>-</w:t>
      </w:r>
      <w:r w:rsidR="00BC5454">
        <w:rPr>
          <w:rFonts w:ascii="Times New Roman" w:eastAsia="Times-Roman" w:hAnsi="Times New Roman" w:cs="Times New Roman"/>
          <w:sz w:val="28"/>
          <w:szCs w:val="28"/>
          <w:lang w:val="kk-KZ"/>
        </w:rPr>
        <w:t>суреттерде</w:t>
      </w:r>
      <w:r w:rsidRPr="0087515D">
        <w:rPr>
          <w:rFonts w:ascii="Times New Roman" w:eastAsia="Times-Roman" w:hAnsi="Times New Roman" w:cs="Times New Roman"/>
          <w:sz w:val="28"/>
          <w:szCs w:val="28"/>
          <w:lang w:val="kk-KZ"/>
        </w:rPr>
        <w:t xml:space="preserve"> келтірілген.</w:t>
      </w:r>
    </w:p>
    <w:p w:rsidR="00D60269" w:rsidRDefault="00D60269" w:rsidP="00D60269">
      <w:pPr>
        <w:autoSpaceDE w:val="0"/>
        <w:autoSpaceDN w:val="0"/>
        <w:adjustRightInd w:val="0"/>
        <w:spacing w:after="0" w:line="240" w:lineRule="auto"/>
        <w:ind w:firstLine="709"/>
        <w:jc w:val="both"/>
        <w:rPr>
          <w:rFonts w:ascii="Times New Roman" w:eastAsia="Times-Roman" w:hAnsi="Times New Roman" w:cs="Times New Roman"/>
          <w:sz w:val="28"/>
          <w:szCs w:val="28"/>
          <w:lang w:val="kk-KZ"/>
        </w:rPr>
      </w:pPr>
      <w:bookmarkStart w:id="13" w:name="_Hlk148532430"/>
      <w:r w:rsidRPr="0087515D">
        <w:rPr>
          <w:rFonts w:ascii="Times New Roman" w:eastAsia="Times-Roman" w:hAnsi="Times New Roman" w:cs="Times New Roman"/>
          <w:sz w:val="28"/>
          <w:szCs w:val="28"/>
          <w:lang w:val="kk-KZ"/>
        </w:rPr>
        <w:t>Жүргізілген зерттеулердің нәтижесінде арша мен сарымсақ сығындылары зеңдер мен ашытқыға қатысты микробқа қарсы әсерге ие екендігі анықталды.</w:t>
      </w:r>
    </w:p>
    <w:p w:rsidR="00D60269" w:rsidRPr="00302E7E" w:rsidRDefault="00D60269" w:rsidP="00302E7E">
      <w:pPr>
        <w:autoSpaceDE w:val="0"/>
        <w:autoSpaceDN w:val="0"/>
        <w:adjustRightInd w:val="0"/>
        <w:spacing w:after="0" w:line="240" w:lineRule="auto"/>
        <w:ind w:firstLine="709"/>
        <w:jc w:val="both"/>
        <w:rPr>
          <w:rFonts w:ascii="Times New Roman" w:eastAsia="Times-Roman" w:hAnsi="Times New Roman" w:cs="Times New Roman"/>
          <w:sz w:val="28"/>
          <w:szCs w:val="28"/>
          <w:lang w:val="kk-KZ"/>
        </w:rPr>
      </w:pPr>
      <w:r w:rsidRPr="0087515D">
        <w:rPr>
          <w:rFonts w:ascii="Times New Roman" w:eastAsia="Times-Roman" w:hAnsi="Times New Roman" w:cs="Times New Roman"/>
          <w:sz w:val="28"/>
          <w:szCs w:val="28"/>
          <w:lang w:val="kk-KZ"/>
        </w:rPr>
        <w:t>Сонымен, диаметрі саңырауқұлақ микрофлорасының өсуін тежейтін аймақ, арша сығындыларының әсерінен - 1</w:t>
      </w:r>
      <w:r w:rsidR="00302E7E">
        <w:rPr>
          <w:rFonts w:ascii="Times New Roman" w:eastAsia="Times-Roman" w:hAnsi="Times New Roman" w:cs="Times New Roman"/>
          <w:sz w:val="28"/>
          <w:szCs w:val="28"/>
          <w:lang w:val="kk-KZ"/>
        </w:rPr>
        <w:t>4</w:t>
      </w:r>
      <w:r w:rsidRPr="0087515D">
        <w:rPr>
          <w:rFonts w:ascii="Times New Roman" w:eastAsia="Times-Roman" w:hAnsi="Times New Roman" w:cs="Times New Roman"/>
          <w:sz w:val="28"/>
          <w:szCs w:val="28"/>
          <w:lang w:val="kk-KZ"/>
        </w:rPr>
        <w:t>,</w:t>
      </w:r>
      <w:r w:rsidR="00302E7E">
        <w:rPr>
          <w:rFonts w:ascii="Times New Roman" w:eastAsia="Times-Roman" w:hAnsi="Times New Roman" w:cs="Times New Roman"/>
          <w:sz w:val="28"/>
          <w:szCs w:val="28"/>
          <w:lang w:val="kk-KZ"/>
        </w:rPr>
        <w:t>8</w:t>
      </w:r>
      <w:r w:rsidRPr="0087515D">
        <w:rPr>
          <w:rFonts w:ascii="Times New Roman" w:eastAsia="Times-Roman" w:hAnsi="Times New Roman" w:cs="Times New Roman"/>
          <w:sz w:val="28"/>
          <w:szCs w:val="28"/>
          <w:lang w:val="kk-KZ"/>
        </w:rPr>
        <w:t>-</w:t>
      </w:r>
      <w:r w:rsidR="00302E7E">
        <w:rPr>
          <w:rFonts w:ascii="Times New Roman" w:eastAsia="Times-Roman" w:hAnsi="Times New Roman" w:cs="Times New Roman"/>
          <w:sz w:val="28"/>
          <w:szCs w:val="28"/>
          <w:lang w:val="kk-KZ"/>
        </w:rPr>
        <w:t>20</w:t>
      </w:r>
      <w:r w:rsidRPr="0087515D">
        <w:rPr>
          <w:rFonts w:ascii="Times New Roman" w:eastAsia="Times-Roman" w:hAnsi="Times New Roman" w:cs="Times New Roman"/>
          <w:sz w:val="28"/>
          <w:szCs w:val="28"/>
          <w:lang w:val="kk-KZ"/>
        </w:rPr>
        <w:t>,</w:t>
      </w:r>
      <w:r w:rsidR="00302E7E">
        <w:rPr>
          <w:rFonts w:ascii="Times New Roman" w:eastAsia="Times-Roman" w:hAnsi="Times New Roman" w:cs="Times New Roman"/>
          <w:sz w:val="28"/>
          <w:szCs w:val="28"/>
          <w:lang w:val="kk-KZ"/>
        </w:rPr>
        <w:t>5</w:t>
      </w:r>
      <w:r w:rsidRPr="0087515D">
        <w:rPr>
          <w:rFonts w:ascii="Times New Roman" w:eastAsia="Times-Roman" w:hAnsi="Times New Roman" w:cs="Times New Roman"/>
          <w:sz w:val="28"/>
          <w:szCs w:val="28"/>
          <w:lang w:val="kk-KZ"/>
        </w:rPr>
        <w:t xml:space="preserve"> мм және сарымсақ-1</w:t>
      </w:r>
      <w:r w:rsidR="00302E7E">
        <w:rPr>
          <w:rFonts w:ascii="Times New Roman" w:eastAsia="Times-Roman" w:hAnsi="Times New Roman" w:cs="Times New Roman"/>
          <w:sz w:val="28"/>
          <w:szCs w:val="28"/>
          <w:lang w:val="kk-KZ"/>
        </w:rPr>
        <w:t>3,2</w:t>
      </w:r>
      <w:r w:rsidRPr="0087515D">
        <w:rPr>
          <w:rFonts w:ascii="Times New Roman" w:eastAsia="Times-Roman" w:hAnsi="Times New Roman" w:cs="Times New Roman"/>
          <w:sz w:val="28"/>
          <w:szCs w:val="28"/>
          <w:lang w:val="kk-KZ"/>
        </w:rPr>
        <w:t>-1</w:t>
      </w:r>
      <w:r w:rsidR="00302E7E">
        <w:rPr>
          <w:rFonts w:ascii="Times New Roman" w:eastAsia="Times-Roman" w:hAnsi="Times New Roman" w:cs="Times New Roman"/>
          <w:sz w:val="28"/>
          <w:szCs w:val="28"/>
          <w:lang w:val="kk-KZ"/>
        </w:rPr>
        <w:t>9</w:t>
      </w:r>
      <w:r w:rsidRPr="0087515D">
        <w:rPr>
          <w:rFonts w:ascii="Times New Roman" w:eastAsia="Times-Roman" w:hAnsi="Times New Roman" w:cs="Times New Roman"/>
          <w:sz w:val="28"/>
          <w:szCs w:val="28"/>
          <w:lang w:val="kk-KZ"/>
        </w:rPr>
        <w:t>,</w:t>
      </w:r>
      <w:r w:rsidR="00302E7E">
        <w:rPr>
          <w:rFonts w:ascii="Times New Roman" w:eastAsia="Times-Roman" w:hAnsi="Times New Roman" w:cs="Times New Roman"/>
          <w:sz w:val="28"/>
          <w:szCs w:val="28"/>
          <w:lang w:val="kk-KZ"/>
        </w:rPr>
        <w:t>0</w:t>
      </w:r>
      <w:r w:rsidRPr="0087515D">
        <w:rPr>
          <w:rFonts w:ascii="Times New Roman" w:eastAsia="Times-Roman" w:hAnsi="Times New Roman" w:cs="Times New Roman"/>
          <w:sz w:val="28"/>
          <w:szCs w:val="28"/>
          <w:lang w:val="kk-KZ"/>
        </w:rPr>
        <w:t xml:space="preserve"> </w:t>
      </w:r>
      <w:r>
        <w:rPr>
          <w:rFonts w:ascii="Times New Roman" w:eastAsia="Times-Roman" w:hAnsi="Times New Roman" w:cs="Times New Roman"/>
          <w:sz w:val="28"/>
          <w:szCs w:val="28"/>
          <w:lang w:val="kk-KZ"/>
        </w:rPr>
        <w:t>мм</w:t>
      </w:r>
      <w:r w:rsidRPr="0087515D">
        <w:rPr>
          <w:rFonts w:ascii="Times New Roman" w:eastAsia="Times-Roman" w:hAnsi="Times New Roman" w:cs="Times New Roman"/>
          <w:sz w:val="28"/>
          <w:szCs w:val="28"/>
          <w:lang w:val="kk-KZ"/>
        </w:rPr>
        <w:t>.</w:t>
      </w:r>
    </w:p>
    <w:bookmarkEnd w:id="13"/>
    <w:p w:rsidR="001E13E9" w:rsidRDefault="001E13E9" w:rsidP="0014546E">
      <w:pPr>
        <w:pStyle w:val="a3"/>
        <w:tabs>
          <w:tab w:val="left" w:pos="426"/>
          <w:tab w:val="left" w:pos="993"/>
          <w:tab w:val="left" w:pos="1418"/>
        </w:tabs>
        <w:spacing w:after="0" w:line="240" w:lineRule="auto"/>
        <w:ind w:left="0" w:firstLine="709"/>
        <w:jc w:val="both"/>
        <w:rPr>
          <w:rFonts w:ascii="Times New Roman" w:hAnsi="Times New Roman" w:cs="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F05DEE" w:rsidRPr="0023482A" w:rsidTr="00BC5454">
        <w:tc>
          <w:tcPr>
            <w:tcW w:w="4814" w:type="dxa"/>
          </w:tcPr>
          <w:p w:rsidR="00F05DEE" w:rsidRDefault="00F05DEE" w:rsidP="0014546E">
            <w:pPr>
              <w:pStyle w:val="a3"/>
              <w:tabs>
                <w:tab w:val="left" w:pos="426"/>
                <w:tab w:val="left" w:pos="993"/>
                <w:tab w:val="left" w:pos="1418"/>
              </w:tabs>
              <w:ind w:left="0"/>
              <w:jc w:val="both"/>
              <w:rPr>
                <w:rFonts w:ascii="Times New Roman" w:hAnsi="Times New Roman" w:cs="Times New Roman"/>
                <w:b/>
                <w:sz w:val="28"/>
                <w:szCs w:val="28"/>
                <w:lang w:val="kk-KZ"/>
              </w:rPr>
            </w:pPr>
            <w:r w:rsidRPr="00763A7C">
              <w:rPr>
                <w:noProof/>
                <w:lang w:eastAsia="ru-RU"/>
              </w:rPr>
              <w:drawing>
                <wp:inline distT="0" distB="0" distL="0" distR="0" wp14:anchorId="27C51441" wp14:editId="4EA6DA7A">
                  <wp:extent cx="2867025" cy="2533650"/>
                  <wp:effectExtent l="0" t="0" r="9525" b="0"/>
                  <wp:docPr id="341" name="Рисунок 5"/>
                  <wp:cNvGraphicFramePr/>
                  <a:graphic xmlns:a="http://schemas.openxmlformats.org/drawingml/2006/main">
                    <a:graphicData uri="http://schemas.openxmlformats.org/drawingml/2006/picture">
                      <pic:pic xmlns:pic="http://schemas.openxmlformats.org/drawingml/2006/picture">
                        <pic:nvPicPr>
                          <pic:cNvPr id="6" name="Рисунок 5"/>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67841" cy="2534371"/>
                          </a:xfrm>
                          <a:prstGeom prst="rect">
                            <a:avLst/>
                          </a:prstGeom>
                          <a:noFill/>
                          <a:ln>
                            <a:noFill/>
                          </a:ln>
                        </pic:spPr>
                      </pic:pic>
                    </a:graphicData>
                  </a:graphic>
                </wp:inline>
              </w:drawing>
            </w:r>
          </w:p>
          <w:p w:rsidR="00F05DEE" w:rsidRDefault="00F05DEE" w:rsidP="00F05DEE">
            <w:pPr>
              <w:pStyle w:val="a3"/>
              <w:tabs>
                <w:tab w:val="left" w:pos="426"/>
                <w:tab w:val="left" w:pos="993"/>
                <w:tab w:val="left" w:pos="1418"/>
              </w:tabs>
              <w:ind w:left="0"/>
              <w:jc w:val="center"/>
              <w:rPr>
                <w:rFonts w:ascii="Times New Roman" w:hAnsi="Times New Roman" w:cs="Times New Roman"/>
                <w:b/>
                <w:sz w:val="28"/>
                <w:szCs w:val="28"/>
                <w:lang w:val="kk-KZ"/>
              </w:rPr>
            </w:pPr>
          </w:p>
        </w:tc>
        <w:tc>
          <w:tcPr>
            <w:tcW w:w="4814" w:type="dxa"/>
          </w:tcPr>
          <w:p w:rsidR="00F05DEE" w:rsidRDefault="00F05DEE" w:rsidP="0014546E">
            <w:pPr>
              <w:pStyle w:val="a3"/>
              <w:tabs>
                <w:tab w:val="left" w:pos="426"/>
                <w:tab w:val="left" w:pos="993"/>
                <w:tab w:val="left" w:pos="1418"/>
              </w:tabs>
              <w:ind w:left="0"/>
              <w:jc w:val="both"/>
              <w:rPr>
                <w:rFonts w:ascii="Times New Roman" w:hAnsi="Times New Roman" w:cs="Times New Roman"/>
                <w:b/>
                <w:sz w:val="28"/>
                <w:szCs w:val="28"/>
                <w:lang w:val="kk-KZ"/>
              </w:rPr>
            </w:pPr>
            <w:r>
              <w:rPr>
                <w:noProof/>
                <w:lang w:eastAsia="ru-RU"/>
              </w:rPr>
              <w:drawing>
                <wp:inline distT="0" distB="0" distL="0" distR="0" wp14:anchorId="3CA6E456" wp14:editId="352B3771">
                  <wp:extent cx="2876550" cy="2533650"/>
                  <wp:effectExtent l="0" t="0" r="0" b="0"/>
                  <wp:docPr id="342" name="Рисунок 6"/>
                  <wp:cNvGraphicFramePr/>
                  <a:graphic xmlns:a="http://schemas.openxmlformats.org/drawingml/2006/main">
                    <a:graphicData uri="http://schemas.openxmlformats.org/drawingml/2006/picture">
                      <pic:pic xmlns:pic="http://schemas.openxmlformats.org/drawingml/2006/picture">
                        <pic:nvPicPr>
                          <pic:cNvPr id="342" name="Рисунок 6"/>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76550" cy="2533650"/>
                          </a:xfrm>
                          <a:prstGeom prst="rect">
                            <a:avLst/>
                          </a:prstGeom>
                          <a:noFill/>
                          <a:ln>
                            <a:noFill/>
                          </a:ln>
                        </pic:spPr>
                      </pic:pic>
                    </a:graphicData>
                  </a:graphic>
                </wp:inline>
              </w:drawing>
            </w:r>
          </w:p>
          <w:p w:rsidR="00F05DEE" w:rsidRDefault="00F05DEE" w:rsidP="00BC5454">
            <w:pPr>
              <w:jc w:val="center"/>
              <w:rPr>
                <w:rFonts w:ascii="Times New Roman" w:hAnsi="Times New Roman" w:cs="Times New Roman"/>
                <w:b/>
                <w:sz w:val="28"/>
                <w:szCs w:val="28"/>
                <w:lang w:val="kk-KZ"/>
              </w:rPr>
            </w:pPr>
          </w:p>
        </w:tc>
      </w:tr>
      <w:tr w:rsidR="00BC5454" w:rsidRPr="0023482A" w:rsidTr="00BC5454">
        <w:tc>
          <w:tcPr>
            <w:tcW w:w="9628" w:type="dxa"/>
            <w:gridSpan w:val="2"/>
          </w:tcPr>
          <w:p w:rsidR="00BC5454" w:rsidRPr="00BC5454" w:rsidRDefault="00BC5454" w:rsidP="00BC5454">
            <w:pPr>
              <w:pStyle w:val="a3"/>
              <w:tabs>
                <w:tab w:val="left" w:pos="426"/>
                <w:tab w:val="left" w:pos="993"/>
                <w:tab w:val="left" w:pos="1418"/>
              </w:tabs>
              <w:ind w:left="0"/>
              <w:jc w:val="center"/>
              <w:rPr>
                <w:rFonts w:ascii="Times New Roman" w:hAnsi="Times New Roman" w:cs="Times New Roman"/>
                <w:noProof/>
                <w:sz w:val="28"/>
                <w:szCs w:val="28"/>
                <w:lang w:val="kk-KZ" w:eastAsia="ru-RU"/>
              </w:rPr>
            </w:pPr>
            <w:r w:rsidRPr="00763A7C">
              <w:rPr>
                <w:rFonts w:ascii="Times New Roman" w:hAnsi="Times New Roman" w:cs="Times New Roman"/>
                <w:noProof/>
                <w:sz w:val="28"/>
                <w:szCs w:val="28"/>
                <w:lang w:val="kk-KZ" w:eastAsia="ru-RU"/>
              </w:rPr>
              <w:t>Сурет 1</w:t>
            </w:r>
            <w:r>
              <w:rPr>
                <w:rFonts w:ascii="Times New Roman" w:hAnsi="Times New Roman" w:cs="Times New Roman"/>
                <w:noProof/>
                <w:sz w:val="28"/>
                <w:szCs w:val="28"/>
                <w:lang w:val="kk-KZ" w:eastAsia="ru-RU"/>
              </w:rPr>
              <w:t>3</w:t>
            </w:r>
            <w:r w:rsidRPr="00763A7C">
              <w:rPr>
                <w:rFonts w:ascii="Times New Roman" w:hAnsi="Times New Roman" w:cs="Times New Roman"/>
                <w:noProof/>
                <w:sz w:val="28"/>
                <w:szCs w:val="28"/>
                <w:lang w:val="kk-KZ" w:eastAsia="ru-RU"/>
              </w:rPr>
              <w:t xml:space="preserve"> – ұнтақталған арша жемісінің B. mesentericus </w:t>
            </w:r>
            <w:r>
              <w:rPr>
                <w:rFonts w:ascii="Times New Roman" w:hAnsi="Times New Roman" w:cs="Times New Roman"/>
                <w:noProof/>
                <w:sz w:val="28"/>
                <w:szCs w:val="28"/>
                <w:lang w:val="kk-KZ" w:eastAsia="ru-RU"/>
              </w:rPr>
              <w:t>және B. subtilis өсуді тежеу аймағы</w:t>
            </w:r>
          </w:p>
        </w:tc>
      </w:tr>
    </w:tbl>
    <w:p w:rsidR="00F05DEE" w:rsidRPr="00763A7C" w:rsidRDefault="00F05DEE" w:rsidP="0014546E">
      <w:pPr>
        <w:pStyle w:val="a3"/>
        <w:tabs>
          <w:tab w:val="left" w:pos="426"/>
          <w:tab w:val="left" w:pos="993"/>
          <w:tab w:val="left" w:pos="1418"/>
        </w:tabs>
        <w:spacing w:after="0" w:line="240" w:lineRule="auto"/>
        <w:ind w:left="0" w:firstLine="709"/>
        <w:jc w:val="both"/>
        <w:rPr>
          <w:rFonts w:ascii="Times New Roman" w:hAnsi="Times New Roman" w:cs="Times New Roman"/>
          <w:b/>
          <w:sz w:val="28"/>
          <w:szCs w:val="28"/>
          <w:lang w:val="kk-KZ"/>
        </w:rPr>
      </w:pPr>
    </w:p>
    <w:p w:rsidR="0014546E" w:rsidRPr="00763A7C" w:rsidRDefault="0014546E" w:rsidP="0014546E">
      <w:pPr>
        <w:spacing w:after="0" w:line="240" w:lineRule="auto"/>
        <w:jc w:val="center"/>
        <w:rPr>
          <w:noProof/>
          <w:lang w:val="kk-KZ" w:eastAsia="ru-RU"/>
        </w:rPr>
      </w:pPr>
    </w:p>
    <w:p w:rsidR="0014546E" w:rsidRDefault="00E94998" w:rsidP="0014546E">
      <w:pPr>
        <w:spacing w:after="0" w:line="240" w:lineRule="auto"/>
        <w:ind w:firstLine="709"/>
        <w:jc w:val="both"/>
        <w:rPr>
          <w:noProof/>
          <w:lang w:eastAsia="ru-RU"/>
        </w:rPr>
      </w:pPr>
      <w:r w:rsidRPr="00E94998">
        <w:rPr>
          <w:noProof/>
          <w:lang w:eastAsia="ru-RU"/>
        </w:rPr>
        <w:drawing>
          <wp:inline distT="0" distB="0" distL="0" distR="0">
            <wp:extent cx="2657475" cy="2457450"/>
            <wp:effectExtent l="0" t="0" r="952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57475" cy="2457450"/>
                    </a:xfrm>
                    <a:prstGeom prst="rect">
                      <a:avLst/>
                    </a:prstGeom>
                    <a:noFill/>
                    <a:ln>
                      <a:noFill/>
                    </a:ln>
                  </pic:spPr>
                </pic:pic>
              </a:graphicData>
            </a:graphic>
          </wp:inline>
        </w:drawing>
      </w:r>
      <w:r w:rsidRPr="00E94998">
        <w:rPr>
          <w:noProof/>
          <w:lang w:eastAsia="ru-RU"/>
        </w:rPr>
        <w:drawing>
          <wp:inline distT="0" distB="0" distL="0" distR="0">
            <wp:extent cx="2619375" cy="2428875"/>
            <wp:effectExtent l="0" t="0" r="9525" b="952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19375" cy="2428875"/>
                    </a:xfrm>
                    <a:prstGeom prst="rect">
                      <a:avLst/>
                    </a:prstGeom>
                    <a:noFill/>
                    <a:ln>
                      <a:noFill/>
                    </a:ln>
                  </pic:spPr>
                </pic:pic>
              </a:graphicData>
            </a:graphic>
          </wp:inline>
        </w:drawing>
      </w:r>
    </w:p>
    <w:p w:rsidR="00E94998" w:rsidRPr="00E94998" w:rsidRDefault="00E94998" w:rsidP="0014546E">
      <w:pPr>
        <w:spacing w:after="0" w:line="240" w:lineRule="auto"/>
        <w:ind w:firstLine="709"/>
        <w:jc w:val="both"/>
        <w:rPr>
          <w:noProof/>
          <w:lang w:val="kk-KZ" w:eastAsia="ru-RU"/>
        </w:rPr>
      </w:pPr>
      <w:r>
        <w:rPr>
          <w:rFonts w:ascii="Times New Roman" w:hAnsi="Times New Roman" w:cs="Times New Roman"/>
          <w:noProof/>
          <w:sz w:val="28"/>
          <w:szCs w:val="28"/>
          <w:lang w:val="kk-KZ" w:eastAsia="ru-RU"/>
        </w:rPr>
        <w:t xml:space="preserve">              а –</w:t>
      </w:r>
      <w:r w:rsidRPr="00E94998">
        <w:rPr>
          <w:rFonts w:ascii="Times New Roman" w:hAnsi="Times New Roman" w:cs="Times New Roman"/>
          <w:noProof/>
          <w:sz w:val="28"/>
          <w:szCs w:val="28"/>
          <w:lang w:val="kk-KZ" w:eastAsia="ru-RU"/>
        </w:rPr>
        <w:t xml:space="preserve"> </w:t>
      </w:r>
      <w:r w:rsidRPr="00763A7C">
        <w:rPr>
          <w:rFonts w:ascii="Times New Roman" w:hAnsi="Times New Roman" w:cs="Times New Roman"/>
          <w:noProof/>
          <w:sz w:val="28"/>
          <w:szCs w:val="28"/>
          <w:lang w:val="kk-KZ" w:eastAsia="ru-RU"/>
        </w:rPr>
        <w:t>B. Subtilis</w:t>
      </w:r>
      <w:r>
        <w:rPr>
          <w:rFonts w:ascii="Times New Roman" w:hAnsi="Times New Roman" w:cs="Times New Roman"/>
          <w:noProof/>
          <w:sz w:val="28"/>
          <w:szCs w:val="28"/>
          <w:lang w:val="kk-KZ" w:eastAsia="ru-RU"/>
        </w:rPr>
        <w:t xml:space="preserve">                                    в – </w:t>
      </w:r>
      <w:r w:rsidRPr="00763A7C">
        <w:rPr>
          <w:rFonts w:ascii="Times New Roman" w:hAnsi="Times New Roman" w:cs="Times New Roman"/>
          <w:noProof/>
          <w:sz w:val="28"/>
          <w:szCs w:val="28"/>
          <w:lang w:val="kk-KZ" w:eastAsia="ru-RU"/>
        </w:rPr>
        <w:t>B. mesentericus</w:t>
      </w:r>
    </w:p>
    <w:p w:rsidR="00E94998" w:rsidRDefault="00E94998" w:rsidP="0014546E">
      <w:pPr>
        <w:spacing w:after="0" w:line="240" w:lineRule="auto"/>
        <w:ind w:firstLine="709"/>
        <w:jc w:val="both"/>
        <w:rPr>
          <w:rFonts w:ascii="Times New Roman" w:hAnsi="Times New Roman" w:cs="Times New Roman"/>
          <w:noProof/>
          <w:sz w:val="28"/>
          <w:szCs w:val="28"/>
          <w:lang w:val="kk-KZ" w:eastAsia="ru-RU"/>
        </w:rPr>
      </w:pPr>
    </w:p>
    <w:p w:rsidR="00E94998" w:rsidRDefault="00E94998" w:rsidP="00E94998">
      <w:pPr>
        <w:spacing w:after="0" w:line="240" w:lineRule="auto"/>
        <w:jc w:val="both"/>
        <w:rPr>
          <w:rFonts w:ascii="Times New Roman" w:hAnsi="Times New Roman" w:cs="Times New Roman"/>
          <w:noProof/>
          <w:sz w:val="28"/>
          <w:szCs w:val="28"/>
          <w:lang w:val="kk-KZ" w:eastAsia="ru-RU"/>
        </w:rPr>
      </w:pPr>
      <w:r w:rsidRPr="00763A7C">
        <w:rPr>
          <w:rFonts w:ascii="Times New Roman" w:hAnsi="Times New Roman" w:cs="Times New Roman"/>
          <w:noProof/>
          <w:sz w:val="28"/>
          <w:szCs w:val="28"/>
          <w:lang w:val="kk-KZ" w:eastAsia="ru-RU"/>
        </w:rPr>
        <w:t xml:space="preserve">Сурет </w:t>
      </w:r>
      <w:r w:rsidRPr="00E94998">
        <w:rPr>
          <w:rFonts w:ascii="Times New Roman" w:hAnsi="Times New Roman" w:cs="Times New Roman"/>
          <w:noProof/>
          <w:sz w:val="28"/>
          <w:szCs w:val="28"/>
          <w:lang w:val="kk-KZ" w:eastAsia="ru-RU"/>
        </w:rPr>
        <w:t>1</w:t>
      </w:r>
      <w:r w:rsidR="00BC5454">
        <w:rPr>
          <w:rFonts w:ascii="Times New Roman" w:hAnsi="Times New Roman" w:cs="Times New Roman"/>
          <w:noProof/>
          <w:sz w:val="28"/>
          <w:szCs w:val="28"/>
          <w:lang w:val="kk-KZ" w:eastAsia="ru-RU"/>
        </w:rPr>
        <w:t>4</w:t>
      </w:r>
      <w:r w:rsidRPr="00E94998">
        <w:rPr>
          <w:rFonts w:ascii="Times New Roman" w:hAnsi="Times New Roman" w:cs="Times New Roman"/>
          <w:noProof/>
          <w:sz w:val="28"/>
          <w:szCs w:val="28"/>
          <w:lang w:val="kk-KZ" w:eastAsia="ru-RU"/>
        </w:rPr>
        <w:t xml:space="preserve"> </w:t>
      </w:r>
      <w:r w:rsidRPr="00763A7C">
        <w:rPr>
          <w:rFonts w:ascii="Times New Roman" w:hAnsi="Times New Roman" w:cs="Times New Roman"/>
          <w:noProof/>
          <w:sz w:val="28"/>
          <w:szCs w:val="28"/>
          <w:lang w:val="kk-KZ" w:eastAsia="ru-RU"/>
        </w:rPr>
        <w:t xml:space="preserve">– </w:t>
      </w:r>
      <w:r>
        <w:rPr>
          <w:rFonts w:ascii="Times New Roman" w:hAnsi="Times New Roman" w:cs="Times New Roman"/>
          <w:noProof/>
          <w:sz w:val="28"/>
          <w:szCs w:val="28"/>
          <w:lang w:val="kk-KZ" w:eastAsia="ru-RU"/>
        </w:rPr>
        <w:t xml:space="preserve">Сарымсақтың </w:t>
      </w:r>
      <w:r w:rsidRPr="00763A7C">
        <w:rPr>
          <w:rFonts w:ascii="Times New Roman" w:hAnsi="Times New Roman" w:cs="Times New Roman"/>
          <w:noProof/>
          <w:sz w:val="28"/>
          <w:szCs w:val="28"/>
          <w:lang w:val="kk-KZ" w:eastAsia="ru-RU"/>
        </w:rPr>
        <w:t xml:space="preserve"> B. Subtilis</w:t>
      </w:r>
      <w:r>
        <w:rPr>
          <w:rFonts w:ascii="Times New Roman" w:hAnsi="Times New Roman" w:cs="Times New Roman"/>
          <w:noProof/>
          <w:sz w:val="28"/>
          <w:szCs w:val="28"/>
          <w:lang w:val="kk-KZ" w:eastAsia="ru-RU"/>
        </w:rPr>
        <w:t xml:space="preserve"> және </w:t>
      </w:r>
      <w:r w:rsidRPr="00763A7C">
        <w:rPr>
          <w:rFonts w:ascii="Times New Roman" w:hAnsi="Times New Roman" w:cs="Times New Roman"/>
          <w:noProof/>
          <w:sz w:val="28"/>
          <w:szCs w:val="28"/>
          <w:lang w:val="kk-KZ" w:eastAsia="ru-RU"/>
        </w:rPr>
        <w:t>B. mesentericus өсуді тежеу аймағы</w:t>
      </w:r>
    </w:p>
    <w:p w:rsidR="00BC5454" w:rsidRDefault="00BC5454" w:rsidP="00E94998">
      <w:pPr>
        <w:spacing w:after="0" w:line="240" w:lineRule="auto"/>
        <w:jc w:val="both"/>
        <w:rPr>
          <w:rFonts w:ascii="Times New Roman" w:hAnsi="Times New Roman" w:cs="Times New Roman"/>
          <w:noProof/>
          <w:sz w:val="28"/>
          <w:szCs w:val="28"/>
          <w:lang w:val="kk-KZ" w:eastAsia="ru-RU"/>
        </w:rPr>
      </w:pPr>
    </w:p>
    <w:p w:rsidR="00E94998" w:rsidRPr="00E94998" w:rsidRDefault="004577ED" w:rsidP="00E94998">
      <w:pPr>
        <w:spacing w:after="0" w:line="240" w:lineRule="auto"/>
        <w:jc w:val="both"/>
        <w:rPr>
          <w:noProof/>
          <w:lang w:val="kk-KZ" w:eastAsia="ru-RU"/>
        </w:rPr>
      </w:pPr>
      <w:r>
        <w:rPr>
          <w:noProof/>
          <w:lang w:eastAsia="ru-RU"/>
        </w:rPr>
        <w:drawing>
          <wp:inline distT="0" distB="0" distL="0" distR="0">
            <wp:extent cx="6000750" cy="4057650"/>
            <wp:effectExtent l="0" t="0" r="0"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14546E" w:rsidRPr="00763A7C" w:rsidRDefault="0014546E" w:rsidP="0014546E">
      <w:pPr>
        <w:spacing w:after="0" w:line="240" w:lineRule="auto"/>
        <w:ind w:hanging="142"/>
        <w:jc w:val="both"/>
        <w:rPr>
          <w:lang w:val="kk-KZ"/>
        </w:rPr>
      </w:pPr>
    </w:p>
    <w:p w:rsidR="0014546E" w:rsidRPr="001E13E9" w:rsidRDefault="0014546E" w:rsidP="0014546E">
      <w:pPr>
        <w:pStyle w:val="210"/>
        <w:shd w:val="clear" w:color="auto" w:fill="auto"/>
        <w:tabs>
          <w:tab w:val="left" w:pos="1124"/>
        </w:tabs>
        <w:spacing w:after="0" w:line="240" w:lineRule="auto"/>
        <w:ind w:right="23" w:firstLine="709"/>
        <w:jc w:val="center"/>
        <w:rPr>
          <w:b w:val="0"/>
          <w:sz w:val="28"/>
          <w:szCs w:val="28"/>
          <w:lang w:val="kk-KZ"/>
        </w:rPr>
      </w:pPr>
      <w:r w:rsidRPr="001E13E9">
        <w:rPr>
          <w:b w:val="0"/>
          <w:sz w:val="28"/>
          <w:szCs w:val="28"/>
          <w:lang w:val="kk-KZ"/>
        </w:rPr>
        <w:t>Сурет 16 – B. subtilis және B. mesentericus өсуінің тежеу аймағы</w:t>
      </w:r>
    </w:p>
    <w:p w:rsidR="0014546E" w:rsidRPr="0014546E" w:rsidRDefault="0014546E" w:rsidP="0014546E">
      <w:pPr>
        <w:pStyle w:val="210"/>
        <w:shd w:val="clear" w:color="auto" w:fill="auto"/>
        <w:tabs>
          <w:tab w:val="left" w:pos="1124"/>
        </w:tabs>
        <w:spacing w:after="0" w:line="240" w:lineRule="auto"/>
        <w:ind w:right="23" w:firstLine="709"/>
        <w:jc w:val="center"/>
        <w:rPr>
          <w:rStyle w:val="21"/>
          <w:b/>
          <w:bCs/>
          <w:sz w:val="28"/>
          <w:szCs w:val="28"/>
          <w:lang w:val="kk-KZ"/>
        </w:rPr>
      </w:pPr>
    </w:p>
    <w:p w:rsidR="00302E7E" w:rsidRDefault="00302E7E" w:rsidP="00A12FEC">
      <w:pPr>
        <w:autoSpaceDE w:val="0"/>
        <w:autoSpaceDN w:val="0"/>
        <w:adjustRightInd w:val="0"/>
        <w:spacing w:after="0" w:line="240" w:lineRule="auto"/>
        <w:ind w:firstLine="709"/>
        <w:jc w:val="both"/>
        <w:rPr>
          <w:rFonts w:ascii="Times New Roman" w:eastAsia="Times-Roman" w:hAnsi="Times New Roman" w:cs="Times New Roman"/>
          <w:sz w:val="28"/>
          <w:szCs w:val="28"/>
          <w:lang w:val="kk-KZ"/>
        </w:rPr>
      </w:pPr>
      <w:r>
        <w:rPr>
          <w:rFonts w:ascii="Times New Roman" w:eastAsia="Times-Roman" w:hAnsi="Times New Roman" w:cs="Times New Roman"/>
          <w:sz w:val="28"/>
          <w:szCs w:val="28"/>
          <w:lang w:val="kk-KZ"/>
        </w:rPr>
        <w:t>Кәдімгі арша жемістерінің сулы сығындысының хроматограммасы органикалық, фенолкарбон қышқылдары мен антоцианиндердің болуына сәйкес келетін шыңдардың болуын көрсетеді</w:t>
      </w:r>
      <w:r w:rsidR="00A12FEC">
        <w:rPr>
          <w:rFonts w:ascii="Times New Roman" w:eastAsia="Times-Roman" w:hAnsi="Times New Roman" w:cs="Times New Roman"/>
          <w:sz w:val="28"/>
          <w:szCs w:val="28"/>
          <w:lang w:val="kk-KZ"/>
        </w:rPr>
        <w:t xml:space="preserve"> </w:t>
      </w:r>
      <w:r w:rsidR="00A12FEC" w:rsidRPr="0087515D">
        <w:rPr>
          <w:rFonts w:ascii="Times New Roman" w:eastAsia="Times-Roman" w:hAnsi="Times New Roman" w:cs="Times New Roman"/>
          <w:sz w:val="28"/>
          <w:szCs w:val="28"/>
          <w:lang w:val="kk-KZ"/>
        </w:rPr>
        <w:t>[</w:t>
      </w:r>
      <w:r w:rsidR="00A12FEC">
        <w:rPr>
          <w:rFonts w:ascii="Times New Roman" w:eastAsia="Times-Roman" w:hAnsi="Times New Roman" w:cs="Times New Roman"/>
          <w:sz w:val="28"/>
          <w:szCs w:val="28"/>
          <w:lang w:val="kk-KZ"/>
        </w:rPr>
        <w:t>1</w:t>
      </w:r>
      <w:r w:rsidR="00364982">
        <w:rPr>
          <w:rFonts w:ascii="Times New Roman" w:eastAsia="Times-Roman" w:hAnsi="Times New Roman" w:cs="Times New Roman"/>
          <w:sz w:val="28"/>
          <w:szCs w:val="28"/>
          <w:lang w:val="kk-KZ"/>
        </w:rPr>
        <w:t>2</w:t>
      </w:r>
      <w:r w:rsidR="00DC1FB2">
        <w:rPr>
          <w:rFonts w:ascii="Times New Roman" w:eastAsia="Times-Roman" w:hAnsi="Times New Roman" w:cs="Times New Roman"/>
          <w:sz w:val="28"/>
          <w:szCs w:val="28"/>
          <w:lang w:val="kk-KZ"/>
        </w:rPr>
        <w:t>5, 132 б</w:t>
      </w:r>
      <w:r w:rsidR="00A12FEC" w:rsidRPr="0087515D">
        <w:rPr>
          <w:rFonts w:ascii="Times New Roman" w:eastAsia="Times-Roman" w:hAnsi="Times New Roman" w:cs="Times New Roman"/>
          <w:sz w:val="28"/>
          <w:szCs w:val="28"/>
          <w:lang w:val="kk-KZ"/>
        </w:rPr>
        <w:t>].</w:t>
      </w:r>
    </w:p>
    <w:p w:rsidR="00302E7E" w:rsidRDefault="00302E7E" w:rsidP="00302E7E">
      <w:pPr>
        <w:autoSpaceDE w:val="0"/>
        <w:autoSpaceDN w:val="0"/>
        <w:adjustRightInd w:val="0"/>
        <w:spacing w:after="0" w:line="240" w:lineRule="auto"/>
        <w:ind w:firstLine="709"/>
        <w:jc w:val="both"/>
        <w:rPr>
          <w:rFonts w:ascii="Times New Roman" w:eastAsia="Times-Roman" w:hAnsi="Times New Roman" w:cs="Times New Roman"/>
          <w:sz w:val="28"/>
          <w:szCs w:val="28"/>
          <w:lang w:val="kk-KZ"/>
        </w:rPr>
      </w:pPr>
      <w:r w:rsidRPr="00302E7E">
        <w:rPr>
          <w:rFonts w:ascii="Times New Roman" w:eastAsia="Times-Roman" w:hAnsi="Times New Roman" w:cs="Times New Roman"/>
          <w:sz w:val="28"/>
          <w:szCs w:val="28"/>
          <w:lang w:val="kk-KZ"/>
        </w:rPr>
        <w:t xml:space="preserve">Сарымсақ </w:t>
      </w:r>
      <w:r>
        <w:rPr>
          <w:rFonts w:ascii="Times New Roman" w:eastAsia="Times-Roman" w:hAnsi="Times New Roman" w:cs="Times New Roman"/>
          <w:sz w:val="28"/>
          <w:szCs w:val="28"/>
          <w:lang w:val="kk-KZ"/>
        </w:rPr>
        <w:t>с</w:t>
      </w:r>
      <w:r w:rsidRPr="00302E7E">
        <w:rPr>
          <w:rFonts w:ascii="Times New Roman" w:eastAsia="Times-Roman" w:hAnsi="Times New Roman" w:cs="Times New Roman"/>
          <w:sz w:val="28"/>
          <w:szCs w:val="28"/>
          <w:lang w:val="kk-KZ"/>
        </w:rPr>
        <w:t>улы сығындысының хроматограммасы органикалық, фенолкарбон қышқылдары мен антоцианиндердің болуын көрсетеді, сонымен қатар антисептикалық әсері бар флавоноидтардың болуына сәйкес келетін шыңдар бар.</w:t>
      </w:r>
    </w:p>
    <w:p w:rsidR="00D60269" w:rsidRPr="00A12FEC" w:rsidRDefault="00302E7E" w:rsidP="00302E7E">
      <w:pPr>
        <w:pStyle w:val="210"/>
        <w:shd w:val="clear" w:color="auto" w:fill="auto"/>
        <w:tabs>
          <w:tab w:val="left" w:pos="1124"/>
        </w:tabs>
        <w:spacing w:after="0" w:line="240" w:lineRule="auto"/>
        <w:ind w:right="23" w:firstLine="709"/>
        <w:rPr>
          <w:rFonts w:eastAsia="Times-Roman"/>
          <w:b w:val="0"/>
          <w:sz w:val="28"/>
          <w:szCs w:val="28"/>
          <w:lang w:val="kk-KZ"/>
        </w:rPr>
      </w:pPr>
      <w:r w:rsidRPr="00A12FEC">
        <w:rPr>
          <w:rFonts w:eastAsia="Times-Roman"/>
          <w:b w:val="0"/>
          <w:sz w:val="28"/>
          <w:szCs w:val="28"/>
          <w:lang w:val="kk-KZ"/>
        </w:rPr>
        <w:t>Осылайша, жүргізілген зерттеулер нәтижесінде зерттелетін сығындылардың құрамында микробқа қарсы әсері бар химиялық қосылыстар бар және зерттелетін микроорганизмдер топтарына қатысты әртүрлі микробқа қарсы белсенділік көрсететіні анықталды</w:t>
      </w:r>
      <w:r w:rsidR="00A12FEC" w:rsidRPr="00A12FEC">
        <w:rPr>
          <w:rFonts w:eastAsia="Times-Roman"/>
          <w:b w:val="0"/>
          <w:sz w:val="28"/>
          <w:szCs w:val="28"/>
          <w:lang w:val="kk-KZ"/>
        </w:rPr>
        <w:t>.</w:t>
      </w:r>
    </w:p>
    <w:bookmarkEnd w:id="12"/>
    <w:p w:rsidR="00A12FEC" w:rsidRPr="00302E7E" w:rsidRDefault="00A12FEC" w:rsidP="00302E7E">
      <w:pPr>
        <w:pStyle w:val="210"/>
        <w:shd w:val="clear" w:color="auto" w:fill="auto"/>
        <w:tabs>
          <w:tab w:val="left" w:pos="1124"/>
        </w:tabs>
        <w:spacing w:after="0" w:line="240" w:lineRule="auto"/>
        <w:ind w:right="23" w:firstLine="709"/>
        <w:rPr>
          <w:rStyle w:val="21"/>
          <w:b/>
          <w:bCs/>
          <w:sz w:val="28"/>
          <w:szCs w:val="28"/>
          <w:lang w:val="kk-KZ"/>
        </w:rPr>
      </w:pPr>
    </w:p>
    <w:p w:rsidR="0048685C" w:rsidRPr="00105D2D" w:rsidRDefault="0048685C" w:rsidP="0048685C">
      <w:pPr>
        <w:pStyle w:val="210"/>
        <w:shd w:val="clear" w:color="auto" w:fill="auto"/>
        <w:tabs>
          <w:tab w:val="left" w:pos="1124"/>
        </w:tabs>
        <w:spacing w:after="0" w:line="240" w:lineRule="auto"/>
        <w:ind w:right="23" w:firstLine="709"/>
        <w:rPr>
          <w:rStyle w:val="21"/>
          <w:b/>
          <w:sz w:val="28"/>
          <w:szCs w:val="28"/>
          <w:lang w:val="kk-KZ"/>
        </w:rPr>
      </w:pPr>
      <w:r w:rsidRPr="00763A7C">
        <w:rPr>
          <w:rStyle w:val="21"/>
          <w:b/>
          <w:bCs/>
          <w:sz w:val="28"/>
          <w:szCs w:val="28"/>
          <w:lang w:val="kk-KZ"/>
        </w:rPr>
        <w:t>3.</w:t>
      </w:r>
      <w:r w:rsidR="00531AE4">
        <w:rPr>
          <w:rStyle w:val="21"/>
          <w:b/>
          <w:bCs/>
          <w:sz w:val="28"/>
          <w:szCs w:val="28"/>
          <w:lang w:val="kk-KZ"/>
        </w:rPr>
        <w:t>5</w:t>
      </w:r>
      <w:r w:rsidRPr="00763A7C">
        <w:rPr>
          <w:rStyle w:val="21"/>
          <w:b/>
          <w:bCs/>
          <w:sz w:val="28"/>
          <w:szCs w:val="28"/>
          <w:lang w:val="kk-KZ"/>
        </w:rPr>
        <w:t xml:space="preserve"> </w:t>
      </w:r>
      <w:bookmarkStart w:id="14" w:name="_Hlk148789869"/>
      <w:r w:rsidR="00105D2D" w:rsidRPr="00105D2D">
        <w:rPr>
          <w:rStyle w:val="21"/>
          <w:b/>
          <w:sz w:val="28"/>
          <w:szCs w:val="28"/>
          <w:lang w:val="kk-KZ"/>
        </w:rPr>
        <w:t xml:space="preserve">Антисептикалық әсері бар табиғи заттардың </w:t>
      </w:r>
      <w:r w:rsidR="00843C3D">
        <w:rPr>
          <w:rStyle w:val="21"/>
          <w:b/>
          <w:sz w:val="28"/>
          <w:szCs w:val="28"/>
          <w:lang w:val="kk-KZ"/>
        </w:rPr>
        <w:t>қолдану</w:t>
      </w:r>
      <w:r w:rsidR="00105D2D" w:rsidRPr="00105D2D">
        <w:rPr>
          <w:rStyle w:val="21"/>
          <w:b/>
          <w:sz w:val="28"/>
          <w:szCs w:val="28"/>
          <w:lang w:val="kk-KZ"/>
        </w:rPr>
        <w:t xml:space="preserve"> кезінде астықтың микробиологиялық </w:t>
      </w:r>
      <w:r w:rsidR="00843C3D">
        <w:rPr>
          <w:rStyle w:val="21"/>
          <w:b/>
          <w:sz w:val="28"/>
          <w:szCs w:val="28"/>
          <w:lang w:val="kk-KZ"/>
        </w:rPr>
        <w:t>ластануына</w:t>
      </w:r>
      <w:r w:rsidR="00105D2D" w:rsidRPr="00105D2D">
        <w:rPr>
          <w:rStyle w:val="21"/>
          <w:b/>
          <w:sz w:val="28"/>
          <w:szCs w:val="28"/>
          <w:lang w:val="kk-KZ"/>
        </w:rPr>
        <w:t xml:space="preserve"> әсерін зерттеу</w:t>
      </w:r>
    </w:p>
    <w:p w:rsidR="001855E3" w:rsidRPr="00E03809" w:rsidRDefault="00415C96" w:rsidP="000D3F4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Астықтың</w:t>
      </w:r>
      <w:r w:rsidR="001855E3" w:rsidRPr="00E03809">
        <w:rPr>
          <w:rFonts w:ascii="Times New Roman" w:hAnsi="Times New Roman" w:cs="Times New Roman"/>
          <w:sz w:val="28"/>
          <w:szCs w:val="28"/>
          <w:lang w:val="kk-KZ"/>
        </w:rPr>
        <w:t xml:space="preserve"> микробиологиялық </w:t>
      </w:r>
      <w:r>
        <w:rPr>
          <w:rFonts w:ascii="Times New Roman" w:hAnsi="Times New Roman" w:cs="Times New Roman"/>
          <w:sz w:val="28"/>
          <w:szCs w:val="28"/>
          <w:lang w:val="kk-KZ"/>
        </w:rPr>
        <w:t>ластануын</w:t>
      </w:r>
      <w:r w:rsidR="001855E3" w:rsidRPr="00E03809">
        <w:rPr>
          <w:rFonts w:ascii="Times New Roman" w:hAnsi="Times New Roman" w:cs="Times New Roman"/>
          <w:sz w:val="28"/>
          <w:szCs w:val="28"/>
          <w:lang w:val="kk-KZ"/>
        </w:rPr>
        <w:t xml:space="preserve"> азайту үшін бактерицидтік қасиеттері бар дәрілік - техникалық шикізатты пайдалану мүмкіндігі зерттелді.</w:t>
      </w:r>
    </w:p>
    <w:p w:rsidR="001855E3" w:rsidRPr="00E03809" w:rsidRDefault="001855E3" w:rsidP="000D3F46">
      <w:pPr>
        <w:spacing w:after="0" w:line="240" w:lineRule="auto"/>
        <w:ind w:firstLine="709"/>
        <w:jc w:val="both"/>
        <w:rPr>
          <w:rFonts w:ascii="Times New Roman" w:hAnsi="Times New Roman" w:cs="Times New Roman"/>
          <w:sz w:val="28"/>
          <w:szCs w:val="28"/>
          <w:lang w:val="kk-KZ"/>
        </w:rPr>
      </w:pPr>
      <w:r w:rsidRPr="00E03809">
        <w:rPr>
          <w:rFonts w:ascii="Times New Roman" w:hAnsi="Times New Roman" w:cs="Times New Roman"/>
          <w:sz w:val="28"/>
          <w:szCs w:val="28"/>
          <w:lang w:val="kk-KZ"/>
        </w:rPr>
        <w:t xml:space="preserve">Астықтың микробиологиялық </w:t>
      </w:r>
      <w:r w:rsidR="00CC5728">
        <w:rPr>
          <w:rFonts w:ascii="Times New Roman" w:hAnsi="Times New Roman" w:cs="Times New Roman"/>
          <w:sz w:val="28"/>
          <w:szCs w:val="28"/>
          <w:lang w:val="kk-KZ"/>
        </w:rPr>
        <w:t>ластануын</w:t>
      </w:r>
      <w:r w:rsidRPr="00E03809">
        <w:rPr>
          <w:rFonts w:ascii="Times New Roman" w:hAnsi="Times New Roman" w:cs="Times New Roman"/>
          <w:sz w:val="28"/>
          <w:szCs w:val="28"/>
          <w:lang w:val="kk-KZ"/>
        </w:rPr>
        <w:t xml:space="preserve"> азайту үшін шикізатты таңдау өсімдіктер мен жемістердегі бактерицидтік қасиеттері бар биологиялық белсенді заттардың (таниндер, органикалық қышқылдар, полифенол қосылыстары және т.б.) химиялық құрамы мен концентрациясының ерекшеліктеріне негізделген.</w:t>
      </w:r>
    </w:p>
    <w:p w:rsidR="001855E3" w:rsidRPr="00E03809" w:rsidRDefault="00415C96" w:rsidP="000D3F4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Бидайды</w:t>
      </w:r>
      <w:r w:rsidR="001855E3" w:rsidRPr="00E03809">
        <w:rPr>
          <w:rFonts w:ascii="Times New Roman" w:hAnsi="Times New Roman" w:cs="Times New Roman"/>
          <w:sz w:val="28"/>
          <w:szCs w:val="28"/>
          <w:lang w:val="kk-KZ"/>
        </w:rPr>
        <w:t xml:space="preserve"> сіңдіру кезеңінде табиғи шикізат қоспаларды қолдануға болады</w:t>
      </w:r>
      <w:r w:rsidR="001855E3">
        <w:rPr>
          <w:rFonts w:ascii="Times New Roman" w:hAnsi="Times New Roman" w:cs="Times New Roman"/>
          <w:sz w:val="28"/>
          <w:szCs w:val="28"/>
          <w:lang w:val="kk-KZ"/>
        </w:rPr>
        <w:t xml:space="preserve"> </w:t>
      </w:r>
      <w:r w:rsidR="001855E3" w:rsidRPr="00E03809">
        <w:rPr>
          <w:rFonts w:ascii="Times New Roman" w:hAnsi="Times New Roman" w:cs="Times New Roman"/>
          <w:sz w:val="28"/>
          <w:szCs w:val="28"/>
          <w:lang w:val="kk-KZ"/>
        </w:rPr>
        <w:t>–</w:t>
      </w:r>
      <w:r w:rsidR="001855E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оған </w:t>
      </w:r>
      <w:r w:rsidR="001855E3" w:rsidRPr="00E03809">
        <w:rPr>
          <w:rFonts w:ascii="Times New Roman" w:hAnsi="Times New Roman" w:cs="Times New Roman"/>
          <w:sz w:val="28"/>
          <w:szCs w:val="28"/>
          <w:lang w:val="kk-KZ"/>
        </w:rPr>
        <w:t>сарымсақ</w:t>
      </w:r>
      <w:r>
        <w:rPr>
          <w:rFonts w:ascii="Times New Roman" w:hAnsi="Times New Roman" w:cs="Times New Roman"/>
          <w:sz w:val="28"/>
          <w:szCs w:val="28"/>
          <w:lang w:val="kk-KZ"/>
        </w:rPr>
        <w:t>тың</w:t>
      </w:r>
      <w:r w:rsidR="001855E3">
        <w:rPr>
          <w:rFonts w:ascii="Times New Roman" w:hAnsi="Times New Roman" w:cs="Times New Roman"/>
          <w:sz w:val="28"/>
          <w:szCs w:val="28"/>
          <w:lang w:val="kk-KZ"/>
        </w:rPr>
        <w:t xml:space="preserve"> </w:t>
      </w:r>
      <w:r>
        <w:rPr>
          <w:rFonts w:ascii="Times New Roman" w:hAnsi="Times New Roman" w:cs="Times New Roman"/>
          <w:sz w:val="28"/>
          <w:szCs w:val="28"/>
          <w:lang w:val="kk-KZ"/>
        </w:rPr>
        <w:t>сулы тұнбасын алуға болады</w:t>
      </w:r>
      <w:r w:rsidR="001855E3" w:rsidRPr="00E03809">
        <w:rPr>
          <w:rFonts w:ascii="Times New Roman" w:hAnsi="Times New Roman" w:cs="Times New Roman"/>
          <w:sz w:val="28"/>
          <w:szCs w:val="28"/>
          <w:lang w:val="kk-KZ"/>
        </w:rPr>
        <w:t>, олардың құрамына кіретін антоцианиндер, биофлавоноидтар, таниндер, полифенол қосылыстары, органикалық қышқылдар. Астықтың микробиологиялық қауіпсіздігін арттыру үшін осы шикізатты таңдау олардың химиялық құрамы мен биологиялық белсенді заттардың концентрациясының ерекшеліктерімен негізделген</w:t>
      </w:r>
      <w:r w:rsidR="00DC1FB2">
        <w:rPr>
          <w:rFonts w:ascii="Times New Roman" w:hAnsi="Times New Roman" w:cs="Times New Roman"/>
          <w:sz w:val="28"/>
          <w:szCs w:val="28"/>
          <w:lang w:val="kk-KZ"/>
        </w:rPr>
        <w:t xml:space="preserve"> </w:t>
      </w:r>
      <w:r w:rsidR="00DC1FB2" w:rsidRPr="00DC1FB2">
        <w:rPr>
          <w:rFonts w:ascii="Times New Roman" w:hAnsi="Times New Roman" w:cs="Times New Roman"/>
          <w:sz w:val="28"/>
          <w:szCs w:val="28"/>
          <w:lang w:val="kk-KZ"/>
        </w:rPr>
        <w:t>[126]</w:t>
      </w:r>
      <w:r w:rsidR="001855E3" w:rsidRPr="00E03809">
        <w:rPr>
          <w:rFonts w:ascii="Times New Roman" w:hAnsi="Times New Roman" w:cs="Times New Roman"/>
          <w:sz w:val="28"/>
          <w:szCs w:val="28"/>
          <w:lang w:val="kk-KZ"/>
        </w:rPr>
        <w:t>.</w:t>
      </w:r>
    </w:p>
    <w:p w:rsidR="000D3F46" w:rsidRPr="00E03809" w:rsidRDefault="00CB4B5F" w:rsidP="000D3F46">
      <w:pPr>
        <w:pStyle w:val="Default"/>
        <w:ind w:firstLine="709"/>
        <w:jc w:val="both"/>
        <w:rPr>
          <w:color w:val="auto"/>
          <w:sz w:val="28"/>
          <w:szCs w:val="28"/>
          <w:lang w:val="kk-KZ"/>
        </w:rPr>
      </w:pPr>
      <w:r w:rsidRPr="00E03809">
        <w:rPr>
          <w:color w:val="auto"/>
          <w:sz w:val="28"/>
          <w:szCs w:val="28"/>
          <w:lang w:val="kk-KZ"/>
        </w:rPr>
        <w:t>Сарымсақ</w:t>
      </w:r>
      <w:r w:rsidR="00415C96">
        <w:rPr>
          <w:color w:val="auto"/>
          <w:sz w:val="28"/>
          <w:szCs w:val="28"/>
          <w:lang w:val="kk-KZ"/>
        </w:rPr>
        <w:t>тың сулы тұнбасының</w:t>
      </w:r>
      <w:r w:rsidRPr="00E03809">
        <w:rPr>
          <w:color w:val="auto"/>
          <w:sz w:val="28"/>
          <w:szCs w:val="28"/>
          <w:lang w:val="kk-KZ"/>
        </w:rPr>
        <w:t xml:space="preserve"> құрамына кіретін антоцианиндердің, биофлавоноидтардың, полифенолды қосылыстар болып табылатын таниндердің, органикалық қышқылдардың арқасында бактерицидтік қасиеттерге ие. Астықтың микробиологиялық қауіпсіздігін арттыру үшін осы шикізатты таңдау олардың химиялық құрамы мен биологиялық белсенді заттардың концентрациясының ерекшеліктерімен негізделген</w:t>
      </w:r>
      <w:r w:rsidR="000D3F46" w:rsidRPr="00E03809">
        <w:rPr>
          <w:color w:val="auto"/>
          <w:sz w:val="28"/>
          <w:szCs w:val="28"/>
          <w:lang w:val="kk-KZ"/>
        </w:rPr>
        <w:t xml:space="preserve">. </w:t>
      </w:r>
    </w:p>
    <w:p w:rsidR="000D3F46" w:rsidRPr="00E03809" w:rsidRDefault="008C43F1" w:rsidP="000D3F46">
      <w:pPr>
        <w:pStyle w:val="Default"/>
        <w:ind w:firstLine="709"/>
        <w:jc w:val="both"/>
        <w:rPr>
          <w:color w:val="auto"/>
          <w:sz w:val="28"/>
          <w:szCs w:val="28"/>
          <w:lang w:val="kk-KZ"/>
        </w:rPr>
      </w:pPr>
      <w:r>
        <w:rPr>
          <w:color w:val="auto"/>
          <w:sz w:val="28"/>
          <w:szCs w:val="28"/>
          <w:lang w:val="kk-KZ"/>
        </w:rPr>
        <w:t>С</w:t>
      </w:r>
      <w:r w:rsidRPr="00E03809">
        <w:rPr>
          <w:color w:val="auto"/>
          <w:sz w:val="28"/>
          <w:szCs w:val="28"/>
          <w:lang w:val="kk-KZ"/>
        </w:rPr>
        <w:t>арымсақ</w:t>
      </w:r>
      <w:r w:rsidR="00415C96">
        <w:rPr>
          <w:color w:val="auto"/>
          <w:sz w:val="28"/>
          <w:szCs w:val="28"/>
          <w:lang w:val="kk-KZ"/>
        </w:rPr>
        <w:t xml:space="preserve">тың </w:t>
      </w:r>
      <w:r w:rsidRPr="00E03809">
        <w:rPr>
          <w:color w:val="auto"/>
          <w:sz w:val="28"/>
          <w:szCs w:val="28"/>
          <w:lang w:val="kk-KZ"/>
        </w:rPr>
        <w:t>құрамында антиоксидантты, микробқа қарсы және канцерогенге қарсы қасиеттері бар полифенолдар; бактерицидтік заттар болып табылатын және күшті антибиотикалық әсері бар фитонцидтер; органикалық қышқылдар бар [</w:t>
      </w:r>
      <w:r w:rsidR="007544BC">
        <w:rPr>
          <w:color w:val="auto"/>
          <w:sz w:val="28"/>
          <w:szCs w:val="28"/>
          <w:lang w:val="kk-KZ"/>
        </w:rPr>
        <w:t>1</w:t>
      </w:r>
      <w:r w:rsidR="00364982">
        <w:rPr>
          <w:color w:val="auto"/>
          <w:sz w:val="28"/>
          <w:szCs w:val="28"/>
          <w:lang w:val="kk-KZ"/>
        </w:rPr>
        <w:t>27</w:t>
      </w:r>
      <w:r w:rsidRPr="00E03809">
        <w:rPr>
          <w:color w:val="auto"/>
          <w:sz w:val="28"/>
          <w:szCs w:val="28"/>
          <w:lang w:val="kk-KZ"/>
        </w:rPr>
        <w:t>]. Сарымсақ</w:t>
      </w:r>
      <w:r w:rsidR="00415C96">
        <w:rPr>
          <w:color w:val="auto"/>
          <w:sz w:val="28"/>
          <w:szCs w:val="28"/>
          <w:lang w:val="kk-KZ"/>
        </w:rPr>
        <w:t>тың сулы тұнбасын</w:t>
      </w:r>
      <w:r w:rsidRPr="00E03809">
        <w:rPr>
          <w:color w:val="auto"/>
          <w:sz w:val="28"/>
          <w:szCs w:val="28"/>
          <w:lang w:val="kk-KZ"/>
        </w:rPr>
        <w:t xml:space="preserve"> қолдану бактериялардың, зеңдердің және ашытқының көптеген түрлерін жоюға мүмкіндік беретіні белгілі. Сарымсақ құрамына кіретін Ди - және трисульфидті қосылыстар тіпті кейбір антибиотиктерге төзімді бактерияларға қарсы бактерияға қарсы белсенділік көрсетеді</w:t>
      </w:r>
      <w:r w:rsidR="000D3F46" w:rsidRPr="00E03809">
        <w:rPr>
          <w:color w:val="auto"/>
          <w:sz w:val="28"/>
          <w:szCs w:val="28"/>
          <w:lang w:val="kk-KZ"/>
        </w:rPr>
        <w:t xml:space="preserve">. </w:t>
      </w:r>
    </w:p>
    <w:bookmarkEnd w:id="14"/>
    <w:p w:rsidR="008C43F1" w:rsidRPr="00E03809" w:rsidRDefault="008C43F1" w:rsidP="000D3F46">
      <w:pPr>
        <w:spacing w:after="0" w:line="240" w:lineRule="auto"/>
        <w:ind w:firstLine="709"/>
        <w:jc w:val="both"/>
        <w:rPr>
          <w:rFonts w:ascii="Times New Roman" w:hAnsi="Times New Roman" w:cs="Times New Roman"/>
          <w:sz w:val="28"/>
          <w:szCs w:val="28"/>
          <w:lang w:val="kk-KZ"/>
        </w:rPr>
      </w:pPr>
      <w:r w:rsidRPr="00E03809">
        <w:rPr>
          <w:rFonts w:ascii="Times New Roman" w:hAnsi="Times New Roman" w:cs="Times New Roman"/>
          <w:sz w:val="28"/>
          <w:szCs w:val="28"/>
          <w:lang w:val="kk-KZ"/>
        </w:rPr>
        <w:t xml:space="preserve">Әдеби дереккөздерде қолданылатын дәрілік-техникалық шикізаттың, оның ішінде биологиялық белсенді заттардың әртүрлі топтарының химиялық құрамы жеткілікті егжей-тегжейлі сипатталған, бірақ бұл заттардың экстракция процесінде </w:t>
      </w:r>
      <w:r>
        <w:rPr>
          <w:rFonts w:ascii="Times New Roman" w:hAnsi="Times New Roman" w:cs="Times New Roman"/>
          <w:sz w:val="28"/>
          <w:szCs w:val="28"/>
          <w:lang w:val="kk-KZ"/>
        </w:rPr>
        <w:t>қайнатпа</w:t>
      </w:r>
      <w:r w:rsidRPr="00E03809">
        <w:rPr>
          <w:rFonts w:ascii="Times New Roman" w:hAnsi="Times New Roman" w:cs="Times New Roman"/>
          <w:sz w:val="28"/>
          <w:szCs w:val="28"/>
          <w:lang w:val="kk-KZ"/>
        </w:rPr>
        <w:t xml:space="preserve"> мен </w:t>
      </w:r>
      <w:r>
        <w:rPr>
          <w:rFonts w:ascii="Times New Roman" w:hAnsi="Times New Roman" w:cs="Times New Roman"/>
          <w:sz w:val="28"/>
          <w:szCs w:val="28"/>
          <w:lang w:val="kk-KZ"/>
        </w:rPr>
        <w:t>тұнбаға</w:t>
      </w:r>
      <w:r w:rsidRPr="00E03809">
        <w:rPr>
          <w:rFonts w:ascii="Times New Roman" w:hAnsi="Times New Roman" w:cs="Times New Roman"/>
          <w:sz w:val="28"/>
          <w:szCs w:val="28"/>
          <w:lang w:val="kk-KZ"/>
        </w:rPr>
        <w:t xml:space="preserve"> ауысуы туралы ақпарат жеткіліксіз. Сондықтан шикізаттан алынған суда еритін заттардың диффузия дәрежесін зерттеу, сондай-ақ </w:t>
      </w:r>
      <w:r>
        <w:rPr>
          <w:rFonts w:ascii="Times New Roman" w:hAnsi="Times New Roman" w:cs="Times New Roman"/>
          <w:sz w:val="28"/>
          <w:szCs w:val="28"/>
          <w:lang w:val="kk-KZ"/>
        </w:rPr>
        <w:t>тұнбадағы</w:t>
      </w:r>
      <w:r w:rsidRPr="00E03809">
        <w:rPr>
          <w:rFonts w:ascii="Times New Roman" w:hAnsi="Times New Roman" w:cs="Times New Roman"/>
          <w:sz w:val="28"/>
          <w:szCs w:val="28"/>
          <w:lang w:val="kk-KZ"/>
        </w:rPr>
        <w:t xml:space="preserve"> биологиялық белсенді заттардың жекелеген топтарын анықтау қажет деп саналды.</w:t>
      </w:r>
    </w:p>
    <w:p w:rsidR="008C43F1" w:rsidRPr="003240A0" w:rsidRDefault="008C43F1" w:rsidP="000D3F46">
      <w:pPr>
        <w:spacing w:after="0" w:line="240" w:lineRule="auto"/>
        <w:ind w:firstLine="709"/>
        <w:jc w:val="both"/>
        <w:rPr>
          <w:rFonts w:ascii="Times New Roman" w:hAnsi="Times New Roman" w:cs="Times New Roman"/>
          <w:sz w:val="28"/>
          <w:szCs w:val="28"/>
          <w:lang w:val="kk-KZ"/>
        </w:rPr>
      </w:pPr>
      <w:r w:rsidRPr="00E03809">
        <w:rPr>
          <w:rFonts w:ascii="Times New Roman" w:hAnsi="Times New Roman" w:cs="Times New Roman"/>
          <w:sz w:val="28"/>
          <w:szCs w:val="28"/>
          <w:lang w:val="kk-KZ"/>
        </w:rPr>
        <w:t>Биологиялық белсенді заттардың</w:t>
      </w:r>
      <w:r w:rsidR="003240A0">
        <w:rPr>
          <w:rFonts w:ascii="Times New Roman" w:hAnsi="Times New Roman" w:cs="Times New Roman"/>
          <w:sz w:val="28"/>
          <w:szCs w:val="28"/>
          <w:lang w:val="kk-KZ"/>
        </w:rPr>
        <w:t xml:space="preserve"> сарымсақтың сулы тұнбасына</w:t>
      </w:r>
      <w:r w:rsidRPr="00E03809">
        <w:rPr>
          <w:rFonts w:ascii="Times New Roman" w:hAnsi="Times New Roman" w:cs="Times New Roman"/>
          <w:sz w:val="28"/>
          <w:szCs w:val="28"/>
          <w:lang w:val="kk-KZ"/>
        </w:rPr>
        <w:t xml:space="preserve"> өту дәрежесін анықтау үшін берілген жағдайларда шикізаттан алынған суда еритін заттардың мөлшерін зерттеу жүргізілді. </w:t>
      </w:r>
      <w:r w:rsidRPr="003240A0">
        <w:rPr>
          <w:rFonts w:ascii="Times New Roman" w:hAnsi="Times New Roman" w:cs="Times New Roman"/>
          <w:sz w:val="28"/>
          <w:szCs w:val="28"/>
          <w:lang w:val="kk-KZ"/>
        </w:rPr>
        <w:t xml:space="preserve">Зерттеу нәтижелері </w:t>
      </w:r>
      <w:r w:rsidR="001E13E9" w:rsidRPr="003240A0">
        <w:rPr>
          <w:rFonts w:ascii="Times New Roman" w:hAnsi="Times New Roman" w:cs="Times New Roman"/>
          <w:sz w:val="28"/>
          <w:szCs w:val="28"/>
          <w:lang w:val="kk-KZ"/>
        </w:rPr>
        <w:t>17</w:t>
      </w:r>
      <w:r w:rsidRPr="003240A0">
        <w:rPr>
          <w:rFonts w:ascii="Times New Roman" w:hAnsi="Times New Roman" w:cs="Times New Roman"/>
          <w:sz w:val="28"/>
          <w:szCs w:val="28"/>
          <w:lang w:val="kk-KZ"/>
        </w:rPr>
        <w:t>-суретте көрсетілген.</w:t>
      </w:r>
    </w:p>
    <w:p w:rsidR="000D3F46" w:rsidRPr="003240A0" w:rsidRDefault="000D3F46" w:rsidP="000D3F46">
      <w:pPr>
        <w:spacing w:after="0" w:line="240" w:lineRule="auto"/>
        <w:ind w:firstLine="709"/>
        <w:jc w:val="both"/>
        <w:rPr>
          <w:rFonts w:ascii="Times New Roman" w:hAnsi="Times New Roman" w:cs="Times New Roman"/>
          <w:sz w:val="28"/>
          <w:szCs w:val="28"/>
          <w:lang w:val="kk-KZ"/>
        </w:rPr>
      </w:pPr>
    </w:p>
    <w:p w:rsidR="000D3F46" w:rsidRPr="0021020F" w:rsidRDefault="000D3F46" w:rsidP="000D3F46">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360BB59" wp14:editId="2100246B">
            <wp:extent cx="5486400" cy="3200400"/>
            <wp:effectExtent l="0" t="0" r="0" b="0"/>
            <wp:docPr id="112" name="Диаграмма 1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0D3F46" w:rsidRPr="0021020F" w:rsidRDefault="000D3F46" w:rsidP="000D3F46">
      <w:pPr>
        <w:spacing w:after="0" w:line="240" w:lineRule="auto"/>
        <w:ind w:firstLine="709"/>
        <w:jc w:val="both"/>
        <w:rPr>
          <w:rFonts w:ascii="Times New Roman" w:hAnsi="Times New Roman" w:cs="Times New Roman"/>
          <w:sz w:val="28"/>
          <w:szCs w:val="28"/>
        </w:rPr>
      </w:pPr>
      <w:r w:rsidRPr="0021020F">
        <w:rPr>
          <w:rFonts w:ascii="Times New Roman" w:hAnsi="Times New Roman" w:cs="Times New Roman"/>
          <w:sz w:val="28"/>
          <w:szCs w:val="28"/>
        </w:rPr>
        <w:t xml:space="preserve"> </w:t>
      </w:r>
    </w:p>
    <w:p w:rsidR="000D3F46" w:rsidRDefault="008C43F1" w:rsidP="000D3F4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Сурет </w:t>
      </w:r>
      <w:r w:rsidR="001E13E9">
        <w:rPr>
          <w:rFonts w:ascii="Times New Roman" w:hAnsi="Times New Roman" w:cs="Times New Roman"/>
          <w:sz w:val="28"/>
          <w:szCs w:val="28"/>
        </w:rPr>
        <w:t>17</w:t>
      </w:r>
      <w:r w:rsidR="000D3F46" w:rsidRPr="0021020F">
        <w:rPr>
          <w:rFonts w:ascii="Times New Roman" w:hAnsi="Times New Roman" w:cs="Times New Roman"/>
          <w:sz w:val="28"/>
          <w:szCs w:val="28"/>
        </w:rPr>
        <w:t xml:space="preserve"> — </w:t>
      </w:r>
      <w:r w:rsidR="00E918B2" w:rsidRPr="00E918B2">
        <w:rPr>
          <w:rFonts w:ascii="Times New Roman" w:hAnsi="Times New Roman" w:cs="Times New Roman"/>
          <w:sz w:val="28"/>
          <w:szCs w:val="28"/>
        </w:rPr>
        <w:t>Суда еритін экстрактивті заттардың сарымсақ</w:t>
      </w:r>
      <w:r w:rsidR="003240A0">
        <w:rPr>
          <w:rFonts w:ascii="Times New Roman" w:hAnsi="Times New Roman" w:cs="Times New Roman"/>
          <w:sz w:val="28"/>
          <w:szCs w:val="28"/>
          <w:lang w:val="kk-KZ"/>
        </w:rPr>
        <w:t>тың сулы тұнбасына</w:t>
      </w:r>
      <w:r w:rsidR="00E918B2" w:rsidRPr="00E918B2">
        <w:rPr>
          <w:rFonts w:ascii="Times New Roman" w:hAnsi="Times New Roman" w:cs="Times New Roman"/>
          <w:sz w:val="28"/>
          <w:szCs w:val="28"/>
        </w:rPr>
        <w:t xml:space="preserve"> өту пайызы</w:t>
      </w:r>
    </w:p>
    <w:p w:rsidR="000D3F46" w:rsidRDefault="000D3F46" w:rsidP="000D3F46">
      <w:pPr>
        <w:spacing w:after="0" w:line="240" w:lineRule="auto"/>
        <w:ind w:firstLine="709"/>
        <w:jc w:val="both"/>
        <w:rPr>
          <w:rFonts w:ascii="Times New Roman" w:hAnsi="Times New Roman" w:cs="Times New Roman"/>
          <w:sz w:val="28"/>
          <w:szCs w:val="28"/>
        </w:rPr>
      </w:pPr>
    </w:p>
    <w:p w:rsidR="000D3F46" w:rsidRPr="0021020F" w:rsidRDefault="00316356" w:rsidP="000D3F46">
      <w:pPr>
        <w:spacing w:after="0" w:line="240" w:lineRule="auto"/>
        <w:ind w:firstLine="709"/>
        <w:jc w:val="both"/>
        <w:rPr>
          <w:rFonts w:ascii="Times New Roman" w:hAnsi="Times New Roman" w:cs="Times New Roman"/>
          <w:sz w:val="28"/>
          <w:szCs w:val="28"/>
        </w:rPr>
      </w:pPr>
      <w:r w:rsidRPr="00316356">
        <w:rPr>
          <w:rFonts w:ascii="Times New Roman" w:hAnsi="Times New Roman" w:cs="Times New Roman"/>
          <w:sz w:val="28"/>
          <w:szCs w:val="28"/>
        </w:rPr>
        <w:t>Нәтижелерді талдай отырып, әртүрлі шикізатты алу кезінде экстрактивті заттардың сулы фазаға бірдей ауыспайтындығын атап өтуге болады. Бұл химиялық құрылымның ерекшеліктеріне және өсімдік тінінің жасуша қабырғаларының құрылымындағы айырмашылыққа байланысты болуы мүмкін.</w:t>
      </w:r>
    </w:p>
    <w:p w:rsidR="00316356" w:rsidRDefault="00316356" w:rsidP="000D3F46">
      <w:pPr>
        <w:spacing w:after="0" w:line="240" w:lineRule="auto"/>
        <w:ind w:firstLine="709"/>
        <w:jc w:val="both"/>
        <w:rPr>
          <w:rFonts w:ascii="Times New Roman" w:hAnsi="Times New Roman" w:cs="Times New Roman"/>
          <w:sz w:val="28"/>
          <w:szCs w:val="28"/>
        </w:rPr>
      </w:pPr>
      <w:r w:rsidRPr="00316356">
        <w:rPr>
          <w:rFonts w:ascii="Times New Roman" w:hAnsi="Times New Roman" w:cs="Times New Roman"/>
          <w:sz w:val="28"/>
          <w:szCs w:val="28"/>
        </w:rPr>
        <w:t>Экстрактивті заттардың ауысуының ең жоғары тиімділігі сарымсақ қайнатпасында байқалады. Ол сәйкесінше 73,0% құрайды.</w:t>
      </w:r>
    </w:p>
    <w:p w:rsidR="00316356" w:rsidRDefault="00316356" w:rsidP="000D3F46">
      <w:pPr>
        <w:spacing w:after="0" w:line="240" w:lineRule="auto"/>
        <w:ind w:firstLine="709"/>
        <w:jc w:val="both"/>
        <w:rPr>
          <w:rFonts w:ascii="Times New Roman" w:hAnsi="Times New Roman" w:cs="Times New Roman"/>
          <w:sz w:val="28"/>
          <w:szCs w:val="28"/>
        </w:rPr>
      </w:pPr>
      <w:r w:rsidRPr="00316356">
        <w:rPr>
          <w:rFonts w:ascii="Times New Roman" w:hAnsi="Times New Roman" w:cs="Times New Roman"/>
          <w:sz w:val="28"/>
          <w:szCs w:val="28"/>
        </w:rPr>
        <w:t xml:space="preserve">Экстракция кезінде </w:t>
      </w:r>
      <w:r>
        <w:rPr>
          <w:rFonts w:ascii="Times New Roman" w:hAnsi="Times New Roman" w:cs="Times New Roman"/>
          <w:sz w:val="28"/>
          <w:szCs w:val="28"/>
          <w:lang w:val="kk-KZ"/>
        </w:rPr>
        <w:t>қайнатпа мен тұнбаға</w:t>
      </w:r>
      <w:r w:rsidRPr="00316356">
        <w:rPr>
          <w:rFonts w:ascii="Times New Roman" w:hAnsi="Times New Roman" w:cs="Times New Roman"/>
          <w:sz w:val="28"/>
          <w:szCs w:val="28"/>
        </w:rPr>
        <w:t xml:space="preserve"> айналатын биологиялық белсенді заттардың жекелеген топтарын анықтау спектрофотометриялық көп толқынды детектормен жабдықталған </w:t>
      </w:r>
      <w:r>
        <w:rPr>
          <w:rFonts w:ascii="Times New Roman" w:hAnsi="Times New Roman" w:cs="Times New Roman"/>
          <w:sz w:val="28"/>
          <w:szCs w:val="28"/>
          <w:lang w:val="kk-KZ"/>
        </w:rPr>
        <w:t>«</w:t>
      </w:r>
      <w:r w:rsidRPr="00316356">
        <w:rPr>
          <w:rFonts w:ascii="Times New Roman" w:hAnsi="Times New Roman" w:cs="Times New Roman"/>
          <w:sz w:val="28"/>
          <w:szCs w:val="28"/>
        </w:rPr>
        <w:t>Милихром-УК-4</w:t>
      </w:r>
      <w:r>
        <w:rPr>
          <w:rFonts w:ascii="Times New Roman" w:hAnsi="Times New Roman" w:cs="Times New Roman"/>
          <w:sz w:val="28"/>
          <w:szCs w:val="28"/>
          <w:lang w:val="kk-KZ"/>
        </w:rPr>
        <w:t>»</w:t>
      </w:r>
      <w:r w:rsidRPr="00316356">
        <w:rPr>
          <w:rFonts w:ascii="Times New Roman" w:hAnsi="Times New Roman" w:cs="Times New Roman"/>
          <w:sz w:val="28"/>
          <w:szCs w:val="28"/>
        </w:rPr>
        <w:t xml:space="preserve"> микроколқынды сұйық хроматографында хроматографиялық талдау әдісімен жүргізілді.</w:t>
      </w:r>
    </w:p>
    <w:p w:rsidR="00316356" w:rsidRDefault="00316356" w:rsidP="000D3F46">
      <w:pPr>
        <w:spacing w:after="0" w:line="240" w:lineRule="auto"/>
        <w:ind w:firstLine="709"/>
        <w:jc w:val="both"/>
        <w:rPr>
          <w:rFonts w:ascii="Times New Roman" w:hAnsi="Times New Roman" w:cs="Times New Roman"/>
          <w:sz w:val="28"/>
          <w:szCs w:val="28"/>
        </w:rPr>
      </w:pPr>
      <w:r w:rsidRPr="00316356">
        <w:rPr>
          <w:rFonts w:ascii="Times New Roman" w:hAnsi="Times New Roman" w:cs="Times New Roman"/>
          <w:sz w:val="28"/>
          <w:szCs w:val="28"/>
        </w:rPr>
        <w:t>Бөлінетін қоспаның құрамдас бөліктерінің хроматографиялық параметрлерінің тұрақтылығымен – көп толқынды</w:t>
      </w:r>
      <w:r>
        <w:rPr>
          <w:rFonts w:ascii="Times New Roman" w:hAnsi="Times New Roman" w:cs="Times New Roman"/>
          <w:sz w:val="28"/>
          <w:szCs w:val="28"/>
          <w:lang w:val="kk-KZ"/>
        </w:rPr>
        <w:t xml:space="preserve"> </w:t>
      </w:r>
      <w:r>
        <w:rPr>
          <w:rFonts w:ascii="Times New Roman" w:hAnsi="Times New Roman" w:cs="Times New Roman"/>
          <w:sz w:val="28"/>
          <w:szCs w:val="28"/>
        </w:rPr>
        <w:t>–</w:t>
      </w:r>
      <w:r>
        <w:rPr>
          <w:rFonts w:ascii="Times New Roman" w:hAnsi="Times New Roman" w:cs="Times New Roman"/>
          <w:sz w:val="28"/>
          <w:szCs w:val="28"/>
          <w:lang w:val="kk-KZ"/>
        </w:rPr>
        <w:t xml:space="preserve"> </w:t>
      </w:r>
      <w:r w:rsidRPr="00316356">
        <w:rPr>
          <w:rFonts w:ascii="Times New Roman" w:hAnsi="Times New Roman" w:cs="Times New Roman"/>
          <w:sz w:val="28"/>
          <w:szCs w:val="28"/>
        </w:rPr>
        <w:t>детекция комбинациясы хроматограмма аймақтарын эксперименттен экспериментке сенімді түрде анықтауға мүмкіндік береді, бұл әсіресе талданатын заттардың стандарттары болмаған кезде маңызды.</w:t>
      </w:r>
    </w:p>
    <w:p w:rsidR="00316356" w:rsidRDefault="00316356" w:rsidP="000D3F46">
      <w:pPr>
        <w:spacing w:after="0" w:line="240" w:lineRule="auto"/>
        <w:ind w:firstLine="709"/>
        <w:jc w:val="both"/>
        <w:rPr>
          <w:rFonts w:ascii="Times New Roman" w:hAnsi="Times New Roman" w:cs="Times New Roman"/>
          <w:sz w:val="28"/>
          <w:szCs w:val="28"/>
        </w:rPr>
      </w:pPr>
      <w:r w:rsidRPr="00316356">
        <w:rPr>
          <w:rFonts w:ascii="Times New Roman" w:hAnsi="Times New Roman" w:cs="Times New Roman"/>
          <w:sz w:val="28"/>
          <w:szCs w:val="28"/>
        </w:rPr>
        <w:t>Детекция келесі толқын ұзындығында жүргізілді: 230, 252, 272 және 380. Хроматографияның шешуші қабілетін ескере отырып, биологиялық белсенді заттардың 4 тобын оқшаулау қарастырылды: органикалық қышқылдар, фенолкарбон қышқылдары, флавоноидтар және антоцианиндер.</w:t>
      </w:r>
    </w:p>
    <w:p w:rsidR="00316356" w:rsidRPr="00316356" w:rsidRDefault="00316356" w:rsidP="00316356">
      <w:pPr>
        <w:spacing w:after="0" w:line="240" w:lineRule="auto"/>
        <w:ind w:firstLine="709"/>
        <w:jc w:val="both"/>
        <w:rPr>
          <w:rFonts w:ascii="Times New Roman" w:hAnsi="Times New Roman" w:cs="Times New Roman"/>
          <w:sz w:val="28"/>
          <w:szCs w:val="28"/>
        </w:rPr>
      </w:pPr>
      <w:r w:rsidRPr="00316356">
        <w:rPr>
          <w:rFonts w:ascii="Times New Roman" w:hAnsi="Times New Roman" w:cs="Times New Roman"/>
          <w:sz w:val="28"/>
          <w:szCs w:val="28"/>
        </w:rPr>
        <w:t>Биологиялық белсенді заттардың топтары хроматограммаларда шыңдар түрінде болатын тиісті ұстау уақыттары бойынша анықталды.</w:t>
      </w:r>
    </w:p>
    <w:p w:rsidR="000D3F46" w:rsidRPr="0021020F" w:rsidRDefault="00316356" w:rsidP="00316356">
      <w:pPr>
        <w:spacing w:after="0" w:line="240" w:lineRule="auto"/>
        <w:ind w:firstLine="709"/>
        <w:jc w:val="both"/>
        <w:rPr>
          <w:rFonts w:ascii="Times New Roman" w:hAnsi="Times New Roman" w:cs="Times New Roman"/>
          <w:sz w:val="28"/>
          <w:szCs w:val="28"/>
        </w:rPr>
      </w:pPr>
      <w:r w:rsidRPr="00316356">
        <w:rPr>
          <w:rFonts w:ascii="Times New Roman" w:hAnsi="Times New Roman" w:cs="Times New Roman"/>
          <w:sz w:val="28"/>
          <w:szCs w:val="28"/>
        </w:rPr>
        <w:t>Анықталатын труппалардың биологиялық белсенді заттарды ұстау уақыты келесідей:</w:t>
      </w:r>
    </w:p>
    <w:p w:rsidR="000D3F46" w:rsidRPr="003F0005" w:rsidRDefault="00316356" w:rsidP="006803DF">
      <w:pPr>
        <w:pStyle w:val="a3"/>
        <w:numPr>
          <w:ilvl w:val="0"/>
          <w:numId w:val="8"/>
        </w:numPr>
        <w:tabs>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lang w:val="kk-KZ"/>
        </w:rPr>
        <w:t>2 минутқа дейін</w:t>
      </w:r>
      <w:r w:rsidR="000D3F46" w:rsidRPr="003F0005">
        <w:rPr>
          <w:rFonts w:ascii="Times New Roman" w:hAnsi="Times New Roman" w:cs="Times New Roman"/>
          <w:sz w:val="28"/>
          <w:szCs w:val="28"/>
        </w:rPr>
        <w:t xml:space="preserve"> - </w:t>
      </w:r>
      <w:r w:rsidRPr="00316356">
        <w:rPr>
          <w:rFonts w:ascii="Times New Roman" w:hAnsi="Times New Roman" w:cs="Times New Roman"/>
          <w:sz w:val="28"/>
          <w:szCs w:val="28"/>
        </w:rPr>
        <w:t>органикалық қышқылдар</w:t>
      </w:r>
      <w:r>
        <w:rPr>
          <w:rFonts w:ascii="Times New Roman" w:hAnsi="Times New Roman" w:cs="Times New Roman"/>
          <w:sz w:val="28"/>
          <w:szCs w:val="28"/>
          <w:lang w:val="kk-KZ"/>
        </w:rPr>
        <w:t>;</w:t>
      </w:r>
    </w:p>
    <w:p w:rsidR="000D3F46" w:rsidRPr="003F0005" w:rsidRDefault="00FB3E61" w:rsidP="006803DF">
      <w:pPr>
        <w:pStyle w:val="a3"/>
        <w:numPr>
          <w:ilvl w:val="0"/>
          <w:numId w:val="8"/>
        </w:numPr>
        <w:tabs>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lang w:val="kk-KZ"/>
        </w:rPr>
        <w:t>2-ден 5</w:t>
      </w:r>
      <w:r w:rsidR="000D3F46" w:rsidRPr="003F0005">
        <w:rPr>
          <w:rFonts w:ascii="Times New Roman" w:hAnsi="Times New Roman" w:cs="Times New Roman"/>
          <w:sz w:val="28"/>
          <w:szCs w:val="28"/>
        </w:rPr>
        <w:t xml:space="preserve"> минут</w:t>
      </w:r>
      <w:r>
        <w:rPr>
          <w:rFonts w:ascii="Times New Roman" w:hAnsi="Times New Roman" w:cs="Times New Roman"/>
          <w:sz w:val="28"/>
          <w:szCs w:val="28"/>
          <w:lang w:val="kk-KZ"/>
        </w:rPr>
        <w:t>қа дейін</w:t>
      </w:r>
      <w:r w:rsidR="000D3F46" w:rsidRPr="003F0005">
        <w:rPr>
          <w:rFonts w:ascii="Times New Roman" w:hAnsi="Times New Roman" w:cs="Times New Roman"/>
          <w:sz w:val="28"/>
          <w:szCs w:val="28"/>
        </w:rPr>
        <w:t xml:space="preserve"> — </w:t>
      </w:r>
      <w:r w:rsidR="00316356" w:rsidRPr="00316356">
        <w:rPr>
          <w:rFonts w:ascii="Times New Roman" w:hAnsi="Times New Roman" w:cs="Times New Roman"/>
          <w:sz w:val="28"/>
          <w:szCs w:val="28"/>
        </w:rPr>
        <w:t>фенолкарбон қышқылдары</w:t>
      </w:r>
      <w:r w:rsidR="000D3F46" w:rsidRPr="003F0005">
        <w:rPr>
          <w:rFonts w:ascii="Times New Roman" w:hAnsi="Times New Roman" w:cs="Times New Roman"/>
          <w:sz w:val="28"/>
          <w:szCs w:val="28"/>
        </w:rPr>
        <w:t xml:space="preserve">; </w:t>
      </w:r>
    </w:p>
    <w:p w:rsidR="000D3F46" w:rsidRPr="003F0005" w:rsidRDefault="00FB3E61" w:rsidP="006803DF">
      <w:pPr>
        <w:pStyle w:val="a3"/>
        <w:numPr>
          <w:ilvl w:val="0"/>
          <w:numId w:val="8"/>
        </w:numPr>
        <w:tabs>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lang w:val="kk-KZ"/>
        </w:rPr>
        <w:t>5-тен 8</w:t>
      </w:r>
      <w:r w:rsidRPr="003F0005">
        <w:rPr>
          <w:rFonts w:ascii="Times New Roman" w:hAnsi="Times New Roman" w:cs="Times New Roman"/>
          <w:sz w:val="28"/>
          <w:szCs w:val="28"/>
        </w:rPr>
        <w:t xml:space="preserve"> минут</w:t>
      </w:r>
      <w:r>
        <w:rPr>
          <w:rFonts w:ascii="Times New Roman" w:hAnsi="Times New Roman" w:cs="Times New Roman"/>
          <w:sz w:val="28"/>
          <w:szCs w:val="28"/>
          <w:lang w:val="kk-KZ"/>
        </w:rPr>
        <w:t>қа дейін</w:t>
      </w:r>
      <w:r w:rsidRPr="003F0005">
        <w:rPr>
          <w:rFonts w:ascii="Times New Roman" w:hAnsi="Times New Roman" w:cs="Times New Roman"/>
          <w:sz w:val="28"/>
          <w:szCs w:val="28"/>
        </w:rPr>
        <w:t xml:space="preserve"> </w:t>
      </w:r>
      <w:r w:rsidR="000D3F46" w:rsidRPr="003F0005">
        <w:rPr>
          <w:rFonts w:ascii="Times New Roman" w:hAnsi="Times New Roman" w:cs="Times New Roman"/>
          <w:sz w:val="28"/>
          <w:szCs w:val="28"/>
        </w:rPr>
        <w:t xml:space="preserve">- </w:t>
      </w:r>
      <w:r w:rsidR="00316356" w:rsidRPr="00316356">
        <w:rPr>
          <w:rFonts w:ascii="Times New Roman" w:hAnsi="Times New Roman" w:cs="Times New Roman"/>
          <w:sz w:val="28"/>
          <w:szCs w:val="28"/>
        </w:rPr>
        <w:t>антоцианиндер</w:t>
      </w:r>
      <w:r w:rsidR="000D3F46" w:rsidRPr="003F0005">
        <w:rPr>
          <w:rFonts w:ascii="Times New Roman" w:hAnsi="Times New Roman" w:cs="Times New Roman"/>
          <w:sz w:val="28"/>
          <w:szCs w:val="28"/>
        </w:rPr>
        <w:t>;</w:t>
      </w:r>
    </w:p>
    <w:p w:rsidR="000D3F46" w:rsidRPr="003F0005" w:rsidRDefault="00FB3E61" w:rsidP="006803DF">
      <w:pPr>
        <w:pStyle w:val="a3"/>
        <w:numPr>
          <w:ilvl w:val="0"/>
          <w:numId w:val="8"/>
        </w:numPr>
        <w:tabs>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lang w:val="kk-KZ"/>
        </w:rPr>
        <w:t>8-ден 12</w:t>
      </w:r>
      <w:r w:rsidRPr="003F0005">
        <w:rPr>
          <w:rFonts w:ascii="Times New Roman" w:hAnsi="Times New Roman" w:cs="Times New Roman"/>
          <w:sz w:val="28"/>
          <w:szCs w:val="28"/>
        </w:rPr>
        <w:t xml:space="preserve"> минут</w:t>
      </w:r>
      <w:r>
        <w:rPr>
          <w:rFonts w:ascii="Times New Roman" w:hAnsi="Times New Roman" w:cs="Times New Roman"/>
          <w:sz w:val="28"/>
          <w:szCs w:val="28"/>
          <w:lang w:val="kk-KZ"/>
        </w:rPr>
        <w:t>қа дейін</w:t>
      </w:r>
      <w:r w:rsidRPr="003F0005">
        <w:rPr>
          <w:rFonts w:ascii="Times New Roman" w:hAnsi="Times New Roman" w:cs="Times New Roman"/>
          <w:sz w:val="28"/>
          <w:szCs w:val="28"/>
        </w:rPr>
        <w:t xml:space="preserve"> </w:t>
      </w:r>
      <w:r w:rsidR="000D3F46" w:rsidRPr="003F0005">
        <w:rPr>
          <w:rFonts w:ascii="Times New Roman" w:hAnsi="Times New Roman" w:cs="Times New Roman"/>
          <w:sz w:val="28"/>
          <w:szCs w:val="28"/>
        </w:rPr>
        <w:t xml:space="preserve">- </w:t>
      </w:r>
      <w:r w:rsidR="00316356" w:rsidRPr="00316356">
        <w:rPr>
          <w:rFonts w:ascii="Times New Roman" w:hAnsi="Times New Roman" w:cs="Times New Roman"/>
          <w:sz w:val="28"/>
          <w:szCs w:val="28"/>
        </w:rPr>
        <w:t>флавоноидтар</w:t>
      </w:r>
      <w:r w:rsidR="000D3F46" w:rsidRPr="003F0005">
        <w:rPr>
          <w:rFonts w:ascii="Times New Roman" w:hAnsi="Times New Roman" w:cs="Times New Roman"/>
          <w:sz w:val="28"/>
          <w:szCs w:val="28"/>
        </w:rPr>
        <w:t>.</w:t>
      </w:r>
    </w:p>
    <w:p w:rsidR="000D3F46" w:rsidRDefault="00316356" w:rsidP="000D3F46">
      <w:pPr>
        <w:tabs>
          <w:tab w:val="left" w:pos="1134"/>
        </w:tabs>
        <w:spacing w:after="0" w:line="240" w:lineRule="auto"/>
        <w:jc w:val="both"/>
        <w:rPr>
          <w:rFonts w:ascii="Times New Roman" w:hAnsi="Times New Roman" w:cs="Times New Roman"/>
          <w:sz w:val="28"/>
          <w:szCs w:val="28"/>
        </w:rPr>
      </w:pPr>
      <w:r w:rsidRPr="00316356">
        <w:rPr>
          <w:rFonts w:ascii="Times New Roman" w:hAnsi="Times New Roman" w:cs="Times New Roman"/>
          <w:sz w:val="28"/>
          <w:szCs w:val="28"/>
        </w:rPr>
        <w:t xml:space="preserve">Хроматографияның нәтижелері </w:t>
      </w:r>
      <w:r w:rsidR="001E13E9">
        <w:rPr>
          <w:rFonts w:ascii="Times New Roman" w:hAnsi="Times New Roman" w:cs="Times New Roman"/>
          <w:sz w:val="28"/>
          <w:szCs w:val="28"/>
        </w:rPr>
        <w:t>18-</w:t>
      </w:r>
      <w:r w:rsidRPr="00316356">
        <w:rPr>
          <w:rFonts w:ascii="Times New Roman" w:hAnsi="Times New Roman" w:cs="Times New Roman"/>
          <w:sz w:val="28"/>
          <w:szCs w:val="28"/>
        </w:rPr>
        <w:t xml:space="preserve"> суретте келтірілген.</w:t>
      </w:r>
    </w:p>
    <w:p w:rsidR="000D3F46" w:rsidRDefault="000D3F46" w:rsidP="00EA41C0">
      <w:pPr>
        <w:tabs>
          <w:tab w:val="left" w:pos="1134"/>
        </w:tabs>
        <w:spacing w:after="0" w:line="240" w:lineRule="auto"/>
        <w:jc w:val="center"/>
        <w:rPr>
          <w:rFonts w:ascii="Times New Roman" w:hAnsi="Times New Roman" w:cs="Times New Roman"/>
          <w:sz w:val="28"/>
          <w:szCs w:val="28"/>
        </w:rPr>
      </w:pPr>
      <w:r w:rsidRPr="003F0005">
        <w:rPr>
          <w:rFonts w:ascii="Times New Roman" w:hAnsi="Times New Roman" w:cs="Times New Roman"/>
          <w:noProof/>
          <w:sz w:val="28"/>
          <w:szCs w:val="28"/>
          <w:lang w:eastAsia="ru-RU"/>
        </w:rPr>
        <w:drawing>
          <wp:inline distT="0" distB="0" distL="0" distR="0" wp14:anchorId="1D81E39B" wp14:editId="1B0576C5">
            <wp:extent cx="4867275" cy="3133725"/>
            <wp:effectExtent l="0" t="0" r="9525" b="952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67275" cy="3133725"/>
                    </a:xfrm>
                    <a:prstGeom prst="rect">
                      <a:avLst/>
                    </a:prstGeom>
                    <a:noFill/>
                    <a:ln>
                      <a:noFill/>
                    </a:ln>
                  </pic:spPr>
                </pic:pic>
              </a:graphicData>
            </a:graphic>
          </wp:inline>
        </w:drawing>
      </w:r>
    </w:p>
    <w:p w:rsidR="000D3F46" w:rsidRPr="00FB3E61" w:rsidRDefault="00FB3E61" w:rsidP="00643DF8">
      <w:pPr>
        <w:tabs>
          <w:tab w:val="left" w:pos="1134"/>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0D3F46">
        <w:rPr>
          <w:rFonts w:ascii="Times New Roman" w:hAnsi="Times New Roman" w:cs="Times New Roman"/>
          <w:sz w:val="28"/>
          <w:szCs w:val="28"/>
        </w:rPr>
        <w:t xml:space="preserve"> </w:t>
      </w:r>
      <w:r w:rsidR="001E13E9">
        <w:rPr>
          <w:rFonts w:ascii="Times New Roman" w:hAnsi="Times New Roman" w:cs="Times New Roman"/>
          <w:sz w:val="28"/>
          <w:szCs w:val="28"/>
        </w:rPr>
        <w:t>18</w:t>
      </w:r>
      <w:r w:rsidR="000D3F46">
        <w:rPr>
          <w:rFonts w:ascii="Times New Roman" w:hAnsi="Times New Roman" w:cs="Times New Roman"/>
          <w:sz w:val="28"/>
          <w:szCs w:val="28"/>
        </w:rPr>
        <w:t xml:space="preserve"> – </w:t>
      </w:r>
      <w:r>
        <w:rPr>
          <w:rFonts w:ascii="Times New Roman" w:hAnsi="Times New Roman" w:cs="Times New Roman"/>
          <w:sz w:val="28"/>
          <w:szCs w:val="28"/>
          <w:lang w:val="kk-KZ"/>
        </w:rPr>
        <w:t>Сарымсақ қайнатпасының хроматографиясы</w:t>
      </w:r>
    </w:p>
    <w:p w:rsidR="000D3F46" w:rsidRDefault="000D3F46" w:rsidP="000D3F46">
      <w:pPr>
        <w:tabs>
          <w:tab w:val="left" w:pos="1134"/>
        </w:tabs>
        <w:spacing w:after="0" w:line="240" w:lineRule="auto"/>
        <w:jc w:val="both"/>
        <w:rPr>
          <w:rFonts w:ascii="Times New Roman" w:hAnsi="Times New Roman" w:cs="Times New Roman"/>
          <w:sz w:val="28"/>
          <w:szCs w:val="28"/>
        </w:rPr>
      </w:pPr>
    </w:p>
    <w:p w:rsidR="00AD45D3" w:rsidRDefault="00AD45D3" w:rsidP="000D3F46">
      <w:pPr>
        <w:spacing w:after="0" w:line="240" w:lineRule="auto"/>
        <w:ind w:firstLine="709"/>
        <w:jc w:val="both"/>
        <w:rPr>
          <w:rFonts w:ascii="Times New Roman" w:hAnsi="Times New Roman" w:cs="Times New Roman"/>
          <w:sz w:val="28"/>
          <w:szCs w:val="28"/>
        </w:rPr>
      </w:pPr>
      <w:bookmarkStart w:id="15" w:name="_Hlk148789964"/>
      <w:r w:rsidRPr="00AD45D3">
        <w:rPr>
          <w:rFonts w:ascii="Times New Roman" w:hAnsi="Times New Roman" w:cs="Times New Roman"/>
          <w:sz w:val="28"/>
          <w:szCs w:val="28"/>
        </w:rPr>
        <w:t>Сарымсақ</w:t>
      </w:r>
      <w:r w:rsidR="00415C96">
        <w:rPr>
          <w:rFonts w:ascii="Times New Roman" w:hAnsi="Times New Roman" w:cs="Times New Roman"/>
          <w:sz w:val="28"/>
          <w:szCs w:val="28"/>
          <w:lang w:val="kk-KZ"/>
        </w:rPr>
        <w:t>тың сулы тұнбасының</w:t>
      </w:r>
      <w:r w:rsidRPr="00AD45D3">
        <w:rPr>
          <w:rFonts w:ascii="Times New Roman" w:hAnsi="Times New Roman" w:cs="Times New Roman"/>
          <w:sz w:val="28"/>
          <w:szCs w:val="28"/>
        </w:rPr>
        <w:t xml:space="preserve"> хроматографиялық талдауы барлық зерттелген үлгілерде биологиялық белсенді заттардың анықталған топтары бар екенін көрсетті.</w:t>
      </w:r>
    </w:p>
    <w:p w:rsidR="00AD45D3" w:rsidRDefault="00AD45D3" w:rsidP="0048685C">
      <w:pPr>
        <w:spacing w:after="0" w:line="240" w:lineRule="auto"/>
        <w:ind w:firstLine="709"/>
        <w:jc w:val="both"/>
        <w:rPr>
          <w:rFonts w:ascii="Times New Roman" w:hAnsi="Times New Roman" w:cs="Times New Roman"/>
          <w:sz w:val="28"/>
          <w:szCs w:val="28"/>
        </w:rPr>
      </w:pPr>
      <w:r w:rsidRPr="00AD45D3">
        <w:rPr>
          <w:rFonts w:ascii="Times New Roman" w:hAnsi="Times New Roman" w:cs="Times New Roman"/>
          <w:sz w:val="28"/>
          <w:szCs w:val="28"/>
        </w:rPr>
        <w:t xml:space="preserve">Осылайша, </w:t>
      </w:r>
      <w:r w:rsidR="00415C96">
        <w:rPr>
          <w:rFonts w:ascii="Times New Roman" w:hAnsi="Times New Roman" w:cs="Times New Roman"/>
          <w:sz w:val="28"/>
          <w:szCs w:val="28"/>
          <w:lang w:val="kk-KZ"/>
        </w:rPr>
        <w:t>с</w:t>
      </w:r>
      <w:r w:rsidR="00415C96" w:rsidRPr="00AD45D3">
        <w:rPr>
          <w:rFonts w:ascii="Times New Roman" w:hAnsi="Times New Roman" w:cs="Times New Roman"/>
          <w:sz w:val="28"/>
          <w:szCs w:val="28"/>
        </w:rPr>
        <w:t>арымсақ</w:t>
      </w:r>
      <w:r w:rsidR="00415C96">
        <w:rPr>
          <w:rFonts w:ascii="Times New Roman" w:hAnsi="Times New Roman" w:cs="Times New Roman"/>
          <w:sz w:val="28"/>
          <w:szCs w:val="28"/>
          <w:lang w:val="kk-KZ"/>
        </w:rPr>
        <w:t>тың сулы тұнбасының</w:t>
      </w:r>
      <w:r w:rsidR="00415C96" w:rsidRPr="00AD45D3">
        <w:rPr>
          <w:rFonts w:ascii="Times New Roman" w:hAnsi="Times New Roman" w:cs="Times New Roman"/>
          <w:sz w:val="28"/>
          <w:szCs w:val="28"/>
        </w:rPr>
        <w:t xml:space="preserve"> </w:t>
      </w:r>
      <w:r w:rsidRPr="00AD45D3">
        <w:rPr>
          <w:rFonts w:ascii="Times New Roman" w:hAnsi="Times New Roman" w:cs="Times New Roman"/>
          <w:sz w:val="28"/>
          <w:szCs w:val="28"/>
        </w:rPr>
        <w:t xml:space="preserve">хроматографиялық талдауы биологиялық белсенді заттардың қолданылатын шикізаттың барлық түрлері үшін су фазасына өтуін растады. Алынған нәтижелер </w:t>
      </w:r>
      <w:r w:rsidR="00415C96">
        <w:rPr>
          <w:rFonts w:ascii="Times New Roman" w:hAnsi="Times New Roman" w:cs="Times New Roman"/>
          <w:sz w:val="28"/>
          <w:szCs w:val="28"/>
          <w:lang w:val="kk-KZ"/>
        </w:rPr>
        <w:t>с</w:t>
      </w:r>
      <w:r w:rsidR="00415C96" w:rsidRPr="00AD45D3">
        <w:rPr>
          <w:rFonts w:ascii="Times New Roman" w:hAnsi="Times New Roman" w:cs="Times New Roman"/>
          <w:sz w:val="28"/>
          <w:szCs w:val="28"/>
        </w:rPr>
        <w:t>арымсақ</w:t>
      </w:r>
      <w:r w:rsidR="00415C96">
        <w:rPr>
          <w:rFonts w:ascii="Times New Roman" w:hAnsi="Times New Roman" w:cs="Times New Roman"/>
          <w:sz w:val="28"/>
          <w:szCs w:val="28"/>
          <w:lang w:val="kk-KZ"/>
        </w:rPr>
        <w:t>тың сулы тұнбасының</w:t>
      </w:r>
      <w:r w:rsidRPr="00AD45D3">
        <w:rPr>
          <w:rFonts w:ascii="Times New Roman" w:hAnsi="Times New Roman" w:cs="Times New Roman"/>
          <w:sz w:val="28"/>
          <w:szCs w:val="28"/>
        </w:rPr>
        <w:t xml:space="preserve"> сіңдіру кезінде астықтың микробиологиялық </w:t>
      </w:r>
      <w:r w:rsidR="00643DF8">
        <w:rPr>
          <w:rFonts w:ascii="Times New Roman" w:hAnsi="Times New Roman" w:cs="Times New Roman"/>
          <w:sz w:val="28"/>
          <w:szCs w:val="28"/>
          <w:lang w:val="kk-KZ"/>
        </w:rPr>
        <w:t>ластануына</w:t>
      </w:r>
      <w:r w:rsidRPr="00AD45D3">
        <w:rPr>
          <w:rFonts w:ascii="Times New Roman" w:hAnsi="Times New Roman" w:cs="Times New Roman"/>
          <w:sz w:val="28"/>
          <w:szCs w:val="28"/>
        </w:rPr>
        <w:t xml:space="preserve"> әсерін зерттеуге негіз болды.</w:t>
      </w:r>
    </w:p>
    <w:p w:rsidR="00AD45D3" w:rsidRDefault="00AD45D3" w:rsidP="0048685C">
      <w:pPr>
        <w:spacing w:after="0" w:line="240" w:lineRule="auto"/>
        <w:ind w:firstLine="709"/>
        <w:jc w:val="both"/>
        <w:rPr>
          <w:rFonts w:ascii="Times New Roman" w:hAnsi="Times New Roman" w:cs="Times New Roman"/>
          <w:sz w:val="28"/>
          <w:szCs w:val="28"/>
        </w:rPr>
      </w:pPr>
      <w:bookmarkStart w:id="16" w:name="_Hlk148533967"/>
      <w:r w:rsidRPr="00AD45D3">
        <w:rPr>
          <w:rFonts w:ascii="Times New Roman" w:hAnsi="Times New Roman" w:cs="Times New Roman"/>
          <w:sz w:val="28"/>
          <w:szCs w:val="28"/>
        </w:rPr>
        <w:t xml:space="preserve">Сарымсақ сығындысы оны мұқият ұсақтап, содан кейін суда 1:5 қатынасында 30-дан 75 °C-қа дейінгі температурада </w:t>
      </w:r>
      <w:r>
        <w:rPr>
          <w:rFonts w:ascii="Times New Roman" w:hAnsi="Times New Roman" w:cs="Times New Roman"/>
          <w:sz w:val="28"/>
          <w:szCs w:val="28"/>
          <w:lang w:val="kk-KZ"/>
        </w:rPr>
        <w:t>5-</w:t>
      </w:r>
      <w:r w:rsidRPr="00AD45D3">
        <w:rPr>
          <w:rFonts w:ascii="Times New Roman" w:hAnsi="Times New Roman" w:cs="Times New Roman"/>
          <w:sz w:val="28"/>
          <w:szCs w:val="28"/>
        </w:rPr>
        <w:t>30 минут</w:t>
      </w:r>
      <w:r>
        <w:rPr>
          <w:rFonts w:ascii="Times New Roman" w:hAnsi="Times New Roman" w:cs="Times New Roman"/>
          <w:sz w:val="28"/>
          <w:szCs w:val="28"/>
          <w:lang w:val="kk-KZ"/>
        </w:rPr>
        <w:t xml:space="preserve"> аралығында</w:t>
      </w:r>
      <w:r w:rsidRPr="00AD45D3">
        <w:rPr>
          <w:rFonts w:ascii="Times New Roman" w:hAnsi="Times New Roman" w:cs="Times New Roman"/>
          <w:sz w:val="28"/>
          <w:szCs w:val="28"/>
        </w:rPr>
        <w:t xml:space="preserve"> </w:t>
      </w:r>
      <w:r>
        <w:rPr>
          <w:rFonts w:ascii="Times New Roman" w:hAnsi="Times New Roman" w:cs="Times New Roman"/>
          <w:sz w:val="28"/>
          <w:szCs w:val="28"/>
          <w:lang w:val="kk-KZ"/>
        </w:rPr>
        <w:t>дайындалды</w:t>
      </w:r>
      <w:bookmarkEnd w:id="15"/>
      <w:r>
        <w:rPr>
          <w:rFonts w:ascii="Times New Roman" w:hAnsi="Times New Roman" w:cs="Times New Roman"/>
          <w:sz w:val="28"/>
          <w:szCs w:val="28"/>
          <w:lang w:val="kk-KZ"/>
        </w:rPr>
        <w:t xml:space="preserve"> </w:t>
      </w:r>
      <w:bookmarkEnd w:id="16"/>
      <w:r w:rsidRPr="00AD45D3">
        <w:rPr>
          <w:rFonts w:ascii="Times New Roman" w:hAnsi="Times New Roman" w:cs="Times New Roman"/>
          <w:sz w:val="28"/>
          <w:szCs w:val="28"/>
        </w:rPr>
        <w:t>(</w:t>
      </w:r>
      <w:r w:rsidR="001E13E9">
        <w:rPr>
          <w:rFonts w:ascii="Times New Roman" w:hAnsi="Times New Roman" w:cs="Times New Roman"/>
          <w:sz w:val="28"/>
          <w:szCs w:val="28"/>
        </w:rPr>
        <w:t>19</w:t>
      </w:r>
      <w:r w:rsidRPr="00AD45D3">
        <w:rPr>
          <w:rFonts w:ascii="Times New Roman" w:hAnsi="Times New Roman" w:cs="Times New Roman"/>
          <w:sz w:val="28"/>
          <w:szCs w:val="28"/>
        </w:rPr>
        <w:t>-сурет).</w:t>
      </w:r>
    </w:p>
    <w:p w:rsidR="004D2705" w:rsidRPr="00763A7C" w:rsidRDefault="004D2705" w:rsidP="0048685C">
      <w:pPr>
        <w:spacing w:after="0" w:line="240" w:lineRule="auto"/>
        <w:ind w:firstLine="709"/>
        <w:jc w:val="both"/>
        <w:rPr>
          <w:rFonts w:ascii="Times New Roman" w:hAnsi="Times New Roman" w:cs="Times New Roman"/>
          <w:sz w:val="28"/>
          <w:szCs w:val="28"/>
        </w:rPr>
      </w:pPr>
    </w:p>
    <w:tbl>
      <w:tblPr>
        <w:tblStyle w:val="a5"/>
        <w:tblW w:w="0" w:type="auto"/>
        <w:tblLook w:val="04A0" w:firstRow="1" w:lastRow="0" w:firstColumn="1" w:lastColumn="0" w:noHBand="0" w:noVBand="1"/>
      </w:tblPr>
      <w:tblGrid>
        <w:gridCol w:w="4814"/>
        <w:gridCol w:w="4814"/>
      </w:tblGrid>
      <w:tr w:rsidR="00763A7C" w:rsidRPr="00763A7C" w:rsidTr="004F716F">
        <w:tc>
          <w:tcPr>
            <w:tcW w:w="4815" w:type="dxa"/>
          </w:tcPr>
          <w:p w:rsidR="0048685C" w:rsidRPr="00763A7C" w:rsidRDefault="0048685C" w:rsidP="0048685C">
            <w:pPr>
              <w:jc w:val="both"/>
              <w:rPr>
                <w:rFonts w:ascii="Times New Roman" w:hAnsi="Times New Roman" w:cs="Times New Roman"/>
                <w:sz w:val="28"/>
                <w:szCs w:val="28"/>
              </w:rPr>
            </w:pPr>
            <w:r w:rsidRPr="00763A7C">
              <w:rPr>
                <w:rFonts w:ascii="Times New Roman" w:hAnsi="Times New Roman" w:cs="Times New Roman"/>
                <w:noProof/>
                <w:sz w:val="28"/>
                <w:szCs w:val="28"/>
                <w:lang w:eastAsia="ru-RU"/>
              </w:rPr>
              <w:drawing>
                <wp:inline distT="0" distB="0" distL="0" distR="0" wp14:anchorId="330B65ED" wp14:editId="5751FBC1">
                  <wp:extent cx="2990850" cy="2324100"/>
                  <wp:effectExtent l="0" t="0" r="0" b="0"/>
                  <wp:docPr id="348" name="Диаграмма 34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tc>
        <w:tc>
          <w:tcPr>
            <w:tcW w:w="4816" w:type="dxa"/>
          </w:tcPr>
          <w:p w:rsidR="0048685C" w:rsidRPr="00763A7C" w:rsidRDefault="0048685C" w:rsidP="0048685C">
            <w:pPr>
              <w:jc w:val="both"/>
              <w:rPr>
                <w:rFonts w:ascii="Times New Roman" w:hAnsi="Times New Roman" w:cs="Times New Roman"/>
                <w:sz w:val="28"/>
                <w:szCs w:val="28"/>
              </w:rPr>
            </w:pPr>
            <w:r w:rsidRPr="00763A7C">
              <w:rPr>
                <w:rFonts w:ascii="Times New Roman" w:hAnsi="Times New Roman" w:cs="Times New Roman"/>
                <w:noProof/>
                <w:sz w:val="28"/>
                <w:szCs w:val="28"/>
                <w:lang w:eastAsia="ru-RU"/>
              </w:rPr>
              <w:drawing>
                <wp:inline distT="0" distB="0" distL="0" distR="0" wp14:anchorId="7F33FFF7" wp14:editId="08EF934E">
                  <wp:extent cx="3181350" cy="2305050"/>
                  <wp:effectExtent l="0" t="0" r="0" b="0"/>
                  <wp:docPr id="349" name="Диаграмма 349"/>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tc>
      </w:tr>
      <w:tr w:rsidR="00763A7C" w:rsidRPr="00763A7C" w:rsidTr="004F716F">
        <w:trPr>
          <w:trHeight w:val="3837"/>
        </w:trPr>
        <w:tc>
          <w:tcPr>
            <w:tcW w:w="4815" w:type="dxa"/>
          </w:tcPr>
          <w:p w:rsidR="0048685C" w:rsidRPr="00763A7C" w:rsidRDefault="0048685C" w:rsidP="0048685C">
            <w:pPr>
              <w:jc w:val="both"/>
              <w:rPr>
                <w:rFonts w:ascii="Times New Roman" w:hAnsi="Times New Roman" w:cs="Times New Roman"/>
                <w:sz w:val="28"/>
                <w:szCs w:val="28"/>
              </w:rPr>
            </w:pPr>
            <w:r w:rsidRPr="00763A7C">
              <w:rPr>
                <w:rFonts w:ascii="Times New Roman" w:hAnsi="Times New Roman" w:cs="Times New Roman"/>
                <w:noProof/>
                <w:sz w:val="28"/>
                <w:szCs w:val="28"/>
                <w:lang w:eastAsia="ru-RU"/>
              </w:rPr>
              <w:drawing>
                <wp:inline distT="0" distB="0" distL="0" distR="0" wp14:anchorId="69F2D274" wp14:editId="2380920C">
                  <wp:extent cx="3181350" cy="2419350"/>
                  <wp:effectExtent l="0" t="0" r="0" b="0"/>
                  <wp:docPr id="350" name="Диаграмма 350"/>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tc>
        <w:tc>
          <w:tcPr>
            <w:tcW w:w="4816" w:type="dxa"/>
          </w:tcPr>
          <w:p w:rsidR="0048685C" w:rsidRPr="00763A7C" w:rsidRDefault="0048685C" w:rsidP="0048685C">
            <w:pPr>
              <w:jc w:val="both"/>
              <w:rPr>
                <w:rFonts w:ascii="Times New Roman" w:hAnsi="Times New Roman" w:cs="Times New Roman"/>
                <w:sz w:val="28"/>
                <w:szCs w:val="28"/>
              </w:rPr>
            </w:pPr>
            <w:r w:rsidRPr="00763A7C">
              <w:rPr>
                <w:rFonts w:ascii="Times New Roman" w:hAnsi="Times New Roman" w:cs="Times New Roman"/>
                <w:noProof/>
                <w:sz w:val="28"/>
                <w:szCs w:val="28"/>
                <w:lang w:eastAsia="ru-RU"/>
              </w:rPr>
              <w:drawing>
                <wp:inline distT="0" distB="0" distL="0" distR="0" wp14:anchorId="166F8B09" wp14:editId="5035A658">
                  <wp:extent cx="3181350" cy="2457450"/>
                  <wp:effectExtent l="0" t="0" r="0" b="0"/>
                  <wp:docPr id="351" name="Диаграмма 35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tc>
      </w:tr>
      <w:tr w:rsidR="00763A7C" w:rsidRPr="00763A7C" w:rsidTr="004F716F">
        <w:tc>
          <w:tcPr>
            <w:tcW w:w="4815" w:type="dxa"/>
          </w:tcPr>
          <w:p w:rsidR="0048685C" w:rsidRPr="00763A7C" w:rsidRDefault="0048685C" w:rsidP="0048685C">
            <w:pPr>
              <w:jc w:val="both"/>
              <w:rPr>
                <w:rFonts w:ascii="Times New Roman" w:hAnsi="Times New Roman" w:cs="Times New Roman"/>
                <w:noProof/>
                <w:sz w:val="28"/>
                <w:szCs w:val="28"/>
              </w:rPr>
            </w:pPr>
            <w:r w:rsidRPr="00763A7C">
              <w:rPr>
                <w:rFonts w:ascii="Times New Roman" w:hAnsi="Times New Roman" w:cs="Times New Roman"/>
                <w:noProof/>
                <w:sz w:val="28"/>
                <w:szCs w:val="28"/>
                <w:lang w:eastAsia="ru-RU"/>
              </w:rPr>
              <w:drawing>
                <wp:inline distT="0" distB="0" distL="0" distR="0" wp14:anchorId="353B6226" wp14:editId="42312006">
                  <wp:extent cx="3181350" cy="2419350"/>
                  <wp:effectExtent l="0" t="0" r="0" b="0"/>
                  <wp:docPr id="96" name="Диаграмма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tc>
        <w:tc>
          <w:tcPr>
            <w:tcW w:w="4816" w:type="dxa"/>
          </w:tcPr>
          <w:p w:rsidR="0048685C" w:rsidRPr="00763A7C" w:rsidRDefault="0048685C" w:rsidP="0048685C">
            <w:pPr>
              <w:jc w:val="both"/>
              <w:rPr>
                <w:rFonts w:ascii="Times New Roman" w:hAnsi="Times New Roman" w:cs="Times New Roman"/>
                <w:noProof/>
                <w:sz w:val="28"/>
                <w:szCs w:val="28"/>
              </w:rPr>
            </w:pPr>
            <w:r w:rsidRPr="00763A7C">
              <w:rPr>
                <w:rFonts w:ascii="Times New Roman" w:hAnsi="Times New Roman" w:cs="Times New Roman"/>
                <w:noProof/>
                <w:sz w:val="28"/>
                <w:szCs w:val="28"/>
                <w:lang w:eastAsia="ru-RU"/>
              </w:rPr>
              <w:drawing>
                <wp:inline distT="0" distB="0" distL="0" distR="0" wp14:anchorId="71A6664F" wp14:editId="17AFE6A1">
                  <wp:extent cx="3181350" cy="2419350"/>
                  <wp:effectExtent l="0" t="0" r="0" b="0"/>
                  <wp:docPr id="97" name="Диаграмма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tc>
      </w:tr>
      <w:tr w:rsidR="00763A7C" w:rsidRPr="00763A7C" w:rsidTr="004F716F">
        <w:trPr>
          <w:trHeight w:val="4238"/>
        </w:trPr>
        <w:tc>
          <w:tcPr>
            <w:tcW w:w="4815" w:type="dxa"/>
          </w:tcPr>
          <w:p w:rsidR="0048685C" w:rsidRPr="00763A7C" w:rsidRDefault="0048685C" w:rsidP="0048685C">
            <w:pPr>
              <w:jc w:val="both"/>
              <w:rPr>
                <w:rFonts w:ascii="Times New Roman" w:hAnsi="Times New Roman" w:cs="Times New Roman"/>
                <w:sz w:val="28"/>
                <w:szCs w:val="28"/>
              </w:rPr>
            </w:pPr>
            <w:r w:rsidRPr="00763A7C">
              <w:rPr>
                <w:rFonts w:ascii="Times New Roman" w:hAnsi="Times New Roman" w:cs="Times New Roman"/>
                <w:noProof/>
                <w:sz w:val="28"/>
                <w:szCs w:val="28"/>
                <w:lang w:eastAsia="ru-RU"/>
              </w:rPr>
              <w:drawing>
                <wp:inline distT="0" distB="0" distL="0" distR="0" wp14:anchorId="522F60C4" wp14:editId="7EA01478">
                  <wp:extent cx="3181350" cy="2419350"/>
                  <wp:effectExtent l="0" t="0" r="0" b="0"/>
                  <wp:docPr id="98" name="Диаграмма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tc>
        <w:tc>
          <w:tcPr>
            <w:tcW w:w="4816" w:type="dxa"/>
          </w:tcPr>
          <w:p w:rsidR="0048685C" w:rsidRPr="00763A7C" w:rsidRDefault="0048685C" w:rsidP="0048685C">
            <w:pPr>
              <w:jc w:val="both"/>
              <w:rPr>
                <w:rFonts w:ascii="Times New Roman" w:hAnsi="Times New Roman" w:cs="Times New Roman"/>
                <w:sz w:val="28"/>
                <w:szCs w:val="28"/>
              </w:rPr>
            </w:pPr>
            <w:r w:rsidRPr="00763A7C">
              <w:rPr>
                <w:rFonts w:ascii="Times New Roman" w:hAnsi="Times New Roman" w:cs="Times New Roman"/>
                <w:noProof/>
                <w:sz w:val="28"/>
                <w:szCs w:val="28"/>
                <w:lang w:eastAsia="ru-RU"/>
              </w:rPr>
              <w:drawing>
                <wp:inline distT="0" distB="0" distL="0" distR="0" wp14:anchorId="5E3E348E" wp14:editId="13731A42">
                  <wp:extent cx="3181350" cy="2419350"/>
                  <wp:effectExtent l="0" t="0" r="0" b="0"/>
                  <wp:docPr id="99" name="Диаграмма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tc>
      </w:tr>
      <w:tr w:rsidR="00763A7C" w:rsidRPr="00763A7C" w:rsidTr="004F716F">
        <w:trPr>
          <w:trHeight w:val="4101"/>
        </w:trPr>
        <w:tc>
          <w:tcPr>
            <w:tcW w:w="4815" w:type="dxa"/>
          </w:tcPr>
          <w:p w:rsidR="0048685C" w:rsidRPr="00763A7C" w:rsidRDefault="0048685C" w:rsidP="0048685C">
            <w:pPr>
              <w:jc w:val="both"/>
              <w:rPr>
                <w:rFonts w:ascii="Times New Roman" w:hAnsi="Times New Roman" w:cs="Times New Roman"/>
                <w:sz w:val="28"/>
                <w:szCs w:val="28"/>
              </w:rPr>
            </w:pPr>
            <w:r w:rsidRPr="00763A7C">
              <w:rPr>
                <w:rFonts w:ascii="Times New Roman" w:hAnsi="Times New Roman" w:cs="Times New Roman"/>
                <w:noProof/>
                <w:sz w:val="28"/>
                <w:szCs w:val="28"/>
                <w:lang w:eastAsia="ru-RU"/>
              </w:rPr>
              <w:drawing>
                <wp:inline distT="0" distB="0" distL="0" distR="0" wp14:anchorId="41C31451" wp14:editId="73EF460F">
                  <wp:extent cx="3181350" cy="2419350"/>
                  <wp:effectExtent l="0" t="0" r="0" b="0"/>
                  <wp:docPr id="100" name="Диаграмма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tc>
        <w:tc>
          <w:tcPr>
            <w:tcW w:w="4816" w:type="dxa"/>
          </w:tcPr>
          <w:p w:rsidR="0048685C" w:rsidRPr="00763A7C" w:rsidRDefault="0048685C" w:rsidP="0048685C">
            <w:pPr>
              <w:jc w:val="both"/>
              <w:rPr>
                <w:rFonts w:ascii="Times New Roman" w:hAnsi="Times New Roman" w:cs="Times New Roman"/>
                <w:sz w:val="28"/>
                <w:szCs w:val="28"/>
              </w:rPr>
            </w:pPr>
            <w:r w:rsidRPr="00763A7C">
              <w:rPr>
                <w:rFonts w:ascii="Times New Roman" w:hAnsi="Times New Roman" w:cs="Times New Roman"/>
                <w:noProof/>
                <w:sz w:val="28"/>
                <w:szCs w:val="28"/>
                <w:lang w:eastAsia="ru-RU"/>
              </w:rPr>
              <w:drawing>
                <wp:inline distT="0" distB="0" distL="0" distR="0" wp14:anchorId="3D5F9719" wp14:editId="1734786B">
                  <wp:extent cx="3181350" cy="2419350"/>
                  <wp:effectExtent l="0" t="0" r="0" b="0"/>
                  <wp:docPr id="101" name="Диаграмма 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tc>
      </w:tr>
    </w:tbl>
    <w:p w:rsidR="00A47D24" w:rsidRDefault="00A47D24" w:rsidP="0048685C">
      <w:pPr>
        <w:pStyle w:val="Default"/>
        <w:ind w:firstLine="709"/>
        <w:jc w:val="both"/>
        <w:rPr>
          <w:color w:val="auto"/>
          <w:sz w:val="28"/>
          <w:szCs w:val="28"/>
        </w:rPr>
      </w:pPr>
    </w:p>
    <w:p w:rsidR="001E13E9" w:rsidRPr="001E13E9" w:rsidRDefault="001E13E9" w:rsidP="001E13E9">
      <w:pPr>
        <w:pStyle w:val="Default"/>
        <w:jc w:val="center"/>
        <w:rPr>
          <w:color w:val="auto"/>
          <w:sz w:val="28"/>
          <w:szCs w:val="28"/>
          <w:lang w:val="kk-KZ"/>
        </w:rPr>
      </w:pPr>
      <w:bookmarkStart w:id="17" w:name="_Hlk148790578"/>
      <w:r>
        <w:rPr>
          <w:color w:val="auto"/>
          <w:sz w:val="28"/>
          <w:szCs w:val="28"/>
        </w:rPr>
        <w:t>Сурет 19 – Сарымса</w:t>
      </w:r>
      <w:r>
        <w:rPr>
          <w:color w:val="auto"/>
          <w:sz w:val="28"/>
          <w:szCs w:val="28"/>
          <w:lang w:val="kk-KZ"/>
        </w:rPr>
        <w:t>қ сығындысының бидайдың микробилогиялық көрсеткіштеріне әсері</w:t>
      </w:r>
    </w:p>
    <w:bookmarkEnd w:id="17"/>
    <w:p w:rsidR="001E13E9" w:rsidRDefault="001E13E9" w:rsidP="0048685C">
      <w:pPr>
        <w:pStyle w:val="Default"/>
        <w:ind w:firstLine="709"/>
        <w:jc w:val="both"/>
        <w:rPr>
          <w:color w:val="auto"/>
          <w:sz w:val="28"/>
          <w:szCs w:val="28"/>
        </w:rPr>
      </w:pPr>
    </w:p>
    <w:p w:rsidR="00C6207A" w:rsidRDefault="00C6207A" w:rsidP="0048685C">
      <w:pPr>
        <w:pStyle w:val="Default"/>
        <w:ind w:firstLine="709"/>
        <w:jc w:val="both"/>
        <w:rPr>
          <w:color w:val="auto"/>
          <w:sz w:val="28"/>
          <w:szCs w:val="28"/>
        </w:rPr>
      </w:pPr>
      <w:bookmarkStart w:id="18" w:name="_Hlk148793312"/>
      <w:r w:rsidRPr="00C6207A">
        <w:rPr>
          <w:color w:val="auto"/>
          <w:sz w:val="28"/>
          <w:szCs w:val="28"/>
        </w:rPr>
        <w:t xml:space="preserve">Нәтижесінде зерттелетін астық микрофлорасына қатысты антисептикалық әсері бар зат ретінде пайдалану үшін сарымсақты алудың оңтайлы параметрлері анықталды: </w:t>
      </w:r>
      <w:bookmarkStart w:id="19" w:name="_Hlk148534212"/>
      <w:r w:rsidRPr="00C6207A">
        <w:rPr>
          <w:color w:val="auto"/>
          <w:sz w:val="28"/>
          <w:szCs w:val="28"/>
        </w:rPr>
        <w:t xml:space="preserve">бидайды жібіту кезінде </w:t>
      </w:r>
      <w:r w:rsidR="00CB3A44">
        <w:rPr>
          <w:color w:val="auto"/>
          <w:sz w:val="28"/>
          <w:szCs w:val="28"/>
          <w:lang w:val="kk-KZ"/>
        </w:rPr>
        <w:t>қайнатпаның</w:t>
      </w:r>
      <w:r w:rsidRPr="00C6207A">
        <w:rPr>
          <w:color w:val="auto"/>
          <w:sz w:val="28"/>
          <w:szCs w:val="28"/>
        </w:rPr>
        <w:t xml:space="preserve"> оңтайлы ұзақтығы 55 °С температурада 5 - тен 10 минутқа дейін; ал 60 °С температурада - 5 минут. </w:t>
      </w:r>
      <w:bookmarkEnd w:id="18"/>
      <w:r w:rsidRPr="00C6207A">
        <w:rPr>
          <w:color w:val="auto"/>
          <w:sz w:val="28"/>
          <w:szCs w:val="28"/>
        </w:rPr>
        <w:t xml:space="preserve">Оңтайлы </w:t>
      </w:r>
      <w:r w:rsidR="00CB3A44">
        <w:rPr>
          <w:color w:val="auto"/>
          <w:sz w:val="28"/>
          <w:szCs w:val="28"/>
          <w:lang w:val="kk-KZ"/>
        </w:rPr>
        <w:t>қайнатпа</w:t>
      </w:r>
      <w:r w:rsidRPr="00C6207A">
        <w:rPr>
          <w:color w:val="auto"/>
          <w:sz w:val="28"/>
          <w:szCs w:val="28"/>
        </w:rPr>
        <w:t xml:space="preserve"> режимдерін таңдау 45 °C-тан төмен температурада сарымсақ полисахаридтерінің шығымы айтарлықтай төмендейтіндігімен расталады, ал 65 °C-тан жоғары температурада ақуыздардың, соның ішінде аллииназаның жылу денатурациясы басталады, бұл алииннің ашытуын тоқтатады және сарымсақ майының түзілуін азайтады.</w:t>
      </w:r>
    </w:p>
    <w:p w:rsidR="0048685C" w:rsidRPr="00763A7C" w:rsidRDefault="00CB3A44" w:rsidP="0048685C">
      <w:pPr>
        <w:pStyle w:val="Default"/>
        <w:ind w:firstLine="709"/>
        <w:jc w:val="both"/>
        <w:rPr>
          <w:color w:val="auto"/>
          <w:sz w:val="28"/>
          <w:szCs w:val="28"/>
        </w:rPr>
      </w:pPr>
      <w:r w:rsidRPr="00CB3A44">
        <w:rPr>
          <w:color w:val="auto"/>
          <w:sz w:val="28"/>
          <w:szCs w:val="28"/>
        </w:rPr>
        <w:t>Нәтижелерді талдау (23-сурет) бидай дәнін сарымсақ сығындысына жібіту арқылы дайындалғанын көрсетті оңтайлы экстракция режимдері бақылаумен салыстырғанда кМАФАнМ саны орташа есеппен 27,9-31,1% - ға төмендейді, ашытқы, зең және спора түзетін бактериялар кейбір сынақ үлгілерінде табылмады.</w:t>
      </w:r>
      <w:bookmarkEnd w:id="19"/>
      <w:r w:rsidRPr="00CB3A44">
        <w:rPr>
          <w:color w:val="auto"/>
          <w:sz w:val="28"/>
          <w:szCs w:val="28"/>
        </w:rPr>
        <w:t xml:space="preserve"> Айта кету керек, әр түрлі температурада және экстракция ұзақтығында дайындалған сарымсақ сығындысы астық микрофлорасына қатысты әр түрлі бактерицидтік қабілетке ие</w:t>
      </w:r>
      <w:r w:rsidR="0048685C" w:rsidRPr="00763A7C">
        <w:rPr>
          <w:color w:val="auto"/>
          <w:sz w:val="28"/>
          <w:szCs w:val="28"/>
        </w:rPr>
        <w:t xml:space="preserve">. </w:t>
      </w:r>
    </w:p>
    <w:p w:rsidR="00CB3A44" w:rsidRDefault="00CB3A44" w:rsidP="0048685C">
      <w:pPr>
        <w:pStyle w:val="Default"/>
        <w:ind w:firstLine="709"/>
        <w:jc w:val="both"/>
        <w:rPr>
          <w:color w:val="auto"/>
          <w:sz w:val="28"/>
          <w:szCs w:val="28"/>
        </w:rPr>
      </w:pPr>
      <w:r w:rsidRPr="00CB3A44">
        <w:rPr>
          <w:color w:val="auto"/>
          <w:sz w:val="28"/>
          <w:szCs w:val="28"/>
        </w:rPr>
        <w:t>Бидай дәнін сіңдіру кезінде қолданылатын табиғи заттардың антисептикалық әсерін талдау олардың барлығы өсу мен дамуды таңдамалы түрде тежейтінін, сондай-ақ зерттелетін микроорганизмдер топтарының жойылуына ықпал ететінін көрсетті.</w:t>
      </w:r>
    </w:p>
    <w:p w:rsidR="00CB3A44" w:rsidRDefault="00CB3A44" w:rsidP="0048685C">
      <w:pPr>
        <w:pStyle w:val="Default"/>
        <w:ind w:firstLine="709"/>
        <w:jc w:val="both"/>
        <w:rPr>
          <w:color w:val="auto"/>
          <w:sz w:val="28"/>
          <w:szCs w:val="28"/>
        </w:rPr>
      </w:pPr>
      <w:bookmarkStart w:id="20" w:name="_Hlk148793394"/>
      <w:r w:rsidRPr="00CB3A44">
        <w:rPr>
          <w:color w:val="auto"/>
          <w:sz w:val="28"/>
          <w:szCs w:val="28"/>
        </w:rPr>
        <w:t xml:space="preserve">Осылайша, жүргізілген зерттеулер нәтижесінде талданатын табиғи зат бактерицидтік қасиеттері бар биологиялық белсенді заттардың әртүрлі топтарын алу кезінде сулы фазаға өту арқылы бидай дәнін жібіту кезінде микробиологиялық тазалықты қамтамасыз етуде айтарлықтай жоғары белсенділікке ие екендігі анықталды, бұл хроматографиялау кезінде расталды. Антисептикалық әсері бар табиғи шикізатты қолдану астықтың </w:t>
      </w:r>
      <w:r w:rsidR="00220B97">
        <w:rPr>
          <w:color w:val="auto"/>
          <w:sz w:val="28"/>
          <w:szCs w:val="28"/>
          <w:lang w:val="kk-KZ"/>
        </w:rPr>
        <w:t>ластануын</w:t>
      </w:r>
      <w:r w:rsidRPr="00CB3A44">
        <w:rPr>
          <w:color w:val="auto"/>
          <w:sz w:val="28"/>
          <w:szCs w:val="28"/>
        </w:rPr>
        <w:t xml:space="preserve"> орта есеппен 50-65 % төмендетуге мүмкіндік береді.</w:t>
      </w:r>
    </w:p>
    <w:p w:rsidR="0048685C" w:rsidRPr="00CB3A44" w:rsidRDefault="00CB3A44" w:rsidP="0048685C">
      <w:pPr>
        <w:spacing w:after="0" w:line="240" w:lineRule="auto"/>
        <w:ind w:firstLine="709"/>
        <w:jc w:val="both"/>
        <w:rPr>
          <w:rFonts w:ascii="Times New Roman" w:hAnsi="Times New Roman" w:cs="Times New Roman"/>
          <w:sz w:val="28"/>
          <w:szCs w:val="28"/>
          <w:lang w:val="kk-KZ"/>
        </w:rPr>
      </w:pPr>
      <w:bookmarkStart w:id="21" w:name="_Hlk148793533"/>
      <w:bookmarkEnd w:id="20"/>
      <w:r w:rsidRPr="00CB3A44">
        <w:rPr>
          <w:rFonts w:ascii="Times New Roman" w:hAnsi="Times New Roman" w:cs="Times New Roman"/>
          <w:sz w:val="28"/>
          <w:szCs w:val="28"/>
        </w:rPr>
        <w:t>Жоғарыда айтылғандарға сүйене отырып, дәнді дақылдардың дәндерін сіңдіру кезінде олардың жалпы микробиологиялық тұқымын азайту және астықтан алынған нанның қауіпсіздігін қамтамасыз ету үшін сарымсақ сығындыларын қолданған жөн деген қорытынды жасауға болады.</w:t>
      </w:r>
      <w:r>
        <w:rPr>
          <w:rFonts w:ascii="Times New Roman" w:hAnsi="Times New Roman" w:cs="Times New Roman"/>
          <w:sz w:val="28"/>
          <w:szCs w:val="28"/>
          <w:lang w:val="kk-KZ"/>
        </w:rPr>
        <w:t xml:space="preserve"> </w:t>
      </w:r>
      <w:r w:rsidRPr="00CB3A44">
        <w:rPr>
          <w:rFonts w:ascii="Times New Roman" w:hAnsi="Times New Roman" w:cs="Times New Roman"/>
          <w:sz w:val="28"/>
          <w:szCs w:val="28"/>
          <w:lang w:val="kk-KZ"/>
        </w:rPr>
        <w:t>Осылайша, антисептикалық әсері бар табиғи шикізатты қолдану перспективалы болып табылады, бұл астық микроорганизмдерінің санын азайтуға мүмкіндік береді және адам ағзасына теріс әсер етпейді.</w:t>
      </w:r>
    </w:p>
    <w:bookmarkEnd w:id="21"/>
    <w:p w:rsidR="00925B69" w:rsidRDefault="00925B69" w:rsidP="0048685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Сығындыға м</w:t>
      </w:r>
      <w:r w:rsidRPr="00925B69">
        <w:rPr>
          <w:rFonts w:ascii="Times New Roman" w:hAnsi="Times New Roman" w:cs="Times New Roman"/>
          <w:sz w:val="28"/>
          <w:szCs w:val="28"/>
          <w:lang w:val="kk-KZ"/>
        </w:rPr>
        <w:t>алынғанға дейін және кейін</w:t>
      </w:r>
      <w:r>
        <w:rPr>
          <w:rFonts w:ascii="Times New Roman" w:hAnsi="Times New Roman" w:cs="Times New Roman"/>
          <w:sz w:val="28"/>
          <w:szCs w:val="28"/>
          <w:lang w:val="kk-KZ"/>
        </w:rPr>
        <w:t>гі</w:t>
      </w:r>
      <w:r w:rsidRPr="00925B69">
        <w:rPr>
          <w:rFonts w:ascii="Times New Roman" w:hAnsi="Times New Roman" w:cs="Times New Roman"/>
          <w:sz w:val="28"/>
          <w:szCs w:val="28"/>
          <w:lang w:val="kk-KZ"/>
        </w:rPr>
        <w:t xml:space="preserve"> астық микрофлорасын зерттеу әртүрлі заттарды қолдану арқылы бидайдың микробиологиялық тазалығын арттыру қажеттілігін көрсетті.</w:t>
      </w:r>
    </w:p>
    <w:p w:rsidR="0048685C" w:rsidRPr="00925B69" w:rsidRDefault="00925B69" w:rsidP="0048685C">
      <w:pPr>
        <w:spacing w:after="0" w:line="240" w:lineRule="auto"/>
        <w:ind w:firstLine="709"/>
        <w:jc w:val="both"/>
        <w:rPr>
          <w:rFonts w:ascii="Times New Roman" w:hAnsi="Times New Roman" w:cs="Times New Roman"/>
          <w:sz w:val="28"/>
          <w:szCs w:val="28"/>
          <w:lang w:val="kk-KZ"/>
        </w:rPr>
      </w:pPr>
      <w:r w:rsidRPr="00925B69">
        <w:rPr>
          <w:rFonts w:ascii="Times New Roman" w:hAnsi="Times New Roman" w:cs="Times New Roman"/>
          <w:sz w:val="28"/>
          <w:szCs w:val="28"/>
          <w:lang w:val="kk-KZ"/>
        </w:rPr>
        <w:t>Антисептикалық қасиеттерімен сипатталатын табиғи тектес заттардың ерітінділері мен сығындыларын сіңдіру кезінде қолданылатын бактерицидтік функцияларды салыстырмалы талдау барлық зерттелетін объектілердің зерттелетін микроорганизмдер топтарына қатысты селективті әсер ететіндігін көрсетті</w:t>
      </w:r>
      <w:r w:rsidR="0048685C" w:rsidRPr="00925B69">
        <w:rPr>
          <w:rFonts w:ascii="Times New Roman" w:hAnsi="Times New Roman" w:cs="Times New Roman"/>
          <w:sz w:val="28"/>
          <w:szCs w:val="28"/>
          <w:lang w:val="kk-KZ"/>
        </w:rPr>
        <w:t>.</w:t>
      </w:r>
    </w:p>
    <w:p w:rsidR="00A47D24" w:rsidRPr="00E03809" w:rsidRDefault="00A47D24" w:rsidP="0048685C">
      <w:pPr>
        <w:spacing w:after="0" w:line="240" w:lineRule="auto"/>
        <w:ind w:firstLine="709"/>
        <w:jc w:val="both"/>
        <w:rPr>
          <w:rFonts w:ascii="Times New Roman" w:hAnsi="Times New Roman" w:cs="Times New Roman"/>
          <w:sz w:val="28"/>
          <w:szCs w:val="28"/>
          <w:lang w:val="kk-KZ"/>
        </w:rPr>
      </w:pPr>
    </w:p>
    <w:p w:rsidR="00B60089" w:rsidRPr="00D60269" w:rsidRDefault="00B60089" w:rsidP="00B60089">
      <w:pPr>
        <w:autoSpaceDE w:val="0"/>
        <w:autoSpaceDN w:val="0"/>
        <w:adjustRightInd w:val="0"/>
        <w:spacing w:after="0" w:line="240" w:lineRule="auto"/>
        <w:ind w:firstLine="709"/>
        <w:jc w:val="both"/>
        <w:rPr>
          <w:rFonts w:ascii="Times New Roman" w:eastAsia="Times-Bold" w:hAnsi="Times New Roman" w:cs="Times New Roman"/>
          <w:b/>
          <w:bCs/>
          <w:sz w:val="28"/>
          <w:szCs w:val="28"/>
          <w:lang w:val="kk-KZ"/>
        </w:rPr>
      </w:pPr>
      <w:r>
        <w:rPr>
          <w:rFonts w:ascii="Times New Roman" w:eastAsia="Times-Bold" w:hAnsi="Times New Roman" w:cs="Times New Roman"/>
          <w:b/>
          <w:bCs/>
          <w:sz w:val="28"/>
          <w:szCs w:val="28"/>
          <w:lang w:val="kk-KZ"/>
        </w:rPr>
        <w:t>3.</w:t>
      </w:r>
      <w:r w:rsidR="00D60269">
        <w:rPr>
          <w:rFonts w:ascii="Times New Roman" w:eastAsia="Times-Bold" w:hAnsi="Times New Roman" w:cs="Times New Roman"/>
          <w:b/>
          <w:bCs/>
          <w:sz w:val="28"/>
          <w:szCs w:val="28"/>
          <w:lang w:val="kk-KZ"/>
        </w:rPr>
        <w:t>6</w:t>
      </w:r>
      <w:r w:rsidRPr="00D60269">
        <w:rPr>
          <w:rFonts w:ascii="Times New Roman" w:eastAsia="Times-Bold" w:hAnsi="Times New Roman" w:cs="Times New Roman"/>
          <w:b/>
          <w:bCs/>
          <w:sz w:val="28"/>
          <w:szCs w:val="28"/>
          <w:lang w:val="kk-KZ"/>
        </w:rPr>
        <w:t xml:space="preserve"> </w:t>
      </w:r>
      <w:r w:rsidR="0087515D" w:rsidRPr="00D60269">
        <w:rPr>
          <w:rFonts w:ascii="Times New Roman" w:eastAsia="Times-Bold" w:hAnsi="Times New Roman" w:cs="Times New Roman"/>
          <w:b/>
          <w:bCs/>
          <w:sz w:val="28"/>
          <w:szCs w:val="28"/>
          <w:lang w:val="kk-KZ"/>
        </w:rPr>
        <w:t>Ауыр металдардың, радионуклидтер құрамын төмендетуді ескере отырып, астық шикізатының қауіпсіздігін арттыру тәсілдерін әзірлеу</w:t>
      </w:r>
    </w:p>
    <w:p w:rsidR="00884A8B" w:rsidRPr="001931FD" w:rsidRDefault="004D1466" w:rsidP="00B60089">
      <w:pPr>
        <w:autoSpaceDE w:val="0"/>
        <w:autoSpaceDN w:val="0"/>
        <w:adjustRightInd w:val="0"/>
        <w:spacing w:after="0" w:line="240" w:lineRule="auto"/>
        <w:ind w:firstLine="709"/>
        <w:jc w:val="both"/>
        <w:rPr>
          <w:rFonts w:ascii="Times New Roman" w:eastAsia="Times-Roman" w:hAnsi="Times New Roman" w:cs="Times New Roman"/>
          <w:sz w:val="28"/>
          <w:szCs w:val="28"/>
          <w:lang w:val="kk-KZ"/>
        </w:rPr>
      </w:pPr>
      <w:bookmarkStart w:id="22" w:name="_Hlk148533912"/>
      <w:r>
        <w:rPr>
          <w:rFonts w:ascii="Times New Roman" w:eastAsia="Times-Roman" w:hAnsi="Times New Roman" w:cs="Times New Roman"/>
          <w:sz w:val="28"/>
          <w:szCs w:val="28"/>
          <w:lang w:val="kk-KZ"/>
        </w:rPr>
        <w:t>А</w:t>
      </w:r>
      <w:r w:rsidR="00884A8B" w:rsidRPr="001931FD">
        <w:rPr>
          <w:rFonts w:ascii="Times New Roman" w:eastAsia="Times-Roman" w:hAnsi="Times New Roman" w:cs="Times New Roman"/>
          <w:sz w:val="28"/>
          <w:szCs w:val="28"/>
          <w:lang w:val="kk-KZ"/>
        </w:rPr>
        <w:t>рша, сарымсақ жемістерінің өсімдік сығындыларының хроматограммалары өздерінің органикалық қышқылдарының болуына сәйкес келетін шыңдардың болуын көрсетті, олар ауыр металдарды хелаттап, оларды тасымалдай алады.</w:t>
      </w:r>
    </w:p>
    <w:bookmarkEnd w:id="22"/>
    <w:p w:rsidR="00884A8B" w:rsidRPr="001931FD" w:rsidRDefault="00884A8B" w:rsidP="00B60089">
      <w:pPr>
        <w:autoSpaceDE w:val="0"/>
        <w:autoSpaceDN w:val="0"/>
        <w:adjustRightInd w:val="0"/>
        <w:spacing w:after="0" w:line="240" w:lineRule="auto"/>
        <w:ind w:firstLine="709"/>
        <w:jc w:val="both"/>
        <w:rPr>
          <w:rFonts w:ascii="Times New Roman" w:eastAsia="Times-Roman" w:hAnsi="Times New Roman" w:cs="Times New Roman"/>
          <w:sz w:val="28"/>
          <w:szCs w:val="28"/>
          <w:lang w:val="kk-KZ"/>
        </w:rPr>
      </w:pPr>
      <w:r w:rsidRPr="001931FD">
        <w:rPr>
          <w:rFonts w:ascii="Times New Roman" w:eastAsia="Times-Roman" w:hAnsi="Times New Roman" w:cs="Times New Roman"/>
          <w:sz w:val="28"/>
          <w:szCs w:val="28"/>
          <w:lang w:val="kk-KZ"/>
        </w:rPr>
        <w:t>Дәнді дақылдарда флавоноидтар (бидайда - трицин) қорғаныс агенттері қызметін атқарады. Флавоноидтар-өсімдік тіндері арқылы ауыр металдарды тасымалдау қызметін атқаратын полифенолды қосылыстар. Ауыр металдар фенолды қосылыстармен комплекстер түзе алатыны белгілі [</w:t>
      </w:r>
      <w:r w:rsidR="001114CD">
        <w:rPr>
          <w:rFonts w:ascii="Times New Roman" w:eastAsia="Times-Roman" w:hAnsi="Times New Roman" w:cs="Times New Roman"/>
          <w:sz w:val="28"/>
          <w:szCs w:val="28"/>
          <w:lang w:val="kk-KZ"/>
        </w:rPr>
        <w:t>1</w:t>
      </w:r>
      <w:r w:rsidR="00364982">
        <w:rPr>
          <w:rFonts w:ascii="Times New Roman" w:eastAsia="Times-Roman" w:hAnsi="Times New Roman" w:cs="Times New Roman"/>
          <w:sz w:val="28"/>
          <w:szCs w:val="28"/>
          <w:lang w:val="kk-KZ"/>
        </w:rPr>
        <w:t>28</w:t>
      </w:r>
      <w:r w:rsidRPr="001931FD">
        <w:rPr>
          <w:rFonts w:ascii="Times New Roman" w:eastAsia="Times-Roman" w:hAnsi="Times New Roman" w:cs="Times New Roman"/>
          <w:sz w:val="28"/>
          <w:szCs w:val="28"/>
          <w:lang w:val="kk-KZ"/>
        </w:rPr>
        <w:t>]. Күрделі қосылыстардың түзілуі ортодифенолдар мен хромон туындыларына (флавондар мен флавонолдар) тән.</w:t>
      </w:r>
    </w:p>
    <w:p w:rsidR="00884A8B" w:rsidRPr="001931FD" w:rsidRDefault="00884A8B" w:rsidP="00B60089">
      <w:pPr>
        <w:autoSpaceDE w:val="0"/>
        <w:autoSpaceDN w:val="0"/>
        <w:adjustRightInd w:val="0"/>
        <w:spacing w:after="0" w:line="240" w:lineRule="auto"/>
        <w:ind w:firstLine="709"/>
        <w:jc w:val="both"/>
        <w:rPr>
          <w:rFonts w:ascii="Times New Roman" w:eastAsia="Times-Roman" w:hAnsi="Times New Roman" w:cs="Times New Roman"/>
          <w:sz w:val="28"/>
          <w:szCs w:val="28"/>
          <w:lang w:val="kk-KZ"/>
        </w:rPr>
      </w:pPr>
      <w:r w:rsidRPr="001931FD">
        <w:rPr>
          <w:rFonts w:ascii="Times New Roman" w:eastAsia="Times-Roman" w:hAnsi="Times New Roman" w:cs="Times New Roman"/>
          <w:sz w:val="28"/>
          <w:szCs w:val="28"/>
          <w:lang w:val="kk-KZ"/>
        </w:rPr>
        <w:t>Сарымсақ пен кәдімгі арша жемістерінің хроматограммаларында ұсынылған өсімдік сығындыларының сапалық құрамы флавоноидты сипаттағы қосылыстардың болуын көрсетеді.</w:t>
      </w:r>
    </w:p>
    <w:p w:rsidR="00EF0ADB" w:rsidRPr="00884A8B" w:rsidRDefault="00884A8B" w:rsidP="00EF0ADB">
      <w:pPr>
        <w:autoSpaceDE w:val="0"/>
        <w:autoSpaceDN w:val="0"/>
        <w:adjustRightInd w:val="0"/>
        <w:spacing w:after="0" w:line="240" w:lineRule="auto"/>
        <w:ind w:firstLine="709"/>
        <w:jc w:val="both"/>
        <w:rPr>
          <w:rFonts w:ascii="Times New Roman" w:eastAsia="Times-Roman" w:hAnsi="Times New Roman" w:cs="Times New Roman"/>
          <w:sz w:val="28"/>
          <w:szCs w:val="28"/>
          <w:lang w:val="kk-KZ"/>
        </w:rPr>
      </w:pPr>
      <w:r w:rsidRPr="001931FD">
        <w:rPr>
          <w:rFonts w:ascii="Times New Roman" w:eastAsia="Times-Roman" w:hAnsi="Times New Roman" w:cs="Times New Roman"/>
          <w:sz w:val="28"/>
          <w:szCs w:val="28"/>
          <w:lang w:val="kk-KZ"/>
        </w:rPr>
        <w:t xml:space="preserve">5.8-кестеде </w:t>
      </w:r>
      <w:bookmarkStart w:id="23" w:name="_Hlk148533122"/>
      <w:r w:rsidRPr="001931FD">
        <w:rPr>
          <w:rFonts w:ascii="Times New Roman" w:eastAsia="Times-Roman" w:hAnsi="Times New Roman" w:cs="Times New Roman"/>
          <w:sz w:val="28"/>
          <w:szCs w:val="28"/>
          <w:lang w:val="kk-KZ"/>
        </w:rPr>
        <w:t>микробқа қарсы әсері бар өсімдік сығындыларын қолданудың бидай дәнінде сумен жуғаннан кейін ауыр металдар мен радионуклидтердің құрамына оңтайлы жағдайларда 12 сағат сіңдіру әсері туралы деректер келтірілген. Бақылау нұсқасымен салыстырғанда кадмий құрамының 86 – ға;8-91,3%-ға, қорғасынның - 71,6-81,1% - ға, никельдің-69,9-74,8% - ға, хромның-53,0-58,4% - ға төмендеуі байқалады</w:t>
      </w:r>
      <w:r>
        <w:rPr>
          <w:rFonts w:ascii="Times New Roman" w:eastAsia="Times-Roman" w:hAnsi="Times New Roman" w:cs="Times New Roman"/>
          <w:sz w:val="28"/>
          <w:szCs w:val="28"/>
          <w:lang w:val="kk-KZ"/>
        </w:rPr>
        <w:t>.</w:t>
      </w:r>
      <w:bookmarkEnd w:id="23"/>
    </w:p>
    <w:p w:rsidR="00884A8B" w:rsidRPr="001931FD" w:rsidRDefault="00884A8B" w:rsidP="00EF0ADB">
      <w:pPr>
        <w:autoSpaceDE w:val="0"/>
        <w:autoSpaceDN w:val="0"/>
        <w:adjustRightInd w:val="0"/>
        <w:spacing w:after="0" w:line="240" w:lineRule="auto"/>
        <w:ind w:firstLine="709"/>
        <w:jc w:val="both"/>
        <w:rPr>
          <w:rFonts w:ascii="Times New Roman" w:eastAsia="Times-Roman" w:hAnsi="Times New Roman" w:cs="Times New Roman"/>
          <w:sz w:val="28"/>
          <w:szCs w:val="28"/>
          <w:lang w:val="kk-KZ"/>
        </w:rPr>
      </w:pPr>
    </w:p>
    <w:p w:rsidR="008152F2" w:rsidRDefault="00884A8B" w:rsidP="00884A8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w:t>
      </w:r>
      <w:r w:rsidR="008152F2" w:rsidRPr="001931FD">
        <w:rPr>
          <w:rFonts w:ascii="Times New Roman" w:hAnsi="Times New Roman" w:cs="Times New Roman"/>
          <w:sz w:val="28"/>
          <w:szCs w:val="28"/>
          <w:lang w:val="kk-KZ"/>
        </w:rPr>
        <w:t xml:space="preserve"> 1</w:t>
      </w:r>
      <w:r w:rsidR="001E13E9">
        <w:rPr>
          <w:rFonts w:ascii="Times New Roman" w:hAnsi="Times New Roman" w:cs="Times New Roman"/>
          <w:sz w:val="28"/>
          <w:szCs w:val="28"/>
          <w:lang w:val="kk-KZ"/>
        </w:rPr>
        <w:t>0</w:t>
      </w:r>
      <w:r w:rsidR="008152F2" w:rsidRPr="001931FD">
        <w:rPr>
          <w:rFonts w:ascii="Times New Roman" w:hAnsi="Times New Roman" w:cs="Times New Roman"/>
          <w:sz w:val="28"/>
          <w:szCs w:val="28"/>
          <w:lang w:val="kk-KZ"/>
        </w:rPr>
        <w:t xml:space="preserve"> </w:t>
      </w:r>
      <w:r w:rsidRPr="001931FD">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1931FD">
        <w:rPr>
          <w:rFonts w:ascii="Times New Roman" w:hAnsi="Times New Roman" w:cs="Times New Roman"/>
          <w:sz w:val="28"/>
          <w:szCs w:val="28"/>
          <w:lang w:val="kk-KZ"/>
        </w:rPr>
        <w:t>дәнді дақылдардың дәндерін қопсыту кезінде қолданылатын судағы, сығындылардағы ауыр металдар мен радионуклидтердің құрамы</w:t>
      </w:r>
      <w:r>
        <w:rPr>
          <w:rFonts w:ascii="Times New Roman" w:hAnsi="Times New Roman" w:cs="Times New Roman"/>
          <w:sz w:val="28"/>
          <w:szCs w:val="28"/>
          <w:lang w:val="kk-KZ"/>
        </w:rPr>
        <w:t xml:space="preserve"> </w:t>
      </w:r>
    </w:p>
    <w:p w:rsidR="00884A8B" w:rsidRPr="001931FD" w:rsidRDefault="00884A8B" w:rsidP="008152F2">
      <w:pPr>
        <w:spacing w:after="0" w:line="240" w:lineRule="auto"/>
        <w:ind w:firstLine="709"/>
        <w:jc w:val="both"/>
        <w:rPr>
          <w:rFonts w:ascii="Times New Roman" w:hAnsi="Times New Roman" w:cs="Times New Roman"/>
          <w:sz w:val="28"/>
          <w:szCs w:val="28"/>
          <w:lang w:val="kk-KZ"/>
        </w:rPr>
      </w:pPr>
    </w:p>
    <w:tbl>
      <w:tblPr>
        <w:tblStyle w:val="a5"/>
        <w:tblW w:w="0" w:type="auto"/>
        <w:tblLook w:val="04A0" w:firstRow="1" w:lastRow="0" w:firstColumn="1" w:lastColumn="0" w:noHBand="0" w:noVBand="1"/>
      </w:tblPr>
      <w:tblGrid>
        <w:gridCol w:w="2129"/>
        <w:gridCol w:w="1038"/>
        <w:gridCol w:w="1035"/>
        <w:gridCol w:w="1042"/>
        <w:gridCol w:w="1036"/>
        <w:gridCol w:w="1045"/>
        <w:gridCol w:w="1181"/>
        <w:gridCol w:w="1122"/>
      </w:tblGrid>
      <w:tr w:rsidR="00143196" w:rsidRPr="0037108F" w:rsidTr="00143196">
        <w:tc>
          <w:tcPr>
            <w:tcW w:w="2129" w:type="dxa"/>
            <w:vMerge w:val="restart"/>
          </w:tcPr>
          <w:p w:rsidR="00143196" w:rsidRPr="0037108F" w:rsidRDefault="0006715A" w:rsidP="00242949">
            <w:pPr>
              <w:jc w:val="both"/>
              <w:rPr>
                <w:rFonts w:ascii="Times New Roman" w:hAnsi="Times New Roman" w:cs="Times New Roman"/>
                <w:sz w:val="28"/>
                <w:szCs w:val="28"/>
              </w:rPr>
            </w:pPr>
            <w:r w:rsidRPr="0006715A">
              <w:rPr>
                <w:rFonts w:ascii="Times New Roman" w:hAnsi="Times New Roman" w:cs="Times New Roman"/>
                <w:sz w:val="28"/>
                <w:szCs w:val="28"/>
              </w:rPr>
              <w:t>Зерттелетін шикізат</w:t>
            </w:r>
          </w:p>
        </w:tc>
        <w:tc>
          <w:tcPr>
            <w:tcW w:w="5196" w:type="dxa"/>
            <w:gridSpan w:val="5"/>
          </w:tcPr>
          <w:p w:rsidR="00143196" w:rsidRPr="00DD3BA7" w:rsidRDefault="00884A8B" w:rsidP="00242949">
            <w:pPr>
              <w:jc w:val="both"/>
              <w:rPr>
                <w:rFonts w:ascii="Times New Roman" w:hAnsi="Times New Roman" w:cs="Times New Roman"/>
                <w:sz w:val="28"/>
                <w:szCs w:val="28"/>
              </w:rPr>
            </w:pPr>
            <w:r>
              <w:rPr>
                <w:rFonts w:ascii="Times New Roman" w:hAnsi="Times New Roman" w:cs="Times New Roman"/>
                <w:sz w:val="28"/>
                <w:szCs w:val="28"/>
                <w:lang w:val="kk-KZ"/>
              </w:rPr>
              <w:t>Металлдар</w:t>
            </w:r>
            <w:r w:rsidR="00143196" w:rsidRPr="00DD3BA7">
              <w:rPr>
                <w:rFonts w:ascii="Times New Roman" w:hAnsi="Times New Roman" w:cs="Times New Roman"/>
                <w:sz w:val="28"/>
                <w:szCs w:val="28"/>
              </w:rPr>
              <w:t xml:space="preserve"> мг/г </w:t>
            </w:r>
          </w:p>
        </w:tc>
        <w:tc>
          <w:tcPr>
            <w:tcW w:w="2303" w:type="dxa"/>
            <w:gridSpan w:val="2"/>
          </w:tcPr>
          <w:p w:rsidR="00143196" w:rsidRPr="00DD3BA7" w:rsidRDefault="00143196" w:rsidP="00242949">
            <w:pPr>
              <w:jc w:val="both"/>
              <w:rPr>
                <w:rFonts w:ascii="Times New Roman" w:hAnsi="Times New Roman" w:cs="Times New Roman"/>
                <w:sz w:val="28"/>
                <w:szCs w:val="28"/>
              </w:rPr>
            </w:pPr>
            <w:r w:rsidRPr="00DD3BA7">
              <w:rPr>
                <w:rFonts w:ascii="Times New Roman" w:hAnsi="Times New Roman" w:cs="Times New Roman"/>
                <w:sz w:val="28"/>
                <w:szCs w:val="28"/>
              </w:rPr>
              <w:t>Радионуклид</w:t>
            </w:r>
            <w:r w:rsidR="0006715A">
              <w:rPr>
                <w:rFonts w:ascii="Times New Roman" w:hAnsi="Times New Roman" w:cs="Times New Roman"/>
                <w:sz w:val="28"/>
                <w:szCs w:val="28"/>
                <w:lang w:val="kk-KZ"/>
              </w:rPr>
              <w:t>тер</w:t>
            </w:r>
            <w:r w:rsidRPr="00DD3BA7">
              <w:rPr>
                <w:rFonts w:ascii="Times New Roman" w:hAnsi="Times New Roman" w:cs="Times New Roman"/>
                <w:sz w:val="28"/>
                <w:szCs w:val="28"/>
              </w:rPr>
              <w:t>, Бк/л</w:t>
            </w:r>
          </w:p>
        </w:tc>
      </w:tr>
      <w:tr w:rsidR="00143196" w:rsidRPr="00763A7C" w:rsidTr="00143196">
        <w:tc>
          <w:tcPr>
            <w:tcW w:w="2129" w:type="dxa"/>
            <w:vMerge/>
          </w:tcPr>
          <w:p w:rsidR="00143196" w:rsidRPr="0037108F" w:rsidRDefault="00143196" w:rsidP="00242949">
            <w:pPr>
              <w:jc w:val="both"/>
              <w:rPr>
                <w:rFonts w:ascii="Times New Roman" w:hAnsi="Times New Roman" w:cs="Times New Roman"/>
                <w:sz w:val="28"/>
                <w:szCs w:val="28"/>
              </w:rPr>
            </w:pPr>
          </w:p>
        </w:tc>
        <w:tc>
          <w:tcPr>
            <w:tcW w:w="1038" w:type="dxa"/>
          </w:tcPr>
          <w:p w:rsidR="00143196" w:rsidRPr="0037108F" w:rsidRDefault="00143196" w:rsidP="00242949">
            <w:pPr>
              <w:jc w:val="both"/>
              <w:rPr>
                <w:rFonts w:ascii="Times New Roman" w:hAnsi="Times New Roman" w:cs="Times New Roman"/>
                <w:sz w:val="28"/>
                <w:szCs w:val="28"/>
                <w:lang w:val="en-US"/>
              </w:rPr>
            </w:pPr>
            <w:r w:rsidRPr="0037108F">
              <w:rPr>
                <w:rFonts w:ascii="Times New Roman" w:hAnsi="Times New Roman" w:cs="Times New Roman"/>
                <w:sz w:val="28"/>
                <w:szCs w:val="28"/>
                <w:lang w:val="en-US"/>
              </w:rPr>
              <w:t>Pb</w:t>
            </w:r>
          </w:p>
        </w:tc>
        <w:tc>
          <w:tcPr>
            <w:tcW w:w="1035" w:type="dxa"/>
          </w:tcPr>
          <w:p w:rsidR="00143196" w:rsidRPr="0037108F" w:rsidRDefault="00143196" w:rsidP="00242949">
            <w:pPr>
              <w:jc w:val="both"/>
              <w:rPr>
                <w:rFonts w:ascii="Times New Roman" w:hAnsi="Times New Roman" w:cs="Times New Roman"/>
                <w:sz w:val="28"/>
                <w:szCs w:val="28"/>
                <w:lang w:val="en-US"/>
              </w:rPr>
            </w:pPr>
            <w:r w:rsidRPr="0037108F">
              <w:rPr>
                <w:rFonts w:ascii="Times New Roman" w:hAnsi="Times New Roman" w:cs="Times New Roman"/>
                <w:sz w:val="28"/>
                <w:szCs w:val="28"/>
                <w:lang w:val="en-US"/>
              </w:rPr>
              <w:t>Ni</w:t>
            </w:r>
          </w:p>
        </w:tc>
        <w:tc>
          <w:tcPr>
            <w:tcW w:w="1042" w:type="dxa"/>
          </w:tcPr>
          <w:p w:rsidR="00143196" w:rsidRPr="0037108F" w:rsidRDefault="00143196" w:rsidP="00242949">
            <w:pPr>
              <w:jc w:val="both"/>
              <w:rPr>
                <w:rFonts w:ascii="Times New Roman" w:hAnsi="Times New Roman" w:cs="Times New Roman"/>
                <w:sz w:val="28"/>
                <w:szCs w:val="28"/>
                <w:lang w:val="en-US"/>
              </w:rPr>
            </w:pPr>
            <w:r w:rsidRPr="0037108F">
              <w:rPr>
                <w:rFonts w:ascii="Times New Roman" w:hAnsi="Times New Roman" w:cs="Times New Roman"/>
                <w:sz w:val="28"/>
                <w:szCs w:val="28"/>
                <w:lang w:val="en-US"/>
              </w:rPr>
              <w:t>Zn</w:t>
            </w:r>
          </w:p>
        </w:tc>
        <w:tc>
          <w:tcPr>
            <w:tcW w:w="1036" w:type="dxa"/>
          </w:tcPr>
          <w:p w:rsidR="00143196" w:rsidRPr="0037108F" w:rsidRDefault="00143196" w:rsidP="00242949">
            <w:pPr>
              <w:jc w:val="both"/>
              <w:rPr>
                <w:rFonts w:ascii="Times New Roman" w:hAnsi="Times New Roman" w:cs="Times New Roman"/>
                <w:sz w:val="28"/>
                <w:szCs w:val="28"/>
                <w:lang w:val="en-US"/>
              </w:rPr>
            </w:pPr>
            <w:r w:rsidRPr="0037108F">
              <w:rPr>
                <w:rFonts w:ascii="Times New Roman" w:hAnsi="Times New Roman" w:cs="Times New Roman"/>
                <w:sz w:val="28"/>
                <w:szCs w:val="28"/>
                <w:lang w:val="en-US"/>
              </w:rPr>
              <w:t>Fe</w:t>
            </w:r>
          </w:p>
        </w:tc>
        <w:tc>
          <w:tcPr>
            <w:tcW w:w="1045" w:type="dxa"/>
          </w:tcPr>
          <w:p w:rsidR="00143196" w:rsidRPr="0037108F" w:rsidRDefault="00143196" w:rsidP="00242949">
            <w:pPr>
              <w:jc w:val="both"/>
              <w:rPr>
                <w:rFonts w:ascii="Times New Roman" w:hAnsi="Times New Roman" w:cs="Times New Roman"/>
                <w:sz w:val="28"/>
                <w:szCs w:val="28"/>
                <w:lang w:val="en-US"/>
              </w:rPr>
            </w:pPr>
            <w:r w:rsidRPr="0037108F">
              <w:rPr>
                <w:rFonts w:ascii="Times New Roman" w:hAnsi="Times New Roman" w:cs="Times New Roman"/>
                <w:sz w:val="28"/>
                <w:szCs w:val="28"/>
                <w:lang w:val="en-US"/>
              </w:rPr>
              <w:t>Cu</w:t>
            </w:r>
          </w:p>
        </w:tc>
        <w:tc>
          <w:tcPr>
            <w:tcW w:w="1181" w:type="dxa"/>
          </w:tcPr>
          <w:p w:rsidR="00143196" w:rsidRPr="0037108F" w:rsidRDefault="00143196" w:rsidP="00242949">
            <w:pPr>
              <w:jc w:val="both"/>
              <w:rPr>
                <w:rFonts w:ascii="Times New Roman" w:hAnsi="Times New Roman" w:cs="Times New Roman"/>
                <w:sz w:val="28"/>
                <w:szCs w:val="28"/>
                <w:lang w:val="en-US"/>
              </w:rPr>
            </w:pPr>
            <w:r w:rsidRPr="0037108F">
              <w:rPr>
                <w:rFonts w:ascii="Times New Roman" w:hAnsi="Times New Roman" w:cs="Times New Roman"/>
                <w:sz w:val="28"/>
                <w:szCs w:val="28"/>
                <w:vertAlign w:val="superscript"/>
                <w:lang w:val="en-US"/>
              </w:rPr>
              <w:t>137</w:t>
            </w:r>
            <w:r w:rsidRPr="0037108F">
              <w:rPr>
                <w:rFonts w:ascii="Times New Roman" w:hAnsi="Times New Roman" w:cs="Times New Roman"/>
                <w:sz w:val="28"/>
                <w:szCs w:val="28"/>
                <w:lang w:val="en-US"/>
              </w:rPr>
              <w:t>Cs</w:t>
            </w:r>
          </w:p>
        </w:tc>
        <w:tc>
          <w:tcPr>
            <w:tcW w:w="1122" w:type="dxa"/>
          </w:tcPr>
          <w:p w:rsidR="00143196" w:rsidRPr="00763A7C" w:rsidRDefault="00143196" w:rsidP="00242949">
            <w:pPr>
              <w:jc w:val="both"/>
              <w:rPr>
                <w:rFonts w:ascii="Times New Roman" w:hAnsi="Times New Roman" w:cs="Times New Roman"/>
                <w:sz w:val="28"/>
                <w:szCs w:val="28"/>
                <w:lang w:val="en-US"/>
              </w:rPr>
            </w:pPr>
            <w:r w:rsidRPr="0037108F">
              <w:rPr>
                <w:rFonts w:ascii="Times New Roman" w:hAnsi="Times New Roman" w:cs="Times New Roman"/>
                <w:sz w:val="28"/>
                <w:szCs w:val="28"/>
                <w:vertAlign w:val="superscript"/>
                <w:lang w:val="en-US"/>
              </w:rPr>
              <w:t>90</w:t>
            </w:r>
            <w:r w:rsidRPr="0037108F">
              <w:rPr>
                <w:rFonts w:ascii="Times New Roman" w:hAnsi="Times New Roman" w:cs="Times New Roman"/>
                <w:sz w:val="28"/>
                <w:szCs w:val="28"/>
                <w:lang w:val="en-US"/>
              </w:rPr>
              <w:t>Sr</w:t>
            </w:r>
          </w:p>
        </w:tc>
      </w:tr>
      <w:tr w:rsidR="00143196" w:rsidRPr="00763A7C" w:rsidTr="00143196">
        <w:tc>
          <w:tcPr>
            <w:tcW w:w="2129" w:type="dxa"/>
          </w:tcPr>
          <w:p w:rsidR="00143196" w:rsidRPr="00763A7C" w:rsidRDefault="00884A8B" w:rsidP="00242949">
            <w:pPr>
              <w:jc w:val="both"/>
              <w:rPr>
                <w:rFonts w:ascii="Times New Roman" w:hAnsi="Times New Roman" w:cs="Times New Roman"/>
                <w:sz w:val="28"/>
                <w:szCs w:val="28"/>
              </w:rPr>
            </w:pPr>
            <w:r w:rsidRPr="00884A8B">
              <w:rPr>
                <w:rFonts w:ascii="Times New Roman" w:hAnsi="Times New Roman" w:cs="Times New Roman"/>
                <w:sz w:val="28"/>
                <w:szCs w:val="28"/>
              </w:rPr>
              <w:t>Бақылау (астықты сіңдіру және ерітінділерді дайындау үшін қолданылатын су)</w:t>
            </w:r>
          </w:p>
        </w:tc>
        <w:tc>
          <w:tcPr>
            <w:tcW w:w="2073" w:type="dxa"/>
            <w:gridSpan w:val="2"/>
          </w:tcPr>
          <w:p w:rsidR="00143196" w:rsidRPr="00763A7C" w:rsidRDefault="00884A8B" w:rsidP="00242949">
            <w:pPr>
              <w:jc w:val="both"/>
              <w:rPr>
                <w:rFonts w:ascii="Times New Roman" w:hAnsi="Times New Roman" w:cs="Times New Roman"/>
                <w:sz w:val="28"/>
                <w:szCs w:val="28"/>
              </w:rPr>
            </w:pPr>
            <w:r w:rsidRPr="00884A8B">
              <w:rPr>
                <w:rFonts w:ascii="Times New Roman" w:hAnsi="Times New Roman" w:cs="Times New Roman"/>
                <w:sz w:val="28"/>
                <w:szCs w:val="28"/>
              </w:rPr>
              <w:t>Табылған жоқ</w:t>
            </w:r>
          </w:p>
        </w:tc>
        <w:tc>
          <w:tcPr>
            <w:tcW w:w="1042" w:type="dxa"/>
          </w:tcPr>
          <w:p w:rsidR="00143196" w:rsidRPr="00763A7C" w:rsidRDefault="00143196" w:rsidP="00242949">
            <w:pPr>
              <w:jc w:val="both"/>
              <w:rPr>
                <w:rFonts w:ascii="Times New Roman" w:hAnsi="Times New Roman" w:cs="Times New Roman"/>
                <w:sz w:val="28"/>
                <w:szCs w:val="28"/>
              </w:rPr>
            </w:pPr>
            <w:r w:rsidRPr="00763A7C">
              <w:rPr>
                <w:rFonts w:ascii="Times New Roman" w:hAnsi="Times New Roman" w:cs="Times New Roman"/>
                <w:sz w:val="28"/>
                <w:szCs w:val="28"/>
              </w:rPr>
              <w:t>0,020</w:t>
            </w:r>
            <w:r>
              <w:rPr>
                <w:rFonts w:ascii="Times New Roman" w:hAnsi="Times New Roman" w:cs="Times New Roman"/>
                <w:sz w:val="24"/>
                <w:szCs w:val="24"/>
              </w:rPr>
              <w:t xml:space="preserve"> ±0,0</w:t>
            </w:r>
            <w:r>
              <w:rPr>
                <w:rFonts w:ascii="Times New Roman" w:hAnsi="Times New Roman" w:cs="Times New Roman"/>
                <w:sz w:val="24"/>
                <w:szCs w:val="24"/>
                <w:lang w:val="en-US"/>
              </w:rPr>
              <w:t>2</w:t>
            </w:r>
          </w:p>
        </w:tc>
        <w:tc>
          <w:tcPr>
            <w:tcW w:w="1036" w:type="dxa"/>
          </w:tcPr>
          <w:p w:rsidR="00143196" w:rsidRPr="00143196" w:rsidRDefault="00143196" w:rsidP="00242949">
            <w:pPr>
              <w:jc w:val="both"/>
              <w:rPr>
                <w:rFonts w:ascii="Times New Roman" w:hAnsi="Times New Roman" w:cs="Times New Roman"/>
                <w:sz w:val="28"/>
                <w:szCs w:val="28"/>
                <w:lang w:val="kk-KZ"/>
              </w:rPr>
            </w:pPr>
            <w:r w:rsidRPr="00763A7C">
              <w:rPr>
                <w:rFonts w:ascii="Times New Roman" w:hAnsi="Times New Roman" w:cs="Times New Roman"/>
                <w:sz w:val="28"/>
                <w:szCs w:val="28"/>
              </w:rPr>
              <w:t>0,012</w:t>
            </w:r>
            <w:r>
              <w:rPr>
                <w:rFonts w:ascii="Times New Roman" w:hAnsi="Times New Roman" w:cs="Times New Roman"/>
                <w:sz w:val="24"/>
                <w:szCs w:val="24"/>
              </w:rPr>
              <w:t xml:space="preserve"> ±0,0</w:t>
            </w:r>
            <w:r>
              <w:rPr>
                <w:rFonts w:ascii="Times New Roman" w:hAnsi="Times New Roman" w:cs="Times New Roman"/>
                <w:sz w:val="24"/>
                <w:szCs w:val="24"/>
                <w:lang w:val="kk-KZ"/>
              </w:rPr>
              <w:t>1</w:t>
            </w:r>
          </w:p>
        </w:tc>
        <w:tc>
          <w:tcPr>
            <w:tcW w:w="1045" w:type="dxa"/>
          </w:tcPr>
          <w:p w:rsidR="00143196" w:rsidRPr="00143196" w:rsidRDefault="00143196" w:rsidP="00242949">
            <w:pPr>
              <w:jc w:val="both"/>
              <w:rPr>
                <w:rFonts w:ascii="Times New Roman" w:hAnsi="Times New Roman" w:cs="Times New Roman"/>
                <w:sz w:val="28"/>
                <w:szCs w:val="28"/>
                <w:lang w:val="kk-KZ"/>
              </w:rPr>
            </w:pPr>
            <w:r w:rsidRPr="00763A7C">
              <w:rPr>
                <w:rFonts w:ascii="Times New Roman" w:hAnsi="Times New Roman" w:cs="Times New Roman"/>
                <w:sz w:val="28"/>
                <w:szCs w:val="28"/>
              </w:rPr>
              <w:t>0,018</w:t>
            </w:r>
            <w:r>
              <w:rPr>
                <w:rFonts w:ascii="Times New Roman" w:hAnsi="Times New Roman" w:cs="Times New Roman"/>
                <w:sz w:val="24"/>
                <w:szCs w:val="24"/>
              </w:rPr>
              <w:t xml:space="preserve"> ±0,0</w:t>
            </w:r>
            <w:r>
              <w:rPr>
                <w:rFonts w:ascii="Times New Roman" w:hAnsi="Times New Roman" w:cs="Times New Roman"/>
                <w:sz w:val="24"/>
                <w:szCs w:val="24"/>
                <w:lang w:val="kk-KZ"/>
              </w:rPr>
              <w:t>4</w:t>
            </w:r>
          </w:p>
        </w:tc>
        <w:tc>
          <w:tcPr>
            <w:tcW w:w="2303" w:type="dxa"/>
            <w:gridSpan w:val="2"/>
          </w:tcPr>
          <w:p w:rsidR="00143196" w:rsidRPr="00763A7C" w:rsidRDefault="00884A8B" w:rsidP="00242949">
            <w:pPr>
              <w:jc w:val="both"/>
              <w:rPr>
                <w:rFonts w:ascii="Times New Roman" w:hAnsi="Times New Roman" w:cs="Times New Roman"/>
                <w:sz w:val="28"/>
                <w:szCs w:val="28"/>
              </w:rPr>
            </w:pPr>
            <w:r w:rsidRPr="00884A8B">
              <w:rPr>
                <w:rFonts w:ascii="Times New Roman" w:hAnsi="Times New Roman" w:cs="Times New Roman"/>
                <w:sz w:val="28"/>
                <w:szCs w:val="28"/>
              </w:rPr>
              <w:t>Табылған жоқ</w:t>
            </w:r>
          </w:p>
        </w:tc>
      </w:tr>
      <w:tr w:rsidR="00143196" w:rsidRPr="00763A7C" w:rsidTr="00143196">
        <w:tc>
          <w:tcPr>
            <w:tcW w:w="2129" w:type="dxa"/>
          </w:tcPr>
          <w:p w:rsidR="00143196" w:rsidRPr="00763A7C" w:rsidRDefault="00884A8B" w:rsidP="00242949">
            <w:pPr>
              <w:jc w:val="both"/>
              <w:rPr>
                <w:rFonts w:ascii="Times New Roman" w:hAnsi="Times New Roman" w:cs="Times New Roman"/>
                <w:sz w:val="28"/>
                <w:szCs w:val="28"/>
              </w:rPr>
            </w:pPr>
            <w:r w:rsidRPr="00884A8B">
              <w:rPr>
                <w:rFonts w:ascii="Times New Roman" w:hAnsi="Times New Roman" w:cs="Times New Roman"/>
                <w:sz w:val="28"/>
                <w:szCs w:val="28"/>
              </w:rPr>
              <w:t>Астық өңделгеннен кейін таңдалған су</w:t>
            </w:r>
          </w:p>
        </w:tc>
        <w:tc>
          <w:tcPr>
            <w:tcW w:w="1038" w:type="dxa"/>
          </w:tcPr>
          <w:p w:rsidR="00143196" w:rsidRPr="00143196" w:rsidRDefault="00143196" w:rsidP="00242949">
            <w:pPr>
              <w:jc w:val="both"/>
              <w:rPr>
                <w:rFonts w:ascii="Times New Roman" w:hAnsi="Times New Roman" w:cs="Times New Roman"/>
                <w:sz w:val="28"/>
                <w:szCs w:val="28"/>
                <w:lang w:val="kk-KZ"/>
              </w:rPr>
            </w:pPr>
            <w:r w:rsidRPr="00763A7C">
              <w:rPr>
                <w:rFonts w:ascii="Times New Roman" w:hAnsi="Times New Roman" w:cs="Times New Roman"/>
                <w:sz w:val="28"/>
                <w:szCs w:val="28"/>
              </w:rPr>
              <w:t>0,037</w:t>
            </w:r>
            <w:r>
              <w:rPr>
                <w:rFonts w:ascii="Times New Roman" w:hAnsi="Times New Roman" w:cs="Times New Roman"/>
                <w:sz w:val="24"/>
                <w:szCs w:val="24"/>
              </w:rPr>
              <w:t xml:space="preserve"> ±0,0</w:t>
            </w:r>
            <w:r>
              <w:rPr>
                <w:rFonts w:ascii="Times New Roman" w:hAnsi="Times New Roman" w:cs="Times New Roman"/>
                <w:sz w:val="24"/>
                <w:szCs w:val="24"/>
                <w:lang w:val="kk-KZ"/>
              </w:rPr>
              <w:t>2</w:t>
            </w:r>
          </w:p>
        </w:tc>
        <w:tc>
          <w:tcPr>
            <w:tcW w:w="1035" w:type="dxa"/>
          </w:tcPr>
          <w:p w:rsidR="00143196" w:rsidRPr="00143196" w:rsidRDefault="00143196" w:rsidP="00242949">
            <w:pPr>
              <w:jc w:val="both"/>
              <w:rPr>
                <w:rFonts w:ascii="Times New Roman" w:hAnsi="Times New Roman" w:cs="Times New Roman"/>
                <w:sz w:val="28"/>
                <w:szCs w:val="28"/>
                <w:lang w:val="kk-KZ"/>
              </w:rPr>
            </w:pPr>
            <w:r w:rsidRPr="00763A7C">
              <w:rPr>
                <w:rFonts w:ascii="Times New Roman" w:hAnsi="Times New Roman" w:cs="Times New Roman"/>
                <w:sz w:val="28"/>
                <w:szCs w:val="28"/>
              </w:rPr>
              <w:t>0,026</w:t>
            </w:r>
            <w:r>
              <w:rPr>
                <w:rFonts w:ascii="Times New Roman" w:hAnsi="Times New Roman" w:cs="Times New Roman"/>
                <w:sz w:val="24"/>
                <w:szCs w:val="24"/>
              </w:rPr>
              <w:t xml:space="preserve"> ±0,0</w:t>
            </w:r>
            <w:r>
              <w:rPr>
                <w:rFonts w:ascii="Times New Roman" w:hAnsi="Times New Roman" w:cs="Times New Roman"/>
                <w:sz w:val="24"/>
                <w:szCs w:val="24"/>
                <w:lang w:val="kk-KZ"/>
              </w:rPr>
              <w:t>1</w:t>
            </w:r>
          </w:p>
        </w:tc>
        <w:tc>
          <w:tcPr>
            <w:tcW w:w="1042" w:type="dxa"/>
          </w:tcPr>
          <w:p w:rsidR="00143196" w:rsidRPr="00143196" w:rsidRDefault="00143196" w:rsidP="00242949">
            <w:pPr>
              <w:jc w:val="both"/>
              <w:rPr>
                <w:rFonts w:ascii="Times New Roman" w:hAnsi="Times New Roman" w:cs="Times New Roman"/>
                <w:sz w:val="28"/>
                <w:szCs w:val="28"/>
                <w:lang w:val="kk-KZ"/>
              </w:rPr>
            </w:pPr>
            <w:r w:rsidRPr="00763A7C">
              <w:rPr>
                <w:rFonts w:ascii="Times New Roman" w:hAnsi="Times New Roman" w:cs="Times New Roman"/>
                <w:sz w:val="28"/>
                <w:szCs w:val="28"/>
              </w:rPr>
              <w:t>0,189</w:t>
            </w:r>
            <w:r>
              <w:rPr>
                <w:rFonts w:ascii="Times New Roman" w:hAnsi="Times New Roman" w:cs="Times New Roman"/>
                <w:sz w:val="24"/>
                <w:szCs w:val="24"/>
              </w:rPr>
              <w:t xml:space="preserve"> ±0,0</w:t>
            </w:r>
            <w:r>
              <w:rPr>
                <w:rFonts w:ascii="Times New Roman" w:hAnsi="Times New Roman" w:cs="Times New Roman"/>
                <w:sz w:val="24"/>
                <w:szCs w:val="24"/>
                <w:lang w:val="kk-KZ"/>
              </w:rPr>
              <w:t>1</w:t>
            </w:r>
          </w:p>
        </w:tc>
        <w:tc>
          <w:tcPr>
            <w:tcW w:w="1036" w:type="dxa"/>
          </w:tcPr>
          <w:p w:rsidR="00143196" w:rsidRPr="00763A7C" w:rsidRDefault="00143196" w:rsidP="00242949">
            <w:pPr>
              <w:jc w:val="both"/>
              <w:rPr>
                <w:rFonts w:ascii="Times New Roman" w:hAnsi="Times New Roman" w:cs="Times New Roman"/>
                <w:sz w:val="28"/>
                <w:szCs w:val="28"/>
              </w:rPr>
            </w:pPr>
            <w:r w:rsidRPr="00763A7C">
              <w:rPr>
                <w:rFonts w:ascii="Times New Roman" w:hAnsi="Times New Roman" w:cs="Times New Roman"/>
                <w:sz w:val="28"/>
                <w:szCs w:val="28"/>
              </w:rPr>
              <w:t>0,627</w:t>
            </w:r>
            <w:r>
              <w:rPr>
                <w:rFonts w:ascii="Times New Roman" w:hAnsi="Times New Roman" w:cs="Times New Roman"/>
                <w:sz w:val="24"/>
                <w:szCs w:val="24"/>
              </w:rPr>
              <w:t xml:space="preserve"> ±0,0</w:t>
            </w:r>
            <w:r>
              <w:rPr>
                <w:rFonts w:ascii="Times New Roman" w:hAnsi="Times New Roman" w:cs="Times New Roman"/>
                <w:sz w:val="24"/>
                <w:szCs w:val="24"/>
                <w:lang w:val="en-US"/>
              </w:rPr>
              <w:t>2</w:t>
            </w:r>
          </w:p>
        </w:tc>
        <w:tc>
          <w:tcPr>
            <w:tcW w:w="1045" w:type="dxa"/>
          </w:tcPr>
          <w:p w:rsidR="00143196" w:rsidRPr="00143196" w:rsidRDefault="00143196" w:rsidP="00242949">
            <w:pPr>
              <w:jc w:val="both"/>
              <w:rPr>
                <w:rFonts w:ascii="Times New Roman" w:hAnsi="Times New Roman" w:cs="Times New Roman"/>
                <w:sz w:val="28"/>
                <w:szCs w:val="28"/>
                <w:lang w:val="kk-KZ"/>
              </w:rPr>
            </w:pPr>
            <w:r w:rsidRPr="00763A7C">
              <w:rPr>
                <w:rFonts w:ascii="Times New Roman" w:hAnsi="Times New Roman" w:cs="Times New Roman"/>
                <w:sz w:val="28"/>
                <w:szCs w:val="28"/>
              </w:rPr>
              <w:t>1,265</w:t>
            </w:r>
            <w:r>
              <w:rPr>
                <w:rFonts w:ascii="Times New Roman" w:hAnsi="Times New Roman" w:cs="Times New Roman"/>
                <w:sz w:val="24"/>
                <w:szCs w:val="24"/>
              </w:rPr>
              <w:t xml:space="preserve"> ±0,0</w:t>
            </w:r>
            <w:r>
              <w:rPr>
                <w:rFonts w:ascii="Times New Roman" w:hAnsi="Times New Roman" w:cs="Times New Roman"/>
                <w:sz w:val="24"/>
                <w:szCs w:val="24"/>
                <w:lang w:val="kk-KZ"/>
              </w:rPr>
              <w:t>3</w:t>
            </w:r>
          </w:p>
        </w:tc>
        <w:tc>
          <w:tcPr>
            <w:tcW w:w="2303" w:type="dxa"/>
            <w:gridSpan w:val="2"/>
          </w:tcPr>
          <w:p w:rsidR="00143196" w:rsidRPr="00763A7C" w:rsidRDefault="00884A8B" w:rsidP="00242949">
            <w:pPr>
              <w:jc w:val="both"/>
              <w:rPr>
                <w:rFonts w:ascii="Times New Roman" w:hAnsi="Times New Roman" w:cs="Times New Roman"/>
                <w:sz w:val="28"/>
                <w:szCs w:val="28"/>
              </w:rPr>
            </w:pPr>
            <w:r w:rsidRPr="00884A8B">
              <w:rPr>
                <w:rFonts w:ascii="Times New Roman" w:hAnsi="Times New Roman" w:cs="Times New Roman"/>
                <w:sz w:val="28"/>
                <w:szCs w:val="28"/>
              </w:rPr>
              <w:t>Табылған жоқ</w:t>
            </w:r>
          </w:p>
        </w:tc>
      </w:tr>
      <w:tr w:rsidR="00143196" w:rsidRPr="00763A7C" w:rsidTr="00143196">
        <w:tc>
          <w:tcPr>
            <w:tcW w:w="2129" w:type="dxa"/>
          </w:tcPr>
          <w:p w:rsidR="00143196" w:rsidRPr="00763A7C" w:rsidRDefault="00884A8B" w:rsidP="00242949">
            <w:pPr>
              <w:jc w:val="both"/>
              <w:rPr>
                <w:rFonts w:ascii="Times New Roman" w:hAnsi="Times New Roman" w:cs="Times New Roman"/>
                <w:sz w:val="28"/>
                <w:szCs w:val="28"/>
              </w:rPr>
            </w:pPr>
            <w:r w:rsidRPr="00884A8B">
              <w:rPr>
                <w:rFonts w:ascii="Times New Roman" w:hAnsi="Times New Roman" w:cs="Times New Roman"/>
                <w:sz w:val="28"/>
                <w:szCs w:val="28"/>
              </w:rPr>
              <w:t>Сарымсақ сығындысы</w:t>
            </w:r>
          </w:p>
        </w:tc>
        <w:tc>
          <w:tcPr>
            <w:tcW w:w="1038" w:type="dxa"/>
          </w:tcPr>
          <w:p w:rsidR="00143196" w:rsidRPr="00143196" w:rsidRDefault="00143196" w:rsidP="00242949">
            <w:pPr>
              <w:jc w:val="both"/>
              <w:rPr>
                <w:rFonts w:ascii="Times New Roman" w:hAnsi="Times New Roman" w:cs="Times New Roman"/>
                <w:sz w:val="28"/>
                <w:szCs w:val="28"/>
                <w:lang w:val="kk-KZ"/>
              </w:rPr>
            </w:pPr>
            <w:r w:rsidRPr="00763A7C">
              <w:rPr>
                <w:rFonts w:ascii="Times New Roman" w:hAnsi="Times New Roman" w:cs="Times New Roman"/>
                <w:sz w:val="28"/>
                <w:szCs w:val="28"/>
              </w:rPr>
              <w:t>0,001</w:t>
            </w:r>
            <w:r>
              <w:rPr>
                <w:rFonts w:ascii="Times New Roman" w:hAnsi="Times New Roman" w:cs="Times New Roman"/>
                <w:sz w:val="24"/>
                <w:szCs w:val="24"/>
              </w:rPr>
              <w:t xml:space="preserve"> ±0,0</w:t>
            </w:r>
            <w:r>
              <w:rPr>
                <w:rFonts w:ascii="Times New Roman" w:hAnsi="Times New Roman" w:cs="Times New Roman"/>
                <w:sz w:val="24"/>
                <w:szCs w:val="24"/>
                <w:lang w:val="kk-KZ"/>
              </w:rPr>
              <w:t>3</w:t>
            </w:r>
          </w:p>
        </w:tc>
        <w:tc>
          <w:tcPr>
            <w:tcW w:w="1035" w:type="dxa"/>
          </w:tcPr>
          <w:p w:rsidR="00143196" w:rsidRPr="00763A7C" w:rsidRDefault="00143196" w:rsidP="00242949">
            <w:pPr>
              <w:jc w:val="both"/>
              <w:rPr>
                <w:rFonts w:ascii="Times New Roman" w:hAnsi="Times New Roman" w:cs="Times New Roman"/>
                <w:sz w:val="28"/>
                <w:szCs w:val="28"/>
              </w:rPr>
            </w:pPr>
            <w:r w:rsidRPr="00763A7C">
              <w:rPr>
                <w:rFonts w:ascii="Times New Roman" w:hAnsi="Times New Roman" w:cs="Times New Roman"/>
                <w:sz w:val="28"/>
                <w:szCs w:val="28"/>
              </w:rPr>
              <w:t>0,002</w:t>
            </w:r>
            <w:r>
              <w:rPr>
                <w:rFonts w:ascii="Times New Roman" w:hAnsi="Times New Roman" w:cs="Times New Roman"/>
                <w:sz w:val="24"/>
                <w:szCs w:val="24"/>
              </w:rPr>
              <w:t xml:space="preserve"> ±0,0</w:t>
            </w:r>
            <w:r>
              <w:rPr>
                <w:rFonts w:ascii="Times New Roman" w:hAnsi="Times New Roman" w:cs="Times New Roman"/>
                <w:sz w:val="24"/>
                <w:szCs w:val="24"/>
                <w:lang w:val="en-US"/>
              </w:rPr>
              <w:t>2</w:t>
            </w:r>
          </w:p>
        </w:tc>
        <w:tc>
          <w:tcPr>
            <w:tcW w:w="1042" w:type="dxa"/>
          </w:tcPr>
          <w:p w:rsidR="00143196" w:rsidRPr="00143196" w:rsidRDefault="00143196" w:rsidP="00242949">
            <w:pPr>
              <w:jc w:val="both"/>
              <w:rPr>
                <w:rFonts w:ascii="Times New Roman" w:hAnsi="Times New Roman" w:cs="Times New Roman"/>
                <w:sz w:val="28"/>
                <w:szCs w:val="28"/>
                <w:lang w:val="kk-KZ"/>
              </w:rPr>
            </w:pPr>
            <w:r w:rsidRPr="00763A7C">
              <w:rPr>
                <w:rFonts w:ascii="Times New Roman" w:hAnsi="Times New Roman" w:cs="Times New Roman"/>
                <w:sz w:val="28"/>
                <w:szCs w:val="28"/>
              </w:rPr>
              <w:t>0,176</w:t>
            </w:r>
            <w:r>
              <w:rPr>
                <w:rFonts w:ascii="Times New Roman" w:hAnsi="Times New Roman" w:cs="Times New Roman"/>
                <w:sz w:val="24"/>
                <w:szCs w:val="24"/>
              </w:rPr>
              <w:t xml:space="preserve"> ±0,0</w:t>
            </w:r>
            <w:r>
              <w:rPr>
                <w:rFonts w:ascii="Times New Roman" w:hAnsi="Times New Roman" w:cs="Times New Roman"/>
                <w:sz w:val="24"/>
                <w:szCs w:val="24"/>
                <w:lang w:val="kk-KZ"/>
              </w:rPr>
              <w:t>1</w:t>
            </w:r>
          </w:p>
        </w:tc>
        <w:tc>
          <w:tcPr>
            <w:tcW w:w="1036" w:type="dxa"/>
          </w:tcPr>
          <w:p w:rsidR="00143196" w:rsidRPr="00143196" w:rsidRDefault="00143196" w:rsidP="00242949">
            <w:pPr>
              <w:jc w:val="both"/>
              <w:rPr>
                <w:rFonts w:ascii="Times New Roman" w:hAnsi="Times New Roman" w:cs="Times New Roman"/>
                <w:sz w:val="28"/>
                <w:szCs w:val="28"/>
                <w:lang w:val="kk-KZ"/>
              </w:rPr>
            </w:pPr>
            <w:r w:rsidRPr="00763A7C">
              <w:rPr>
                <w:rFonts w:ascii="Times New Roman" w:hAnsi="Times New Roman" w:cs="Times New Roman"/>
                <w:sz w:val="28"/>
                <w:szCs w:val="28"/>
              </w:rPr>
              <w:t>0,543</w:t>
            </w:r>
            <w:r>
              <w:rPr>
                <w:rFonts w:ascii="Times New Roman" w:hAnsi="Times New Roman" w:cs="Times New Roman"/>
                <w:sz w:val="24"/>
                <w:szCs w:val="24"/>
              </w:rPr>
              <w:t xml:space="preserve"> ±0,0</w:t>
            </w:r>
            <w:r>
              <w:rPr>
                <w:rFonts w:ascii="Times New Roman" w:hAnsi="Times New Roman" w:cs="Times New Roman"/>
                <w:sz w:val="24"/>
                <w:szCs w:val="24"/>
                <w:lang w:val="kk-KZ"/>
              </w:rPr>
              <w:t>1</w:t>
            </w:r>
          </w:p>
        </w:tc>
        <w:tc>
          <w:tcPr>
            <w:tcW w:w="1045" w:type="dxa"/>
          </w:tcPr>
          <w:p w:rsidR="00143196" w:rsidRPr="00143196" w:rsidRDefault="00143196" w:rsidP="00242949">
            <w:pPr>
              <w:jc w:val="both"/>
              <w:rPr>
                <w:rFonts w:ascii="Times New Roman" w:hAnsi="Times New Roman" w:cs="Times New Roman"/>
                <w:sz w:val="28"/>
                <w:szCs w:val="28"/>
                <w:lang w:val="kk-KZ"/>
              </w:rPr>
            </w:pPr>
            <w:r w:rsidRPr="00763A7C">
              <w:rPr>
                <w:rFonts w:ascii="Times New Roman" w:hAnsi="Times New Roman" w:cs="Times New Roman"/>
                <w:sz w:val="28"/>
                <w:szCs w:val="28"/>
              </w:rPr>
              <w:t>0,021</w:t>
            </w:r>
            <w:r>
              <w:rPr>
                <w:rFonts w:ascii="Times New Roman" w:hAnsi="Times New Roman" w:cs="Times New Roman"/>
                <w:sz w:val="24"/>
                <w:szCs w:val="24"/>
              </w:rPr>
              <w:t xml:space="preserve"> ±0,0</w:t>
            </w:r>
            <w:r>
              <w:rPr>
                <w:rFonts w:ascii="Times New Roman" w:hAnsi="Times New Roman" w:cs="Times New Roman"/>
                <w:sz w:val="24"/>
                <w:szCs w:val="24"/>
                <w:lang w:val="kk-KZ"/>
              </w:rPr>
              <w:t>1</w:t>
            </w:r>
          </w:p>
        </w:tc>
        <w:tc>
          <w:tcPr>
            <w:tcW w:w="2303" w:type="dxa"/>
            <w:gridSpan w:val="2"/>
          </w:tcPr>
          <w:p w:rsidR="00143196" w:rsidRPr="00763A7C" w:rsidRDefault="00884A8B" w:rsidP="00242949">
            <w:pPr>
              <w:jc w:val="both"/>
              <w:rPr>
                <w:rFonts w:ascii="Times New Roman" w:hAnsi="Times New Roman" w:cs="Times New Roman"/>
                <w:sz w:val="28"/>
                <w:szCs w:val="28"/>
              </w:rPr>
            </w:pPr>
            <w:r w:rsidRPr="00884A8B">
              <w:rPr>
                <w:rFonts w:ascii="Times New Roman" w:hAnsi="Times New Roman" w:cs="Times New Roman"/>
                <w:sz w:val="28"/>
                <w:szCs w:val="28"/>
              </w:rPr>
              <w:t>Табылған жоқ</w:t>
            </w:r>
          </w:p>
        </w:tc>
      </w:tr>
      <w:tr w:rsidR="00143196" w:rsidRPr="00763A7C" w:rsidTr="00143196">
        <w:tc>
          <w:tcPr>
            <w:tcW w:w="2129" w:type="dxa"/>
          </w:tcPr>
          <w:p w:rsidR="00143196" w:rsidRPr="00763A7C" w:rsidRDefault="00884A8B" w:rsidP="00242949">
            <w:pPr>
              <w:jc w:val="both"/>
              <w:rPr>
                <w:rFonts w:ascii="Times New Roman" w:hAnsi="Times New Roman" w:cs="Times New Roman"/>
                <w:sz w:val="28"/>
                <w:szCs w:val="28"/>
              </w:rPr>
            </w:pPr>
            <w:r w:rsidRPr="00884A8B">
              <w:rPr>
                <w:rFonts w:ascii="Times New Roman" w:hAnsi="Times New Roman" w:cs="Times New Roman"/>
                <w:sz w:val="28"/>
                <w:szCs w:val="28"/>
              </w:rPr>
              <w:t>Арша жеміс сығындысы</w:t>
            </w:r>
          </w:p>
        </w:tc>
        <w:tc>
          <w:tcPr>
            <w:tcW w:w="1038" w:type="dxa"/>
          </w:tcPr>
          <w:p w:rsidR="00143196" w:rsidRPr="00143196" w:rsidRDefault="00143196" w:rsidP="00242949">
            <w:pPr>
              <w:jc w:val="both"/>
              <w:rPr>
                <w:rFonts w:ascii="Times New Roman" w:hAnsi="Times New Roman" w:cs="Times New Roman"/>
                <w:sz w:val="28"/>
                <w:szCs w:val="28"/>
                <w:lang w:val="kk-KZ"/>
              </w:rPr>
            </w:pPr>
            <w:r w:rsidRPr="00763A7C">
              <w:rPr>
                <w:rFonts w:ascii="Times New Roman" w:hAnsi="Times New Roman" w:cs="Times New Roman"/>
                <w:sz w:val="28"/>
                <w:szCs w:val="28"/>
              </w:rPr>
              <w:t>0,01</w:t>
            </w:r>
            <w:r>
              <w:rPr>
                <w:rFonts w:ascii="Times New Roman" w:hAnsi="Times New Roman" w:cs="Times New Roman"/>
                <w:sz w:val="24"/>
                <w:szCs w:val="24"/>
              </w:rPr>
              <w:t xml:space="preserve"> ±0,0</w:t>
            </w:r>
            <w:r>
              <w:rPr>
                <w:rFonts w:ascii="Times New Roman" w:hAnsi="Times New Roman" w:cs="Times New Roman"/>
                <w:sz w:val="24"/>
                <w:szCs w:val="24"/>
                <w:lang w:val="kk-KZ"/>
              </w:rPr>
              <w:t>2</w:t>
            </w:r>
          </w:p>
        </w:tc>
        <w:tc>
          <w:tcPr>
            <w:tcW w:w="1035" w:type="dxa"/>
          </w:tcPr>
          <w:p w:rsidR="00143196" w:rsidRPr="00763A7C" w:rsidRDefault="00143196" w:rsidP="00242949">
            <w:pPr>
              <w:jc w:val="both"/>
              <w:rPr>
                <w:rFonts w:ascii="Times New Roman" w:hAnsi="Times New Roman" w:cs="Times New Roman"/>
                <w:sz w:val="28"/>
                <w:szCs w:val="28"/>
              </w:rPr>
            </w:pPr>
            <w:r w:rsidRPr="00763A7C">
              <w:rPr>
                <w:rFonts w:ascii="Times New Roman" w:hAnsi="Times New Roman" w:cs="Times New Roman"/>
                <w:sz w:val="28"/>
                <w:szCs w:val="28"/>
              </w:rPr>
              <w:t>0,011</w:t>
            </w:r>
            <w:r>
              <w:rPr>
                <w:rFonts w:ascii="Times New Roman" w:hAnsi="Times New Roman" w:cs="Times New Roman"/>
                <w:sz w:val="24"/>
                <w:szCs w:val="24"/>
              </w:rPr>
              <w:t xml:space="preserve"> ±0,0</w:t>
            </w:r>
            <w:r>
              <w:rPr>
                <w:rFonts w:ascii="Times New Roman" w:hAnsi="Times New Roman" w:cs="Times New Roman"/>
                <w:sz w:val="24"/>
                <w:szCs w:val="24"/>
                <w:lang w:val="en-US"/>
              </w:rPr>
              <w:t>2</w:t>
            </w:r>
          </w:p>
        </w:tc>
        <w:tc>
          <w:tcPr>
            <w:tcW w:w="1042" w:type="dxa"/>
          </w:tcPr>
          <w:p w:rsidR="00143196" w:rsidRPr="00143196" w:rsidRDefault="00143196" w:rsidP="00242949">
            <w:pPr>
              <w:jc w:val="both"/>
              <w:rPr>
                <w:rFonts w:ascii="Times New Roman" w:hAnsi="Times New Roman" w:cs="Times New Roman"/>
                <w:sz w:val="28"/>
                <w:szCs w:val="28"/>
                <w:lang w:val="kk-KZ"/>
              </w:rPr>
            </w:pPr>
            <w:r w:rsidRPr="00763A7C">
              <w:rPr>
                <w:rFonts w:ascii="Times New Roman" w:hAnsi="Times New Roman" w:cs="Times New Roman"/>
                <w:sz w:val="28"/>
                <w:szCs w:val="28"/>
              </w:rPr>
              <w:t>0,165</w:t>
            </w:r>
            <w:r>
              <w:rPr>
                <w:rFonts w:ascii="Times New Roman" w:hAnsi="Times New Roman" w:cs="Times New Roman"/>
                <w:sz w:val="24"/>
                <w:szCs w:val="24"/>
              </w:rPr>
              <w:t xml:space="preserve"> ±0,0</w:t>
            </w:r>
            <w:r>
              <w:rPr>
                <w:rFonts w:ascii="Times New Roman" w:hAnsi="Times New Roman" w:cs="Times New Roman"/>
                <w:sz w:val="24"/>
                <w:szCs w:val="24"/>
                <w:lang w:val="kk-KZ"/>
              </w:rPr>
              <w:t>1</w:t>
            </w:r>
          </w:p>
        </w:tc>
        <w:tc>
          <w:tcPr>
            <w:tcW w:w="1036" w:type="dxa"/>
          </w:tcPr>
          <w:p w:rsidR="00143196" w:rsidRPr="00143196" w:rsidRDefault="00143196" w:rsidP="00242949">
            <w:pPr>
              <w:jc w:val="both"/>
              <w:rPr>
                <w:rFonts w:ascii="Times New Roman" w:hAnsi="Times New Roman" w:cs="Times New Roman"/>
                <w:sz w:val="28"/>
                <w:szCs w:val="28"/>
                <w:lang w:val="kk-KZ"/>
              </w:rPr>
            </w:pPr>
            <w:r w:rsidRPr="00763A7C">
              <w:rPr>
                <w:rFonts w:ascii="Times New Roman" w:hAnsi="Times New Roman" w:cs="Times New Roman"/>
                <w:sz w:val="28"/>
                <w:szCs w:val="28"/>
              </w:rPr>
              <w:t>0,342</w:t>
            </w:r>
            <w:r>
              <w:rPr>
                <w:rFonts w:ascii="Times New Roman" w:hAnsi="Times New Roman" w:cs="Times New Roman"/>
                <w:sz w:val="24"/>
                <w:szCs w:val="24"/>
              </w:rPr>
              <w:t xml:space="preserve"> ±0,0</w:t>
            </w:r>
            <w:r>
              <w:rPr>
                <w:rFonts w:ascii="Times New Roman" w:hAnsi="Times New Roman" w:cs="Times New Roman"/>
                <w:sz w:val="24"/>
                <w:szCs w:val="24"/>
                <w:lang w:val="kk-KZ"/>
              </w:rPr>
              <w:t>1</w:t>
            </w:r>
          </w:p>
        </w:tc>
        <w:tc>
          <w:tcPr>
            <w:tcW w:w="1045" w:type="dxa"/>
          </w:tcPr>
          <w:p w:rsidR="00143196" w:rsidRPr="00143196" w:rsidRDefault="00143196" w:rsidP="00242949">
            <w:pPr>
              <w:jc w:val="both"/>
              <w:rPr>
                <w:rFonts w:ascii="Times New Roman" w:hAnsi="Times New Roman" w:cs="Times New Roman"/>
                <w:sz w:val="28"/>
                <w:szCs w:val="28"/>
                <w:lang w:val="kk-KZ"/>
              </w:rPr>
            </w:pPr>
            <w:r w:rsidRPr="00763A7C">
              <w:rPr>
                <w:rFonts w:ascii="Times New Roman" w:hAnsi="Times New Roman" w:cs="Times New Roman"/>
                <w:sz w:val="28"/>
                <w:szCs w:val="28"/>
              </w:rPr>
              <w:t>0,048</w:t>
            </w:r>
            <w:r>
              <w:rPr>
                <w:rFonts w:ascii="Times New Roman" w:hAnsi="Times New Roman" w:cs="Times New Roman"/>
                <w:sz w:val="24"/>
                <w:szCs w:val="24"/>
              </w:rPr>
              <w:t xml:space="preserve"> ±0,0</w:t>
            </w:r>
            <w:r>
              <w:rPr>
                <w:rFonts w:ascii="Times New Roman" w:hAnsi="Times New Roman" w:cs="Times New Roman"/>
                <w:sz w:val="24"/>
                <w:szCs w:val="24"/>
                <w:lang w:val="kk-KZ"/>
              </w:rPr>
              <w:t>1</w:t>
            </w:r>
          </w:p>
        </w:tc>
        <w:tc>
          <w:tcPr>
            <w:tcW w:w="2303" w:type="dxa"/>
            <w:gridSpan w:val="2"/>
          </w:tcPr>
          <w:p w:rsidR="00143196" w:rsidRPr="00763A7C" w:rsidRDefault="00884A8B" w:rsidP="00242949">
            <w:pPr>
              <w:jc w:val="both"/>
              <w:rPr>
                <w:rFonts w:ascii="Times New Roman" w:hAnsi="Times New Roman" w:cs="Times New Roman"/>
                <w:sz w:val="28"/>
                <w:szCs w:val="28"/>
              </w:rPr>
            </w:pPr>
            <w:r w:rsidRPr="00884A8B">
              <w:rPr>
                <w:rFonts w:ascii="Times New Roman" w:hAnsi="Times New Roman" w:cs="Times New Roman"/>
                <w:sz w:val="28"/>
                <w:szCs w:val="28"/>
              </w:rPr>
              <w:t>Табылған жоқ</w:t>
            </w:r>
          </w:p>
        </w:tc>
      </w:tr>
    </w:tbl>
    <w:p w:rsidR="004E3244" w:rsidRPr="008152F2" w:rsidRDefault="004E3244" w:rsidP="008152F2">
      <w:pPr>
        <w:autoSpaceDE w:val="0"/>
        <w:autoSpaceDN w:val="0"/>
        <w:adjustRightInd w:val="0"/>
        <w:spacing w:after="0" w:line="240" w:lineRule="auto"/>
        <w:ind w:firstLine="709"/>
        <w:jc w:val="both"/>
        <w:rPr>
          <w:rFonts w:ascii="Times New Roman" w:hAnsi="Times New Roman" w:cs="Times New Roman"/>
          <w:sz w:val="28"/>
          <w:szCs w:val="28"/>
        </w:rPr>
      </w:pPr>
    </w:p>
    <w:p w:rsidR="00143196" w:rsidRPr="00763A7C" w:rsidRDefault="001C7327" w:rsidP="00143196">
      <w:pPr>
        <w:spacing w:after="0" w:line="240" w:lineRule="auto"/>
        <w:ind w:firstLine="709"/>
        <w:jc w:val="both"/>
        <w:rPr>
          <w:rFonts w:ascii="Times New Roman" w:hAnsi="Times New Roman" w:cs="Times New Roman"/>
          <w:sz w:val="28"/>
          <w:szCs w:val="28"/>
        </w:rPr>
      </w:pPr>
      <w:r w:rsidRPr="001C7327">
        <w:rPr>
          <w:rFonts w:ascii="Times New Roman" w:hAnsi="Times New Roman" w:cs="Times New Roman"/>
          <w:sz w:val="28"/>
          <w:szCs w:val="28"/>
        </w:rPr>
        <w:t>Жоғарыда келтірілген деректерді талдау көрсеткендей, астықты жуу және сығындылар мен ерітінділерді дайындау үшін қолданылатын ағын суда зерттелетін элементтердің іздері бар, темір, мыс және мырыштың аз ғана болуы байқалады</w:t>
      </w:r>
      <w:r w:rsidR="00143196" w:rsidRPr="00763A7C">
        <w:rPr>
          <w:rFonts w:ascii="Times New Roman" w:hAnsi="Times New Roman" w:cs="Times New Roman"/>
          <w:sz w:val="28"/>
          <w:szCs w:val="28"/>
        </w:rPr>
        <w:t>.</w:t>
      </w:r>
    </w:p>
    <w:p w:rsidR="00143196" w:rsidRPr="00763A7C" w:rsidRDefault="001C7327" w:rsidP="00143196">
      <w:pPr>
        <w:spacing w:after="0" w:line="240" w:lineRule="auto"/>
        <w:ind w:firstLine="709"/>
        <w:jc w:val="both"/>
        <w:rPr>
          <w:rFonts w:ascii="Times New Roman" w:hAnsi="Times New Roman" w:cs="Times New Roman"/>
          <w:sz w:val="28"/>
          <w:szCs w:val="28"/>
        </w:rPr>
      </w:pPr>
      <w:r w:rsidRPr="001C7327">
        <w:rPr>
          <w:rFonts w:ascii="Times New Roman" w:hAnsi="Times New Roman" w:cs="Times New Roman"/>
          <w:sz w:val="28"/>
          <w:szCs w:val="28"/>
        </w:rPr>
        <w:t xml:space="preserve">Дәнді дақылдардың дәндерін сіңдіру кезінде ауыр металдардың суға көшуі белгілі бір дәрежеде жүреді, мұны эксперимент нәтижелері дәлелдейді. Дәнді тазарту ұзақтығы аяқталғаннан кейін </w:t>
      </w:r>
      <w:r w:rsidR="00C67E8D">
        <w:rPr>
          <w:rFonts w:ascii="Times New Roman" w:hAnsi="Times New Roman" w:cs="Times New Roman"/>
          <w:sz w:val="28"/>
          <w:szCs w:val="28"/>
          <w:lang w:val="kk-KZ"/>
        </w:rPr>
        <w:t>қолданылған</w:t>
      </w:r>
      <w:r w:rsidRPr="001C7327">
        <w:rPr>
          <w:rFonts w:ascii="Times New Roman" w:hAnsi="Times New Roman" w:cs="Times New Roman"/>
          <w:sz w:val="28"/>
          <w:szCs w:val="28"/>
        </w:rPr>
        <w:t xml:space="preserve"> суда барлық талданатын элементтердің мөлшері артады, мүмкін кейбір химиялық элементтер иондарының концентрациясының тепе-теңдігінің сұйық фазаға ауысуына байланысты</w:t>
      </w:r>
      <w:r w:rsidR="00143196" w:rsidRPr="00763A7C">
        <w:rPr>
          <w:rFonts w:ascii="Times New Roman" w:hAnsi="Times New Roman" w:cs="Times New Roman"/>
          <w:sz w:val="28"/>
          <w:szCs w:val="28"/>
        </w:rPr>
        <w:t>.</w:t>
      </w:r>
    </w:p>
    <w:p w:rsidR="001C7327" w:rsidRDefault="001C7327" w:rsidP="00143196">
      <w:pPr>
        <w:spacing w:after="0" w:line="240" w:lineRule="auto"/>
        <w:ind w:firstLine="709"/>
        <w:jc w:val="both"/>
        <w:rPr>
          <w:rFonts w:ascii="Times New Roman" w:hAnsi="Times New Roman" w:cs="Times New Roman"/>
          <w:sz w:val="28"/>
          <w:szCs w:val="28"/>
        </w:rPr>
      </w:pPr>
      <w:r w:rsidRPr="001C7327">
        <w:rPr>
          <w:rFonts w:ascii="Times New Roman" w:hAnsi="Times New Roman" w:cs="Times New Roman"/>
          <w:sz w:val="28"/>
          <w:szCs w:val="28"/>
        </w:rPr>
        <w:t xml:space="preserve">Антисептикалық әсері бар заттардың ерітінділері мен сығындыларындағы металдарды зерттеу кезінде қорғасын мен никельдің ең көп мөлшері арша жемісінің 5% сығындысында байқалды. Никель, хром зерттелген барлық үлгілерде бар. </w:t>
      </w:r>
      <w:r w:rsidR="00C127D7">
        <w:rPr>
          <w:rFonts w:ascii="Times New Roman" w:hAnsi="Times New Roman" w:cs="Times New Roman"/>
          <w:sz w:val="28"/>
          <w:szCs w:val="28"/>
          <w:lang w:val="kk-KZ"/>
        </w:rPr>
        <w:t>С</w:t>
      </w:r>
      <w:r w:rsidRPr="001C7327">
        <w:rPr>
          <w:rFonts w:ascii="Times New Roman" w:hAnsi="Times New Roman" w:cs="Times New Roman"/>
          <w:sz w:val="28"/>
          <w:szCs w:val="28"/>
        </w:rPr>
        <w:t>ығындылар</w:t>
      </w:r>
      <w:r w:rsidR="00D7216D">
        <w:rPr>
          <w:rFonts w:ascii="Times New Roman" w:hAnsi="Times New Roman" w:cs="Times New Roman"/>
          <w:sz w:val="28"/>
          <w:szCs w:val="28"/>
          <w:lang w:val="kk-KZ"/>
        </w:rPr>
        <w:t xml:space="preserve">да </w:t>
      </w:r>
      <w:r w:rsidRPr="001C7327">
        <w:rPr>
          <w:rFonts w:ascii="Times New Roman" w:hAnsi="Times New Roman" w:cs="Times New Roman"/>
          <w:sz w:val="28"/>
          <w:szCs w:val="28"/>
        </w:rPr>
        <w:t>ағын сумен салыстырғанда темір мөлшері артады. Мырыш пен мыс сарымсақ ерітіндісінде көп кездеседі</w:t>
      </w:r>
    </w:p>
    <w:p w:rsidR="00143196" w:rsidRPr="00763A7C" w:rsidRDefault="00D7216D" w:rsidP="00143196">
      <w:pPr>
        <w:spacing w:after="0" w:line="240" w:lineRule="auto"/>
        <w:ind w:firstLine="709"/>
        <w:jc w:val="both"/>
        <w:rPr>
          <w:rFonts w:ascii="Times New Roman" w:hAnsi="Times New Roman" w:cs="Times New Roman"/>
          <w:sz w:val="28"/>
          <w:szCs w:val="28"/>
        </w:rPr>
      </w:pPr>
      <w:r w:rsidRPr="00D7216D">
        <w:rPr>
          <w:rFonts w:ascii="Times New Roman" w:hAnsi="Times New Roman" w:cs="Times New Roman"/>
          <w:sz w:val="28"/>
          <w:szCs w:val="28"/>
        </w:rPr>
        <w:t>Зерттеулер көрсеткендей, талданатын объектілер улы және радиоактивті элементтердің жинақталуымен ерекшеленеді, мүмкін олардың химиялық құрамының, орналасуының және шығу жағдайларының ерекшеліктеріне байланысты. Осыған қарамастан, олардың құрамы рұқсат етілген концентрация шегінен едәуір төмен, бұл антисептикалық әсері бар зерттелетін заттарды нан технологиясында олардың жалпы микробтық ұрықтануын азайту мақсатында дәнді дақылдардың дәндерін қопсыту кезінде пайдалану үшін қауіпсіз</w:t>
      </w:r>
      <w:r w:rsidR="00143196" w:rsidRPr="00763A7C">
        <w:rPr>
          <w:rFonts w:ascii="Times New Roman" w:hAnsi="Times New Roman" w:cs="Times New Roman"/>
          <w:sz w:val="28"/>
          <w:szCs w:val="28"/>
        </w:rPr>
        <w:t>.</w:t>
      </w:r>
    </w:p>
    <w:p w:rsidR="0048685C" w:rsidRDefault="0048685C" w:rsidP="0048685C">
      <w:pPr>
        <w:spacing w:after="0" w:line="240" w:lineRule="auto"/>
        <w:ind w:firstLine="709"/>
        <w:jc w:val="both"/>
        <w:rPr>
          <w:rFonts w:ascii="Times New Roman" w:hAnsi="Times New Roman" w:cs="Times New Roman"/>
          <w:sz w:val="28"/>
          <w:szCs w:val="28"/>
        </w:rPr>
      </w:pPr>
    </w:p>
    <w:p w:rsidR="00D7216D" w:rsidRDefault="00D7216D" w:rsidP="0048685C">
      <w:pPr>
        <w:spacing w:after="0" w:line="240" w:lineRule="auto"/>
        <w:ind w:firstLine="709"/>
        <w:jc w:val="both"/>
        <w:rPr>
          <w:rFonts w:ascii="Times New Roman" w:hAnsi="Times New Roman" w:cs="Times New Roman"/>
          <w:b/>
          <w:sz w:val="28"/>
          <w:szCs w:val="28"/>
          <w:lang w:val="kk-KZ"/>
        </w:rPr>
      </w:pPr>
    </w:p>
    <w:p w:rsidR="00D7216D" w:rsidRDefault="00D7216D" w:rsidP="0048685C">
      <w:pPr>
        <w:spacing w:after="0" w:line="240" w:lineRule="auto"/>
        <w:ind w:firstLine="709"/>
        <w:jc w:val="both"/>
        <w:rPr>
          <w:rFonts w:ascii="Times New Roman" w:hAnsi="Times New Roman" w:cs="Times New Roman"/>
          <w:b/>
          <w:sz w:val="28"/>
          <w:szCs w:val="28"/>
          <w:lang w:val="kk-KZ"/>
        </w:rPr>
      </w:pPr>
    </w:p>
    <w:p w:rsidR="00D7216D" w:rsidRDefault="00D7216D" w:rsidP="0048685C">
      <w:pPr>
        <w:spacing w:after="0" w:line="240" w:lineRule="auto"/>
        <w:ind w:firstLine="709"/>
        <w:jc w:val="both"/>
        <w:rPr>
          <w:rFonts w:ascii="Times New Roman" w:hAnsi="Times New Roman" w:cs="Times New Roman"/>
          <w:b/>
          <w:sz w:val="28"/>
          <w:szCs w:val="28"/>
          <w:lang w:val="kk-KZ"/>
        </w:rPr>
      </w:pPr>
    </w:p>
    <w:p w:rsidR="00D7216D" w:rsidRDefault="00D7216D" w:rsidP="0048685C">
      <w:pPr>
        <w:spacing w:after="0" w:line="240" w:lineRule="auto"/>
        <w:ind w:firstLine="709"/>
        <w:jc w:val="both"/>
        <w:rPr>
          <w:rFonts w:ascii="Times New Roman" w:hAnsi="Times New Roman" w:cs="Times New Roman"/>
          <w:b/>
          <w:sz w:val="28"/>
          <w:szCs w:val="28"/>
          <w:lang w:val="kk-KZ"/>
        </w:rPr>
      </w:pPr>
    </w:p>
    <w:p w:rsidR="00D7216D" w:rsidRDefault="00D7216D" w:rsidP="0048685C">
      <w:pPr>
        <w:spacing w:after="0" w:line="240" w:lineRule="auto"/>
        <w:ind w:firstLine="709"/>
        <w:jc w:val="both"/>
        <w:rPr>
          <w:rFonts w:ascii="Times New Roman" w:hAnsi="Times New Roman" w:cs="Times New Roman"/>
          <w:b/>
          <w:sz w:val="28"/>
          <w:szCs w:val="28"/>
          <w:lang w:val="kk-KZ"/>
        </w:rPr>
      </w:pPr>
    </w:p>
    <w:p w:rsidR="0071432D" w:rsidRPr="00E03809" w:rsidRDefault="006C099D" w:rsidP="0048685C">
      <w:pPr>
        <w:spacing w:after="0" w:line="240" w:lineRule="auto"/>
        <w:ind w:firstLine="709"/>
        <w:jc w:val="both"/>
        <w:rPr>
          <w:rFonts w:ascii="Times New Roman" w:hAnsi="Times New Roman" w:cs="Times New Roman"/>
          <w:b/>
          <w:sz w:val="28"/>
          <w:szCs w:val="28"/>
          <w:lang w:val="kk-KZ"/>
        </w:rPr>
      </w:pPr>
      <w:r w:rsidRPr="00D7216D">
        <w:rPr>
          <w:rFonts w:ascii="Times New Roman" w:hAnsi="Times New Roman" w:cs="Times New Roman"/>
          <w:b/>
          <w:sz w:val="28"/>
          <w:szCs w:val="28"/>
          <w:lang w:val="kk-KZ"/>
        </w:rPr>
        <w:t>Үшінші бөлім бойынша тұжырым</w:t>
      </w:r>
    </w:p>
    <w:p w:rsidR="00700539" w:rsidRDefault="00700539" w:rsidP="00700539">
      <w:pPr>
        <w:pStyle w:val="a3"/>
        <w:numPr>
          <w:ilvl w:val="1"/>
          <w:numId w:val="11"/>
        </w:numPr>
        <w:tabs>
          <w:tab w:val="left" w:pos="993"/>
        </w:tabs>
        <w:spacing w:after="0" w:line="240" w:lineRule="auto"/>
        <w:ind w:left="0" w:firstLine="709"/>
        <w:jc w:val="both"/>
        <w:rPr>
          <w:rFonts w:ascii="Times New Roman" w:hAnsi="Times New Roman" w:cs="Times New Roman"/>
          <w:sz w:val="28"/>
          <w:szCs w:val="28"/>
          <w:lang w:val="kk-KZ"/>
        </w:rPr>
      </w:pPr>
      <w:r w:rsidRPr="00700539">
        <w:rPr>
          <w:rFonts w:ascii="Times New Roman" w:hAnsi="Times New Roman" w:cs="Times New Roman"/>
          <w:sz w:val="28"/>
          <w:szCs w:val="28"/>
          <w:lang w:val="kk-KZ"/>
        </w:rPr>
        <w:t xml:space="preserve">Зерттеу нысаны ретінде Солтүстік Қазақстан облысының ҚР жаздық жұмсақ бидайының үлгілері таңдалды. Шортанды сорты 95: орташа астық (салмағы 1000 дән 30,0-35,1 г). Шортанды 95 бидай дәнінің сынамаларындағы ауыр металдардың мөлшері анықталды. Ауыр металдарды анықтау атомдық абсорбциялық спектрофотометрия әдісін қолдану арқылы жүзеге асырылды. </w:t>
      </w:r>
    </w:p>
    <w:p w:rsidR="004701AB" w:rsidRPr="004701AB" w:rsidRDefault="00700539" w:rsidP="006B6553">
      <w:pPr>
        <w:pStyle w:val="a3"/>
        <w:numPr>
          <w:ilvl w:val="1"/>
          <w:numId w:val="11"/>
        </w:numPr>
        <w:tabs>
          <w:tab w:val="left" w:pos="993"/>
        </w:tabs>
        <w:autoSpaceDE w:val="0"/>
        <w:autoSpaceDN w:val="0"/>
        <w:adjustRightInd w:val="0"/>
        <w:spacing w:after="0" w:line="240" w:lineRule="auto"/>
        <w:ind w:left="0" w:firstLine="709"/>
        <w:jc w:val="both"/>
        <w:rPr>
          <w:rFonts w:ascii="Times New Roman" w:eastAsia="Times-Roman" w:hAnsi="Times New Roman" w:cs="Times New Roman"/>
          <w:sz w:val="28"/>
          <w:szCs w:val="28"/>
          <w:lang w:val="kk-KZ"/>
        </w:rPr>
      </w:pPr>
      <w:r w:rsidRPr="004701AB">
        <w:rPr>
          <w:rFonts w:ascii="Times New Roman" w:hAnsi="Times New Roman" w:cs="Times New Roman"/>
          <w:sz w:val="28"/>
          <w:szCs w:val="28"/>
          <w:lang w:val="kk-KZ"/>
        </w:rPr>
        <w:t xml:space="preserve">Зерттеулер нәтижесінде аршаның ұсақталған жемістерінде, сарымсақта 15 аминқышқылдары бар екендігі анықталды, олардың 7-і организмде синтезделмейтін алмастырылмайтын амин қышқылдарынан тұрады және оған тамақпен бірге кіруі керек. </w:t>
      </w:r>
    </w:p>
    <w:p w:rsidR="004701AB" w:rsidRPr="004701AB" w:rsidRDefault="00700539" w:rsidP="006B6553">
      <w:pPr>
        <w:pStyle w:val="a3"/>
        <w:numPr>
          <w:ilvl w:val="1"/>
          <w:numId w:val="11"/>
        </w:numPr>
        <w:tabs>
          <w:tab w:val="left" w:pos="993"/>
        </w:tabs>
        <w:autoSpaceDE w:val="0"/>
        <w:autoSpaceDN w:val="0"/>
        <w:adjustRightInd w:val="0"/>
        <w:spacing w:after="0" w:line="240" w:lineRule="auto"/>
        <w:ind w:left="0" w:firstLine="709"/>
        <w:jc w:val="both"/>
        <w:rPr>
          <w:rFonts w:ascii="Times New Roman" w:eastAsia="Times-Roman" w:hAnsi="Times New Roman" w:cs="Times New Roman"/>
          <w:sz w:val="28"/>
          <w:szCs w:val="28"/>
          <w:lang w:val="kk-KZ"/>
        </w:rPr>
      </w:pPr>
      <w:r w:rsidRPr="004701AB">
        <w:rPr>
          <w:rFonts w:ascii="Times New Roman" w:hAnsi="Times New Roman" w:cs="Times New Roman"/>
          <w:noProof/>
          <w:sz w:val="28"/>
          <w:szCs w:val="28"/>
          <w:lang w:val="kk-KZ" w:eastAsia="ru-RU"/>
        </w:rPr>
        <w:t>Сарымсақтың, арша жемісінің  B. Subtilis және B. mesentericus өсуді тежеу аймағы анықталды.</w:t>
      </w:r>
      <w:r w:rsidRPr="004701AB">
        <w:rPr>
          <w:sz w:val="28"/>
          <w:szCs w:val="28"/>
          <w:lang w:val="kk-KZ"/>
        </w:rPr>
        <w:t xml:space="preserve"> </w:t>
      </w:r>
      <w:r w:rsidR="004701AB" w:rsidRPr="004701AB">
        <w:rPr>
          <w:rFonts w:ascii="Times New Roman" w:eastAsia="Times-Roman" w:hAnsi="Times New Roman" w:cs="Times New Roman"/>
          <w:sz w:val="28"/>
          <w:szCs w:val="28"/>
          <w:lang w:val="kk-KZ"/>
        </w:rPr>
        <w:t>Сонымен, диаметрі саңырауқұлақ микрофлорасының өсуін тежейтін аймақ, арша сығындыларының әсерінен - 11,3-14,7 мм және сарымсақ-11,3-15,4 мм.</w:t>
      </w:r>
    </w:p>
    <w:p w:rsidR="00700539" w:rsidRDefault="00700539" w:rsidP="00700539">
      <w:pPr>
        <w:autoSpaceDE w:val="0"/>
        <w:autoSpaceDN w:val="0"/>
        <w:adjustRightInd w:val="0"/>
        <w:spacing w:after="0" w:line="240" w:lineRule="auto"/>
        <w:ind w:firstLine="709"/>
        <w:jc w:val="both"/>
        <w:rPr>
          <w:rFonts w:ascii="Times New Roman" w:eastAsia="Times-Roman" w:hAnsi="Times New Roman" w:cs="Times New Roman"/>
          <w:sz w:val="28"/>
          <w:szCs w:val="28"/>
          <w:lang w:val="kk-KZ"/>
        </w:rPr>
      </w:pPr>
      <w:r w:rsidRPr="00700539">
        <w:rPr>
          <w:rFonts w:ascii="Times New Roman" w:hAnsi="Times New Roman" w:cs="Times New Roman"/>
          <w:sz w:val="28"/>
          <w:szCs w:val="28"/>
          <w:lang w:val="kk-KZ"/>
        </w:rPr>
        <w:t>Нәтижесінде зерттелетін астық микрофлорасына қатысты антисептикалық әсері бар зат ретінде пайдалану үшін сарымсақты алудың оңтайлы параметрлері анықталды: бидайды жібіту кезінде қайнатпаның оңтайлы ұзақтығы 55 °С температурада 5 - тен 10 минутқа дейін; ал 60 °С температурада - 5 минут.</w:t>
      </w:r>
      <w:r>
        <w:rPr>
          <w:rFonts w:ascii="Times New Roman" w:hAnsi="Times New Roman" w:cs="Times New Roman"/>
          <w:sz w:val="28"/>
          <w:szCs w:val="28"/>
          <w:lang w:val="kk-KZ"/>
        </w:rPr>
        <w:t xml:space="preserve"> </w:t>
      </w:r>
      <w:r w:rsidRPr="00700539">
        <w:rPr>
          <w:rFonts w:ascii="Times New Roman" w:hAnsi="Times New Roman" w:cs="Times New Roman"/>
          <w:sz w:val="28"/>
          <w:szCs w:val="28"/>
          <w:lang w:val="kk-KZ"/>
        </w:rPr>
        <w:t>Нәтижелерді талдау бидай дәнін сарымсақ сығындысына жібіту арқылы дайындалғанын көрсетті оңтайлы экстракция режимдері бақылаумен салыстырғанда кМАФАнМ саны орташа есеппен 27,9-31,1% - ға төмендейді, ашытқы, зең және спора түзетін бактериялар кейбір сынақ үлгілерінде табылмады.</w:t>
      </w:r>
      <w:r w:rsidRPr="00700539">
        <w:rPr>
          <w:rFonts w:ascii="Times New Roman" w:eastAsia="Times-Roman" w:hAnsi="Times New Roman" w:cs="Times New Roman"/>
          <w:sz w:val="28"/>
          <w:szCs w:val="28"/>
          <w:lang w:val="kk-KZ"/>
        </w:rPr>
        <w:t xml:space="preserve"> </w:t>
      </w:r>
      <w:r>
        <w:rPr>
          <w:rFonts w:ascii="Times New Roman" w:eastAsia="Times-Roman" w:hAnsi="Times New Roman" w:cs="Times New Roman"/>
          <w:sz w:val="28"/>
          <w:szCs w:val="28"/>
          <w:lang w:val="kk-KZ"/>
        </w:rPr>
        <w:t>Жүргізілген зерттеулердің нәтижесінде арша мен сарымсақ сығындылары зеңдер мен ашытқыға қатысты микробқа қарсы әсерге ие екендігі анықталды.</w:t>
      </w:r>
    </w:p>
    <w:p w:rsidR="00700539" w:rsidRPr="00700539" w:rsidRDefault="004701AB" w:rsidP="006B6553">
      <w:pPr>
        <w:pStyle w:val="a3"/>
        <w:numPr>
          <w:ilvl w:val="1"/>
          <w:numId w:val="11"/>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eastAsia="Times-Roman" w:hAnsi="Times New Roman" w:cs="Times New Roman"/>
          <w:sz w:val="28"/>
          <w:szCs w:val="28"/>
          <w:lang w:val="kk-KZ"/>
        </w:rPr>
        <w:t>М</w:t>
      </w:r>
      <w:r w:rsidRPr="004701AB">
        <w:rPr>
          <w:rFonts w:ascii="Times New Roman" w:eastAsia="Times-Roman" w:hAnsi="Times New Roman" w:cs="Times New Roman"/>
          <w:sz w:val="28"/>
          <w:szCs w:val="28"/>
          <w:lang w:val="kk-KZ"/>
        </w:rPr>
        <w:t>икробқа қарсы әсері бар өсімдік сығындыларын қолданудың бидай дәнінде сумен жуғаннан кейін ауыр металдар мен радионуклидтердің құрамына оңтайлы жағдайларда 12 сағат сіңдіру әсері туралы деректер келтіріл</w:t>
      </w:r>
      <w:r>
        <w:rPr>
          <w:rFonts w:ascii="Times New Roman" w:eastAsia="Times-Roman" w:hAnsi="Times New Roman" w:cs="Times New Roman"/>
          <w:sz w:val="28"/>
          <w:szCs w:val="28"/>
          <w:lang w:val="kk-KZ"/>
        </w:rPr>
        <w:t>ген</w:t>
      </w:r>
      <w:r w:rsidRPr="004701AB">
        <w:rPr>
          <w:rFonts w:ascii="Times New Roman" w:eastAsia="Times-Roman" w:hAnsi="Times New Roman" w:cs="Times New Roman"/>
          <w:sz w:val="28"/>
          <w:szCs w:val="28"/>
          <w:lang w:val="kk-KZ"/>
        </w:rPr>
        <w:t>. Бақылау нұсқасымен салыстырғанда кадмий құрамының 86 – ға;</w:t>
      </w:r>
      <w:r>
        <w:rPr>
          <w:rFonts w:ascii="Times New Roman" w:eastAsia="Times-Roman" w:hAnsi="Times New Roman" w:cs="Times New Roman"/>
          <w:sz w:val="28"/>
          <w:szCs w:val="28"/>
          <w:lang w:val="kk-KZ"/>
        </w:rPr>
        <w:t xml:space="preserve"> </w:t>
      </w:r>
      <w:r w:rsidRPr="004701AB">
        <w:rPr>
          <w:rFonts w:ascii="Times New Roman" w:eastAsia="Times-Roman" w:hAnsi="Times New Roman" w:cs="Times New Roman"/>
          <w:sz w:val="28"/>
          <w:szCs w:val="28"/>
          <w:lang w:val="kk-KZ"/>
        </w:rPr>
        <w:t>8-91,3%-ға, қорғасынның - 71,6-81,1% - ға, никельдің-69,9-74,8% - ға, хромның-53,0-58,4% - ға төмендеуі байқалады</w:t>
      </w:r>
      <w:r>
        <w:rPr>
          <w:rFonts w:ascii="Times New Roman" w:eastAsia="Times-Roman" w:hAnsi="Times New Roman" w:cs="Times New Roman"/>
          <w:sz w:val="28"/>
          <w:szCs w:val="28"/>
          <w:lang w:val="kk-KZ"/>
        </w:rPr>
        <w:t>.</w:t>
      </w:r>
    </w:p>
    <w:p w:rsidR="00700539" w:rsidRPr="004701AB" w:rsidRDefault="00700539" w:rsidP="004701AB">
      <w:pPr>
        <w:spacing w:after="0" w:line="240" w:lineRule="auto"/>
        <w:jc w:val="both"/>
        <w:rPr>
          <w:rFonts w:ascii="Times New Roman" w:hAnsi="Times New Roman" w:cs="Times New Roman"/>
          <w:sz w:val="28"/>
          <w:szCs w:val="28"/>
          <w:lang w:val="kk-KZ"/>
        </w:rPr>
      </w:pPr>
    </w:p>
    <w:p w:rsidR="0071432D" w:rsidRPr="00E03809" w:rsidRDefault="0071432D" w:rsidP="0048685C">
      <w:pPr>
        <w:spacing w:after="0" w:line="240" w:lineRule="auto"/>
        <w:ind w:firstLine="709"/>
        <w:jc w:val="both"/>
        <w:rPr>
          <w:rFonts w:ascii="Times New Roman" w:hAnsi="Times New Roman" w:cs="Times New Roman"/>
          <w:sz w:val="28"/>
          <w:szCs w:val="28"/>
          <w:lang w:val="kk-KZ"/>
        </w:rPr>
      </w:pPr>
    </w:p>
    <w:p w:rsidR="0071432D" w:rsidRPr="00E03809" w:rsidRDefault="0071432D" w:rsidP="0048685C">
      <w:pPr>
        <w:spacing w:after="0" w:line="240" w:lineRule="auto"/>
        <w:ind w:firstLine="709"/>
        <w:jc w:val="both"/>
        <w:rPr>
          <w:rFonts w:ascii="Times New Roman" w:hAnsi="Times New Roman" w:cs="Times New Roman"/>
          <w:sz w:val="28"/>
          <w:szCs w:val="28"/>
          <w:lang w:val="kk-KZ"/>
        </w:rPr>
      </w:pPr>
    </w:p>
    <w:p w:rsidR="0071432D" w:rsidRPr="00E03809" w:rsidRDefault="0071432D" w:rsidP="0048685C">
      <w:pPr>
        <w:spacing w:after="0" w:line="240" w:lineRule="auto"/>
        <w:ind w:firstLine="709"/>
        <w:jc w:val="both"/>
        <w:rPr>
          <w:rFonts w:ascii="Times New Roman" w:hAnsi="Times New Roman" w:cs="Times New Roman"/>
          <w:sz w:val="28"/>
          <w:szCs w:val="28"/>
          <w:lang w:val="kk-KZ"/>
        </w:rPr>
      </w:pPr>
    </w:p>
    <w:p w:rsidR="0071432D" w:rsidRPr="00E03809" w:rsidRDefault="0071432D" w:rsidP="0048685C">
      <w:pPr>
        <w:spacing w:after="0" w:line="240" w:lineRule="auto"/>
        <w:ind w:firstLine="709"/>
        <w:jc w:val="both"/>
        <w:rPr>
          <w:rFonts w:ascii="Times New Roman" w:hAnsi="Times New Roman" w:cs="Times New Roman"/>
          <w:sz w:val="28"/>
          <w:szCs w:val="28"/>
          <w:lang w:val="kk-KZ"/>
        </w:rPr>
      </w:pPr>
    </w:p>
    <w:p w:rsidR="0071432D" w:rsidRPr="00E03809" w:rsidRDefault="0071432D" w:rsidP="0048685C">
      <w:pPr>
        <w:spacing w:after="0" w:line="240" w:lineRule="auto"/>
        <w:ind w:firstLine="709"/>
        <w:jc w:val="both"/>
        <w:rPr>
          <w:rFonts w:ascii="Times New Roman" w:hAnsi="Times New Roman" w:cs="Times New Roman"/>
          <w:sz w:val="28"/>
          <w:szCs w:val="28"/>
          <w:lang w:val="kk-KZ"/>
        </w:rPr>
      </w:pPr>
    </w:p>
    <w:p w:rsidR="0071432D" w:rsidRPr="00E03809" w:rsidRDefault="0071432D" w:rsidP="0048685C">
      <w:pPr>
        <w:spacing w:after="0" w:line="240" w:lineRule="auto"/>
        <w:ind w:firstLine="709"/>
        <w:jc w:val="both"/>
        <w:rPr>
          <w:rFonts w:ascii="Times New Roman" w:hAnsi="Times New Roman" w:cs="Times New Roman"/>
          <w:sz w:val="28"/>
          <w:szCs w:val="28"/>
          <w:lang w:val="kk-KZ"/>
        </w:rPr>
      </w:pPr>
    </w:p>
    <w:p w:rsidR="0071432D" w:rsidRPr="00E03809" w:rsidRDefault="0071432D" w:rsidP="0048685C">
      <w:pPr>
        <w:spacing w:after="0" w:line="240" w:lineRule="auto"/>
        <w:ind w:firstLine="709"/>
        <w:jc w:val="both"/>
        <w:rPr>
          <w:rFonts w:ascii="Times New Roman" w:hAnsi="Times New Roman" w:cs="Times New Roman"/>
          <w:sz w:val="28"/>
          <w:szCs w:val="28"/>
          <w:lang w:val="kk-KZ"/>
        </w:rPr>
      </w:pPr>
    </w:p>
    <w:p w:rsidR="0071432D" w:rsidRPr="00E03809" w:rsidRDefault="0071432D" w:rsidP="0048685C">
      <w:pPr>
        <w:spacing w:after="0" w:line="240" w:lineRule="auto"/>
        <w:ind w:firstLine="709"/>
        <w:jc w:val="both"/>
        <w:rPr>
          <w:rFonts w:ascii="Times New Roman" w:hAnsi="Times New Roman" w:cs="Times New Roman"/>
          <w:sz w:val="28"/>
          <w:szCs w:val="28"/>
          <w:lang w:val="kk-KZ"/>
        </w:rPr>
      </w:pPr>
    </w:p>
    <w:p w:rsidR="0071432D" w:rsidRPr="00E03809" w:rsidRDefault="0071432D" w:rsidP="0048685C">
      <w:pPr>
        <w:spacing w:after="0" w:line="240" w:lineRule="auto"/>
        <w:ind w:firstLine="709"/>
        <w:jc w:val="both"/>
        <w:rPr>
          <w:rFonts w:ascii="Times New Roman" w:hAnsi="Times New Roman" w:cs="Times New Roman"/>
          <w:sz w:val="28"/>
          <w:szCs w:val="28"/>
          <w:lang w:val="kk-KZ"/>
        </w:rPr>
      </w:pPr>
    </w:p>
    <w:p w:rsidR="0071432D" w:rsidRPr="00E03809" w:rsidRDefault="0071432D" w:rsidP="0048685C">
      <w:pPr>
        <w:spacing w:after="0" w:line="240" w:lineRule="auto"/>
        <w:ind w:firstLine="709"/>
        <w:jc w:val="both"/>
        <w:rPr>
          <w:rFonts w:ascii="Times New Roman" w:hAnsi="Times New Roman" w:cs="Times New Roman"/>
          <w:sz w:val="28"/>
          <w:szCs w:val="28"/>
          <w:lang w:val="kk-KZ"/>
        </w:rPr>
      </w:pPr>
    </w:p>
    <w:p w:rsidR="0071432D" w:rsidRPr="00E03809" w:rsidRDefault="0071432D" w:rsidP="0048685C">
      <w:pPr>
        <w:spacing w:after="0" w:line="240" w:lineRule="auto"/>
        <w:ind w:firstLine="709"/>
        <w:jc w:val="both"/>
        <w:rPr>
          <w:rFonts w:ascii="Times New Roman" w:hAnsi="Times New Roman" w:cs="Times New Roman"/>
          <w:sz w:val="28"/>
          <w:szCs w:val="28"/>
          <w:lang w:val="kk-KZ"/>
        </w:rPr>
      </w:pPr>
    </w:p>
    <w:p w:rsidR="0071432D" w:rsidRPr="00E03809" w:rsidRDefault="0071432D" w:rsidP="0048685C">
      <w:pPr>
        <w:spacing w:after="0" w:line="240" w:lineRule="auto"/>
        <w:ind w:firstLine="709"/>
        <w:jc w:val="both"/>
        <w:rPr>
          <w:rFonts w:ascii="Times New Roman" w:hAnsi="Times New Roman" w:cs="Times New Roman"/>
          <w:sz w:val="28"/>
          <w:szCs w:val="28"/>
          <w:lang w:val="kk-KZ"/>
        </w:rPr>
      </w:pPr>
    </w:p>
    <w:p w:rsidR="00763A7C" w:rsidRPr="00E03809" w:rsidRDefault="00763A7C" w:rsidP="00763A7C">
      <w:pPr>
        <w:pStyle w:val="Default"/>
        <w:tabs>
          <w:tab w:val="left" w:pos="993"/>
          <w:tab w:val="left" w:pos="1134"/>
          <w:tab w:val="left" w:pos="1560"/>
        </w:tabs>
        <w:ind w:firstLine="709"/>
        <w:jc w:val="both"/>
        <w:rPr>
          <w:b/>
          <w:bCs/>
          <w:sz w:val="28"/>
          <w:szCs w:val="28"/>
          <w:lang w:val="kk-KZ"/>
        </w:rPr>
      </w:pPr>
      <w:r>
        <w:rPr>
          <w:b/>
          <w:color w:val="auto"/>
          <w:sz w:val="28"/>
          <w:szCs w:val="28"/>
          <w:lang w:val="kk-KZ"/>
        </w:rPr>
        <w:t xml:space="preserve">4 </w:t>
      </w:r>
      <w:r w:rsidR="006C099D">
        <w:rPr>
          <w:b/>
          <w:bCs/>
          <w:sz w:val="28"/>
          <w:szCs w:val="28"/>
          <w:lang w:val="kk-KZ"/>
        </w:rPr>
        <w:t>САҚТАУ МЕРЗІМІН ҰЗАРТУДА</w:t>
      </w:r>
      <w:r w:rsidRPr="00E03809">
        <w:rPr>
          <w:b/>
          <w:bCs/>
          <w:sz w:val="28"/>
          <w:szCs w:val="28"/>
          <w:lang w:val="kk-KZ"/>
        </w:rPr>
        <w:t xml:space="preserve"> НАН ӨНІМІНІҢ</w:t>
      </w:r>
      <w:r w:rsidR="006C099D">
        <w:rPr>
          <w:b/>
          <w:bCs/>
          <w:sz w:val="28"/>
          <w:szCs w:val="28"/>
          <w:lang w:val="kk-KZ"/>
        </w:rPr>
        <w:t xml:space="preserve"> ТАҒАМДЫҚ ҚҰНДЫЛЫҒЫН, ҚАУІПСІЗДІГІН ЖӘНЕ МИКРОБИОЛОГИЯЛЫҚ КӨРСЕТКІШТЕРІН</w:t>
      </w:r>
      <w:r w:rsidRPr="00E03809">
        <w:rPr>
          <w:b/>
          <w:bCs/>
          <w:sz w:val="28"/>
          <w:szCs w:val="28"/>
          <w:lang w:val="kk-KZ"/>
        </w:rPr>
        <w:t xml:space="preserve"> ЗЕРТТЕУ </w:t>
      </w:r>
    </w:p>
    <w:p w:rsidR="00FD41C3" w:rsidRPr="00E03809" w:rsidRDefault="00FD41C3" w:rsidP="00763A7C">
      <w:pPr>
        <w:pStyle w:val="Default"/>
        <w:tabs>
          <w:tab w:val="left" w:pos="993"/>
          <w:tab w:val="left" w:pos="1134"/>
          <w:tab w:val="left" w:pos="1560"/>
        </w:tabs>
        <w:ind w:firstLine="709"/>
        <w:jc w:val="both"/>
        <w:rPr>
          <w:sz w:val="28"/>
          <w:szCs w:val="28"/>
          <w:lang w:val="kk-KZ"/>
        </w:rPr>
      </w:pPr>
    </w:p>
    <w:p w:rsidR="00353E98" w:rsidRPr="00763A7C" w:rsidRDefault="00763A7C" w:rsidP="007D0E30">
      <w:pPr>
        <w:pStyle w:val="a3"/>
        <w:tabs>
          <w:tab w:val="left" w:pos="1134"/>
          <w:tab w:val="left" w:pos="1276"/>
          <w:tab w:val="left" w:pos="1560"/>
        </w:tabs>
        <w:spacing w:after="0" w:line="240" w:lineRule="auto"/>
        <w:ind w:left="0" w:firstLine="709"/>
        <w:jc w:val="both"/>
        <w:rPr>
          <w:rFonts w:ascii="Times New Roman" w:hAnsi="Times New Roman"/>
          <w:b/>
          <w:sz w:val="28"/>
          <w:szCs w:val="28"/>
          <w:lang w:val="kk-KZ"/>
        </w:rPr>
      </w:pPr>
      <w:r w:rsidRPr="00763A7C">
        <w:rPr>
          <w:rFonts w:ascii="Times New Roman" w:hAnsi="Times New Roman"/>
          <w:b/>
          <w:sz w:val="28"/>
          <w:szCs w:val="28"/>
          <w:lang w:val="kk-KZ"/>
        </w:rPr>
        <w:t>4</w:t>
      </w:r>
      <w:r w:rsidR="00353E98" w:rsidRPr="00763A7C">
        <w:rPr>
          <w:rFonts w:ascii="Times New Roman" w:hAnsi="Times New Roman"/>
          <w:b/>
          <w:sz w:val="28"/>
          <w:szCs w:val="28"/>
          <w:lang w:val="kk-KZ"/>
        </w:rPr>
        <w:t xml:space="preserve">.1 </w:t>
      </w:r>
      <w:r w:rsidR="00827092" w:rsidRPr="00763A7C">
        <w:rPr>
          <w:rFonts w:ascii="Times New Roman" w:hAnsi="Times New Roman"/>
          <w:b/>
          <w:sz w:val="28"/>
          <w:szCs w:val="28"/>
          <w:lang w:val="kk-KZ"/>
        </w:rPr>
        <w:t xml:space="preserve">Нан өнімдерін </w:t>
      </w:r>
      <w:r w:rsidR="00827092" w:rsidRPr="007E35DF">
        <w:rPr>
          <w:rFonts w:ascii="Times New Roman" w:hAnsi="Times New Roman"/>
          <w:b/>
          <w:sz w:val="28"/>
          <w:szCs w:val="28"/>
          <w:lang w:val="kk-KZ"/>
        </w:rPr>
        <w:t>таңдау кезіндегі тұтынушылық талғамдар мен артықшылықтардың ассортиментін талдау және маркетингтік зерттеу</w:t>
      </w:r>
      <w:r w:rsidR="00827092" w:rsidRPr="00763A7C">
        <w:rPr>
          <w:rFonts w:ascii="Times New Roman" w:hAnsi="Times New Roman"/>
          <w:b/>
          <w:sz w:val="28"/>
          <w:szCs w:val="28"/>
          <w:lang w:val="kk-KZ"/>
        </w:rPr>
        <w:t xml:space="preserve"> </w:t>
      </w:r>
    </w:p>
    <w:p w:rsidR="00602387" w:rsidRPr="00763A7C" w:rsidRDefault="00602387" w:rsidP="00602387">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Бүгінгі таңда да өндірушілер нан өнімдерінің кең ассортиментін ұсынады, ол жыл сайын кеңейіп, толықтырылып отырады. Тұтынушыларға байытатын қоспалар мен басқа да факторлар қосылған түрлі пішіндегі, көлемдегі және бағадағы өнімдер ұсынылады. Жоғарыда айтылғандарға байланысты біздің зерттеулеріміздің мақсаты нан және нан-тоқаш өнімдерін таңдау кезінде тұтынушылық талғамға маркетингтік зерттеулер жүргізу болып табылады</w:t>
      </w:r>
      <w:r w:rsidR="001114CD">
        <w:rPr>
          <w:rFonts w:ascii="Times New Roman" w:hAnsi="Times New Roman" w:cs="Times New Roman"/>
          <w:sz w:val="28"/>
          <w:szCs w:val="28"/>
          <w:lang w:val="kk-KZ"/>
        </w:rPr>
        <w:t xml:space="preserve"> </w:t>
      </w:r>
      <w:r w:rsidR="001114CD" w:rsidRPr="00763A7C">
        <w:rPr>
          <w:rFonts w:ascii="Times New Roman" w:hAnsi="Times New Roman" w:cs="Times New Roman"/>
          <w:sz w:val="28"/>
          <w:szCs w:val="28"/>
          <w:lang w:val="kk-KZ"/>
        </w:rPr>
        <w:t>[</w:t>
      </w:r>
      <w:r w:rsidR="001114CD">
        <w:rPr>
          <w:rFonts w:ascii="Times New Roman" w:hAnsi="Times New Roman" w:cs="Times New Roman"/>
          <w:sz w:val="28"/>
          <w:szCs w:val="28"/>
          <w:lang w:val="kk-KZ"/>
        </w:rPr>
        <w:t>1</w:t>
      </w:r>
      <w:r w:rsidR="00364982">
        <w:rPr>
          <w:rFonts w:ascii="Times New Roman" w:hAnsi="Times New Roman" w:cs="Times New Roman"/>
          <w:sz w:val="28"/>
          <w:szCs w:val="28"/>
          <w:lang w:val="kk-KZ"/>
        </w:rPr>
        <w:t>29, 130 б</w:t>
      </w:r>
      <w:r w:rsidR="001114CD" w:rsidRPr="00763A7C">
        <w:rPr>
          <w:rFonts w:ascii="Times New Roman" w:hAnsi="Times New Roman" w:cs="Times New Roman"/>
          <w:sz w:val="28"/>
          <w:szCs w:val="28"/>
          <w:lang w:val="kk-KZ"/>
        </w:rPr>
        <w:t>].</w:t>
      </w:r>
      <w:r w:rsidRPr="00763A7C">
        <w:rPr>
          <w:rFonts w:ascii="Times New Roman" w:hAnsi="Times New Roman" w:cs="Times New Roman"/>
          <w:sz w:val="28"/>
          <w:szCs w:val="28"/>
          <w:lang w:val="kk-KZ"/>
        </w:rPr>
        <w:t xml:space="preserve"> </w:t>
      </w:r>
    </w:p>
    <w:p w:rsidR="00602387" w:rsidRPr="00763A7C" w:rsidRDefault="00602387" w:rsidP="00602387">
      <w:pPr>
        <w:spacing w:after="0" w:line="240" w:lineRule="auto"/>
        <w:ind w:firstLine="709"/>
        <w:jc w:val="both"/>
        <w:rPr>
          <w:rFonts w:ascii="Times New Roman" w:hAnsi="Times New Roman" w:cs="Times New Roman"/>
          <w:sz w:val="28"/>
          <w:szCs w:val="28"/>
          <w:lang w:val="kk-KZ"/>
        </w:rPr>
      </w:pPr>
      <w:bookmarkStart w:id="24" w:name="_Hlk148527656"/>
      <w:r w:rsidRPr="00763A7C">
        <w:rPr>
          <w:rFonts w:ascii="Times New Roman" w:hAnsi="Times New Roman" w:cs="Times New Roman"/>
          <w:sz w:val="28"/>
          <w:szCs w:val="28"/>
          <w:lang w:val="kk-KZ"/>
        </w:rPr>
        <w:t>Маркетингтік зерттеулер 20</w:t>
      </w:r>
      <w:r w:rsidR="0059493F">
        <w:rPr>
          <w:rFonts w:ascii="Times New Roman" w:hAnsi="Times New Roman" w:cs="Times New Roman"/>
          <w:sz w:val="28"/>
          <w:szCs w:val="28"/>
          <w:lang w:val="kk-KZ"/>
        </w:rPr>
        <w:t>19</w:t>
      </w:r>
      <w:r w:rsidRPr="00763A7C">
        <w:rPr>
          <w:rFonts w:ascii="Times New Roman" w:hAnsi="Times New Roman" w:cs="Times New Roman"/>
          <w:sz w:val="28"/>
          <w:szCs w:val="28"/>
          <w:lang w:val="kk-KZ"/>
        </w:rPr>
        <w:t xml:space="preserve"> жылдың қараша және желтоқсан айларында жүргізілді. Сауалнамаға 100 респондент – 18 жастан 68 жасқа дейінгі Алматы қаласының тұрғындары қатысты, олардың ішінде әйелдердің 73% - ы және ерлердің 27% - ы, әртүрлі әлеуметтік жағдайы мен әл-ауқаты. Сауалнама ашық әдіспен және өкілдік іріктеу бойынша сауалнама әдісімен жүргізілді.</w:t>
      </w:r>
    </w:p>
    <w:bookmarkEnd w:id="24"/>
    <w:p w:rsidR="00602387" w:rsidRPr="00763A7C" w:rsidRDefault="00602387" w:rsidP="00602387">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Қазақстанда нан күнделікті тұтынатын азық-түлік өнімі болып табылады (сурет</w:t>
      </w:r>
      <w:r w:rsidR="001E13E9">
        <w:rPr>
          <w:rFonts w:ascii="Times New Roman" w:hAnsi="Times New Roman" w:cs="Times New Roman"/>
          <w:sz w:val="28"/>
          <w:szCs w:val="28"/>
          <w:lang w:val="kk-KZ"/>
        </w:rPr>
        <w:t xml:space="preserve"> 20</w:t>
      </w:r>
      <w:r w:rsidRPr="00763A7C">
        <w:rPr>
          <w:rFonts w:ascii="Times New Roman" w:hAnsi="Times New Roman" w:cs="Times New Roman"/>
          <w:sz w:val="28"/>
          <w:szCs w:val="28"/>
          <w:lang w:val="kk-KZ"/>
        </w:rPr>
        <w:t xml:space="preserve">). </w:t>
      </w:r>
      <w:bookmarkStart w:id="25" w:name="_Hlk148527718"/>
      <w:r w:rsidRPr="00763A7C">
        <w:rPr>
          <w:rFonts w:ascii="Times New Roman" w:hAnsi="Times New Roman" w:cs="Times New Roman"/>
          <w:sz w:val="28"/>
          <w:szCs w:val="28"/>
          <w:lang w:val="kk-KZ"/>
        </w:rPr>
        <w:t>Осылайша, тұтынушылардың қалауын зерттеу көрсеткендей, респонденттердің 54% – ы күн сайын нан сатып алады, респонденттердің 20% – ы күн ара, 12% - аптасына үш рет, респонденттердің 9% - ы аптасына екі рет нан сатып алады, адамдардың 5% - ы нан сатып алмайды (респонденттердің үйде нан пісіретіндерін атап өтті).</w:t>
      </w:r>
    </w:p>
    <w:bookmarkEnd w:id="25"/>
    <w:p w:rsidR="00602387" w:rsidRPr="00763A7C" w:rsidRDefault="00602387" w:rsidP="00602387">
      <w:pPr>
        <w:spacing w:after="0" w:line="240" w:lineRule="auto"/>
        <w:ind w:firstLine="709"/>
        <w:jc w:val="both"/>
        <w:rPr>
          <w:lang w:val="kk-KZ"/>
        </w:rPr>
      </w:pPr>
      <w:r w:rsidRPr="00763A7C">
        <w:rPr>
          <w:rFonts w:ascii="Times New Roman" w:hAnsi="Times New Roman" w:cs="Times New Roman"/>
          <w:sz w:val="28"/>
          <w:szCs w:val="28"/>
          <w:lang w:val="kk-KZ"/>
        </w:rPr>
        <w:t>Маркетингтік зерттеу барысында тұтынушылардың 70% – ы бидай ұны негізінде нан, 15% – қара бидай ұны, 10%-қара бидай ұны, қалған 5% - ы жүгері немесе қарақұмық ұны негізінде нан сатып алатындығы анықталды. Болашақта алынған нәтижелерді біз нанның жаңа түрлерінің рецептурасын жасау кезінде қолдандық</w:t>
      </w:r>
      <w:r w:rsidR="00364982">
        <w:rPr>
          <w:rFonts w:ascii="Times New Roman" w:hAnsi="Times New Roman" w:cs="Times New Roman"/>
          <w:sz w:val="28"/>
          <w:szCs w:val="28"/>
          <w:lang w:val="kk-KZ"/>
        </w:rPr>
        <w:t xml:space="preserve"> </w:t>
      </w:r>
      <w:r w:rsidR="00364982" w:rsidRPr="00364982">
        <w:rPr>
          <w:rFonts w:ascii="Times New Roman" w:hAnsi="Times New Roman" w:cs="Times New Roman"/>
          <w:sz w:val="28"/>
          <w:szCs w:val="28"/>
          <w:lang w:val="kk-KZ"/>
        </w:rPr>
        <w:t>[129</w:t>
      </w:r>
      <w:r w:rsidR="00364982">
        <w:rPr>
          <w:rFonts w:ascii="Times New Roman" w:hAnsi="Times New Roman" w:cs="Times New Roman"/>
          <w:sz w:val="28"/>
          <w:szCs w:val="28"/>
          <w:lang w:val="kk-KZ"/>
        </w:rPr>
        <w:t>, 130 б</w:t>
      </w:r>
      <w:r w:rsidR="00364982" w:rsidRPr="00364982">
        <w:rPr>
          <w:rFonts w:ascii="Times New Roman" w:hAnsi="Times New Roman" w:cs="Times New Roman"/>
          <w:sz w:val="28"/>
          <w:szCs w:val="28"/>
          <w:lang w:val="kk-KZ"/>
        </w:rPr>
        <w:t>]</w:t>
      </w:r>
      <w:r w:rsidRPr="00763A7C">
        <w:rPr>
          <w:rFonts w:ascii="Times New Roman" w:hAnsi="Times New Roman" w:cs="Times New Roman"/>
          <w:sz w:val="28"/>
          <w:szCs w:val="28"/>
          <w:lang w:val="kk-KZ"/>
        </w:rPr>
        <w:t>.</w:t>
      </w:r>
    </w:p>
    <w:p w:rsidR="00437B63" w:rsidRPr="00763A7C" w:rsidRDefault="00437B63" w:rsidP="00437B63">
      <w:pPr>
        <w:autoSpaceDE w:val="0"/>
        <w:autoSpaceDN w:val="0"/>
        <w:adjustRightInd w:val="0"/>
        <w:spacing w:after="0" w:line="240" w:lineRule="auto"/>
        <w:ind w:firstLine="709"/>
        <w:jc w:val="both"/>
        <w:rPr>
          <w:rFonts w:ascii="Times New Roman" w:hAnsi="Times New Roman" w:cs="Times New Roman"/>
          <w:sz w:val="28"/>
          <w:szCs w:val="28"/>
          <w:lang w:val="kk-KZ"/>
        </w:rPr>
      </w:pPr>
    </w:p>
    <w:p w:rsidR="00437B63" w:rsidRPr="00763A7C" w:rsidRDefault="00437B63" w:rsidP="00437B63">
      <w:pPr>
        <w:autoSpaceDE w:val="0"/>
        <w:autoSpaceDN w:val="0"/>
        <w:adjustRightInd w:val="0"/>
        <w:spacing w:after="0" w:line="240" w:lineRule="auto"/>
        <w:ind w:firstLine="709"/>
        <w:jc w:val="both"/>
        <w:rPr>
          <w:rFonts w:ascii="Times New Roman" w:hAnsi="Times New Roman" w:cs="Times New Roman"/>
          <w:sz w:val="28"/>
          <w:szCs w:val="28"/>
          <w:lang w:val="kk-KZ"/>
        </w:rPr>
      </w:pPr>
    </w:p>
    <w:p w:rsidR="00437B63" w:rsidRPr="00763A7C" w:rsidRDefault="00437B63" w:rsidP="00437B63">
      <w:pPr>
        <w:autoSpaceDE w:val="0"/>
        <w:autoSpaceDN w:val="0"/>
        <w:adjustRightInd w:val="0"/>
        <w:spacing w:after="0" w:line="240" w:lineRule="auto"/>
        <w:ind w:firstLine="709"/>
        <w:jc w:val="both"/>
        <w:rPr>
          <w:rFonts w:ascii="Times New Roman" w:hAnsi="Times New Roman" w:cs="Times New Roman"/>
          <w:sz w:val="28"/>
          <w:szCs w:val="28"/>
        </w:rPr>
      </w:pPr>
      <w:r w:rsidRPr="00763A7C">
        <w:rPr>
          <w:rFonts w:ascii="Times New Roman" w:hAnsi="Times New Roman" w:cs="Times New Roman"/>
          <w:noProof/>
          <w:sz w:val="28"/>
          <w:szCs w:val="28"/>
          <w:shd w:val="clear" w:color="auto" w:fill="FFFFFF"/>
          <w:lang w:eastAsia="ru-RU"/>
        </w:rPr>
        <w:drawing>
          <wp:inline distT="0" distB="0" distL="0" distR="0" wp14:anchorId="4AB00B27" wp14:editId="5EA8A7B7">
            <wp:extent cx="5163820" cy="2108200"/>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437B63" w:rsidRPr="00763A7C" w:rsidRDefault="00437B63" w:rsidP="00437B63">
      <w:pPr>
        <w:autoSpaceDE w:val="0"/>
        <w:autoSpaceDN w:val="0"/>
        <w:adjustRightInd w:val="0"/>
        <w:spacing w:after="0" w:line="240" w:lineRule="auto"/>
        <w:ind w:firstLine="709"/>
        <w:jc w:val="both"/>
        <w:rPr>
          <w:rFonts w:ascii="Times New Roman" w:hAnsi="Times New Roman" w:cs="Times New Roman"/>
          <w:sz w:val="28"/>
          <w:szCs w:val="28"/>
        </w:rPr>
      </w:pPr>
    </w:p>
    <w:p w:rsidR="00646F67" w:rsidRPr="00763A7C" w:rsidRDefault="00EE00CB" w:rsidP="00EE00CB">
      <w:pPr>
        <w:spacing w:after="0" w:line="240" w:lineRule="auto"/>
        <w:jc w:val="center"/>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Сурет </w:t>
      </w:r>
      <w:r w:rsidR="001E13E9">
        <w:rPr>
          <w:rFonts w:ascii="Times New Roman" w:hAnsi="Times New Roman" w:cs="Times New Roman"/>
          <w:sz w:val="28"/>
          <w:szCs w:val="28"/>
          <w:lang w:val="kk-KZ"/>
        </w:rPr>
        <w:t>20</w:t>
      </w:r>
      <w:r w:rsidRPr="00763A7C">
        <w:rPr>
          <w:rFonts w:ascii="Times New Roman" w:hAnsi="Times New Roman" w:cs="Times New Roman"/>
          <w:sz w:val="28"/>
          <w:szCs w:val="28"/>
          <w:lang w:val="kk-KZ"/>
        </w:rPr>
        <w:t xml:space="preserve"> –</w:t>
      </w:r>
      <w:r w:rsidR="00646F67" w:rsidRPr="00763A7C">
        <w:rPr>
          <w:rFonts w:ascii="Times New Roman" w:hAnsi="Times New Roman" w:cs="Times New Roman"/>
          <w:sz w:val="28"/>
          <w:szCs w:val="28"/>
          <w:lang w:val="kk-KZ"/>
        </w:rPr>
        <w:t xml:space="preserve"> Тұтынушылардың нан және нан өнімдерін сатып алу жиілігі, %</w:t>
      </w:r>
    </w:p>
    <w:p w:rsidR="00646F67" w:rsidRPr="00763A7C" w:rsidRDefault="00646F67" w:rsidP="00646F67">
      <w:pPr>
        <w:spacing w:after="0" w:line="240" w:lineRule="auto"/>
        <w:ind w:firstLine="709"/>
        <w:jc w:val="both"/>
        <w:rPr>
          <w:rFonts w:ascii="Times New Roman" w:hAnsi="Times New Roman" w:cs="Times New Roman"/>
          <w:sz w:val="28"/>
          <w:szCs w:val="28"/>
          <w:lang w:val="kk-KZ"/>
        </w:rPr>
      </w:pPr>
    </w:p>
    <w:p w:rsidR="00646F67" w:rsidRPr="00763A7C" w:rsidRDefault="00646F67" w:rsidP="00646F67">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Болашақта әзірленетін нанның жаңа түрін қай жерде сату орынды екенін анықтау үшін зерттеу жүргізілді, бұл респонденттердің 56% - ы супермаркеттерде, мамандандырылған дүкендерде нан сатып алатындығын көрсетті. Қалған 44% үйдің жанындағы дүкендерде нан сатып алуды жөн көреді. </w:t>
      </w:r>
    </w:p>
    <w:p w:rsidR="00437B63" w:rsidRPr="00763A7C" w:rsidRDefault="00646F67" w:rsidP="00646F67">
      <w:pPr>
        <w:spacing w:after="0" w:line="240" w:lineRule="auto"/>
        <w:ind w:firstLine="709"/>
        <w:jc w:val="both"/>
        <w:rPr>
          <w:rFonts w:ascii="Times New Roman" w:hAnsi="Times New Roman" w:cs="Times New Roman"/>
          <w:sz w:val="28"/>
          <w:szCs w:val="28"/>
          <w:lang w:val="kk-KZ"/>
        </w:rPr>
      </w:pPr>
      <w:bookmarkStart w:id="26" w:name="_Hlk148528888"/>
      <w:r w:rsidRPr="00763A7C">
        <w:rPr>
          <w:rFonts w:ascii="Times New Roman" w:hAnsi="Times New Roman" w:cs="Times New Roman"/>
          <w:sz w:val="28"/>
          <w:szCs w:val="28"/>
          <w:lang w:val="kk-KZ"/>
        </w:rPr>
        <w:t>Зерттеу барысында нан сатып алу кезінде тұтынушының таңдауына әсер ететін негізгі факторлар анықталды. Тұтынушылардың 25% үшін ең маңызды критерий-балғындық. Респонденттердің 18% нан өндірушіні таңдағанда артықшылық береді. 16% сақтау мерзіміне және 16% өнімнің сыртқы түріне назар аударады. Өнімнің құрамы респонденттердің 13% үшін маңызды, ал респонденттердің 12% үшін тағамдық құндылық маңызды</w:t>
      </w:r>
      <w:bookmarkEnd w:id="26"/>
      <w:r w:rsidRPr="00763A7C">
        <w:rPr>
          <w:rFonts w:ascii="Times New Roman" w:hAnsi="Times New Roman" w:cs="Times New Roman"/>
          <w:sz w:val="28"/>
          <w:szCs w:val="28"/>
          <w:lang w:val="kk-KZ"/>
        </w:rPr>
        <w:t xml:space="preserve">. Деректер </w:t>
      </w:r>
      <w:r w:rsidR="001E13E9">
        <w:rPr>
          <w:rFonts w:ascii="Times New Roman" w:hAnsi="Times New Roman" w:cs="Times New Roman"/>
          <w:sz w:val="28"/>
          <w:szCs w:val="28"/>
          <w:lang w:val="kk-KZ"/>
        </w:rPr>
        <w:t>21-</w:t>
      </w:r>
      <w:r w:rsidRPr="00763A7C">
        <w:rPr>
          <w:rFonts w:ascii="Times New Roman" w:hAnsi="Times New Roman" w:cs="Times New Roman"/>
          <w:sz w:val="28"/>
          <w:szCs w:val="28"/>
          <w:lang w:val="kk-KZ"/>
        </w:rPr>
        <w:t xml:space="preserve">суретте көрсетілген. </w:t>
      </w:r>
    </w:p>
    <w:p w:rsidR="00646F67" w:rsidRPr="00763A7C" w:rsidRDefault="00646F67" w:rsidP="00646F67">
      <w:pPr>
        <w:spacing w:after="0" w:line="240" w:lineRule="auto"/>
        <w:ind w:firstLine="709"/>
        <w:jc w:val="both"/>
        <w:rPr>
          <w:rFonts w:ascii="Times New Roman" w:hAnsi="Times New Roman" w:cs="Times New Roman"/>
          <w:sz w:val="28"/>
          <w:szCs w:val="28"/>
          <w:shd w:val="clear" w:color="auto" w:fill="FFFFFF"/>
        </w:rPr>
      </w:pPr>
    </w:p>
    <w:p w:rsidR="00437B63" w:rsidRPr="00763A7C" w:rsidRDefault="00437B63" w:rsidP="00437B63">
      <w:pPr>
        <w:spacing w:after="0" w:line="240" w:lineRule="auto"/>
        <w:jc w:val="center"/>
        <w:rPr>
          <w:rFonts w:ascii="Times New Roman" w:hAnsi="Times New Roman" w:cs="Times New Roman"/>
          <w:sz w:val="28"/>
          <w:szCs w:val="28"/>
        </w:rPr>
      </w:pPr>
      <w:r w:rsidRPr="00763A7C">
        <w:rPr>
          <w:rFonts w:ascii="Times New Roman" w:hAnsi="Times New Roman" w:cs="Times New Roman"/>
          <w:noProof/>
          <w:sz w:val="28"/>
          <w:szCs w:val="28"/>
          <w:lang w:eastAsia="ru-RU"/>
        </w:rPr>
        <w:drawing>
          <wp:inline distT="0" distB="0" distL="0" distR="0" wp14:anchorId="0736FB70" wp14:editId="6358B700">
            <wp:extent cx="5092996" cy="3455581"/>
            <wp:effectExtent l="0" t="0" r="12700" b="12065"/>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646F67" w:rsidRPr="00763A7C" w:rsidRDefault="00EE00CB" w:rsidP="00EE00CB">
      <w:pPr>
        <w:spacing w:after="0" w:line="240" w:lineRule="auto"/>
        <w:jc w:val="center"/>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Сурет </w:t>
      </w:r>
      <w:r w:rsidR="001E13E9">
        <w:rPr>
          <w:rFonts w:ascii="Times New Roman" w:hAnsi="Times New Roman" w:cs="Times New Roman"/>
          <w:sz w:val="28"/>
          <w:szCs w:val="28"/>
          <w:lang w:val="kk-KZ"/>
        </w:rPr>
        <w:t>21</w:t>
      </w:r>
      <w:r w:rsidRPr="00763A7C">
        <w:rPr>
          <w:rFonts w:ascii="Times New Roman" w:hAnsi="Times New Roman" w:cs="Times New Roman"/>
          <w:sz w:val="28"/>
          <w:szCs w:val="28"/>
          <w:lang w:val="kk-KZ"/>
        </w:rPr>
        <w:t xml:space="preserve"> –</w:t>
      </w:r>
      <w:r w:rsidR="00646F67" w:rsidRPr="00763A7C">
        <w:rPr>
          <w:rFonts w:ascii="Times New Roman" w:hAnsi="Times New Roman" w:cs="Times New Roman"/>
          <w:sz w:val="28"/>
          <w:szCs w:val="28"/>
          <w:lang w:val="kk-KZ"/>
        </w:rPr>
        <w:t xml:space="preserve"> Нан және нан-тоқаш өнімдерін сатып алу кезінде тұтынушылардың таңдауына әсер ететін факторлар</w:t>
      </w:r>
    </w:p>
    <w:p w:rsidR="00646F67" w:rsidRPr="00763A7C" w:rsidRDefault="00646F67" w:rsidP="00646F67">
      <w:pPr>
        <w:spacing w:after="0" w:line="240" w:lineRule="auto"/>
        <w:ind w:firstLine="709"/>
        <w:jc w:val="both"/>
        <w:rPr>
          <w:rFonts w:ascii="Times New Roman" w:hAnsi="Times New Roman" w:cs="Times New Roman"/>
          <w:sz w:val="28"/>
          <w:szCs w:val="28"/>
          <w:lang w:val="kk-KZ"/>
        </w:rPr>
      </w:pPr>
    </w:p>
    <w:p w:rsidR="00646F67" w:rsidRPr="00763A7C" w:rsidRDefault="0081745F" w:rsidP="00646F67">
      <w:pPr>
        <w:spacing w:after="0" w:line="240" w:lineRule="auto"/>
        <w:ind w:firstLine="709"/>
        <w:jc w:val="both"/>
        <w:rPr>
          <w:lang w:val="kk-KZ"/>
        </w:rPr>
      </w:pPr>
      <w:r w:rsidRPr="00763A7C">
        <w:rPr>
          <w:rFonts w:ascii="Times New Roman" w:hAnsi="Times New Roman" w:cs="Times New Roman"/>
          <w:sz w:val="28"/>
          <w:szCs w:val="28"/>
          <w:lang w:val="kk-KZ"/>
        </w:rPr>
        <w:t>«</w:t>
      </w:r>
      <w:r w:rsidR="00646F67" w:rsidRPr="00763A7C">
        <w:rPr>
          <w:rFonts w:ascii="Times New Roman" w:hAnsi="Times New Roman" w:cs="Times New Roman"/>
          <w:sz w:val="28"/>
          <w:szCs w:val="28"/>
          <w:lang w:val="kk-KZ"/>
        </w:rPr>
        <w:t>Сіз Алматы қаласының сауда желілерінде сатылатын н</w:t>
      </w:r>
      <w:r w:rsidRPr="00763A7C">
        <w:rPr>
          <w:rFonts w:ascii="Times New Roman" w:hAnsi="Times New Roman" w:cs="Times New Roman"/>
          <w:sz w:val="28"/>
          <w:szCs w:val="28"/>
          <w:lang w:val="kk-KZ"/>
        </w:rPr>
        <w:t>анның сапасын қалай бағалайсыз?»</w:t>
      </w:r>
      <w:r w:rsidR="00646F67" w:rsidRPr="00763A7C">
        <w:rPr>
          <w:rFonts w:ascii="Times New Roman" w:hAnsi="Times New Roman" w:cs="Times New Roman"/>
          <w:sz w:val="28"/>
          <w:szCs w:val="28"/>
          <w:lang w:val="kk-KZ"/>
        </w:rPr>
        <w:t xml:space="preserve">, Респонденттердің 69%-ы сапаға қанағаттанғандықтарын, 27% - ы нанның сапасына қанағаттанбайтындығын, ал респонденттердің 4% - ы сатылатын нанның сапасы өндірушіге байланысты деп санайды (сурет </w:t>
      </w:r>
      <w:r w:rsidR="003B1002">
        <w:rPr>
          <w:rFonts w:ascii="Times New Roman" w:hAnsi="Times New Roman" w:cs="Times New Roman"/>
          <w:sz w:val="28"/>
          <w:szCs w:val="28"/>
          <w:lang w:val="kk-KZ"/>
        </w:rPr>
        <w:t>22</w:t>
      </w:r>
      <w:r w:rsidR="00646F67" w:rsidRPr="00763A7C">
        <w:rPr>
          <w:rFonts w:ascii="Times New Roman" w:hAnsi="Times New Roman" w:cs="Times New Roman"/>
          <w:sz w:val="28"/>
          <w:szCs w:val="28"/>
          <w:lang w:val="kk-KZ"/>
        </w:rPr>
        <w:t>). Сауалнама кезінде тұтынушылар дүкен сөрелерінде сапалы нанды көргісі келетіндерін атап өтті.</w:t>
      </w:r>
    </w:p>
    <w:p w:rsidR="00437B63" w:rsidRPr="00763A7C" w:rsidRDefault="00437B63" w:rsidP="00437B63">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rsidR="00437B63" w:rsidRPr="00763A7C" w:rsidRDefault="00437B63" w:rsidP="00437B63">
      <w:pPr>
        <w:shd w:val="clear" w:color="auto" w:fill="FFFFFF"/>
        <w:spacing w:after="0" w:line="240" w:lineRule="auto"/>
        <w:jc w:val="center"/>
        <w:rPr>
          <w:rFonts w:ascii="Times New Roman" w:eastAsia="Times New Roman" w:hAnsi="Times New Roman" w:cs="Times New Roman"/>
          <w:sz w:val="28"/>
          <w:szCs w:val="28"/>
          <w:lang w:eastAsia="ru-RU"/>
        </w:rPr>
      </w:pPr>
      <w:r w:rsidRPr="00763A7C">
        <w:rPr>
          <w:rFonts w:ascii="Times New Roman" w:eastAsia="Times New Roman" w:hAnsi="Times New Roman" w:cs="Times New Roman"/>
          <w:noProof/>
          <w:sz w:val="28"/>
          <w:szCs w:val="28"/>
          <w:lang w:eastAsia="ru-RU"/>
        </w:rPr>
        <w:drawing>
          <wp:inline distT="0" distB="0" distL="0" distR="0" wp14:anchorId="5D71677F" wp14:editId="629C4D93">
            <wp:extent cx="5752214" cy="2966085"/>
            <wp:effectExtent l="0" t="0" r="1270" b="5715"/>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437B63" w:rsidRPr="00763A7C" w:rsidRDefault="00437B63" w:rsidP="00437B63">
      <w:pPr>
        <w:shd w:val="clear" w:color="auto" w:fill="FFFFFF"/>
        <w:spacing w:after="0" w:line="240" w:lineRule="auto"/>
        <w:ind w:firstLine="709"/>
        <w:rPr>
          <w:rFonts w:ascii="Times New Roman" w:eastAsia="Times New Roman" w:hAnsi="Times New Roman" w:cs="Times New Roman"/>
          <w:sz w:val="28"/>
          <w:szCs w:val="28"/>
          <w:lang w:eastAsia="ru-RU"/>
        </w:rPr>
      </w:pPr>
    </w:p>
    <w:p w:rsidR="00646F67" w:rsidRPr="00763A7C" w:rsidRDefault="00EE00CB" w:rsidP="00EE00CB">
      <w:pPr>
        <w:spacing w:after="0" w:line="240" w:lineRule="auto"/>
        <w:jc w:val="center"/>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Сурет </w:t>
      </w:r>
      <w:r w:rsidR="003B1002">
        <w:rPr>
          <w:rFonts w:ascii="Times New Roman" w:hAnsi="Times New Roman" w:cs="Times New Roman"/>
          <w:sz w:val="28"/>
          <w:szCs w:val="28"/>
          <w:lang w:val="kk-KZ"/>
        </w:rPr>
        <w:t>22</w:t>
      </w:r>
      <w:r w:rsidRPr="00763A7C">
        <w:rPr>
          <w:rFonts w:ascii="Times New Roman" w:hAnsi="Times New Roman" w:cs="Times New Roman"/>
          <w:sz w:val="28"/>
          <w:szCs w:val="28"/>
          <w:lang w:val="kk-KZ"/>
        </w:rPr>
        <w:t xml:space="preserve"> –</w:t>
      </w:r>
      <w:r w:rsidR="00646F67" w:rsidRPr="00763A7C">
        <w:rPr>
          <w:rFonts w:ascii="Times New Roman" w:hAnsi="Times New Roman" w:cs="Times New Roman"/>
          <w:sz w:val="28"/>
          <w:szCs w:val="28"/>
          <w:lang w:val="kk-KZ"/>
        </w:rPr>
        <w:t xml:space="preserve"> Тұтынушылардың нан сапасын бағалауы, %</w:t>
      </w:r>
    </w:p>
    <w:p w:rsidR="00646F67" w:rsidRPr="00763A7C" w:rsidRDefault="00646F67" w:rsidP="00646F67">
      <w:pPr>
        <w:spacing w:after="0" w:line="240" w:lineRule="auto"/>
        <w:ind w:firstLine="709"/>
        <w:jc w:val="both"/>
        <w:rPr>
          <w:rFonts w:ascii="Times New Roman" w:hAnsi="Times New Roman" w:cs="Times New Roman"/>
          <w:sz w:val="28"/>
          <w:szCs w:val="28"/>
          <w:lang w:val="kk-KZ"/>
        </w:rPr>
      </w:pPr>
    </w:p>
    <w:p w:rsidR="00646F67" w:rsidRPr="00763A7C" w:rsidRDefault="00646F67" w:rsidP="00646F67">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Зерттеу барысында сауда желілерінде (респонденттердің 80% - ы бойынша) функционалдық мақсаттағы нан жеткіліксіз мөлшерде ұсынылғаны анықталды. 50 жастан асқан респонденттердің 20% - ы ұлттық нан Алматы қаласының дүкен сөрелерінде жеткіліксіз ұсынылғанын атап өтті.</w:t>
      </w:r>
    </w:p>
    <w:p w:rsidR="00646F67" w:rsidRPr="00763A7C" w:rsidRDefault="00646F67" w:rsidP="00646F67">
      <w:pPr>
        <w:spacing w:after="0" w:line="240" w:lineRule="auto"/>
        <w:ind w:firstLine="709"/>
        <w:jc w:val="both"/>
        <w:rPr>
          <w:rFonts w:ascii="Times New Roman" w:hAnsi="Times New Roman" w:cs="Times New Roman"/>
          <w:sz w:val="28"/>
          <w:szCs w:val="28"/>
          <w:lang w:val="kk-KZ"/>
        </w:rPr>
      </w:pPr>
      <w:bookmarkStart w:id="27" w:name="_Hlk148528925"/>
      <w:r w:rsidRPr="00763A7C">
        <w:rPr>
          <w:rFonts w:ascii="Times New Roman" w:hAnsi="Times New Roman" w:cs="Times New Roman"/>
          <w:sz w:val="28"/>
          <w:szCs w:val="28"/>
          <w:lang w:val="kk-KZ"/>
        </w:rPr>
        <w:t>Сауалнамаға қатысқан әйелдердің де, 25 пен 49 жас аралығындағы ерлердің де 88% - ы табиғи компоненттер негізінде жаңа функционалды нан әзірлеп, шығаруды орынды деп санайды.</w:t>
      </w:r>
      <w:bookmarkEnd w:id="27"/>
      <w:r w:rsidRPr="00763A7C">
        <w:rPr>
          <w:rFonts w:ascii="Times New Roman" w:hAnsi="Times New Roman" w:cs="Times New Roman"/>
          <w:sz w:val="28"/>
          <w:szCs w:val="28"/>
          <w:lang w:val="kk-KZ"/>
        </w:rPr>
        <w:t xml:space="preserve"> Респонденттердің 12% - ы бұл сұраққа жауап беруге қиналды. Алынған нәтижелер функционалдық мақсаттағы нанның жаңа түрін әзірлеу перспективалылығын және оның Қазақстанның тұтыну нарығында сұранысқа ие болатынын айғақтайды</w:t>
      </w:r>
      <w:r w:rsidR="001114CD">
        <w:rPr>
          <w:rFonts w:ascii="Times New Roman" w:hAnsi="Times New Roman" w:cs="Times New Roman"/>
          <w:sz w:val="28"/>
          <w:szCs w:val="28"/>
          <w:lang w:val="kk-KZ"/>
        </w:rPr>
        <w:t xml:space="preserve"> </w:t>
      </w:r>
      <w:r w:rsidR="001114CD" w:rsidRPr="00763A7C">
        <w:rPr>
          <w:rFonts w:ascii="Times New Roman" w:hAnsi="Times New Roman" w:cs="Times New Roman"/>
          <w:sz w:val="28"/>
          <w:szCs w:val="28"/>
          <w:lang w:val="kk-KZ"/>
        </w:rPr>
        <w:t>[</w:t>
      </w:r>
      <w:r w:rsidR="001114CD">
        <w:rPr>
          <w:rFonts w:ascii="Times New Roman" w:hAnsi="Times New Roman" w:cs="Times New Roman"/>
          <w:sz w:val="28"/>
          <w:szCs w:val="28"/>
          <w:lang w:val="kk-KZ"/>
        </w:rPr>
        <w:t>1</w:t>
      </w:r>
      <w:r w:rsidR="00364982" w:rsidRPr="00364982">
        <w:rPr>
          <w:rFonts w:ascii="Times New Roman" w:hAnsi="Times New Roman" w:cs="Times New Roman"/>
          <w:sz w:val="28"/>
          <w:szCs w:val="28"/>
          <w:lang w:val="kk-KZ"/>
        </w:rPr>
        <w:t>29</w:t>
      </w:r>
      <w:r w:rsidR="00364982">
        <w:rPr>
          <w:rFonts w:ascii="Times New Roman" w:hAnsi="Times New Roman" w:cs="Times New Roman"/>
          <w:sz w:val="28"/>
          <w:szCs w:val="28"/>
          <w:lang w:val="kk-KZ"/>
        </w:rPr>
        <w:t>, 131 б</w:t>
      </w:r>
      <w:r w:rsidR="001114CD" w:rsidRPr="00763A7C">
        <w:rPr>
          <w:rFonts w:ascii="Times New Roman" w:hAnsi="Times New Roman" w:cs="Times New Roman"/>
          <w:sz w:val="28"/>
          <w:szCs w:val="28"/>
          <w:lang w:val="kk-KZ"/>
        </w:rPr>
        <w:t>].</w:t>
      </w:r>
    </w:p>
    <w:p w:rsidR="00646F67" w:rsidRPr="00763A7C" w:rsidRDefault="00646F67" w:rsidP="00646F67">
      <w:pPr>
        <w:spacing w:after="0" w:line="240" w:lineRule="auto"/>
        <w:ind w:firstLine="709"/>
        <w:jc w:val="both"/>
        <w:rPr>
          <w:lang w:val="kk-KZ"/>
        </w:rPr>
      </w:pPr>
      <w:r w:rsidRPr="00763A7C">
        <w:rPr>
          <w:rFonts w:ascii="Times New Roman" w:hAnsi="Times New Roman" w:cs="Times New Roman"/>
          <w:sz w:val="28"/>
          <w:szCs w:val="28"/>
          <w:lang w:val="kk-KZ"/>
        </w:rPr>
        <w:t>Дұрыс тамақтану тұжырымдамасының негізгі қағидаларының бірі-бұл өнімдер адам ағзасының қоректік заттар мен энергияға деген қажеттіліктерін қанағаттандырып қана қоймай, сонымен қатар өнімнің қауіпсіздігін де қанағаттандыруы керек. Функционалды өнімдерді дамытуға көбірек көңіл бөлінеді. Осы бағыттағы зерттеулер жалғасуда, сондықтан функционалды ингредие</w:t>
      </w:r>
      <w:r w:rsidR="006C527A" w:rsidRPr="00763A7C">
        <w:rPr>
          <w:rFonts w:ascii="Times New Roman" w:hAnsi="Times New Roman" w:cs="Times New Roman"/>
          <w:sz w:val="28"/>
          <w:szCs w:val="28"/>
          <w:lang w:val="kk-KZ"/>
        </w:rPr>
        <w:t>нттердің тізімі үнемі кеңеюде [</w:t>
      </w:r>
      <w:r w:rsidR="001114CD">
        <w:rPr>
          <w:rFonts w:ascii="Times New Roman" w:hAnsi="Times New Roman" w:cs="Times New Roman"/>
          <w:sz w:val="28"/>
          <w:szCs w:val="28"/>
          <w:lang w:val="kk-KZ"/>
        </w:rPr>
        <w:t>1</w:t>
      </w:r>
      <w:r w:rsidR="00364982">
        <w:rPr>
          <w:rFonts w:ascii="Times New Roman" w:hAnsi="Times New Roman" w:cs="Times New Roman"/>
          <w:sz w:val="28"/>
          <w:szCs w:val="28"/>
          <w:lang w:val="kk-KZ"/>
        </w:rPr>
        <w:t>29, 132 б</w:t>
      </w:r>
      <w:r w:rsidRPr="00763A7C">
        <w:rPr>
          <w:rFonts w:ascii="Times New Roman" w:hAnsi="Times New Roman" w:cs="Times New Roman"/>
          <w:sz w:val="28"/>
          <w:szCs w:val="28"/>
          <w:lang w:val="kk-KZ"/>
        </w:rPr>
        <w:t>]. Микробиологиялық, уытты қауіпсіздікті арттыру, нан өнімдерінің тағамдық құндылығы мен органолептикалық көрсеткіштерін жақсарту үшін біз олардың құрамында арша жемістерін қолдануды ұсындық.</w:t>
      </w:r>
    </w:p>
    <w:p w:rsidR="00646F67" w:rsidRPr="00763A7C" w:rsidRDefault="00646F67" w:rsidP="00646F67">
      <w:pPr>
        <w:spacing w:after="0" w:line="240" w:lineRule="auto"/>
        <w:ind w:firstLine="709"/>
        <w:jc w:val="both"/>
        <w:rPr>
          <w:lang w:val="kk-KZ"/>
        </w:rPr>
      </w:pPr>
      <w:r w:rsidRPr="00763A7C">
        <w:rPr>
          <w:rFonts w:ascii="Times New Roman" w:hAnsi="Times New Roman" w:cs="Times New Roman"/>
          <w:sz w:val="28"/>
          <w:szCs w:val="28"/>
          <w:lang w:val="kk-KZ"/>
        </w:rPr>
        <w:t>Жалпы арша - кипарис тұқымдасының мәңгі жасыл қылқан жапырақты бұтағы немесе тармақталған магистралі бар ағаш. Зауытта инелер тәрізді жапырақтары мен жидек тәрізді конустары бар, 1-3 тұқымы бар, қара-көк, көбінесе көкшіл гүлденуімен, екінші жылы піседі. Қарапайым арша конустарында пинен, кадинен, терпинеол, дипентен, борнеол, изоборнеол, цедрол және бірқатар органикалық қышқылдар (алма, құмырсқа, сірке) бар 2% - ға дейін эфир майы бар. Осы және басқа қосылыстардың арқасында арша жемістері қабынуға қарсы, несеп айдағыш және бактерицидтік қасиеттерге ие [</w:t>
      </w:r>
      <w:r w:rsidR="001114CD">
        <w:rPr>
          <w:rFonts w:ascii="Times New Roman" w:hAnsi="Times New Roman" w:cs="Times New Roman"/>
          <w:sz w:val="28"/>
          <w:szCs w:val="28"/>
          <w:lang w:val="kk-KZ"/>
        </w:rPr>
        <w:t>1</w:t>
      </w:r>
      <w:r w:rsidR="00364982">
        <w:rPr>
          <w:rFonts w:ascii="Times New Roman" w:hAnsi="Times New Roman" w:cs="Times New Roman"/>
          <w:sz w:val="28"/>
          <w:szCs w:val="28"/>
          <w:lang w:val="kk-KZ"/>
        </w:rPr>
        <w:t>29, 133 б</w:t>
      </w:r>
      <w:r w:rsidRPr="00763A7C">
        <w:rPr>
          <w:rFonts w:ascii="Times New Roman" w:hAnsi="Times New Roman" w:cs="Times New Roman"/>
          <w:sz w:val="28"/>
          <w:szCs w:val="28"/>
          <w:lang w:val="kk-KZ"/>
        </w:rPr>
        <w:t>]. Арша жемістерінде 40% - ға дейін қант, шамамен 9,5% шайыр, бояғыш, майлы май бар. Жемістердегі жалпы күлдің мөлшері 5% - дан аспайды. Медицинада конустар несеп айдағыш препараттарды дайындау үшін қолданылады [</w:t>
      </w:r>
      <w:r w:rsidR="001114CD">
        <w:rPr>
          <w:rFonts w:ascii="Times New Roman" w:hAnsi="Times New Roman" w:cs="Times New Roman"/>
          <w:sz w:val="28"/>
          <w:szCs w:val="28"/>
          <w:lang w:val="kk-KZ"/>
        </w:rPr>
        <w:t>1</w:t>
      </w:r>
      <w:r w:rsidR="00364982">
        <w:rPr>
          <w:rFonts w:ascii="Times New Roman" w:hAnsi="Times New Roman" w:cs="Times New Roman"/>
          <w:sz w:val="28"/>
          <w:szCs w:val="28"/>
          <w:lang w:val="kk-KZ"/>
        </w:rPr>
        <w:t>29, 134 б</w:t>
      </w:r>
      <w:r w:rsidRPr="00763A7C">
        <w:rPr>
          <w:rFonts w:ascii="Times New Roman" w:hAnsi="Times New Roman" w:cs="Times New Roman"/>
          <w:sz w:val="28"/>
          <w:szCs w:val="28"/>
          <w:lang w:val="kk-KZ"/>
        </w:rPr>
        <w:t>]. Арша жемістері бауыр, ұйқы безі, тыныс алу органдарының ауруларын, асқазан-ішек жолдарының бұзылуын, зәр шығару жүйесінің ауруларын және қабыну процестерін емдеуде белсенді қолданылады.</w:t>
      </w:r>
    </w:p>
    <w:p w:rsidR="00646F67" w:rsidRPr="00763A7C" w:rsidRDefault="00646F67" w:rsidP="00646F67">
      <w:pPr>
        <w:spacing w:after="0" w:line="240" w:lineRule="auto"/>
        <w:ind w:firstLine="709"/>
        <w:jc w:val="both"/>
        <w:rPr>
          <w:lang w:val="kk-KZ"/>
        </w:rPr>
      </w:pPr>
      <w:r w:rsidRPr="00763A7C">
        <w:rPr>
          <w:rFonts w:ascii="Times New Roman" w:hAnsi="Times New Roman" w:cs="Times New Roman"/>
          <w:sz w:val="28"/>
          <w:szCs w:val="28"/>
          <w:lang w:val="kk-KZ"/>
        </w:rPr>
        <w:t xml:space="preserve">Осыған байланысты тұтынушы табиғи қоспаларды қосу арқылы нанға қалай қарайтынын білу қызығушылық тудырды. Жаңа функционалды наннан көргісі келетін қоспалар туралы тұтынушылардың сауалнамасының нәтижелері </w:t>
      </w:r>
      <w:r w:rsidR="003B1002">
        <w:rPr>
          <w:rFonts w:ascii="Times New Roman" w:hAnsi="Times New Roman" w:cs="Times New Roman"/>
          <w:sz w:val="28"/>
          <w:szCs w:val="28"/>
          <w:lang w:val="kk-KZ"/>
        </w:rPr>
        <w:t>23-</w:t>
      </w:r>
      <w:r w:rsidRPr="00763A7C">
        <w:rPr>
          <w:rFonts w:ascii="Times New Roman" w:hAnsi="Times New Roman" w:cs="Times New Roman"/>
          <w:sz w:val="28"/>
          <w:szCs w:val="28"/>
          <w:lang w:val="kk-KZ"/>
        </w:rPr>
        <w:t xml:space="preserve"> суретте көрсетілген.  Тұтынушылардың 35% - ы (25 пен 49 жас аралығындағы әйелдердің көпшілігі) арша қосылған жаңа нанды көргісі келеді. Респонденттердің 25% - ы кебек қоспасы ретінде көреді, 16% - ы ББЗ қосылған нанды, 7% - ы пастернак қосылған, 6% - ы шайқурай қосылған, 11% - ы қоспалардың басқа түрлерін атады.</w:t>
      </w:r>
    </w:p>
    <w:p w:rsidR="00437B63" w:rsidRPr="00763A7C" w:rsidRDefault="00437B63" w:rsidP="00437B63">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rsidR="00437B63" w:rsidRPr="00763A7C" w:rsidRDefault="00437B63" w:rsidP="009A5B55">
      <w:pPr>
        <w:shd w:val="clear" w:color="auto" w:fill="FFFFFF"/>
        <w:spacing w:after="0" w:line="240" w:lineRule="auto"/>
        <w:rPr>
          <w:rFonts w:ascii="Times New Roman" w:eastAsia="Times New Roman" w:hAnsi="Times New Roman" w:cs="Times New Roman"/>
          <w:sz w:val="28"/>
          <w:szCs w:val="28"/>
          <w:lang w:eastAsia="ru-RU"/>
        </w:rPr>
      </w:pPr>
      <w:r w:rsidRPr="00763A7C">
        <w:rPr>
          <w:rFonts w:ascii="Times New Roman" w:eastAsia="Times New Roman" w:hAnsi="Times New Roman" w:cs="Times New Roman"/>
          <w:noProof/>
          <w:sz w:val="28"/>
          <w:szCs w:val="28"/>
          <w:lang w:eastAsia="ru-RU"/>
        </w:rPr>
        <w:drawing>
          <wp:inline distT="0" distB="0" distL="0" distR="0" wp14:anchorId="2158E376" wp14:editId="6A1ADE49">
            <wp:extent cx="6038850" cy="4133850"/>
            <wp:effectExtent l="0" t="0" r="0"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646F67" w:rsidRPr="00763A7C" w:rsidRDefault="00EE00CB" w:rsidP="00EE00CB">
      <w:pPr>
        <w:spacing w:after="0" w:line="240" w:lineRule="auto"/>
        <w:jc w:val="center"/>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Сурет </w:t>
      </w:r>
      <w:r w:rsidR="003B1002">
        <w:rPr>
          <w:rFonts w:ascii="Times New Roman" w:hAnsi="Times New Roman" w:cs="Times New Roman"/>
          <w:sz w:val="28"/>
          <w:szCs w:val="28"/>
          <w:lang w:val="kk-KZ"/>
        </w:rPr>
        <w:t>23</w:t>
      </w:r>
      <w:r w:rsidRPr="00763A7C">
        <w:rPr>
          <w:rFonts w:ascii="Times New Roman" w:hAnsi="Times New Roman" w:cs="Times New Roman"/>
          <w:sz w:val="28"/>
          <w:szCs w:val="28"/>
          <w:lang w:val="kk-KZ"/>
        </w:rPr>
        <w:t xml:space="preserve"> –</w:t>
      </w:r>
      <w:r w:rsidR="00646F67" w:rsidRPr="00763A7C">
        <w:rPr>
          <w:rFonts w:ascii="Times New Roman" w:hAnsi="Times New Roman" w:cs="Times New Roman"/>
          <w:sz w:val="28"/>
          <w:szCs w:val="28"/>
          <w:lang w:val="kk-KZ"/>
        </w:rPr>
        <w:t xml:space="preserve"> Тұтынушылардың нанның жаңа түрінде көргісі келетін қоспаларға қатысты сауалнамасының нәтижелері</w:t>
      </w:r>
    </w:p>
    <w:p w:rsidR="00646F67" w:rsidRPr="00763A7C" w:rsidRDefault="00646F67" w:rsidP="00646F67">
      <w:pPr>
        <w:spacing w:after="0" w:line="240" w:lineRule="auto"/>
        <w:ind w:firstLine="709"/>
        <w:jc w:val="both"/>
        <w:rPr>
          <w:rFonts w:ascii="Times New Roman" w:hAnsi="Times New Roman" w:cs="Times New Roman"/>
          <w:sz w:val="28"/>
          <w:szCs w:val="28"/>
          <w:lang w:val="kk-KZ"/>
        </w:rPr>
      </w:pPr>
    </w:p>
    <w:p w:rsidR="00437B63" w:rsidRPr="00763A7C" w:rsidRDefault="00646F67" w:rsidP="00C12F09">
      <w:pPr>
        <w:spacing w:after="0" w:line="240" w:lineRule="auto"/>
        <w:ind w:firstLine="709"/>
        <w:jc w:val="both"/>
        <w:rPr>
          <w:lang w:val="kk-KZ"/>
        </w:rPr>
      </w:pPr>
      <w:r w:rsidRPr="00763A7C">
        <w:rPr>
          <w:rFonts w:ascii="Times New Roman" w:hAnsi="Times New Roman" w:cs="Times New Roman"/>
          <w:sz w:val="28"/>
          <w:szCs w:val="28"/>
          <w:lang w:val="kk-KZ"/>
        </w:rPr>
        <w:t>Осылайша, қазіргі уақытта нан, нан-тоқаш өнімдерін тұтынушы сатып алу орындарын іздеуге күш жұмсамай, кең ауқымды жоғары сапалы өнімдерді сатып алуға тырысады, оларды жақын жерде сатып алады, нан мен нан-тоқаш өнімдерінің қауіпсіздігіне, сақтау мерзіміне назар аударады.</w:t>
      </w:r>
    </w:p>
    <w:p w:rsidR="00C12F09" w:rsidRPr="00763A7C" w:rsidRDefault="00C12F09" w:rsidP="00C12F09">
      <w:pPr>
        <w:spacing w:after="0" w:line="240" w:lineRule="auto"/>
        <w:ind w:firstLine="709"/>
        <w:jc w:val="both"/>
        <w:rPr>
          <w:lang w:val="kk-KZ"/>
        </w:rPr>
      </w:pPr>
    </w:p>
    <w:p w:rsidR="00356429" w:rsidRPr="00763A7C" w:rsidRDefault="00356429" w:rsidP="00356429">
      <w:pPr>
        <w:tabs>
          <w:tab w:val="left" w:pos="426"/>
          <w:tab w:val="left" w:pos="1134"/>
          <w:tab w:val="left" w:pos="1560"/>
        </w:tabs>
        <w:spacing w:after="0" w:line="240" w:lineRule="auto"/>
        <w:ind w:firstLine="709"/>
        <w:jc w:val="both"/>
        <w:rPr>
          <w:rFonts w:ascii="Times New Roman" w:hAnsi="Times New Roman" w:cs="Times New Roman"/>
          <w:sz w:val="28"/>
          <w:szCs w:val="28"/>
          <w:lang w:val="kk-KZ"/>
        </w:rPr>
      </w:pPr>
    </w:p>
    <w:p w:rsidR="00FA0E05" w:rsidRPr="007E35DF" w:rsidRDefault="00763A7C" w:rsidP="00FA0E05">
      <w:pPr>
        <w:spacing w:after="0" w:line="240" w:lineRule="auto"/>
        <w:ind w:firstLine="709"/>
        <w:jc w:val="both"/>
        <w:rPr>
          <w:rFonts w:ascii="Times New Roman" w:hAnsi="Times New Roman" w:cs="Times New Roman"/>
          <w:b/>
          <w:sz w:val="28"/>
          <w:szCs w:val="28"/>
          <w:lang w:val="kk-KZ"/>
        </w:rPr>
      </w:pPr>
      <w:r w:rsidRPr="007E35DF">
        <w:rPr>
          <w:rFonts w:ascii="Times New Roman" w:hAnsi="Times New Roman" w:cs="Times New Roman"/>
          <w:b/>
          <w:sz w:val="28"/>
          <w:szCs w:val="28"/>
          <w:lang w:val="kk-KZ"/>
        </w:rPr>
        <w:t>4</w:t>
      </w:r>
      <w:r w:rsidR="00FA0E05" w:rsidRPr="007E35DF">
        <w:rPr>
          <w:rFonts w:ascii="Times New Roman" w:hAnsi="Times New Roman" w:cs="Times New Roman"/>
          <w:b/>
          <w:sz w:val="28"/>
          <w:szCs w:val="28"/>
          <w:lang w:val="kk-KZ"/>
        </w:rPr>
        <w:t>.</w:t>
      </w:r>
      <w:r w:rsidR="00FE477B">
        <w:rPr>
          <w:rFonts w:ascii="Times New Roman" w:hAnsi="Times New Roman" w:cs="Times New Roman"/>
          <w:b/>
          <w:sz w:val="28"/>
          <w:szCs w:val="28"/>
          <w:lang w:val="kk-KZ"/>
        </w:rPr>
        <w:t>2</w:t>
      </w:r>
      <w:r w:rsidR="00FA0E05" w:rsidRPr="007E35DF">
        <w:rPr>
          <w:rFonts w:ascii="Times New Roman" w:hAnsi="Times New Roman" w:cs="Times New Roman"/>
          <w:b/>
          <w:sz w:val="28"/>
          <w:szCs w:val="28"/>
          <w:lang w:val="kk-KZ"/>
        </w:rPr>
        <w:t xml:space="preserve"> </w:t>
      </w:r>
      <w:r w:rsidR="002A2865" w:rsidRPr="007E35DF">
        <w:rPr>
          <w:rFonts w:ascii="Times New Roman" w:hAnsi="Times New Roman" w:cs="Times New Roman"/>
          <w:b/>
          <w:sz w:val="28"/>
          <w:szCs w:val="28"/>
          <w:lang w:val="kk-KZ"/>
        </w:rPr>
        <w:t>Ұнтақталған а</w:t>
      </w:r>
      <w:r w:rsidR="00FA0E05" w:rsidRPr="007E35DF">
        <w:rPr>
          <w:rFonts w:ascii="Times New Roman" w:hAnsi="Times New Roman" w:cs="Times New Roman"/>
          <w:b/>
          <w:sz w:val="28"/>
          <w:szCs w:val="28"/>
          <w:lang w:val="kk-KZ"/>
        </w:rPr>
        <w:t xml:space="preserve">рша </w:t>
      </w:r>
      <w:r w:rsidR="002A2865" w:rsidRPr="007E35DF">
        <w:rPr>
          <w:rFonts w:ascii="Times New Roman" w:hAnsi="Times New Roman" w:cs="Times New Roman"/>
          <w:b/>
          <w:sz w:val="28"/>
          <w:szCs w:val="28"/>
          <w:lang w:val="kk-KZ"/>
        </w:rPr>
        <w:t>жемісінің</w:t>
      </w:r>
      <w:r w:rsidR="00FA0E05" w:rsidRPr="007E35DF">
        <w:rPr>
          <w:rFonts w:ascii="Times New Roman" w:hAnsi="Times New Roman" w:cs="Times New Roman"/>
          <w:b/>
          <w:sz w:val="28"/>
          <w:szCs w:val="28"/>
          <w:lang w:val="kk-KZ"/>
        </w:rPr>
        <w:t xml:space="preserve"> нан сапасының көрсеткіштеріне әсері</w:t>
      </w:r>
    </w:p>
    <w:p w:rsidR="00FA0E05" w:rsidRPr="00763A7C" w:rsidRDefault="002A2865" w:rsidP="00FA0E05">
      <w:pPr>
        <w:spacing w:after="0" w:line="240" w:lineRule="auto"/>
        <w:ind w:firstLine="709"/>
        <w:jc w:val="both"/>
        <w:rPr>
          <w:lang w:val="kk-KZ"/>
        </w:rPr>
      </w:pPr>
      <w:r w:rsidRPr="007E35DF">
        <w:rPr>
          <w:rFonts w:ascii="Times New Roman" w:hAnsi="Times New Roman" w:cs="Times New Roman"/>
          <w:sz w:val="28"/>
          <w:szCs w:val="28"/>
          <w:lang w:val="kk-KZ"/>
        </w:rPr>
        <w:t>Ұнтақталған арша жемісінің</w:t>
      </w:r>
      <w:r w:rsidR="00FA0E05" w:rsidRPr="007E35DF">
        <w:rPr>
          <w:rFonts w:ascii="Times New Roman" w:hAnsi="Times New Roman" w:cs="Times New Roman"/>
          <w:sz w:val="28"/>
          <w:szCs w:val="28"/>
          <w:lang w:val="kk-KZ"/>
        </w:rPr>
        <w:t xml:space="preserve"> нанның</w:t>
      </w:r>
      <w:r w:rsidR="001F36A5" w:rsidRPr="007E35DF">
        <w:rPr>
          <w:rFonts w:ascii="Times New Roman" w:hAnsi="Times New Roman" w:cs="Times New Roman"/>
          <w:sz w:val="28"/>
          <w:szCs w:val="28"/>
          <w:lang w:val="kk-KZ"/>
        </w:rPr>
        <w:t xml:space="preserve"> сапасына әсерін зерттеу үшін 8</w:t>
      </w:r>
      <w:r w:rsidR="00FA0E05" w:rsidRPr="007E35DF">
        <w:rPr>
          <w:rFonts w:ascii="Times New Roman" w:hAnsi="Times New Roman" w:cs="Times New Roman"/>
          <w:sz w:val="28"/>
          <w:szCs w:val="28"/>
          <w:lang w:val="kk-KZ"/>
        </w:rPr>
        <w:t xml:space="preserve">-кестеде келтірілген рецепт бойынша дайындалған зертханалық нан пісіру жүргізілді. </w:t>
      </w:r>
      <w:r w:rsidRPr="007E35DF">
        <w:rPr>
          <w:rFonts w:ascii="Times New Roman" w:hAnsi="Times New Roman" w:cs="Times New Roman"/>
          <w:sz w:val="28"/>
          <w:szCs w:val="28"/>
          <w:lang w:val="kk-KZ"/>
        </w:rPr>
        <w:t xml:space="preserve">Ұнтақталған арша жемісі </w:t>
      </w:r>
      <w:r w:rsidR="00FA0E05" w:rsidRPr="00763A7C">
        <w:rPr>
          <w:rFonts w:ascii="Times New Roman" w:hAnsi="Times New Roman" w:cs="Times New Roman"/>
          <w:sz w:val="28"/>
          <w:szCs w:val="28"/>
          <w:lang w:val="kk-KZ"/>
        </w:rPr>
        <w:t>бидай ұнының массасына 1,</w:t>
      </w:r>
      <w:r>
        <w:rPr>
          <w:rFonts w:ascii="Times New Roman" w:hAnsi="Times New Roman" w:cs="Times New Roman"/>
          <w:sz w:val="28"/>
          <w:szCs w:val="28"/>
          <w:lang w:val="kk-KZ"/>
        </w:rPr>
        <w:t xml:space="preserve"> 2,</w:t>
      </w:r>
      <w:r w:rsidR="00FA0E05" w:rsidRPr="00763A7C">
        <w:rPr>
          <w:rFonts w:ascii="Times New Roman" w:hAnsi="Times New Roman" w:cs="Times New Roman"/>
          <w:sz w:val="28"/>
          <w:szCs w:val="28"/>
          <w:lang w:val="kk-KZ"/>
        </w:rPr>
        <w:t xml:space="preserve"> 3</w:t>
      </w:r>
      <w:r>
        <w:rPr>
          <w:rFonts w:ascii="Times New Roman" w:hAnsi="Times New Roman" w:cs="Times New Roman"/>
          <w:sz w:val="28"/>
          <w:szCs w:val="28"/>
          <w:lang w:val="kk-KZ"/>
        </w:rPr>
        <w:t>, 4  және 5</w:t>
      </w:r>
      <w:r w:rsidR="00FA0E05" w:rsidRPr="00763A7C">
        <w:rPr>
          <w:rFonts w:ascii="Times New Roman" w:hAnsi="Times New Roman" w:cs="Times New Roman"/>
          <w:sz w:val="28"/>
          <w:szCs w:val="28"/>
          <w:lang w:val="kk-KZ"/>
        </w:rPr>
        <w:t>% мөлшерінде қосылды. Дайын өнім сапасының физика-химиялық және органолептикалық көрсеткіштеріне сүйене отырып, арша ұнтағын енгізудің оңтайлы әдісі анықталды және арша ұнтағының оңтайлы мөлшері анықталды.</w:t>
      </w:r>
    </w:p>
    <w:p w:rsidR="00FA0E05" w:rsidRPr="00763A7C" w:rsidRDefault="00FA0E05" w:rsidP="00FA0E05">
      <w:pPr>
        <w:spacing w:after="0" w:line="240" w:lineRule="auto"/>
        <w:ind w:firstLine="709"/>
        <w:jc w:val="both"/>
        <w:rPr>
          <w:rFonts w:ascii="Times New Roman" w:hAnsi="Times New Roman" w:cs="Times New Roman"/>
          <w:sz w:val="28"/>
          <w:szCs w:val="28"/>
          <w:lang w:val="kk-KZ"/>
        </w:rPr>
      </w:pPr>
    </w:p>
    <w:p w:rsidR="00FA0E05" w:rsidRPr="00763A7C" w:rsidRDefault="00763A7C" w:rsidP="00FA0E05">
      <w:pPr>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4</w:t>
      </w:r>
      <w:r w:rsidR="00FA0E05" w:rsidRPr="00763A7C">
        <w:rPr>
          <w:rFonts w:ascii="Times New Roman" w:hAnsi="Times New Roman" w:cs="Times New Roman"/>
          <w:b/>
          <w:sz w:val="28"/>
          <w:szCs w:val="28"/>
          <w:lang w:val="kk-KZ"/>
        </w:rPr>
        <w:t>.</w:t>
      </w:r>
      <w:r w:rsidR="00FE477B">
        <w:rPr>
          <w:rFonts w:ascii="Times New Roman" w:hAnsi="Times New Roman" w:cs="Times New Roman"/>
          <w:b/>
          <w:sz w:val="28"/>
          <w:szCs w:val="28"/>
          <w:lang w:val="kk-KZ"/>
        </w:rPr>
        <w:t>2</w:t>
      </w:r>
      <w:r w:rsidR="00FA0E05" w:rsidRPr="00763A7C">
        <w:rPr>
          <w:rFonts w:ascii="Times New Roman" w:hAnsi="Times New Roman" w:cs="Times New Roman"/>
          <w:b/>
          <w:sz w:val="28"/>
          <w:szCs w:val="28"/>
          <w:lang w:val="kk-KZ"/>
        </w:rPr>
        <w:t xml:space="preserve">.1 </w:t>
      </w:r>
      <w:r w:rsidR="002A2865" w:rsidRPr="007E35DF">
        <w:rPr>
          <w:rFonts w:ascii="Times New Roman" w:hAnsi="Times New Roman" w:cs="Times New Roman"/>
          <w:b/>
          <w:sz w:val="28"/>
          <w:szCs w:val="28"/>
          <w:lang w:val="kk-KZ"/>
        </w:rPr>
        <w:t>Ұнтақталған арша жемісінің</w:t>
      </w:r>
      <w:r w:rsidR="002A2865" w:rsidRPr="00763A7C">
        <w:rPr>
          <w:rFonts w:ascii="Times New Roman" w:hAnsi="Times New Roman" w:cs="Times New Roman"/>
          <w:b/>
          <w:sz w:val="28"/>
          <w:szCs w:val="28"/>
          <w:lang w:val="kk-KZ"/>
        </w:rPr>
        <w:t xml:space="preserve"> </w:t>
      </w:r>
      <w:r w:rsidR="00FA0E05" w:rsidRPr="00763A7C">
        <w:rPr>
          <w:rFonts w:ascii="Times New Roman" w:hAnsi="Times New Roman" w:cs="Times New Roman"/>
          <w:b/>
          <w:sz w:val="28"/>
          <w:szCs w:val="28"/>
          <w:lang w:val="kk-KZ"/>
        </w:rPr>
        <w:t>нан сапасының органолептикалық көрсеткіштеріне әсері</w:t>
      </w:r>
    </w:p>
    <w:p w:rsidR="002C06BA" w:rsidRPr="00763A7C" w:rsidRDefault="00FA0E05" w:rsidP="00FA0E05">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Бидай ұны нанының тәжірибелік үлгілерінің органолептикалық сапа көрсеткіштері бес балдық шкала бойынша бағаланды. Бағалау кезінде келесі көрсеткіштер ескерілді: пішіннің дұрыстығы, қыртыстың түсі, қыртыстың бетінің жағдайы, үгінділердің түсі, оның құрылымдық-механикалық қасиеттері, кеуектілік құрылымы, нанның хош </w:t>
      </w:r>
      <w:r w:rsidR="001F36A5" w:rsidRPr="00763A7C">
        <w:rPr>
          <w:rFonts w:ascii="Times New Roman" w:hAnsi="Times New Roman" w:cs="Times New Roman"/>
          <w:sz w:val="28"/>
          <w:szCs w:val="28"/>
          <w:lang w:val="kk-KZ"/>
        </w:rPr>
        <w:t xml:space="preserve">иісі, дәмі және шайнауы (кесте </w:t>
      </w:r>
      <w:r w:rsidR="003B1002">
        <w:rPr>
          <w:rFonts w:ascii="Times New Roman" w:hAnsi="Times New Roman" w:cs="Times New Roman"/>
          <w:sz w:val="28"/>
          <w:szCs w:val="28"/>
          <w:lang w:val="kk-KZ"/>
        </w:rPr>
        <w:t>11</w:t>
      </w:r>
      <w:r w:rsidRPr="00763A7C">
        <w:rPr>
          <w:rFonts w:ascii="Times New Roman" w:hAnsi="Times New Roman" w:cs="Times New Roman"/>
          <w:sz w:val="28"/>
          <w:szCs w:val="28"/>
          <w:lang w:val="kk-KZ"/>
        </w:rPr>
        <w:t>)</w:t>
      </w:r>
      <w:r w:rsidR="007A6462">
        <w:rPr>
          <w:rFonts w:ascii="Times New Roman" w:hAnsi="Times New Roman" w:cs="Times New Roman"/>
          <w:sz w:val="28"/>
          <w:szCs w:val="28"/>
          <w:lang w:val="kk-KZ"/>
        </w:rPr>
        <w:t xml:space="preserve"> </w:t>
      </w:r>
      <w:r w:rsidR="007A6462" w:rsidRPr="007A6462">
        <w:rPr>
          <w:rFonts w:ascii="Times New Roman" w:hAnsi="Times New Roman" w:cs="Times New Roman"/>
          <w:sz w:val="28"/>
          <w:szCs w:val="28"/>
          <w:lang w:val="kk-KZ"/>
        </w:rPr>
        <w:t>[130</w:t>
      </w:r>
      <w:r w:rsidR="007A6462">
        <w:rPr>
          <w:rFonts w:ascii="Times New Roman" w:hAnsi="Times New Roman" w:cs="Times New Roman"/>
          <w:sz w:val="28"/>
          <w:szCs w:val="28"/>
          <w:lang w:val="kk-KZ"/>
        </w:rPr>
        <w:t>, 115 б</w:t>
      </w:r>
      <w:r w:rsidR="007A6462" w:rsidRPr="007A6462">
        <w:rPr>
          <w:rFonts w:ascii="Times New Roman" w:hAnsi="Times New Roman" w:cs="Times New Roman"/>
          <w:sz w:val="28"/>
          <w:szCs w:val="28"/>
          <w:lang w:val="kk-KZ"/>
        </w:rPr>
        <w:t>]</w:t>
      </w:r>
      <w:r w:rsidRPr="00763A7C">
        <w:rPr>
          <w:rFonts w:ascii="Times New Roman" w:hAnsi="Times New Roman" w:cs="Times New Roman"/>
          <w:sz w:val="28"/>
          <w:szCs w:val="28"/>
          <w:lang w:val="kk-KZ"/>
        </w:rPr>
        <w:t>.</w:t>
      </w:r>
    </w:p>
    <w:p w:rsidR="001F36A5" w:rsidRPr="00763A7C" w:rsidRDefault="001F36A5" w:rsidP="002C06BA">
      <w:pPr>
        <w:autoSpaceDE w:val="0"/>
        <w:autoSpaceDN w:val="0"/>
        <w:adjustRightInd w:val="0"/>
        <w:spacing w:after="0" w:line="240" w:lineRule="auto"/>
        <w:ind w:firstLine="709"/>
        <w:jc w:val="both"/>
        <w:rPr>
          <w:rFonts w:ascii="TimesNewRoman" w:hAnsi="TimesNewRoman" w:cs="TimesNewRoman"/>
          <w:sz w:val="28"/>
          <w:szCs w:val="28"/>
          <w:lang w:val="kk-KZ"/>
        </w:rPr>
      </w:pPr>
    </w:p>
    <w:p w:rsidR="001F36A5" w:rsidRPr="00763A7C" w:rsidRDefault="001F36A5" w:rsidP="001F36A5">
      <w:pPr>
        <w:autoSpaceDE w:val="0"/>
        <w:autoSpaceDN w:val="0"/>
        <w:adjustRightInd w:val="0"/>
        <w:spacing w:after="0" w:line="240" w:lineRule="auto"/>
        <w:jc w:val="both"/>
        <w:rPr>
          <w:rFonts w:ascii="TimesNewRoman" w:hAnsi="TimesNewRoman" w:cs="TimesNewRoman"/>
          <w:sz w:val="28"/>
          <w:szCs w:val="28"/>
          <w:lang w:val="kk-KZ"/>
        </w:rPr>
      </w:pPr>
      <w:r w:rsidRPr="00763A7C">
        <w:rPr>
          <w:rFonts w:ascii="TimesNewRoman" w:hAnsi="TimesNewRoman" w:cs="TimesNewRoman"/>
          <w:sz w:val="28"/>
          <w:szCs w:val="28"/>
          <w:lang w:val="kk-KZ"/>
        </w:rPr>
        <w:t xml:space="preserve">Кесте </w:t>
      </w:r>
      <w:r w:rsidR="003B1002">
        <w:rPr>
          <w:rFonts w:ascii="TimesNewRoman" w:hAnsi="TimesNewRoman" w:cs="TimesNewRoman"/>
          <w:sz w:val="28"/>
          <w:szCs w:val="28"/>
          <w:lang w:val="kk-KZ"/>
        </w:rPr>
        <w:t>11</w:t>
      </w:r>
      <w:r w:rsidRPr="00763A7C">
        <w:rPr>
          <w:rFonts w:ascii="TimesNewRoman" w:hAnsi="TimesNewRoman" w:cs="TimesNewRoman"/>
          <w:sz w:val="28"/>
          <w:szCs w:val="28"/>
          <w:lang w:val="kk-KZ"/>
        </w:rPr>
        <w:t xml:space="preserve"> – </w:t>
      </w:r>
      <w:r w:rsidR="00FA0E05" w:rsidRPr="00763A7C">
        <w:rPr>
          <w:rFonts w:ascii="TimesNewRoman" w:hAnsi="TimesNewRoman" w:cs="TimesNewRoman"/>
          <w:sz w:val="28"/>
          <w:szCs w:val="28"/>
          <w:lang w:val="kk-KZ"/>
        </w:rPr>
        <w:t xml:space="preserve">Сапаны органолептикалық бағалау үшін </w:t>
      </w:r>
      <w:r w:rsidR="00DB5A07">
        <w:rPr>
          <w:rFonts w:ascii="TimesNewRoman" w:hAnsi="TimesNewRoman" w:cs="TimesNewRoman"/>
          <w:sz w:val="28"/>
          <w:szCs w:val="28"/>
          <w:lang w:val="kk-KZ"/>
        </w:rPr>
        <w:t xml:space="preserve">5 </w:t>
      </w:r>
      <w:r w:rsidR="00FA0E05" w:rsidRPr="00763A7C">
        <w:rPr>
          <w:rFonts w:ascii="TimesNewRoman" w:hAnsi="TimesNewRoman" w:cs="TimesNewRoman"/>
          <w:sz w:val="28"/>
          <w:szCs w:val="28"/>
          <w:lang w:val="kk-KZ"/>
        </w:rPr>
        <w:t>балл</w:t>
      </w:r>
      <w:r w:rsidR="00DB5A07">
        <w:rPr>
          <w:rFonts w:ascii="TimesNewRoman" w:hAnsi="TimesNewRoman" w:cs="TimesNewRoman"/>
          <w:sz w:val="28"/>
          <w:szCs w:val="28"/>
          <w:lang w:val="kk-KZ"/>
        </w:rPr>
        <w:t>дық</w:t>
      </w:r>
      <w:r w:rsidR="00FA0E05" w:rsidRPr="00763A7C">
        <w:rPr>
          <w:rFonts w:ascii="TimesNewRoman" w:hAnsi="TimesNewRoman" w:cs="TimesNewRoman"/>
          <w:sz w:val="28"/>
          <w:szCs w:val="28"/>
          <w:lang w:val="kk-KZ"/>
        </w:rPr>
        <w:t xml:space="preserve"> шкала</w:t>
      </w:r>
      <w:r w:rsidR="00DB5A07">
        <w:rPr>
          <w:rFonts w:ascii="TimesNewRoman" w:hAnsi="TimesNewRoman" w:cs="TimesNewRoman"/>
          <w:sz w:val="28"/>
          <w:szCs w:val="28"/>
          <w:lang w:val="kk-KZ"/>
        </w:rPr>
        <w:t xml:space="preserve"> қолданылды</w:t>
      </w:r>
    </w:p>
    <w:p w:rsidR="002C06BA" w:rsidRPr="00763A7C" w:rsidRDefault="00FA0E05" w:rsidP="001F36A5">
      <w:pPr>
        <w:autoSpaceDE w:val="0"/>
        <w:autoSpaceDN w:val="0"/>
        <w:adjustRightInd w:val="0"/>
        <w:spacing w:after="0" w:line="240" w:lineRule="auto"/>
        <w:jc w:val="both"/>
        <w:rPr>
          <w:rFonts w:ascii="TimesNewRoman" w:hAnsi="TimesNewRoman" w:cs="TimesNewRoman"/>
          <w:sz w:val="28"/>
          <w:szCs w:val="28"/>
          <w:lang w:val="kk-KZ"/>
        </w:rPr>
      </w:pPr>
      <w:r w:rsidRPr="00763A7C">
        <w:rPr>
          <w:rFonts w:ascii="TimesNewRoman" w:hAnsi="TimesNewRoman" w:cs="TimesNewRoman"/>
          <w:sz w:val="28"/>
          <w:szCs w:val="28"/>
          <w:lang w:val="kk-KZ"/>
        </w:rPr>
        <w:t xml:space="preserve"> </w:t>
      </w:r>
    </w:p>
    <w:tbl>
      <w:tblPr>
        <w:tblStyle w:val="a5"/>
        <w:tblW w:w="9626" w:type="dxa"/>
        <w:tblInd w:w="-5" w:type="dxa"/>
        <w:tblLook w:val="04A0" w:firstRow="1" w:lastRow="0" w:firstColumn="1" w:lastColumn="0" w:noHBand="0" w:noVBand="1"/>
      </w:tblPr>
      <w:tblGrid>
        <w:gridCol w:w="1389"/>
        <w:gridCol w:w="2052"/>
        <w:gridCol w:w="1975"/>
        <w:gridCol w:w="963"/>
        <w:gridCol w:w="3247"/>
      </w:tblGrid>
      <w:tr w:rsidR="00FA0E05" w:rsidRPr="00763A7C" w:rsidTr="001F36A5">
        <w:tc>
          <w:tcPr>
            <w:tcW w:w="3441" w:type="dxa"/>
            <w:gridSpan w:val="2"/>
          </w:tcPr>
          <w:p w:rsidR="00FA0E05" w:rsidRPr="00763A7C" w:rsidRDefault="00FA0E05" w:rsidP="00FA0E05">
            <w:pPr>
              <w:pStyle w:val="a3"/>
              <w:tabs>
                <w:tab w:val="left" w:pos="709"/>
                <w:tab w:val="left" w:pos="851"/>
                <w:tab w:val="left" w:pos="993"/>
                <w:tab w:val="left" w:pos="1134"/>
              </w:tabs>
              <w:ind w:left="0"/>
              <w:jc w:val="center"/>
              <w:rPr>
                <w:rFonts w:ascii="Times New Roman" w:hAnsi="Times New Roman" w:cs="Times New Roman"/>
                <w:sz w:val="28"/>
                <w:szCs w:val="28"/>
                <w:lang w:val="kk-KZ"/>
              </w:rPr>
            </w:pPr>
            <w:r w:rsidRPr="00763A7C">
              <w:rPr>
                <w:rFonts w:ascii="Times New Roman" w:hAnsi="Times New Roman" w:cs="Times New Roman"/>
                <w:sz w:val="28"/>
                <w:szCs w:val="28"/>
                <w:lang w:val="kk-KZ"/>
              </w:rPr>
              <w:t>Көрсеткіштер атауы</w:t>
            </w:r>
          </w:p>
        </w:tc>
        <w:tc>
          <w:tcPr>
            <w:tcW w:w="1975" w:type="dxa"/>
          </w:tcPr>
          <w:p w:rsidR="00FA0E05" w:rsidRPr="00763A7C" w:rsidRDefault="00FA0E05" w:rsidP="00FA0E05">
            <w:pPr>
              <w:pStyle w:val="a3"/>
              <w:tabs>
                <w:tab w:val="left" w:pos="709"/>
                <w:tab w:val="left" w:pos="851"/>
                <w:tab w:val="left" w:pos="993"/>
                <w:tab w:val="left" w:pos="1134"/>
              </w:tabs>
              <w:ind w:left="0"/>
              <w:jc w:val="center"/>
              <w:rPr>
                <w:rFonts w:ascii="Times New Roman" w:hAnsi="Times New Roman" w:cs="Times New Roman"/>
                <w:sz w:val="28"/>
                <w:szCs w:val="28"/>
              </w:rPr>
            </w:pPr>
            <w:r w:rsidRPr="00763A7C">
              <w:rPr>
                <w:rFonts w:ascii="Times New Roman" w:hAnsi="Times New Roman" w:cs="Times New Roman"/>
                <w:sz w:val="28"/>
                <w:szCs w:val="28"/>
              </w:rPr>
              <w:t>Коэффициент</w:t>
            </w:r>
          </w:p>
        </w:tc>
        <w:tc>
          <w:tcPr>
            <w:tcW w:w="963" w:type="dxa"/>
          </w:tcPr>
          <w:p w:rsidR="00FA0E05" w:rsidRPr="00763A7C" w:rsidRDefault="00FA0E05" w:rsidP="00FA0E05">
            <w:pPr>
              <w:pStyle w:val="a3"/>
              <w:tabs>
                <w:tab w:val="left" w:pos="709"/>
                <w:tab w:val="left" w:pos="851"/>
                <w:tab w:val="left" w:pos="993"/>
                <w:tab w:val="left" w:pos="1134"/>
              </w:tabs>
              <w:ind w:left="0"/>
              <w:jc w:val="center"/>
              <w:rPr>
                <w:rFonts w:ascii="Times New Roman" w:hAnsi="Times New Roman" w:cs="Times New Roman"/>
                <w:sz w:val="28"/>
                <w:szCs w:val="28"/>
              </w:rPr>
            </w:pPr>
            <w:r w:rsidRPr="00763A7C">
              <w:rPr>
                <w:rFonts w:ascii="Times New Roman" w:hAnsi="Times New Roman" w:cs="Times New Roman"/>
                <w:sz w:val="28"/>
                <w:szCs w:val="28"/>
              </w:rPr>
              <w:t>Балл</w:t>
            </w:r>
          </w:p>
        </w:tc>
        <w:tc>
          <w:tcPr>
            <w:tcW w:w="3247" w:type="dxa"/>
          </w:tcPr>
          <w:p w:rsidR="00FA0E05" w:rsidRPr="00763A7C" w:rsidRDefault="00FA0E05" w:rsidP="00FA0E05">
            <w:pPr>
              <w:pStyle w:val="a3"/>
              <w:tabs>
                <w:tab w:val="left" w:pos="709"/>
                <w:tab w:val="left" w:pos="851"/>
                <w:tab w:val="left" w:pos="993"/>
                <w:tab w:val="left" w:pos="1134"/>
              </w:tabs>
              <w:ind w:left="0"/>
              <w:jc w:val="center"/>
              <w:rPr>
                <w:rFonts w:ascii="Times New Roman" w:hAnsi="Times New Roman" w:cs="Times New Roman"/>
                <w:sz w:val="28"/>
                <w:szCs w:val="28"/>
                <w:lang w:val="kk-KZ"/>
              </w:rPr>
            </w:pPr>
            <w:r w:rsidRPr="00763A7C">
              <w:rPr>
                <w:rFonts w:ascii="Times New Roman" w:hAnsi="Times New Roman" w:cs="Times New Roman"/>
                <w:sz w:val="28"/>
                <w:szCs w:val="28"/>
                <w:lang w:val="kk-KZ"/>
              </w:rPr>
              <w:t>Көрсеткіштер сипаттамасы</w:t>
            </w:r>
          </w:p>
        </w:tc>
      </w:tr>
      <w:tr w:rsidR="00FA0E05" w:rsidRPr="00763A7C" w:rsidTr="001F36A5">
        <w:tc>
          <w:tcPr>
            <w:tcW w:w="1389" w:type="dxa"/>
            <w:vMerge w:val="restart"/>
            <w:textDirection w:val="btLr"/>
            <w:vAlign w:val="center"/>
          </w:tcPr>
          <w:p w:rsidR="00FA0E05" w:rsidRPr="00763A7C" w:rsidRDefault="00FA0E05" w:rsidP="00FA0E05">
            <w:pPr>
              <w:pStyle w:val="a3"/>
              <w:tabs>
                <w:tab w:val="left" w:pos="709"/>
                <w:tab w:val="left" w:pos="851"/>
                <w:tab w:val="left" w:pos="993"/>
                <w:tab w:val="left" w:pos="1134"/>
              </w:tabs>
              <w:ind w:left="113" w:right="113"/>
              <w:jc w:val="center"/>
              <w:rPr>
                <w:rFonts w:ascii="Times New Roman" w:hAnsi="Times New Roman" w:cs="Times New Roman"/>
                <w:sz w:val="28"/>
                <w:szCs w:val="28"/>
                <w:lang w:val="kk-KZ"/>
              </w:rPr>
            </w:pPr>
            <w:r w:rsidRPr="00763A7C">
              <w:rPr>
                <w:rFonts w:ascii="Times New Roman" w:hAnsi="Times New Roman" w:cs="Times New Roman"/>
                <w:sz w:val="28"/>
                <w:szCs w:val="28"/>
                <w:lang w:val="kk-KZ"/>
              </w:rPr>
              <w:t>Сыртқы түрі</w:t>
            </w:r>
          </w:p>
        </w:tc>
        <w:tc>
          <w:tcPr>
            <w:tcW w:w="2052" w:type="dxa"/>
            <w:vMerge w:val="restart"/>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r w:rsidRPr="00763A7C">
              <w:rPr>
                <w:rFonts w:ascii="Times New Roman" w:hAnsi="Times New Roman" w:cs="Times New Roman"/>
                <w:sz w:val="28"/>
                <w:szCs w:val="28"/>
              </w:rPr>
              <w:t>Форма</w:t>
            </w:r>
          </w:p>
        </w:tc>
        <w:tc>
          <w:tcPr>
            <w:tcW w:w="1975" w:type="dxa"/>
            <w:vMerge w:val="restart"/>
          </w:tcPr>
          <w:p w:rsidR="00FA0E05" w:rsidRPr="00763A7C" w:rsidRDefault="00FA0E05" w:rsidP="00FA0E05">
            <w:pPr>
              <w:pStyle w:val="a3"/>
              <w:tabs>
                <w:tab w:val="left" w:pos="709"/>
                <w:tab w:val="left" w:pos="851"/>
                <w:tab w:val="left" w:pos="993"/>
                <w:tab w:val="left" w:pos="1134"/>
              </w:tabs>
              <w:ind w:left="0"/>
              <w:jc w:val="center"/>
              <w:rPr>
                <w:rFonts w:ascii="Times New Roman" w:hAnsi="Times New Roman" w:cs="Times New Roman"/>
                <w:sz w:val="28"/>
                <w:szCs w:val="28"/>
              </w:rPr>
            </w:pPr>
            <w:r w:rsidRPr="00763A7C">
              <w:rPr>
                <w:rFonts w:ascii="Times New Roman" w:hAnsi="Times New Roman" w:cs="Times New Roman"/>
                <w:sz w:val="28"/>
                <w:szCs w:val="28"/>
              </w:rPr>
              <w:t>0,1</w:t>
            </w:r>
          </w:p>
        </w:tc>
        <w:tc>
          <w:tcPr>
            <w:tcW w:w="963" w:type="dxa"/>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r w:rsidRPr="00763A7C">
              <w:rPr>
                <w:rFonts w:ascii="Times New Roman" w:hAnsi="Times New Roman" w:cs="Times New Roman"/>
                <w:sz w:val="28"/>
                <w:szCs w:val="28"/>
              </w:rPr>
              <w:t>5,0</w:t>
            </w:r>
          </w:p>
        </w:tc>
        <w:tc>
          <w:tcPr>
            <w:tcW w:w="3247" w:type="dxa"/>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r w:rsidRPr="00763A7C">
              <w:rPr>
                <w:rFonts w:ascii="Times New Roman" w:hAnsi="Times New Roman" w:cs="Times New Roman"/>
                <w:sz w:val="28"/>
                <w:szCs w:val="28"/>
                <w:lang w:val="kk-KZ"/>
              </w:rPr>
              <w:t>Нанның түріне сәйкес, сыртқы қабығы дөңес</w:t>
            </w:r>
          </w:p>
        </w:tc>
      </w:tr>
      <w:tr w:rsidR="00FA0E05" w:rsidRPr="00763A7C" w:rsidTr="001F36A5">
        <w:tc>
          <w:tcPr>
            <w:tcW w:w="1389"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2052"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1975"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963" w:type="dxa"/>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r w:rsidRPr="00763A7C">
              <w:rPr>
                <w:rFonts w:ascii="Times New Roman" w:hAnsi="Times New Roman" w:cs="Times New Roman"/>
                <w:sz w:val="28"/>
                <w:szCs w:val="28"/>
              </w:rPr>
              <w:t>4,0</w:t>
            </w:r>
          </w:p>
        </w:tc>
        <w:tc>
          <w:tcPr>
            <w:tcW w:w="3247" w:type="dxa"/>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r w:rsidRPr="00763A7C">
              <w:rPr>
                <w:rFonts w:ascii="Times New Roman" w:hAnsi="Times New Roman" w:cs="Times New Roman"/>
                <w:sz w:val="28"/>
                <w:szCs w:val="28"/>
              </w:rPr>
              <w:t xml:space="preserve">Жоғарғы қабыққа қатысты жеткілікті симметриялы </w:t>
            </w:r>
          </w:p>
        </w:tc>
      </w:tr>
      <w:tr w:rsidR="00FA0E05" w:rsidRPr="00763A7C" w:rsidTr="001F36A5">
        <w:tc>
          <w:tcPr>
            <w:tcW w:w="1389"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2052"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1975"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963" w:type="dxa"/>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r w:rsidRPr="00763A7C">
              <w:rPr>
                <w:rFonts w:ascii="Times New Roman" w:hAnsi="Times New Roman" w:cs="Times New Roman"/>
                <w:sz w:val="28"/>
                <w:szCs w:val="28"/>
              </w:rPr>
              <w:t>3,0</w:t>
            </w:r>
          </w:p>
        </w:tc>
        <w:tc>
          <w:tcPr>
            <w:tcW w:w="3247" w:type="dxa"/>
          </w:tcPr>
          <w:p w:rsidR="00FA0E05" w:rsidRPr="00763A7C" w:rsidRDefault="00FA0E05" w:rsidP="00FA0E05">
            <w:pPr>
              <w:rPr>
                <w:rFonts w:ascii="Times New Roman" w:hAnsi="Times New Roman" w:cs="Times New Roman"/>
                <w:sz w:val="28"/>
                <w:szCs w:val="28"/>
              </w:rPr>
            </w:pPr>
            <w:r w:rsidRPr="00763A7C">
              <w:rPr>
                <w:rFonts w:ascii="Times New Roman" w:hAnsi="Times New Roman" w:cs="Times New Roman"/>
                <w:sz w:val="28"/>
                <w:szCs w:val="28"/>
                <w:lang w:val="kk-KZ"/>
              </w:rPr>
              <w:t>Ж</w:t>
            </w:r>
            <w:r w:rsidRPr="00763A7C">
              <w:rPr>
                <w:rFonts w:ascii="Times New Roman" w:hAnsi="Times New Roman" w:cs="Times New Roman"/>
                <w:sz w:val="28"/>
                <w:szCs w:val="28"/>
              </w:rPr>
              <w:t>оғарғы қабыққа қатысты сәл симметриялы емес</w:t>
            </w:r>
          </w:p>
        </w:tc>
      </w:tr>
      <w:tr w:rsidR="00FA0E05" w:rsidRPr="00763A7C" w:rsidTr="001F36A5">
        <w:tc>
          <w:tcPr>
            <w:tcW w:w="1389"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2052"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1975"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963" w:type="dxa"/>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r w:rsidRPr="00763A7C">
              <w:rPr>
                <w:rFonts w:ascii="Times New Roman" w:hAnsi="Times New Roman" w:cs="Times New Roman"/>
                <w:sz w:val="28"/>
                <w:szCs w:val="28"/>
              </w:rPr>
              <w:t>2,0</w:t>
            </w:r>
          </w:p>
        </w:tc>
        <w:tc>
          <w:tcPr>
            <w:tcW w:w="3247" w:type="dxa"/>
          </w:tcPr>
          <w:p w:rsidR="00FA0E05" w:rsidRPr="00763A7C" w:rsidRDefault="00FA0E05" w:rsidP="00FA0E05">
            <w:pPr>
              <w:rPr>
                <w:rFonts w:ascii="Times New Roman" w:hAnsi="Times New Roman" w:cs="Times New Roman"/>
                <w:sz w:val="28"/>
                <w:szCs w:val="28"/>
              </w:rPr>
            </w:pPr>
            <w:r w:rsidRPr="00763A7C">
              <w:rPr>
                <w:rFonts w:ascii="Times New Roman" w:hAnsi="Times New Roman" w:cs="Times New Roman"/>
                <w:sz w:val="28"/>
                <w:szCs w:val="28"/>
                <w:lang w:val="kk-KZ"/>
              </w:rPr>
              <w:t>Жоғарғы қабығы тегіс</w:t>
            </w:r>
            <w:r w:rsidRPr="00763A7C">
              <w:rPr>
                <w:rFonts w:ascii="Times New Roman" w:hAnsi="Times New Roman" w:cs="Times New Roman"/>
                <w:sz w:val="28"/>
                <w:szCs w:val="28"/>
              </w:rPr>
              <w:t xml:space="preserve"> </w:t>
            </w:r>
          </w:p>
        </w:tc>
      </w:tr>
      <w:tr w:rsidR="00FA0E05" w:rsidRPr="00763A7C" w:rsidTr="001F36A5">
        <w:tc>
          <w:tcPr>
            <w:tcW w:w="1389"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2052"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1975"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963" w:type="dxa"/>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r w:rsidRPr="00763A7C">
              <w:rPr>
                <w:rFonts w:ascii="Times New Roman" w:hAnsi="Times New Roman" w:cs="Times New Roman"/>
                <w:sz w:val="28"/>
                <w:szCs w:val="28"/>
              </w:rPr>
              <w:t>1,0</w:t>
            </w:r>
          </w:p>
        </w:tc>
        <w:tc>
          <w:tcPr>
            <w:tcW w:w="3247" w:type="dxa"/>
          </w:tcPr>
          <w:p w:rsidR="00FA0E05" w:rsidRPr="00763A7C" w:rsidRDefault="00FA0E05" w:rsidP="00FA0E05">
            <w:pPr>
              <w:rPr>
                <w:rFonts w:ascii="Times New Roman" w:hAnsi="Times New Roman" w:cs="Times New Roman"/>
                <w:sz w:val="28"/>
                <w:szCs w:val="28"/>
                <w:lang w:val="kk-KZ"/>
              </w:rPr>
            </w:pPr>
            <w:r w:rsidRPr="00763A7C">
              <w:rPr>
                <w:rFonts w:ascii="Times New Roman" w:hAnsi="Times New Roman" w:cs="Times New Roman"/>
                <w:sz w:val="28"/>
                <w:szCs w:val="28"/>
                <w:lang w:val="kk-KZ"/>
              </w:rPr>
              <w:t>Жоғарғы қабығы ойыс</w:t>
            </w:r>
            <w:r w:rsidRPr="00763A7C">
              <w:rPr>
                <w:rFonts w:ascii="Times New Roman" w:hAnsi="Times New Roman" w:cs="Times New Roman"/>
                <w:sz w:val="28"/>
                <w:szCs w:val="28"/>
              </w:rPr>
              <w:t>,</w:t>
            </w:r>
            <w:r w:rsidRPr="00763A7C">
              <w:rPr>
                <w:rFonts w:ascii="Times New Roman" w:hAnsi="Times New Roman" w:cs="Times New Roman"/>
                <w:sz w:val="28"/>
                <w:szCs w:val="28"/>
                <w:lang w:val="kk-KZ"/>
              </w:rPr>
              <w:t xml:space="preserve"> бұрмаланған,</w:t>
            </w:r>
            <w:r w:rsidRPr="00763A7C">
              <w:rPr>
                <w:rFonts w:ascii="Times New Roman" w:hAnsi="Times New Roman" w:cs="Times New Roman"/>
                <w:sz w:val="28"/>
                <w:szCs w:val="28"/>
              </w:rPr>
              <w:t xml:space="preserve"> </w:t>
            </w:r>
            <w:r w:rsidRPr="00763A7C">
              <w:rPr>
                <w:rFonts w:ascii="Times New Roman" w:hAnsi="Times New Roman" w:cs="Times New Roman"/>
                <w:sz w:val="28"/>
                <w:szCs w:val="28"/>
                <w:lang w:val="kk-KZ"/>
              </w:rPr>
              <w:t>пішіні өзгерген</w:t>
            </w:r>
          </w:p>
        </w:tc>
      </w:tr>
      <w:tr w:rsidR="00FA0E05" w:rsidRPr="00763A7C" w:rsidTr="001F36A5">
        <w:tc>
          <w:tcPr>
            <w:tcW w:w="1389"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2052" w:type="dxa"/>
            <w:vMerge w:val="restart"/>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Сыртқы беті</w:t>
            </w:r>
          </w:p>
        </w:tc>
        <w:tc>
          <w:tcPr>
            <w:tcW w:w="1975" w:type="dxa"/>
            <w:vMerge w:val="restart"/>
          </w:tcPr>
          <w:p w:rsidR="00FA0E05" w:rsidRPr="00763A7C" w:rsidRDefault="00FA0E05" w:rsidP="00FA0E05">
            <w:pPr>
              <w:pStyle w:val="a3"/>
              <w:tabs>
                <w:tab w:val="left" w:pos="709"/>
                <w:tab w:val="left" w:pos="851"/>
                <w:tab w:val="left" w:pos="993"/>
                <w:tab w:val="left" w:pos="1134"/>
              </w:tabs>
              <w:ind w:left="0"/>
              <w:jc w:val="center"/>
              <w:rPr>
                <w:rFonts w:ascii="Times New Roman" w:hAnsi="Times New Roman" w:cs="Times New Roman"/>
                <w:sz w:val="28"/>
                <w:szCs w:val="28"/>
              </w:rPr>
            </w:pPr>
            <w:r w:rsidRPr="00763A7C">
              <w:rPr>
                <w:rFonts w:ascii="Times New Roman" w:hAnsi="Times New Roman" w:cs="Times New Roman"/>
                <w:sz w:val="28"/>
                <w:szCs w:val="28"/>
              </w:rPr>
              <w:t>0,1</w:t>
            </w:r>
          </w:p>
        </w:tc>
        <w:tc>
          <w:tcPr>
            <w:tcW w:w="963" w:type="dxa"/>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r w:rsidRPr="00763A7C">
              <w:rPr>
                <w:rFonts w:ascii="Times New Roman" w:hAnsi="Times New Roman" w:cs="Times New Roman"/>
                <w:sz w:val="28"/>
                <w:szCs w:val="28"/>
              </w:rPr>
              <w:t>5,0</w:t>
            </w:r>
          </w:p>
        </w:tc>
        <w:tc>
          <w:tcPr>
            <w:tcW w:w="3247" w:type="dxa"/>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r w:rsidRPr="00763A7C">
              <w:rPr>
                <w:rFonts w:ascii="Times New Roman" w:hAnsi="Times New Roman" w:cs="Times New Roman"/>
                <w:sz w:val="28"/>
                <w:szCs w:val="28"/>
              </w:rPr>
              <w:t>Тегіс, жарықсыз және жылтыр</w:t>
            </w:r>
          </w:p>
        </w:tc>
      </w:tr>
      <w:tr w:rsidR="00FA0E05" w:rsidRPr="00763A7C" w:rsidTr="001F36A5">
        <w:tc>
          <w:tcPr>
            <w:tcW w:w="1389"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2052"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1975"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963" w:type="dxa"/>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r w:rsidRPr="00763A7C">
              <w:rPr>
                <w:rFonts w:ascii="Times New Roman" w:hAnsi="Times New Roman" w:cs="Times New Roman"/>
                <w:sz w:val="28"/>
                <w:szCs w:val="28"/>
              </w:rPr>
              <w:t>4,0</w:t>
            </w:r>
          </w:p>
        </w:tc>
        <w:tc>
          <w:tcPr>
            <w:tcW w:w="3247" w:type="dxa"/>
          </w:tcPr>
          <w:p w:rsidR="00FA0E05" w:rsidRPr="00763A7C" w:rsidRDefault="00FA0E05" w:rsidP="00FA0E05">
            <w:pPr>
              <w:rPr>
                <w:rFonts w:ascii="Times New Roman" w:hAnsi="Times New Roman" w:cs="Times New Roman"/>
                <w:sz w:val="28"/>
                <w:szCs w:val="28"/>
              </w:rPr>
            </w:pPr>
            <w:r w:rsidRPr="00763A7C">
              <w:rPr>
                <w:rFonts w:ascii="Times New Roman" w:hAnsi="Times New Roman" w:cs="Times New Roman"/>
                <w:sz w:val="28"/>
                <w:szCs w:val="28"/>
                <w:lang w:val="kk-KZ"/>
              </w:rPr>
              <w:t>Жеткілікті тегіс</w:t>
            </w:r>
            <w:r w:rsidRPr="00763A7C">
              <w:rPr>
                <w:rFonts w:ascii="Times New Roman" w:hAnsi="Times New Roman" w:cs="Times New Roman"/>
                <w:sz w:val="28"/>
                <w:szCs w:val="28"/>
              </w:rPr>
              <w:t xml:space="preserve">, </w:t>
            </w:r>
            <w:r w:rsidRPr="00763A7C">
              <w:rPr>
                <w:rFonts w:ascii="Times New Roman" w:hAnsi="Times New Roman" w:cs="Times New Roman"/>
                <w:sz w:val="28"/>
                <w:szCs w:val="28"/>
                <w:lang w:val="kk-KZ"/>
              </w:rPr>
              <w:t>аздап сызат байқалады және жылтыр</w:t>
            </w:r>
            <w:r w:rsidRPr="00763A7C">
              <w:rPr>
                <w:rFonts w:ascii="Times New Roman" w:hAnsi="Times New Roman" w:cs="Times New Roman"/>
                <w:sz w:val="28"/>
                <w:szCs w:val="28"/>
              </w:rPr>
              <w:t xml:space="preserve"> </w:t>
            </w:r>
          </w:p>
        </w:tc>
      </w:tr>
      <w:tr w:rsidR="00FA0E05" w:rsidRPr="00763A7C" w:rsidTr="001F36A5">
        <w:tc>
          <w:tcPr>
            <w:tcW w:w="1389"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2052"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1975"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963" w:type="dxa"/>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r w:rsidRPr="00763A7C">
              <w:rPr>
                <w:rFonts w:ascii="Times New Roman" w:hAnsi="Times New Roman" w:cs="Times New Roman"/>
                <w:sz w:val="28"/>
                <w:szCs w:val="28"/>
              </w:rPr>
              <w:t>3,0</w:t>
            </w:r>
          </w:p>
        </w:tc>
        <w:tc>
          <w:tcPr>
            <w:tcW w:w="3247" w:type="dxa"/>
          </w:tcPr>
          <w:p w:rsidR="00FA0E05" w:rsidRPr="00763A7C" w:rsidRDefault="00FA0E05" w:rsidP="00FA0E05">
            <w:pPr>
              <w:rPr>
                <w:rFonts w:ascii="Times New Roman" w:hAnsi="Times New Roman" w:cs="Times New Roman"/>
                <w:sz w:val="28"/>
                <w:szCs w:val="28"/>
              </w:rPr>
            </w:pPr>
            <w:r w:rsidRPr="00763A7C">
              <w:rPr>
                <w:rFonts w:ascii="Times New Roman" w:hAnsi="Times New Roman" w:cs="Times New Roman"/>
                <w:sz w:val="28"/>
                <w:szCs w:val="28"/>
                <w:lang w:val="kk-KZ"/>
              </w:rPr>
              <w:t>Аздап көпіршіген, үлкен емес сызат байқалады, жылтыры әлсіз</w:t>
            </w:r>
            <w:r w:rsidRPr="00763A7C">
              <w:rPr>
                <w:rFonts w:ascii="Times New Roman" w:hAnsi="Times New Roman" w:cs="Times New Roman"/>
                <w:sz w:val="28"/>
                <w:szCs w:val="28"/>
              </w:rPr>
              <w:t xml:space="preserve"> </w:t>
            </w:r>
          </w:p>
        </w:tc>
      </w:tr>
      <w:tr w:rsidR="00FA0E05" w:rsidRPr="00763A7C" w:rsidTr="001F36A5">
        <w:tc>
          <w:tcPr>
            <w:tcW w:w="1389"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2052"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1975"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963" w:type="dxa"/>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r w:rsidRPr="00763A7C">
              <w:rPr>
                <w:rFonts w:ascii="Times New Roman" w:hAnsi="Times New Roman" w:cs="Times New Roman"/>
                <w:sz w:val="28"/>
                <w:szCs w:val="28"/>
              </w:rPr>
              <w:t>2,0</w:t>
            </w:r>
          </w:p>
        </w:tc>
        <w:tc>
          <w:tcPr>
            <w:tcW w:w="3247" w:type="dxa"/>
          </w:tcPr>
          <w:p w:rsidR="00FA0E05" w:rsidRPr="00763A7C" w:rsidRDefault="00FA0E05" w:rsidP="00FA0E05">
            <w:pPr>
              <w:rPr>
                <w:rFonts w:ascii="Times New Roman" w:hAnsi="Times New Roman" w:cs="Times New Roman"/>
                <w:sz w:val="28"/>
                <w:szCs w:val="28"/>
              </w:rPr>
            </w:pPr>
            <w:r w:rsidRPr="00763A7C">
              <w:rPr>
                <w:rFonts w:ascii="Times New Roman" w:hAnsi="Times New Roman" w:cs="Times New Roman"/>
                <w:sz w:val="28"/>
                <w:szCs w:val="28"/>
                <w:lang w:val="kk-KZ"/>
              </w:rPr>
              <w:t>Көпіршіген</w:t>
            </w:r>
            <w:r w:rsidRPr="00763A7C">
              <w:rPr>
                <w:rFonts w:ascii="Times New Roman" w:hAnsi="Times New Roman" w:cs="Times New Roman"/>
                <w:sz w:val="28"/>
                <w:szCs w:val="28"/>
              </w:rPr>
              <w:t>,</w:t>
            </w:r>
            <w:r w:rsidRPr="00763A7C">
              <w:rPr>
                <w:rFonts w:ascii="Times New Roman" w:hAnsi="Times New Roman" w:cs="Times New Roman"/>
                <w:sz w:val="28"/>
                <w:szCs w:val="28"/>
                <w:lang w:val="kk-KZ"/>
              </w:rPr>
              <w:t xml:space="preserve"> кедір-бұдырлы, үлкен сызаттар, беті күңгірт</w:t>
            </w:r>
            <w:r w:rsidRPr="00763A7C">
              <w:rPr>
                <w:rFonts w:ascii="Times New Roman" w:hAnsi="Times New Roman" w:cs="Times New Roman"/>
                <w:sz w:val="28"/>
                <w:szCs w:val="28"/>
              </w:rPr>
              <w:t xml:space="preserve"> </w:t>
            </w:r>
          </w:p>
        </w:tc>
      </w:tr>
      <w:tr w:rsidR="00FA0E05" w:rsidRPr="00763A7C" w:rsidTr="001F36A5">
        <w:tc>
          <w:tcPr>
            <w:tcW w:w="1389"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2052"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1975"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963" w:type="dxa"/>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r w:rsidRPr="00763A7C">
              <w:rPr>
                <w:rFonts w:ascii="Times New Roman" w:hAnsi="Times New Roman" w:cs="Times New Roman"/>
                <w:sz w:val="28"/>
                <w:szCs w:val="28"/>
              </w:rPr>
              <w:t>1,0</w:t>
            </w:r>
          </w:p>
        </w:tc>
        <w:tc>
          <w:tcPr>
            <w:tcW w:w="3247" w:type="dxa"/>
          </w:tcPr>
          <w:p w:rsidR="00FA0E05" w:rsidRPr="00763A7C" w:rsidRDefault="00FA0E05" w:rsidP="00FA0E05">
            <w:pPr>
              <w:rPr>
                <w:rFonts w:ascii="Times New Roman" w:hAnsi="Times New Roman" w:cs="Times New Roman"/>
                <w:sz w:val="28"/>
                <w:szCs w:val="28"/>
              </w:rPr>
            </w:pPr>
            <w:r w:rsidRPr="00763A7C">
              <w:rPr>
                <w:rFonts w:ascii="Times New Roman" w:hAnsi="Times New Roman" w:cs="Times New Roman"/>
                <w:sz w:val="28"/>
                <w:szCs w:val="28"/>
                <w:lang w:val="kk-KZ"/>
              </w:rPr>
              <w:t>Қабығы жыртылған</w:t>
            </w:r>
          </w:p>
        </w:tc>
      </w:tr>
      <w:tr w:rsidR="00FA0E05" w:rsidRPr="00763A7C" w:rsidTr="001F36A5">
        <w:tc>
          <w:tcPr>
            <w:tcW w:w="1389"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2052" w:type="dxa"/>
            <w:vMerge w:val="restart"/>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r w:rsidRPr="00763A7C">
              <w:rPr>
                <w:rFonts w:ascii="Times New Roman" w:hAnsi="Times New Roman" w:cs="Times New Roman"/>
                <w:sz w:val="28"/>
                <w:szCs w:val="28"/>
                <w:lang w:val="kk-KZ"/>
              </w:rPr>
              <w:t>Түсі</w:t>
            </w:r>
            <w:r w:rsidRPr="00763A7C">
              <w:rPr>
                <w:rFonts w:ascii="Times New Roman" w:hAnsi="Times New Roman" w:cs="Times New Roman"/>
                <w:sz w:val="28"/>
                <w:szCs w:val="28"/>
              </w:rPr>
              <w:t xml:space="preserve"> </w:t>
            </w:r>
          </w:p>
        </w:tc>
        <w:tc>
          <w:tcPr>
            <w:tcW w:w="1975" w:type="dxa"/>
            <w:vMerge w:val="restart"/>
          </w:tcPr>
          <w:p w:rsidR="00FA0E05" w:rsidRPr="00763A7C" w:rsidRDefault="00FA0E05" w:rsidP="00FA0E05">
            <w:pPr>
              <w:pStyle w:val="a3"/>
              <w:tabs>
                <w:tab w:val="left" w:pos="709"/>
                <w:tab w:val="left" w:pos="851"/>
                <w:tab w:val="left" w:pos="993"/>
                <w:tab w:val="left" w:pos="1134"/>
              </w:tabs>
              <w:ind w:left="0"/>
              <w:jc w:val="center"/>
              <w:rPr>
                <w:rFonts w:ascii="Times New Roman" w:hAnsi="Times New Roman" w:cs="Times New Roman"/>
                <w:sz w:val="28"/>
                <w:szCs w:val="28"/>
              </w:rPr>
            </w:pPr>
            <w:r w:rsidRPr="00763A7C">
              <w:rPr>
                <w:rFonts w:ascii="Times New Roman" w:hAnsi="Times New Roman" w:cs="Times New Roman"/>
                <w:sz w:val="28"/>
                <w:szCs w:val="28"/>
              </w:rPr>
              <w:t>0,075</w:t>
            </w:r>
          </w:p>
        </w:tc>
        <w:tc>
          <w:tcPr>
            <w:tcW w:w="963" w:type="dxa"/>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r w:rsidRPr="00763A7C">
              <w:rPr>
                <w:rFonts w:ascii="Times New Roman" w:hAnsi="Times New Roman" w:cs="Times New Roman"/>
                <w:sz w:val="28"/>
                <w:szCs w:val="28"/>
              </w:rPr>
              <w:t>5,0</w:t>
            </w:r>
          </w:p>
        </w:tc>
        <w:tc>
          <w:tcPr>
            <w:tcW w:w="3247" w:type="dxa"/>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r w:rsidRPr="00763A7C">
              <w:rPr>
                <w:rFonts w:ascii="Times New Roman" w:hAnsi="Times New Roman" w:cs="Times New Roman"/>
                <w:sz w:val="28"/>
                <w:szCs w:val="28"/>
                <w:lang w:val="kk-KZ"/>
              </w:rPr>
              <w:t>Ашық сарыдан</w:t>
            </w:r>
            <w:r w:rsidRPr="00763A7C">
              <w:rPr>
                <w:rFonts w:ascii="Times New Roman" w:hAnsi="Times New Roman" w:cs="Times New Roman"/>
                <w:sz w:val="28"/>
                <w:szCs w:val="28"/>
              </w:rPr>
              <w:t xml:space="preserve"> ашық қоңырға дейін, біркелкі</w:t>
            </w:r>
          </w:p>
        </w:tc>
      </w:tr>
      <w:tr w:rsidR="00FA0E05" w:rsidRPr="00763A7C" w:rsidTr="001F36A5">
        <w:tc>
          <w:tcPr>
            <w:tcW w:w="1389"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2052"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1975"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963" w:type="dxa"/>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r w:rsidRPr="00763A7C">
              <w:rPr>
                <w:rFonts w:ascii="Times New Roman" w:hAnsi="Times New Roman" w:cs="Times New Roman"/>
                <w:sz w:val="28"/>
                <w:szCs w:val="28"/>
              </w:rPr>
              <w:t>4,0</w:t>
            </w:r>
          </w:p>
        </w:tc>
        <w:tc>
          <w:tcPr>
            <w:tcW w:w="3247" w:type="dxa"/>
          </w:tcPr>
          <w:p w:rsidR="00FA0E05" w:rsidRPr="00763A7C" w:rsidRDefault="00FA0E05" w:rsidP="00FA0E05">
            <w:pPr>
              <w:rPr>
                <w:rFonts w:ascii="Times New Roman" w:hAnsi="Times New Roman" w:cs="Times New Roman"/>
                <w:sz w:val="28"/>
                <w:szCs w:val="28"/>
              </w:rPr>
            </w:pPr>
            <w:r w:rsidRPr="00763A7C">
              <w:rPr>
                <w:rFonts w:ascii="Times New Roman" w:hAnsi="Times New Roman" w:cs="Times New Roman"/>
                <w:sz w:val="28"/>
                <w:szCs w:val="28"/>
                <w:lang w:val="kk-KZ"/>
              </w:rPr>
              <w:t>Ашық сары немесе қоңыр, жеткілікті біркелкі</w:t>
            </w:r>
            <w:r w:rsidRPr="00763A7C">
              <w:rPr>
                <w:rFonts w:ascii="Times New Roman" w:hAnsi="Times New Roman" w:cs="Times New Roman"/>
                <w:sz w:val="28"/>
                <w:szCs w:val="28"/>
              </w:rPr>
              <w:t xml:space="preserve"> </w:t>
            </w:r>
          </w:p>
        </w:tc>
      </w:tr>
      <w:tr w:rsidR="00FA0E05" w:rsidRPr="00763A7C" w:rsidTr="001F36A5">
        <w:tc>
          <w:tcPr>
            <w:tcW w:w="1389"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2052"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1975"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963" w:type="dxa"/>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r w:rsidRPr="00763A7C">
              <w:rPr>
                <w:rFonts w:ascii="Times New Roman" w:hAnsi="Times New Roman" w:cs="Times New Roman"/>
                <w:sz w:val="28"/>
                <w:szCs w:val="28"/>
              </w:rPr>
              <w:t>3,0</w:t>
            </w:r>
          </w:p>
        </w:tc>
        <w:tc>
          <w:tcPr>
            <w:tcW w:w="3247" w:type="dxa"/>
          </w:tcPr>
          <w:p w:rsidR="00FA0E05" w:rsidRPr="00763A7C" w:rsidRDefault="00FA0E05" w:rsidP="00FA0E05">
            <w:pPr>
              <w:rPr>
                <w:rFonts w:ascii="Times New Roman" w:hAnsi="Times New Roman" w:cs="Times New Roman"/>
                <w:sz w:val="28"/>
                <w:szCs w:val="28"/>
              </w:rPr>
            </w:pPr>
            <w:r w:rsidRPr="00763A7C">
              <w:rPr>
                <w:rFonts w:ascii="Times New Roman" w:hAnsi="Times New Roman" w:cs="Times New Roman"/>
                <w:sz w:val="28"/>
                <w:szCs w:val="28"/>
                <w:lang w:val="kk-KZ"/>
              </w:rPr>
              <w:t>Сары немесе қарқынды қара қоңыр, біркелкі емес</w:t>
            </w:r>
          </w:p>
        </w:tc>
      </w:tr>
      <w:tr w:rsidR="00FA0E05" w:rsidRPr="00763A7C" w:rsidTr="001F36A5">
        <w:tc>
          <w:tcPr>
            <w:tcW w:w="1389"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2052"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1975"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963" w:type="dxa"/>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r w:rsidRPr="00763A7C">
              <w:rPr>
                <w:rFonts w:ascii="Times New Roman" w:hAnsi="Times New Roman" w:cs="Times New Roman"/>
                <w:sz w:val="28"/>
                <w:szCs w:val="28"/>
              </w:rPr>
              <w:t>2,0</w:t>
            </w:r>
          </w:p>
        </w:tc>
        <w:tc>
          <w:tcPr>
            <w:tcW w:w="3247" w:type="dxa"/>
          </w:tcPr>
          <w:p w:rsidR="00FA0E05" w:rsidRPr="00763A7C" w:rsidRDefault="00FA0E05" w:rsidP="00FA0E05">
            <w:pPr>
              <w:rPr>
                <w:rFonts w:ascii="Times New Roman" w:hAnsi="Times New Roman" w:cs="Times New Roman"/>
                <w:sz w:val="28"/>
                <w:szCs w:val="28"/>
              </w:rPr>
            </w:pPr>
            <w:r w:rsidRPr="00763A7C">
              <w:rPr>
                <w:rFonts w:ascii="Times New Roman" w:hAnsi="Times New Roman" w:cs="Times New Roman"/>
                <w:sz w:val="28"/>
                <w:szCs w:val="28"/>
              </w:rPr>
              <w:t>Сары немесе қарқынды қою қоңыр, бірақ өте біркелкі емес</w:t>
            </w:r>
          </w:p>
        </w:tc>
      </w:tr>
      <w:tr w:rsidR="00FA0E05" w:rsidRPr="00763A7C" w:rsidTr="001F36A5">
        <w:tc>
          <w:tcPr>
            <w:tcW w:w="1389"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2052"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1975"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963" w:type="dxa"/>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r w:rsidRPr="00763A7C">
              <w:rPr>
                <w:rFonts w:ascii="Times New Roman" w:hAnsi="Times New Roman" w:cs="Times New Roman"/>
                <w:sz w:val="28"/>
                <w:szCs w:val="28"/>
              </w:rPr>
              <w:t>1,0</w:t>
            </w:r>
          </w:p>
        </w:tc>
        <w:tc>
          <w:tcPr>
            <w:tcW w:w="3247" w:type="dxa"/>
          </w:tcPr>
          <w:p w:rsidR="00FA0E05" w:rsidRPr="00763A7C" w:rsidRDefault="00FA0E05" w:rsidP="00FA0E05">
            <w:pPr>
              <w:rPr>
                <w:rFonts w:ascii="Times New Roman" w:hAnsi="Times New Roman" w:cs="Times New Roman"/>
                <w:sz w:val="28"/>
                <w:szCs w:val="28"/>
                <w:lang w:val="kk-KZ"/>
              </w:rPr>
            </w:pPr>
            <w:r w:rsidRPr="00763A7C">
              <w:rPr>
                <w:rFonts w:ascii="Times New Roman" w:hAnsi="Times New Roman" w:cs="Times New Roman"/>
                <w:sz w:val="28"/>
                <w:szCs w:val="28"/>
              </w:rPr>
              <w:t xml:space="preserve">Бозғылт немесе </w:t>
            </w:r>
            <w:r w:rsidRPr="00763A7C">
              <w:rPr>
                <w:rFonts w:ascii="Times New Roman" w:hAnsi="Times New Roman" w:cs="Times New Roman"/>
                <w:sz w:val="28"/>
                <w:szCs w:val="28"/>
                <w:lang w:val="kk-KZ"/>
              </w:rPr>
              <w:t>күйген</w:t>
            </w:r>
          </w:p>
        </w:tc>
      </w:tr>
      <w:tr w:rsidR="00FA0E05" w:rsidRPr="00763A7C" w:rsidTr="001F36A5">
        <w:tc>
          <w:tcPr>
            <w:tcW w:w="3441" w:type="dxa"/>
            <w:gridSpan w:val="2"/>
            <w:vMerge w:val="restart"/>
          </w:tcPr>
          <w:p w:rsidR="00FA0E05" w:rsidRPr="00763A7C" w:rsidRDefault="00FA0E05" w:rsidP="00FA0E05">
            <w:pPr>
              <w:pStyle w:val="a3"/>
              <w:tabs>
                <w:tab w:val="left" w:pos="709"/>
                <w:tab w:val="left" w:pos="851"/>
                <w:tab w:val="left" w:pos="993"/>
                <w:tab w:val="left" w:pos="1134"/>
              </w:tabs>
              <w:ind w:left="0"/>
              <w:jc w:val="center"/>
              <w:rPr>
                <w:rFonts w:ascii="Times New Roman" w:hAnsi="Times New Roman" w:cs="Times New Roman"/>
                <w:sz w:val="28"/>
                <w:szCs w:val="28"/>
                <w:lang w:val="kk-KZ"/>
              </w:rPr>
            </w:pPr>
            <w:r w:rsidRPr="00763A7C">
              <w:rPr>
                <w:rFonts w:ascii="Times New Roman" w:hAnsi="Times New Roman" w:cs="Times New Roman"/>
                <w:sz w:val="28"/>
                <w:szCs w:val="28"/>
                <w:lang w:val="kk-KZ"/>
              </w:rPr>
              <w:t>Нан ортасының жағдайы</w:t>
            </w:r>
          </w:p>
        </w:tc>
        <w:tc>
          <w:tcPr>
            <w:tcW w:w="1975" w:type="dxa"/>
            <w:vMerge w:val="restart"/>
          </w:tcPr>
          <w:p w:rsidR="00FA0E05" w:rsidRPr="00763A7C" w:rsidRDefault="00FA0E05" w:rsidP="00FA0E05">
            <w:pPr>
              <w:pStyle w:val="a3"/>
              <w:tabs>
                <w:tab w:val="left" w:pos="709"/>
                <w:tab w:val="left" w:pos="851"/>
                <w:tab w:val="left" w:pos="993"/>
                <w:tab w:val="left" w:pos="1134"/>
              </w:tabs>
              <w:ind w:left="0"/>
              <w:jc w:val="center"/>
              <w:rPr>
                <w:rFonts w:ascii="Times New Roman" w:hAnsi="Times New Roman" w:cs="Times New Roman"/>
                <w:sz w:val="28"/>
                <w:szCs w:val="28"/>
                <w:lang w:val="kk-KZ"/>
              </w:rPr>
            </w:pPr>
            <w:r w:rsidRPr="00763A7C">
              <w:rPr>
                <w:rFonts w:ascii="Times New Roman" w:hAnsi="Times New Roman" w:cs="Times New Roman"/>
                <w:sz w:val="28"/>
                <w:szCs w:val="28"/>
                <w:lang w:val="kk-KZ"/>
              </w:rPr>
              <w:t>0,075</w:t>
            </w:r>
          </w:p>
        </w:tc>
        <w:tc>
          <w:tcPr>
            <w:tcW w:w="963" w:type="dxa"/>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r w:rsidRPr="00763A7C">
              <w:rPr>
                <w:rFonts w:ascii="Times New Roman" w:hAnsi="Times New Roman" w:cs="Times New Roman"/>
                <w:sz w:val="28"/>
                <w:szCs w:val="28"/>
              </w:rPr>
              <w:t>5,0</w:t>
            </w:r>
          </w:p>
        </w:tc>
        <w:tc>
          <w:tcPr>
            <w:tcW w:w="3247" w:type="dxa"/>
          </w:tcPr>
          <w:p w:rsidR="00FA0E05" w:rsidRPr="00763A7C" w:rsidRDefault="00FA0E05" w:rsidP="00FA0E05">
            <w:pPr>
              <w:rPr>
                <w:rFonts w:ascii="Times New Roman" w:hAnsi="Times New Roman" w:cs="Times New Roman"/>
                <w:sz w:val="28"/>
                <w:szCs w:val="28"/>
              </w:rPr>
            </w:pPr>
            <w:r w:rsidRPr="00763A7C">
              <w:rPr>
                <w:rFonts w:ascii="Times New Roman" w:hAnsi="Times New Roman" w:cs="Times New Roman"/>
                <w:sz w:val="28"/>
                <w:szCs w:val="28"/>
              </w:rPr>
              <w:t>Өте жұмсақ, серпімді</w:t>
            </w:r>
          </w:p>
        </w:tc>
      </w:tr>
      <w:tr w:rsidR="00FA0E05" w:rsidRPr="00763A7C" w:rsidTr="001F36A5">
        <w:tc>
          <w:tcPr>
            <w:tcW w:w="3441" w:type="dxa"/>
            <w:gridSpan w:val="2"/>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1975"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963" w:type="dxa"/>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r w:rsidRPr="00763A7C">
              <w:rPr>
                <w:rFonts w:ascii="Times New Roman" w:hAnsi="Times New Roman" w:cs="Times New Roman"/>
                <w:sz w:val="28"/>
                <w:szCs w:val="28"/>
              </w:rPr>
              <w:t>4,0</w:t>
            </w:r>
          </w:p>
        </w:tc>
        <w:tc>
          <w:tcPr>
            <w:tcW w:w="3247" w:type="dxa"/>
          </w:tcPr>
          <w:p w:rsidR="00FA0E05" w:rsidRPr="00763A7C" w:rsidRDefault="00FA0E05" w:rsidP="00FA0E05">
            <w:pPr>
              <w:rPr>
                <w:rFonts w:ascii="Times New Roman" w:hAnsi="Times New Roman" w:cs="Times New Roman"/>
                <w:sz w:val="28"/>
                <w:szCs w:val="28"/>
                <w:lang w:val="kk-KZ"/>
              </w:rPr>
            </w:pPr>
            <w:r w:rsidRPr="00763A7C">
              <w:rPr>
                <w:rFonts w:ascii="Times New Roman" w:hAnsi="Times New Roman" w:cs="Times New Roman"/>
                <w:sz w:val="28"/>
                <w:szCs w:val="28"/>
              </w:rPr>
              <w:t xml:space="preserve">Жұмсақ, </w:t>
            </w:r>
            <w:r w:rsidRPr="00763A7C">
              <w:rPr>
                <w:rFonts w:ascii="Times New Roman" w:hAnsi="Times New Roman" w:cs="Times New Roman"/>
                <w:sz w:val="28"/>
                <w:szCs w:val="28"/>
                <w:lang w:val="kk-KZ"/>
              </w:rPr>
              <w:t>серпімді</w:t>
            </w:r>
          </w:p>
        </w:tc>
      </w:tr>
      <w:tr w:rsidR="00FA0E05" w:rsidRPr="00763A7C" w:rsidTr="001F36A5">
        <w:tc>
          <w:tcPr>
            <w:tcW w:w="3441" w:type="dxa"/>
            <w:gridSpan w:val="2"/>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1975"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963" w:type="dxa"/>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r w:rsidRPr="00763A7C">
              <w:rPr>
                <w:rFonts w:ascii="Times New Roman" w:hAnsi="Times New Roman" w:cs="Times New Roman"/>
                <w:sz w:val="28"/>
                <w:szCs w:val="28"/>
              </w:rPr>
              <w:t>3,0</w:t>
            </w:r>
          </w:p>
        </w:tc>
        <w:tc>
          <w:tcPr>
            <w:tcW w:w="3247" w:type="dxa"/>
          </w:tcPr>
          <w:p w:rsidR="00FA0E05" w:rsidRPr="00763A7C" w:rsidRDefault="00FA0E05" w:rsidP="00FA0E05">
            <w:pPr>
              <w:rPr>
                <w:rFonts w:ascii="Times New Roman" w:hAnsi="Times New Roman" w:cs="Times New Roman"/>
                <w:sz w:val="28"/>
                <w:szCs w:val="28"/>
              </w:rPr>
            </w:pPr>
            <w:r w:rsidRPr="00763A7C">
              <w:rPr>
                <w:rFonts w:ascii="Times New Roman" w:hAnsi="Times New Roman" w:cs="Times New Roman"/>
                <w:sz w:val="28"/>
                <w:szCs w:val="28"/>
              </w:rPr>
              <w:t>Қанағаттанарлық жұмсақ</w:t>
            </w:r>
            <w:r w:rsidRPr="00763A7C">
              <w:rPr>
                <w:rFonts w:ascii="Times New Roman" w:hAnsi="Times New Roman" w:cs="Times New Roman"/>
                <w:sz w:val="28"/>
                <w:szCs w:val="28"/>
                <w:lang w:val="kk-KZ"/>
              </w:rPr>
              <w:t xml:space="preserve"> </w:t>
            </w:r>
            <w:r w:rsidRPr="00763A7C">
              <w:rPr>
                <w:rFonts w:ascii="Times New Roman" w:hAnsi="Times New Roman" w:cs="Times New Roman"/>
                <w:sz w:val="28"/>
                <w:szCs w:val="28"/>
              </w:rPr>
              <w:t>(сәл тығыздалған), серпімді</w:t>
            </w:r>
          </w:p>
        </w:tc>
      </w:tr>
      <w:tr w:rsidR="00FA0E05" w:rsidRPr="00763A7C" w:rsidTr="001F36A5">
        <w:tc>
          <w:tcPr>
            <w:tcW w:w="3441" w:type="dxa"/>
            <w:gridSpan w:val="2"/>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1975"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963" w:type="dxa"/>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r w:rsidRPr="00763A7C">
              <w:rPr>
                <w:rFonts w:ascii="Times New Roman" w:hAnsi="Times New Roman" w:cs="Times New Roman"/>
                <w:sz w:val="28"/>
                <w:szCs w:val="28"/>
              </w:rPr>
              <w:t>2,0</w:t>
            </w:r>
          </w:p>
        </w:tc>
        <w:tc>
          <w:tcPr>
            <w:tcW w:w="3247" w:type="dxa"/>
          </w:tcPr>
          <w:p w:rsidR="00FA0E05" w:rsidRPr="00763A7C" w:rsidRDefault="00FA0E05" w:rsidP="00FA0E05">
            <w:pPr>
              <w:rPr>
                <w:rFonts w:ascii="Times New Roman" w:hAnsi="Times New Roman" w:cs="Times New Roman"/>
                <w:sz w:val="28"/>
                <w:szCs w:val="28"/>
              </w:rPr>
            </w:pPr>
            <w:r w:rsidRPr="00763A7C">
              <w:rPr>
                <w:rFonts w:ascii="Times New Roman" w:hAnsi="Times New Roman" w:cs="Times New Roman"/>
                <w:sz w:val="28"/>
                <w:szCs w:val="28"/>
              </w:rPr>
              <w:t xml:space="preserve">Айтарлықтай тығыздалған, </w:t>
            </w:r>
            <w:r w:rsidRPr="00763A7C">
              <w:rPr>
                <w:rFonts w:ascii="Times New Roman" w:hAnsi="Times New Roman" w:cs="Times New Roman"/>
                <w:sz w:val="28"/>
                <w:szCs w:val="28"/>
                <w:lang w:val="kk-KZ"/>
              </w:rPr>
              <w:t>үгілмелі</w:t>
            </w:r>
          </w:p>
        </w:tc>
      </w:tr>
      <w:tr w:rsidR="00FA0E05" w:rsidRPr="00763A7C" w:rsidTr="001F36A5">
        <w:tc>
          <w:tcPr>
            <w:tcW w:w="3441" w:type="dxa"/>
            <w:gridSpan w:val="2"/>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1975"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963" w:type="dxa"/>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r w:rsidRPr="00763A7C">
              <w:rPr>
                <w:rFonts w:ascii="Times New Roman" w:hAnsi="Times New Roman" w:cs="Times New Roman"/>
                <w:sz w:val="28"/>
                <w:szCs w:val="28"/>
              </w:rPr>
              <w:t>1,0</w:t>
            </w:r>
          </w:p>
        </w:tc>
        <w:tc>
          <w:tcPr>
            <w:tcW w:w="3247" w:type="dxa"/>
          </w:tcPr>
          <w:p w:rsidR="00FA0E05" w:rsidRPr="00763A7C" w:rsidRDefault="00FA0E05" w:rsidP="00FA0E05">
            <w:pPr>
              <w:rPr>
                <w:rFonts w:ascii="Times New Roman" w:hAnsi="Times New Roman" w:cs="Times New Roman"/>
                <w:sz w:val="28"/>
                <w:szCs w:val="28"/>
              </w:rPr>
            </w:pPr>
            <w:r w:rsidRPr="00763A7C">
              <w:rPr>
                <w:rFonts w:ascii="Times New Roman" w:hAnsi="Times New Roman" w:cs="Times New Roman"/>
                <w:sz w:val="28"/>
                <w:szCs w:val="28"/>
              </w:rPr>
              <w:t>Қатты жабысқақ, ылғалды, жабысқақ</w:t>
            </w:r>
          </w:p>
        </w:tc>
      </w:tr>
      <w:tr w:rsidR="00FA0E05" w:rsidRPr="00763A7C" w:rsidTr="001F36A5">
        <w:tc>
          <w:tcPr>
            <w:tcW w:w="3441" w:type="dxa"/>
            <w:gridSpan w:val="2"/>
            <w:vMerge w:val="restart"/>
            <w:textDirection w:val="btLr"/>
            <w:vAlign w:val="center"/>
          </w:tcPr>
          <w:p w:rsidR="00FA0E05" w:rsidRPr="00763A7C" w:rsidRDefault="00FA0E05" w:rsidP="00FA0E05">
            <w:pPr>
              <w:pStyle w:val="a3"/>
              <w:tabs>
                <w:tab w:val="left" w:pos="709"/>
                <w:tab w:val="left" w:pos="851"/>
                <w:tab w:val="left" w:pos="993"/>
                <w:tab w:val="left" w:pos="1134"/>
              </w:tabs>
              <w:ind w:left="113" w:right="113"/>
              <w:jc w:val="center"/>
              <w:rPr>
                <w:rFonts w:ascii="Times New Roman" w:hAnsi="Times New Roman" w:cs="Times New Roman"/>
                <w:sz w:val="28"/>
                <w:szCs w:val="28"/>
                <w:lang w:val="kk-KZ"/>
              </w:rPr>
            </w:pPr>
            <w:r w:rsidRPr="00763A7C">
              <w:rPr>
                <w:rFonts w:ascii="Times New Roman" w:hAnsi="Times New Roman" w:cs="Times New Roman"/>
                <w:sz w:val="28"/>
                <w:szCs w:val="28"/>
                <w:lang w:val="kk-KZ"/>
              </w:rPr>
              <w:t>Дәмі</w:t>
            </w:r>
          </w:p>
        </w:tc>
        <w:tc>
          <w:tcPr>
            <w:tcW w:w="1975" w:type="dxa"/>
            <w:vMerge w:val="restart"/>
          </w:tcPr>
          <w:p w:rsidR="00FA0E05" w:rsidRPr="00763A7C" w:rsidRDefault="00FA0E05" w:rsidP="00FA0E05">
            <w:pPr>
              <w:pStyle w:val="a3"/>
              <w:tabs>
                <w:tab w:val="left" w:pos="709"/>
                <w:tab w:val="left" w:pos="851"/>
                <w:tab w:val="left" w:pos="993"/>
                <w:tab w:val="left" w:pos="1134"/>
              </w:tabs>
              <w:ind w:left="0"/>
              <w:jc w:val="center"/>
              <w:rPr>
                <w:rFonts w:ascii="Times New Roman" w:hAnsi="Times New Roman" w:cs="Times New Roman"/>
                <w:sz w:val="28"/>
                <w:szCs w:val="28"/>
              </w:rPr>
            </w:pPr>
            <w:r w:rsidRPr="00763A7C">
              <w:rPr>
                <w:rFonts w:ascii="Times New Roman" w:hAnsi="Times New Roman" w:cs="Times New Roman"/>
                <w:sz w:val="28"/>
                <w:szCs w:val="28"/>
              </w:rPr>
              <w:t>0,25</w:t>
            </w:r>
          </w:p>
        </w:tc>
        <w:tc>
          <w:tcPr>
            <w:tcW w:w="963" w:type="dxa"/>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r w:rsidRPr="00763A7C">
              <w:rPr>
                <w:rFonts w:ascii="Times New Roman" w:hAnsi="Times New Roman" w:cs="Times New Roman"/>
                <w:sz w:val="28"/>
                <w:szCs w:val="28"/>
              </w:rPr>
              <w:t>5,0</w:t>
            </w:r>
          </w:p>
        </w:tc>
        <w:tc>
          <w:tcPr>
            <w:tcW w:w="3247" w:type="dxa"/>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r w:rsidRPr="00763A7C">
              <w:rPr>
                <w:rFonts w:ascii="Times New Roman" w:hAnsi="Times New Roman" w:cs="Times New Roman"/>
                <w:sz w:val="28"/>
                <w:szCs w:val="28"/>
              </w:rPr>
              <w:t>Нанның осы түріне сәйкес, бөтен дәмі жоқ</w:t>
            </w:r>
          </w:p>
        </w:tc>
      </w:tr>
      <w:tr w:rsidR="00FA0E05" w:rsidRPr="00763A7C" w:rsidTr="001F36A5">
        <w:tc>
          <w:tcPr>
            <w:tcW w:w="3441" w:type="dxa"/>
            <w:gridSpan w:val="2"/>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1975"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963" w:type="dxa"/>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r w:rsidRPr="00763A7C">
              <w:rPr>
                <w:rFonts w:ascii="Times New Roman" w:hAnsi="Times New Roman" w:cs="Times New Roman"/>
                <w:sz w:val="28"/>
                <w:szCs w:val="28"/>
              </w:rPr>
              <w:t>4,0</w:t>
            </w:r>
          </w:p>
        </w:tc>
        <w:tc>
          <w:tcPr>
            <w:tcW w:w="3247" w:type="dxa"/>
          </w:tcPr>
          <w:p w:rsidR="00FA0E05" w:rsidRPr="00763A7C" w:rsidRDefault="00FA0E05" w:rsidP="00FA0E05">
            <w:pPr>
              <w:rPr>
                <w:rFonts w:ascii="Times New Roman" w:hAnsi="Times New Roman" w:cs="Times New Roman"/>
                <w:sz w:val="28"/>
                <w:szCs w:val="28"/>
              </w:rPr>
            </w:pPr>
            <w:r w:rsidRPr="00763A7C">
              <w:rPr>
                <w:rFonts w:ascii="Times New Roman" w:hAnsi="Times New Roman" w:cs="Times New Roman"/>
                <w:sz w:val="28"/>
                <w:szCs w:val="28"/>
                <w:lang w:val="kk-KZ"/>
              </w:rPr>
              <w:t>Өнімнің</w:t>
            </w:r>
            <w:r w:rsidRPr="00763A7C">
              <w:rPr>
                <w:rFonts w:ascii="Times New Roman" w:hAnsi="Times New Roman" w:cs="Times New Roman"/>
                <w:sz w:val="28"/>
                <w:szCs w:val="28"/>
              </w:rPr>
              <w:t xml:space="preserve"> осы түріне тән</w:t>
            </w:r>
          </w:p>
        </w:tc>
      </w:tr>
      <w:tr w:rsidR="00FA0E05" w:rsidRPr="00763A7C" w:rsidTr="001F36A5">
        <w:tc>
          <w:tcPr>
            <w:tcW w:w="3441" w:type="dxa"/>
            <w:gridSpan w:val="2"/>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1975"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963" w:type="dxa"/>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r w:rsidRPr="00763A7C">
              <w:rPr>
                <w:rFonts w:ascii="Times New Roman" w:hAnsi="Times New Roman" w:cs="Times New Roman"/>
                <w:sz w:val="28"/>
                <w:szCs w:val="28"/>
              </w:rPr>
              <w:t>3,0</w:t>
            </w:r>
          </w:p>
        </w:tc>
        <w:tc>
          <w:tcPr>
            <w:tcW w:w="3247" w:type="dxa"/>
          </w:tcPr>
          <w:p w:rsidR="00FA0E05" w:rsidRPr="00763A7C" w:rsidRDefault="00FA0E05" w:rsidP="00FA0E05">
            <w:pPr>
              <w:rPr>
                <w:rFonts w:ascii="Times New Roman" w:hAnsi="Times New Roman" w:cs="Times New Roman"/>
                <w:sz w:val="28"/>
                <w:szCs w:val="28"/>
              </w:rPr>
            </w:pPr>
            <w:r w:rsidRPr="00763A7C">
              <w:rPr>
                <w:rFonts w:ascii="Times New Roman" w:hAnsi="Times New Roman" w:cs="Times New Roman"/>
                <w:sz w:val="28"/>
                <w:szCs w:val="28"/>
                <w:lang w:val="kk-KZ"/>
              </w:rPr>
              <w:t>Өнімнің</w:t>
            </w:r>
            <w:r w:rsidRPr="00763A7C">
              <w:rPr>
                <w:rFonts w:ascii="Times New Roman" w:hAnsi="Times New Roman" w:cs="Times New Roman"/>
                <w:sz w:val="28"/>
                <w:szCs w:val="28"/>
              </w:rPr>
              <w:t xml:space="preserve"> осы түріне тән</w:t>
            </w:r>
            <w:r w:rsidRPr="00763A7C">
              <w:rPr>
                <w:rFonts w:ascii="Times New Roman" w:hAnsi="Times New Roman" w:cs="Times New Roman"/>
                <w:sz w:val="28"/>
                <w:szCs w:val="28"/>
                <w:lang w:val="kk-KZ"/>
              </w:rPr>
              <w:t xml:space="preserve"> әлсіз дәм байқалады </w:t>
            </w:r>
          </w:p>
        </w:tc>
      </w:tr>
      <w:tr w:rsidR="00FA0E05" w:rsidRPr="00763A7C" w:rsidTr="001F36A5">
        <w:tc>
          <w:tcPr>
            <w:tcW w:w="3441" w:type="dxa"/>
            <w:gridSpan w:val="2"/>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1975"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963" w:type="dxa"/>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r w:rsidRPr="00763A7C">
              <w:rPr>
                <w:rFonts w:ascii="Times New Roman" w:hAnsi="Times New Roman" w:cs="Times New Roman"/>
                <w:sz w:val="28"/>
                <w:szCs w:val="28"/>
              </w:rPr>
              <w:t>2,0</w:t>
            </w:r>
          </w:p>
        </w:tc>
        <w:tc>
          <w:tcPr>
            <w:tcW w:w="3247" w:type="dxa"/>
          </w:tcPr>
          <w:p w:rsidR="00FA0E05" w:rsidRPr="00763A7C" w:rsidRDefault="00FA0E05" w:rsidP="00FA0E05">
            <w:pPr>
              <w:rPr>
                <w:rFonts w:ascii="Times New Roman" w:hAnsi="Times New Roman" w:cs="Times New Roman"/>
                <w:sz w:val="28"/>
                <w:szCs w:val="28"/>
              </w:rPr>
            </w:pPr>
            <w:r w:rsidRPr="00763A7C">
              <w:rPr>
                <w:rFonts w:ascii="Times New Roman" w:hAnsi="Times New Roman" w:cs="Times New Roman"/>
                <w:sz w:val="28"/>
                <w:szCs w:val="28"/>
              </w:rPr>
              <w:t>Тұщы, сәл қышқыл</w:t>
            </w:r>
          </w:p>
        </w:tc>
      </w:tr>
      <w:tr w:rsidR="00FA0E05" w:rsidRPr="00763A7C" w:rsidTr="001F36A5">
        <w:tc>
          <w:tcPr>
            <w:tcW w:w="3441" w:type="dxa"/>
            <w:gridSpan w:val="2"/>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1975"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963" w:type="dxa"/>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r w:rsidRPr="00763A7C">
              <w:rPr>
                <w:rFonts w:ascii="Times New Roman" w:hAnsi="Times New Roman" w:cs="Times New Roman"/>
                <w:sz w:val="28"/>
                <w:szCs w:val="28"/>
              </w:rPr>
              <w:t>1,0</w:t>
            </w:r>
          </w:p>
        </w:tc>
        <w:tc>
          <w:tcPr>
            <w:tcW w:w="3247" w:type="dxa"/>
          </w:tcPr>
          <w:p w:rsidR="00FA0E05" w:rsidRPr="00763A7C" w:rsidRDefault="00FA0E05" w:rsidP="00FA0E05">
            <w:pPr>
              <w:rPr>
                <w:rFonts w:ascii="Times New Roman" w:hAnsi="Times New Roman" w:cs="Times New Roman"/>
                <w:sz w:val="28"/>
                <w:szCs w:val="28"/>
              </w:rPr>
            </w:pPr>
            <w:r w:rsidRPr="00763A7C">
              <w:rPr>
                <w:rFonts w:ascii="Times New Roman" w:hAnsi="Times New Roman" w:cs="Times New Roman"/>
                <w:sz w:val="28"/>
                <w:szCs w:val="28"/>
                <w:lang w:val="kk-KZ"/>
              </w:rPr>
              <w:t>Жеткілікті тұщы</w:t>
            </w:r>
            <w:r w:rsidRPr="00763A7C">
              <w:rPr>
                <w:rFonts w:ascii="Times New Roman" w:hAnsi="Times New Roman" w:cs="Times New Roman"/>
                <w:sz w:val="28"/>
                <w:szCs w:val="28"/>
              </w:rPr>
              <w:t>,</w:t>
            </w:r>
            <w:r w:rsidRPr="00763A7C">
              <w:rPr>
                <w:rFonts w:ascii="Times New Roman" w:hAnsi="Times New Roman" w:cs="Times New Roman"/>
                <w:sz w:val="28"/>
                <w:szCs w:val="28"/>
                <w:lang w:val="kk-KZ"/>
              </w:rPr>
              <w:t xml:space="preserve"> өткір қышқыл</w:t>
            </w:r>
            <w:r w:rsidRPr="00763A7C">
              <w:rPr>
                <w:rFonts w:ascii="Times New Roman" w:hAnsi="Times New Roman" w:cs="Times New Roman"/>
                <w:sz w:val="28"/>
                <w:szCs w:val="28"/>
              </w:rPr>
              <w:t xml:space="preserve">, </w:t>
            </w:r>
            <w:r w:rsidRPr="00763A7C">
              <w:rPr>
                <w:rFonts w:ascii="Times New Roman" w:hAnsi="Times New Roman" w:cs="Times New Roman"/>
                <w:sz w:val="28"/>
                <w:szCs w:val="28"/>
                <w:lang w:val="kk-KZ"/>
              </w:rPr>
              <w:t>тұзы ащы</w:t>
            </w:r>
            <w:r w:rsidRPr="00763A7C">
              <w:rPr>
                <w:rFonts w:ascii="Times New Roman" w:hAnsi="Times New Roman" w:cs="Times New Roman"/>
                <w:sz w:val="28"/>
                <w:szCs w:val="28"/>
              </w:rPr>
              <w:t xml:space="preserve">, </w:t>
            </w:r>
            <w:r w:rsidRPr="00763A7C">
              <w:rPr>
                <w:rFonts w:ascii="Times New Roman" w:hAnsi="Times New Roman" w:cs="Times New Roman"/>
                <w:sz w:val="28"/>
                <w:szCs w:val="28"/>
                <w:lang w:val="kk-KZ"/>
              </w:rPr>
              <w:t xml:space="preserve">бөгде жағымсыз дәм </w:t>
            </w:r>
          </w:p>
        </w:tc>
      </w:tr>
      <w:tr w:rsidR="00FA0E05" w:rsidRPr="00763A7C" w:rsidTr="001F36A5">
        <w:tc>
          <w:tcPr>
            <w:tcW w:w="3441" w:type="dxa"/>
            <w:gridSpan w:val="2"/>
            <w:vMerge w:val="restart"/>
            <w:textDirection w:val="btLr"/>
            <w:vAlign w:val="center"/>
          </w:tcPr>
          <w:p w:rsidR="00FA0E05" w:rsidRPr="00763A7C" w:rsidRDefault="00FA0E05" w:rsidP="00FA0E05">
            <w:pPr>
              <w:pStyle w:val="a3"/>
              <w:tabs>
                <w:tab w:val="left" w:pos="709"/>
                <w:tab w:val="left" w:pos="851"/>
                <w:tab w:val="left" w:pos="993"/>
                <w:tab w:val="left" w:pos="1134"/>
              </w:tabs>
              <w:ind w:left="113" w:right="113"/>
              <w:jc w:val="center"/>
              <w:rPr>
                <w:rFonts w:ascii="Times New Roman" w:hAnsi="Times New Roman" w:cs="Times New Roman"/>
                <w:sz w:val="28"/>
                <w:szCs w:val="28"/>
                <w:lang w:val="kk-KZ"/>
              </w:rPr>
            </w:pPr>
            <w:r w:rsidRPr="00763A7C">
              <w:rPr>
                <w:rFonts w:ascii="Times New Roman" w:hAnsi="Times New Roman" w:cs="Times New Roman"/>
                <w:sz w:val="28"/>
                <w:szCs w:val="28"/>
                <w:lang w:val="kk-KZ"/>
              </w:rPr>
              <w:t>Иісі</w:t>
            </w:r>
          </w:p>
        </w:tc>
        <w:tc>
          <w:tcPr>
            <w:tcW w:w="1975" w:type="dxa"/>
            <w:vMerge w:val="restart"/>
          </w:tcPr>
          <w:p w:rsidR="00FA0E05" w:rsidRPr="00763A7C" w:rsidRDefault="00FA0E05" w:rsidP="00FA0E05">
            <w:pPr>
              <w:pStyle w:val="a3"/>
              <w:tabs>
                <w:tab w:val="left" w:pos="709"/>
                <w:tab w:val="left" w:pos="851"/>
                <w:tab w:val="left" w:pos="993"/>
                <w:tab w:val="left" w:pos="1134"/>
              </w:tabs>
              <w:ind w:left="0"/>
              <w:jc w:val="center"/>
              <w:rPr>
                <w:rFonts w:ascii="Times New Roman" w:hAnsi="Times New Roman" w:cs="Times New Roman"/>
                <w:sz w:val="28"/>
                <w:szCs w:val="28"/>
              </w:rPr>
            </w:pPr>
            <w:r w:rsidRPr="00763A7C">
              <w:rPr>
                <w:rFonts w:ascii="Times New Roman" w:hAnsi="Times New Roman" w:cs="Times New Roman"/>
                <w:sz w:val="28"/>
                <w:szCs w:val="28"/>
              </w:rPr>
              <w:t>0,20</w:t>
            </w:r>
          </w:p>
        </w:tc>
        <w:tc>
          <w:tcPr>
            <w:tcW w:w="963" w:type="dxa"/>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r w:rsidRPr="00763A7C">
              <w:rPr>
                <w:rFonts w:ascii="Times New Roman" w:hAnsi="Times New Roman" w:cs="Times New Roman"/>
                <w:sz w:val="28"/>
                <w:szCs w:val="28"/>
              </w:rPr>
              <w:t>5,0</w:t>
            </w:r>
          </w:p>
        </w:tc>
        <w:tc>
          <w:tcPr>
            <w:tcW w:w="3247" w:type="dxa"/>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r w:rsidRPr="00763A7C">
              <w:rPr>
                <w:rFonts w:ascii="Times New Roman" w:hAnsi="Times New Roman" w:cs="Times New Roman"/>
                <w:sz w:val="28"/>
                <w:szCs w:val="28"/>
              </w:rPr>
              <w:t xml:space="preserve">Нанның осы түріне сәйкес, бөтен </w:t>
            </w:r>
            <w:r w:rsidRPr="00763A7C">
              <w:rPr>
                <w:rFonts w:ascii="Times New Roman" w:hAnsi="Times New Roman" w:cs="Times New Roman"/>
                <w:sz w:val="28"/>
                <w:szCs w:val="28"/>
                <w:lang w:val="kk-KZ"/>
              </w:rPr>
              <w:t>иіс</w:t>
            </w:r>
            <w:r w:rsidRPr="00763A7C">
              <w:rPr>
                <w:rFonts w:ascii="Times New Roman" w:hAnsi="Times New Roman" w:cs="Times New Roman"/>
                <w:sz w:val="28"/>
                <w:szCs w:val="28"/>
              </w:rPr>
              <w:t xml:space="preserve"> жоқ</w:t>
            </w:r>
          </w:p>
        </w:tc>
      </w:tr>
      <w:tr w:rsidR="00FA0E05" w:rsidRPr="00763A7C" w:rsidTr="001F36A5">
        <w:tc>
          <w:tcPr>
            <w:tcW w:w="3441" w:type="dxa"/>
            <w:gridSpan w:val="2"/>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1975"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963" w:type="dxa"/>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r w:rsidRPr="00763A7C">
              <w:rPr>
                <w:rFonts w:ascii="Times New Roman" w:hAnsi="Times New Roman" w:cs="Times New Roman"/>
                <w:sz w:val="28"/>
                <w:szCs w:val="28"/>
              </w:rPr>
              <w:t>4,0</w:t>
            </w:r>
          </w:p>
        </w:tc>
        <w:tc>
          <w:tcPr>
            <w:tcW w:w="3247" w:type="dxa"/>
          </w:tcPr>
          <w:p w:rsidR="00FA0E05" w:rsidRPr="00763A7C" w:rsidRDefault="00FA0E05" w:rsidP="00FA0E05">
            <w:pPr>
              <w:rPr>
                <w:rFonts w:ascii="Times New Roman" w:hAnsi="Times New Roman" w:cs="Times New Roman"/>
                <w:sz w:val="28"/>
                <w:szCs w:val="28"/>
              </w:rPr>
            </w:pPr>
            <w:r w:rsidRPr="00763A7C">
              <w:rPr>
                <w:rFonts w:ascii="Times New Roman" w:hAnsi="Times New Roman" w:cs="Times New Roman"/>
                <w:sz w:val="28"/>
                <w:szCs w:val="28"/>
                <w:lang w:val="kk-KZ"/>
              </w:rPr>
              <w:t>Өнімнің</w:t>
            </w:r>
            <w:r w:rsidRPr="00763A7C">
              <w:rPr>
                <w:rFonts w:ascii="Times New Roman" w:hAnsi="Times New Roman" w:cs="Times New Roman"/>
                <w:sz w:val="28"/>
                <w:szCs w:val="28"/>
              </w:rPr>
              <w:t xml:space="preserve"> осы түріне тән</w:t>
            </w:r>
          </w:p>
        </w:tc>
      </w:tr>
      <w:tr w:rsidR="00FA0E05" w:rsidRPr="00763A7C" w:rsidTr="001F36A5">
        <w:tc>
          <w:tcPr>
            <w:tcW w:w="3441" w:type="dxa"/>
            <w:gridSpan w:val="2"/>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1975"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963" w:type="dxa"/>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r w:rsidRPr="00763A7C">
              <w:rPr>
                <w:rFonts w:ascii="Times New Roman" w:hAnsi="Times New Roman" w:cs="Times New Roman"/>
                <w:sz w:val="28"/>
                <w:szCs w:val="28"/>
              </w:rPr>
              <w:t>3,0</w:t>
            </w:r>
          </w:p>
        </w:tc>
        <w:tc>
          <w:tcPr>
            <w:tcW w:w="3247" w:type="dxa"/>
          </w:tcPr>
          <w:p w:rsidR="00FA0E05" w:rsidRPr="00763A7C" w:rsidRDefault="00FA0E05" w:rsidP="00FA0E05">
            <w:pPr>
              <w:rPr>
                <w:rFonts w:ascii="Times New Roman" w:hAnsi="Times New Roman" w:cs="Times New Roman"/>
                <w:sz w:val="28"/>
                <w:szCs w:val="28"/>
              </w:rPr>
            </w:pPr>
            <w:r w:rsidRPr="00763A7C">
              <w:rPr>
                <w:rFonts w:ascii="Times New Roman" w:hAnsi="Times New Roman" w:cs="Times New Roman"/>
                <w:sz w:val="28"/>
                <w:szCs w:val="28"/>
                <w:lang w:val="kk-KZ"/>
              </w:rPr>
              <w:t>Өнімнің</w:t>
            </w:r>
            <w:r w:rsidRPr="00763A7C">
              <w:rPr>
                <w:rFonts w:ascii="Times New Roman" w:hAnsi="Times New Roman" w:cs="Times New Roman"/>
                <w:sz w:val="28"/>
                <w:szCs w:val="28"/>
              </w:rPr>
              <w:t xml:space="preserve"> осы түріне тән</w:t>
            </w:r>
            <w:r w:rsidRPr="00763A7C">
              <w:rPr>
                <w:rFonts w:ascii="Times New Roman" w:hAnsi="Times New Roman" w:cs="Times New Roman"/>
                <w:sz w:val="28"/>
                <w:szCs w:val="28"/>
                <w:lang w:val="kk-KZ"/>
              </w:rPr>
              <w:t xml:space="preserve"> әлсіз иіс байқалады </w:t>
            </w:r>
          </w:p>
        </w:tc>
      </w:tr>
      <w:tr w:rsidR="00FA0E05" w:rsidRPr="00763A7C" w:rsidTr="001F36A5">
        <w:tc>
          <w:tcPr>
            <w:tcW w:w="3441" w:type="dxa"/>
            <w:gridSpan w:val="2"/>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1975"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963" w:type="dxa"/>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r w:rsidRPr="00763A7C">
              <w:rPr>
                <w:rFonts w:ascii="Times New Roman" w:hAnsi="Times New Roman" w:cs="Times New Roman"/>
                <w:sz w:val="28"/>
                <w:szCs w:val="28"/>
              </w:rPr>
              <w:t>2,0</w:t>
            </w:r>
          </w:p>
        </w:tc>
        <w:tc>
          <w:tcPr>
            <w:tcW w:w="3247" w:type="dxa"/>
          </w:tcPr>
          <w:p w:rsidR="00FA0E05" w:rsidRPr="00763A7C" w:rsidRDefault="00FA0E05" w:rsidP="00FA0E05">
            <w:pPr>
              <w:rPr>
                <w:rFonts w:ascii="Times New Roman" w:hAnsi="Times New Roman" w:cs="Times New Roman"/>
                <w:sz w:val="28"/>
                <w:szCs w:val="28"/>
                <w:lang w:val="kk-KZ"/>
              </w:rPr>
            </w:pPr>
            <w:r w:rsidRPr="00763A7C">
              <w:rPr>
                <w:rFonts w:ascii="Times New Roman" w:hAnsi="Times New Roman" w:cs="Times New Roman"/>
                <w:sz w:val="28"/>
                <w:szCs w:val="28"/>
                <w:lang w:val="kk-KZ"/>
              </w:rPr>
              <w:t>Айқындалмаған, аздап бөтен иіс</w:t>
            </w:r>
          </w:p>
        </w:tc>
      </w:tr>
      <w:tr w:rsidR="00FA0E05" w:rsidRPr="00763A7C" w:rsidTr="001F36A5">
        <w:tc>
          <w:tcPr>
            <w:tcW w:w="3441" w:type="dxa"/>
            <w:gridSpan w:val="2"/>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1975" w:type="dxa"/>
            <w:vMerge/>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p>
        </w:tc>
        <w:tc>
          <w:tcPr>
            <w:tcW w:w="963" w:type="dxa"/>
          </w:tcPr>
          <w:p w:rsidR="00FA0E05" w:rsidRPr="00763A7C" w:rsidRDefault="00FA0E05" w:rsidP="00FA0E05">
            <w:pPr>
              <w:pStyle w:val="a3"/>
              <w:tabs>
                <w:tab w:val="left" w:pos="709"/>
                <w:tab w:val="left" w:pos="851"/>
                <w:tab w:val="left" w:pos="993"/>
                <w:tab w:val="left" w:pos="1134"/>
              </w:tabs>
              <w:ind w:left="0"/>
              <w:jc w:val="both"/>
              <w:rPr>
                <w:rFonts w:ascii="Times New Roman" w:hAnsi="Times New Roman" w:cs="Times New Roman"/>
                <w:sz w:val="28"/>
                <w:szCs w:val="28"/>
              </w:rPr>
            </w:pPr>
            <w:r w:rsidRPr="00763A7C">
              <w:rPr>
                <w:rFonts w:ascii="Times New Roman" w:hAnsi="Times New Roman" w:cs="Times New Roman"/>
                <w:sz w:val="28"/>
                <w:szCs w:val="28"/>
              </w:rPr>
              <w:t>1,0</w:t>
            </w:r>
          </w:p>
        </w:tc>
        <w:tc>
          <w:tcPr>
            <w:tcW w:w="3247" w:type="dxa"/>
          </w:tcPr>
          <w:p w:rsidR="00FA0E05" w:rsidRPr="00763A7C" w:rsidRDefault="00FA0E05" w:rsidP="00FA0E05">
            <w:pPr>
              <w:rPr>
                <w:rFonts w:ascii="Times New Roman" w:hAnsi="Times New Roman" w:cs="Times New Roman"/>
                <w:sz w:val="28"/>
                <w:szCs w:val="28"/>
              </w:rPr>
            </w:pPr>
            <w:r w:rsidRPr="00763A7C">
              <w:rPr>
                <w:rFonts w:ascii="Times New Roman" w:hAnsi="Times New Roman" w:cs="Times New Roman"/>
                <w:sz w:val="28"/>
                <w:szCs w:val="28"/>
                <w:lang w:val="kk-KZ"/>
              </w:rPr>
              <w:t>Өткір қышқыл</w:t>
            </w:r>
            <w:r w:rsidRPr="00763A7C">
              <w:rPr>
                <w:rFonts w:ascii="Times New Roman" w:hAnsi="Times New Roman" w:cs="Times New Roman"/>
                <w:sz w:val="28"/>
                <w:szCs w:val="28"/>
              </w:rPr>
              <w:t>,</w:t>
            </w:r>
            <w:r w:rsidRPr="00763A7C">
              <w:rPr>
                <w:rFonts w:ascii="Times New Roman" w:hAnsi="Times New Roman" w:cs="Times New Roman"/>
                <w:sz w:val="28"/>
                <w:szCs w:val="28"/>
                <w:lang w:val="kk-KZ"/>
              </w:rPr>
              <w:t xml:space="preserve"> бөгде жағымсыз иіс</w:t>
            </w:r>
            <w:r w:rsidRPr="00763A7C">
              <w:rPr>
                <w:rFonts w:ascii="Times New Roman" w:hAnsi="Times New Roman" w:cs="Times New Roman"/>
                <w:sz w:val="28"/>
                <w:szCs w:val="28"/>
              </w:rPr>
              <w:t xml:space="preserve"> </w:t>
            </w:r>
          </w:p>
        </w:tc>
      </w:tr>
    </w:tbl>
    <w:p w:rsidR="00A5660E" w:rsidRPr="00763A7C" w:rsidRDefault="00A5660E" w:rsidP="002C06BA">
      <w:pPr>
        <w:autoSpaceDE w:val="0"/>
        <w:autoSpaceDN w:val="0"/>
        <w:adjustRightInd w:val="0"/>
        <w:spacing w:after="0" w:line="240" w:lineRule="auto"/>
        <w:ind w:firstLine="709"/>
        <w:jc w:val="both"/>
        <w:rPr>
          <w:rFonts w:ascii="TimesNewRoman" w:hAnsi="TimesNewRoman" w:cs="TimesNewRoman"/>
          <w:sz w:val="28"/>
          <w:szCs w:val="28"/>
        </w:rPr>
      </w:pPr>
    </w:p>
    <w:p w:rsidR="00FA0E05" w:rsidRPr="00763A7C" w:rsidRDefault="00FA0E05" w:rsidP="002C06BA">
      <w:pPr>
        <w:autoSpaceDE w:val="0"/>
        <w:autoSpaceDN w:val="0"/>
        <w:adjustRightInd w:val="0"/>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Әзірленген балдық шкала негізінде Одесса тағамдар технологияларының ұлттық академиясында (Украина) дегустациялық комиссия мүшелері арша қосылған нанның жаңа түріне дегустация жүргізді. Арша қосылған нан Алматы технологиялық университетінің «Тамақ өнімдерінің қауіпсіздігі және сапасы» кафедрасының зертханалық жағдайында жасалған. Нанның жаңа түрін әзірлеу үшін негізгі компонент ретінде Алматы облысының арша жемістері (ГОСТ 2802-89) 0,1 мм өлшемге дейін ұсақталған, қалған компоненттер ретінде 1 сұрыпты бидай ұны, органолептикалық және физикалық-химиялық көрсеткіштері бойынша ҚР СТ 1482-2005 стандартына сәйкес, ауыз су ҚР СТ ГОСТ Р 51232-2003 стандартына сәйкес, ашытқы ГОСТ Р 54731-2011 бойынша; ҚР СТ ГОСТ Р 51574-2003 бойынша ас тұзы қолданылды</w:t>
      </w:r>
      <w:r w:rsidR="007A6462">
        <w:rPr>
          <w:rFonts w:ascii="Times New Roman" w:hAnsi="Times New Roman" w:cs="Times New Roman"/>
          <w:sz w:val="28"/>
          <w:szCs w:val="28"/>
          <w:lang w:val="kk-KZ"/>
        </w:rPr>
        <w:t xml:space="preserve"> </w:t>
      </w:r>
      <w:r w:rsidR="007A6462" w:rsidRPr="007A6462">
        <w:rPr>
          <w:rFonts w:ascii="Times New Roman" w:hAnsi="Times New Roman" w:cs="Times New Roman"/>
          <w:sz w:val="28"/>
          <w:szCs w:val="28"/>
          <w:lang w:val="kk-KZ"/>
        </w:rPr>
        <w:t>[130</w:t>
      </w:r>
      <w:r w:rsidR="007A6462">
        <w:rPr>
          <w:rFonts w:ascii="Times New Roman" w:hAnsi="Times New Roman" w:cs="Times New Roman"/>
          <w:sz w:val="28"/>
          <w:szCs w:val="28"/>
          <w:lang w:val="kk-KZ"/>
        </w:rPr>
        <w:t>, 117 б</w:t>
      </w:r>
      <w:r w:rsidR="007A6462" w:rsidRPr="007A6462">
        <w:rPr>
          <w:rFonts w:ascii="Times New Roman" w:hAnsi="Times New Roman" w:cs="Times New Roman"/>
          <w:sz w:val="28"/>
          <w:szCs w:val="28"/>
          <w:lang w:val="kk-KZ"/>
        </w:rPr>
        <w:t>]</w:t>
      </w:r>
      <w:r w:rsidR="007A6462" w:rsidRPr="00763A7C">
        <w:rPr>
          <w:rFonts w:ascii="Times New Roman" w:hAnsi="Times New Roman" w:cs="Times New Roman"/>
          <w:sz w:val="28"/>
          <w:szCs w:val="28"/>
          <w:lang w:val="kk-KZ"/>
        </w:rPr>
        <w:t>.</w:t>
      </w:r>
    </w:p>
    <w:p w:rsidR="00FA0E05" w:rsidRPr="00763A7C" w:rsidRDefault="00FA0E05" w:rsidP="00FA0E05">
      <w:pPr>
        <w:autoSpaceDE w:val="0"/>
        <w:autoSpaceDN w:val="0"/>
        <w:adjustRightInd w:val="0"/>
        <w:spacing w:after="0" w:line="240" w:lineRule="auto"/>
        <w:ind w:firstLine="567"/>
        <w:jc w:val="both"/>
        <w:rPr>
          <w:rFonts w:ascii="Times New Roman" w:hAnsi="Times New Roman" w:cs="Times New Roman"/>
          <w:sz w:val="28"/>
          <w:szCs w:val="28"/>
          <w:lang w:val="kk-KZ" w:eastAsia="ru-RU"/>
        </w:rPr>
      </w:pPr>
      <w:bookmarkStart w:id="28" w:name="_Hlk148535960"/>
      <w:r w:rsidRPr="00763A7C">
        <w:rPr>
          <w:rFonts w:ascii="Times New Roman" w:hAnsi="Times New Roman" w:cs="Times New Roman"/>
          <w:sz w:val="28"/>
          <w:szCs w:val="28"/>
          <w:lang w:val="kk-KZ" w:eastAsia="ru-RU"/>
        </w:rPr>
        <w:t>Дегустацияға келесі нан үлгілері ұсынылды:</w:t>
      </w:r>
    </w:p>
    <w:p w:rsidR="00FA0E05" w:rsidRPr="00763A7C" w:rsidRDefault="00FA0E05" w:rsidP="00FA0E05">
      <w:pPr>
        <w:autoSpaceDE w:val="0"/>
        <w:autoSpaceDN w:val="0"/>
        <w:adjustRightInd w:val="0"/>
        <w:spacing w:after="0" w:line="240" w:lineRule="auto"/>
        <w:ind w:firstLine="567"/>
        <w:jc w:val="both"/>
        <w:rPr>
          <w:rFonts w:ascii="Times New Roman" w:hAnsi="Times New Roman" w:cs="Times New Roman"/>
          <w:sz w:val="28"/>
          <w:szCs w:val="28"/>
          <w:lang w:val="kk-KZ" w:eastAsia="ru-RU"/>
        </w:rPr>
      </w:pPr>
      <w:r w:rsidRPr="00763A7C">
        <w:rPr>
          <w:rFonts w:ascii="Times New Roman" w:hAnsi="Times New Roman" w:cs="Times New Roman"/>
          <w:sz w:val="28"/>
          <w:szCs w:val="28"/>
          <w:lang w:val="kk-KZ" w:eastAsia="ru-RU"/>
        </w:rPr>
        <w:t>№ 1-бақылау үлгісі</w:t>
      </w:r>
    </w:p>
    <w:p w:rsidR="00FA0E05" w:rsidRPr="00763A7C" w:rsidRDefault="00FA0E05" w:rsidP="00FA0E05">
      <w:pPr>
        <w:autoSpaceDE w:val="0"/>
        <w:autoSpaceDN w:val="0"/>
        <w:adjustRightInd w:val="0"/>
        <w:spacing w:after="0" w:line="240" w:lineRule="auto"/>
        <w:ind w:firstLine="567"/>
        <w:jc w:val="both"/>
        <w:rPr>
          <w:rFonts w:ascii="Times New Roman" w:hAnsi="Times New Roman" w:cs="Times New Roman"/>
          <w:sz w:val="28"/>
          <w:szCs w:val="28"/>
          <w:lang w:val="kk-KZ" w:eastAsia="ru-RU"/>
        </w:rPr>
      </w:pPr>
      <w:r w:rsidRPr="00763A7C">
        <w:rPr>
          <w:rFonts w:ascii="Times New Roman" w:hAnsi="Times New Roman" w:cs="Times New Roman"/>
          <w:sz w:val="28"/>
          <w:szCs w:val="28"/>
          <w:lang w:val="kk-KZ" w:eastAsia="ru-RU"/>
        </w:rPr>
        <w:t>№2-1,0% арша қосылған нан</w:t>
      </w:r>
    </w:p>
    <w:p w:rsidR="00BC585D" w:rsidRPr="00763A7C" w:rsidRDefault="00BC585D" w:rsidP="00BC585D">
      <w:pPr>
        <w:autoSpaceDE w:val="0"/>
        <w:autoSpaceDN w:val="0"/>
        <w:adjustRightInd w:val="0"/>
        <w:spacing w:after="0" w:line="240" w:lineRule="auto"/>
        <w:ind w:firstLine="567"/>
        <w:jc w:val="both"/>
        <w:rPr>
          <w:rFonts w:ascii="Times New Roman" w:hAnsi="Times New Roman" w:cs="Times New Roman"/>
          <w:sz w:val="28"/>
          <w:szCs w:val="28"/>
          <w:lang w:val="kk-KZ" w:eastAsia="ru-RU"/>
        </w:rPr>
      </w:pPr>
      <w:r w:rsidRPr="00763A7C">
        <w:rPr>
          <w:rFonts w:ascii="Times New Roman" w:hAnsi="Times New Roman" w:cs="Times New Roman"/>
          <w:sz w:val="28"/>
          <w:szCs w:val="28"/>
          <w:lang w:val="kk-KZ" w:eastAsia="ru-RU"/>
        </w:rPr>
        <w:t>№3-2,0% арша қосылған нан</w:t>
      </w:r>
    </w:p>
    <w:p w:rsidR="00FA0E05" w:rsidRPr="00763A7C" w:rsidRDefault="00BC585D" w:rsidP="00FA0E05">
      <w:pPr>
        <w:autoSpaceDE w:val="0"/>
        <w:autoSpaceDN w:val="0"/>
        <w:adjustRightInd w:val="0"/>
        <w:spacing w:after="0" w:line="240" w:lineRule="auto"/>
        <w:ind w:firstLine="567"/>
        <w:jc w:val="both"/>
        <w:rPr>
          <w:rFonts w:ascii="Times New Roman" w:hAnsi="Times New Roman" w:cs="Times New Roman"/>
          <w:sz w:val="28"/>
          <w:szCs w:val="28"/>
          <w:lang w:val="kk-KZ" w:eastAsia="ru-RU"/>
        </w:rPr>
      </w:pPr>
      <w:r w:rsidRPr="00763A7C">
        <w:rPr>
          <w:rFonts w:ascii="Times New Roman" w:hAnsi="Times New Roman" w:cs="Times New Roman"/>
          <w:sz w:val="28"/>
          <w:szCs w:val="28"/>
          <w:lang w:val="kk-KZ" w:eastAsia="ru-RU"/>
        </w:rPr>
        <w:t>№4</w:t>
      </w:r>
      <w:r w:rsidR="00FA0E05" w:rsidRPr="00763A7C">
        <w:rPr>
          <w:rFonts w:ascii="Times New Roman" w:hAnsi="Times New Roman" w:cs="Times New Roman"/>
          <w:sz w:val="28"/>
          <w:szCs w:val="28"/>
          <w:lang w:val="kk-KZ" w:eastAsia="ru-RU"/>
        </w:rPr>
        <w:t xml:space="preserve">-3,0% арша қосылған нан </w:t>
      </w:r>
    </w:p>
    <w:p w:rsidR="00BC585D" w:rsidRPr="00763A7C" w:rsidRDefault="00BC585D" w:rsidP="00BC585D">
      <w:pPr>
        <w:autoSpaceDE w:val="0"/>
        <w:autoSpaceDN w:val="0"/>
        <w:adjustRightInd w:val="0"/>
        <w:spacing w:after="0" w:line="240" w:lineRule="auto"/>
        <w:ind w:firstLine="567"/>
        <w:jc w:val="both"/>
        <w:rPr>
          <w:rFonts w:ascii="Times New Roman" w:hAnsi="Times New Roman" w:cs="Times New Roman"/>
          <w:sz w:val="28"/>
          <w:szCs w:val="28"/>
          <w:lang w:val="kk-KZ" w:eastAsia="ru-RU"/>
        </w:rPr>
      </w:pPr>
      <w:r w:rsidRPr="00763A7C">
        <w:rPr>
          <w:rFonts w:ascii="Times New Roman" w:hAnsi="Times New Roman" w:cs="Times New Roman"/>
          <w:sz w:val="28"/>
          <w:szCs w:val="28"/>
          <w:lang w:val="kk-KZ" w:eastAsia="ru-RU"/>
        </w:rPr>
        <w:t>№5-4,0% арша қосылған нан</w:t>
      </w:r>
    </w:p>
    <w:p w:rsidR="00FA0E05" w:rsidRPr="00763A7C" w:rsidRDefault="00BC585D" w:rsidP="00FA0E05">
      <w:pPr>
        <w:autoSpaceDE w:val="0"/>
        <w:autoSpaceDN w:val="0"/>
        <w:adjustRightInd w:val="0"/>
        <w:spacing w:after="0" w:line="240" w:lineRule="auto"/>
        <w:ind w:firstLine="567"/>
        <w:jc w:val="both"/>
        <w:rPr>
          <w:rFonts w:ascii="Times New Roman" w:hAnsi="Times New Roman" w:cs="Times New Roman"/>
          <w:sz w:val="28"/>
          <w:szCs w:val="28"/>
          <w:lang w:val="kk-KZ" w:eastAsia="ru-RU"/>
        </w:rPr>
      </w:pPr>
      <w:r w:rsidRPr="00763A7C">
        <w:rPr>
          <w:rFonts w:ascii="Times New Roman" w:hAnsi="Times New Roman" w:cs="Times New Roman"/>
          <w:sz w:val="28"/>
          <w:szCs w:val="28"/>
          <w:lang w:val="kk-KZ" w:eastAsia="ru-RU"/>
        </w:rPr>
        <w:t>№6</w:t>
      </w:r>
      <w:r w:rsidR="00FA0E05" w:rsidRPr="00763A7C">
        <w:rPr>
          <w:rFonts w:ascii="Times New Roman" w:hAnsi="Times New Roman" w:cs="Times New Roman"/>
          <w:sz w:val="28"/>
          <w:szCs w:val="28"/>
          <w:lang w:val="kk-KZ" w:eastAsia="ru-RU"/>
        </w:rPr>
        <w:t>-5,0% арша қосылған нан</w:t>
      </w:r>
    </w:p>
    <w:p w:rsidR="00FA0E05" w:rsidRPr="00763A7C" w:rsidRDefault="00FA0E05" w:rsidP="00FA0E05">
      <w:pPr>
        <w:autoSpaceDE w:val="0"/>
        <w:autoSpaceDN w:val="0"/>
        <w:adjustRightInd w:val="0"/>
        <w:spacing w:after="0" w:line="240" w:lineRule="auto"/>
        <w:ind w:firstLine="567"/>
        <w:jc w:val="both"/>
        <w:rPr>
          <w:rFonts w:ascii="Times New Roman" w:hAnsi="Times New Roman" w:cs="Times New Roman"/>
          <w:sz w:val="28"/>
          <w:szCs w:val="28"/>
        </w:rPr>
      </w:pPr>
      <w:r w:rsidRPr="00763A7C">
        <w:rPr>
          <w:rFonts w:ascii="Times New Roman" w:hAnsi="Times New Roman" w:cs="Times New Roman"/>
          <w:sz w:val="28"/>
          <w:szCs w:val="28"/>
          <w:lang w:val="kk-KZ" w:eastAsia="ru-RU"/>
        </w:rPr>
        <w:t xml:space="preserve">Зерттелетін нан үлгілерін дегустациялық бағалау сапаның органолептикалық көрсеткіштерінің </w:t>
      </w:r>
      <w:r w:rsidRPr="002A2865">
        <w:rPr>
          <w:rFonts w:ascii="Times New Roman" w:hAnsi="Times New Roman" w:cs="Times New Roman"/>
          <w:sz w:val="28"/>
          <w:szCs w:val="28"/>
          <w:lang w:val="kk-KZ" w:eastAsia="ru-RU"/>
        </w:rPr>
        <w:t>5-балдық</w:t>
      </w:r>
      <w:r w:rsidRPr="00763A7C">
        <w:rPr>
          <w:rFonts w:ascii="Times New Roman" w:hAnsi="Times New Roman" w:cs="Times New Roman"/>
          <w:sz w:val="28"/>
          <w:szCs w:val="28"/>
          <w:lang w:val="kk-KZ" w:eastAsia="ru-RU"/>
        </w:rPr>
        <w:t xml:space="preserve"> шкаласы бойынша жүргізілді.</w:t>
      </w:r>
      <w:bookmarkEnd w:id="28"/>
      <w:r w:rsidRPr="00763A7C">
        <w:rPr>
          <w:rFonts w:ascii="Times New Roman" w:hAnsi="Times New Roman" w:cs="Times New Roman"/>
          <w:sz w:val="28"/>
          <w:szCs w:val="28"/>
          <w:lang w:val="kk-KZ" w:eastAsia="ru-RU"/>
        </w:rPr>
        <w:t xml:space="preserve"> Дегуст</w:t>
      </w:r>
      <w:r w:rsidR="001F36A5" w:rsidRPr="00763A7C">
        <w:rPr>
          <w:rFonts w:ascii="Times New Roman" w:hAnsi="Times New Roman" w:cs="Times New Roman"/>
          <w:sz w:val="28"/>
          <w:szCs w:val="28"/>
          <w:lang w:val="kk-KZ" w:eastAsia="ru-RU"/>
        </w:rPr>
        <w:t xml:space="preserve">ациялық комиссияның нәтижелері </w:t>
      </w:r>
      <w:r w:rsidR="003B1002">
        <w:rPr>
          <w:rFonts w:ascii="Times New Roman" w:hAnsi="Times New Roman" w:cs="Times New Roman"/>
          <w:sz w:val="28"/>
          <w:szCs w:val="28"/>
          <w:lang w:val="kk-KZ" w:eastAsia="ru-RU"/>
        </w:rPr>
        <w:t>12</w:t>
      </w:r>
      <w:r w:rsidRPr="00763A7C">
        <w:rPr>
          <w:rFonts w:ascii="Times New Roman" w:hAnsi="Times New Roman" w:cs="Times New Roman"/>
          <w:sz w:val="28"/>
          <w:szCs w:val="28"/>
          <w:lang w:val="kk-KZ" w:eastAsia="ru-RU"/>
        </w:rPr>
        <w:t>-кестеде көрсетілген</w:t>
      </w:r>
      <w:r w:rsidR="007A6462">
        <w:rPr>
          <w:rFonts w:ascii="Times New Roman" w:hAnsi="Times New Roman" w:cs="Times New Roman"/>
          <w:sz w:val="28"/>
          <w:szCs w:val="28"/>
          <w:lang w:val="kk-KZ" w:eastAsia="ru-RU"/>
        </w:rPr>
        <w:t xml:space="preserve"> </w:t>
      </w:r>
      <w:r w:rsidR="007A6462" w:rsidRPr="007A6462">
        <w:rPr>
          <w:rFonts w:ascii="Times New Roman" w:hAnsi="Times New Roman" w:cs="Times New Roman"/>
          <w:sz w:val="28"/>
          <w:szCs w:val="28"/>
          <w:lang w:val="kk-KZ"/>
        </w:rPr>
        <w:t>[130</w:t>
      </w:r>
      <w:r w:rsidR="007A6462">
        <w:rPr>
          <w:rFonts w:ascii="Times New Roman" w:hAnsi="Times New Roman" w:cs="Times New Roman"/>
          <w:sz w:val="28"/>
          <w:szCs w:val="28"/>
          <w:lang w:val="kk-KZ"/>
        </w:rPr>
        <w:t>, 117 б</w:t>
      </w:r>
      <w:r w:rsidR="007A6462" w:rsidRPr="007A6462">
        <w:rPr>
          <w:rFonts w:ascii="Times New Roman" w:hAnsi="Times New Roman" w:cs="Times New Roman"/>
          <w:sz w:val="28"/>
          <w:szCs w:val="28"/>
          <w:lang w:val="kk-KZ"/>
        </w:rPr>
        <w:t>]</w:t>
      </w:r>
      <w:r w:rsidR="007A6462" w:rsidRPr="00763A7C">
        <w:rPr>
          <w:rFonts w:ascii="Times New Roman" w:hAnsi="Times New Roman" w:cs="Times New Roman"/>
          <w:sz w:val="28"/>
          <w:szCs w:val="28"/>
          <w:lang w:val="kk-KZ"/>
        </w:rPr>
        <w:t>.</w:t>
      </w:r>
      <w:r w:rsidRPr="00763A7C">
        <w:rPr>
          <w:rFonts w:ascii="Times New Roman" w:hAnsi="Times New Roman" w:cs="Times New Roman"/>
          <w:sz w:val="28"/>
          <w:szCs w:val="28"/>
          <w:lang w:val="kk-KZ" w:eastAsia="ru-RU"/>
        </w:rPr>
        <w:t xml:space="preserve">  </w:t>
      </w:r>
    </w:p>
    <w:p w:rsidR="00FA0E05" w:rsidRPr="00763A7C" w:rsidRDefault="00FA0E05" w:rsidP="00FA0E05">
      <w:pPr>
        <w:tabs>
          <w:tab w:val="left" w:pos="709"/>
          <w:tab w:val="left" w:pos="851"/>
          <w:tab w:val="left" w:pos="993"/>
        </w:tabs>
        <w:spacing w:after="0" w:line="240" w:lineRule="auto"/>
        <w:ind w:firstLine="709"/>
        <w:jc w:val="both"/>
        <w:rPr>
          <w:rFonts w:ascii="Times New Roman" w:hAnsi="Times New Roman" w:cs="Times New Roman"/>
          <w:sz w:val="28"/>
          <w:szCs w:val="28"/>
        </w:rPr>
      </w:pPr>
    </w:p>
    <w:p w:rsidR="001F36A5" w:rsidRPr="00763A7C" w:rsidRDefault="00FA0E05" w:rsidP="001F36A5">
      <w:pPr>
        <w:tabs>
          <w:tab w:val="left" w:pos="709"/>
          <w:tab w:val="left" w:pos="851"/>
          <w:tab w:val="left" w:pos="993"/>
        </w:tabs>
        <w:spacing w:after="0" w:line="240" w:lineRule="auto"/>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Кесте</w:t>
      </w:r>
      <w:r w:rsidR="001F36A5" w:rsidRPr="00763A7C">
        <w:rPr>
          <w:rFonts w:ascii="Times New Roman" w:hAnsi="Times New Roman" w:cs="Times New Roman"/>
          <w:sz w:val="28"/>
          <w:szCs w:val="28"/>
        </w:rPr>
        <w:t xml:space="preserve"> </w:t>
      </w:r>
      <w:r w:rsidR="003B1002">
        <w:rPr>
          <w:rFonts w:ascii="Times New Roman" w:hAnsi="Times New Roman" w:cs="Times New Roman"/>
          <w:sz w:val="28"/>
          <w:szCs w:val="28"/>
          <w:lang w:val="kk-KZ"/>
        </w:rPr>
        <w:t>12</w:t>
      </w:r>
      <w:r w:rsidRPr="00763A7C">
        <w:rPr>
          <w:rFonts w:ascii="Times New Roman" w:hAnsi="Times New Roman" w:cs="Times New Roman"/>
          <w:sz w:val="28"/>
          <w:szCs w:val="28"/>
        </w:rPr>
        <w:t xml:space="preserve"> – </w:t>
      </w:r>
      <w:r w:rsidRPr="00763A7C">
        <w:rPr>
          <w:rFonts w:ascii="Times New Roman" w:hAnsi="Times New Roman" w:cs="Times New Roman"/>
          <w:sz w:val="28"/>
          <w:szCs w:val="28"/>
          <w:lang w:val="kk-KZ"/>
        </w:rPr>
        <w:t>Дегустация нәтижелері</w:t>
      </w:r>
    </w:p>
    <w:p w:rsidR="00FA0E05" w:rsidRPr="00763A7C" w:rsidRDefault="00FA0E05" w:rsidP="001F36A5">
      <w:pPr>
        <w:tabs>
          <w:tab w:val="left" w:pos="709"/>
          <w:tab w:val="left" w:pos="851"/>
          <w:tab w:val="left" w:pos="993"/>
        </w:tabs>
        <w:spacing w:after="0" w:line="240" w:lineRule="auto"/>
        <w:jc w:val="both"/>
        <w:rPr>
          <w:rFonts w:ascii="Times New Roman" w:hAnsi="Times New Roman" w:cs="Times New Roman"/>
          <w:sz w:val="28"/>
          <w:szCs w:val="28"/>
        </w:rPr>
      </w:pPr>
      <w:r w:rsidRPr="00763A7C">
        <w:rPr>
          <w:rFonts w:ascii="Times New Roman" w:hAnsi="Times New Roman" w:cs="Times New Roman"/>
          <w:sz w:val="28"/>
          <w:szCs w:val="28"/>
        </w:rPr>
        <w:t xml:space="preserve"> </w:t>
      </w:r>
    </w:p>
    <w:tbl>
      <w:tblPr>
        <w:tblStyle w:val="a5"/>
        <w:tblW w:w="9918" w:type="dxa"/>
        <w:tblLayout w:type="fixed"/>
        <w:tblLook w:val="04A0" w:firstRow="1" w:lastRow="0" w:firstColumn="1" w:lastColumn="0" w:noHBand="0" w:noVBand="1"/>
      </w:tblPr>
      <w:tblGrid>
        <w:gridCol w:w="1413"/>
        <w:gridCol w:w="1418"/>
        <w:gridCol w:w="1417"/>
        <w:gridCol w:w="1418"/>
        <w:gridCol w:w="1417"/>
        <w:gridCol w:w="1418"/>
        <w:gridCol w:w="1417"/>
      </w:tblGrid>
      <w:tr w:rsidR="008B7538" w:rsidRPr="00763A7C" w:rsidTr="008B7538">
        <w:trPr>
          <w:trHeight w:val="507"/>
        </w:trPr>
        <w:tc>
          <w:tcPr>
            <w:tcW w:w="1413" w:type="dxa"/>
            <w:vMerge w:val="restart"/>
            <w:tcBorders>
              <w:top w:val="single" w:sz="4" w:space="0" w:color="auto"/>
              <w:left w:val="single" w:sz="4" w:space="0" w:color="auto"/>
              <w:bottom w:val="single" w:sz="4" w:space="0" w:color="auto"/>
              <w:right w:val="single" w:sz="4" w:space="0" w:color="auto"/>
            </w:tcBorders>
            <w:hideMark/>
          </w:tcPr>
          <w:p w:rsidR="008B7538" w:rsidRPr="00763A7C" w:rsidRDefault="008B7538" w:rsidP="00FA0E05">
            <w:pPr>
              <w:tabs>
                <w:tab w:val="left" w:pos="709"/>
                <w:tab w:val="left" w:pos="851"/>
                <w:tab w:val="left" w:pos="993"/>
              </w:tabs>
              <w:jc w:val="both"/>
              <w:rPr>
                <w:rFonts w:ascii="Times New Roman" w:hAnsi="Times New Roman" w:cs="Times New Roman"/>
                <w:sz w:val="24"/>
                <w:szCs w:val="24"/>
                <w:lang w:val="kk-KZ"/>
              </w:rPr>
            </w:pPr>
            <w:r w:rsidRPr="00763A7C">
              <w:rPr>
                <w:rFonts w:ascii="Times New Roman" w:hAnsi="Times New Roman" w:cs="Times New Roman"/>
                <w:sz w:val="24"/>
                <w:szCs w:val="24"/>
                <w:lang w:val="kk-KZ"/>
              </w:rPr>
              <w:t>Көрсеткіштер атауы</w:t>
            </w:r>
          </w:p>
        </w:tc>
        <w:tc>
          <w:tcPr>
            <w:tcW w:w="8505" w:type="dxa"/>
            <w:gridSpan w:val="6"/>
            <w:tcBorders>
              <w:top w:val="single" w:sz="4" w:space="0" w:color="auto"/>
              <w:left w:val="single" w:sz="4" w:space="0" w:color="auto"/>
              <w:bottom w:val="single" w:sz="4" w:space="0" w:color="auto"/>
              <w:right w:val="single" w:sz="4" w:space="0" w:color="auto"/>
            </w:tcBorders>
            <w:hideMark/>
          </w:tcPr>
          <w:p w:rsidR="008B7538" w:rsidRPr="00763A7C" w:rsidRDefault="008B7538" w:rsidP="00FA0E05">
            <w:pPr>
              <w:tabs>
                <w:tab w:val="left" w:pos="709"/>
                <w:tab w:val="left" w:pos="851"/>
                <w:tab w:val="left" w:pos="993"/>
              </w:tabs>
              <w:jc w:val="center"/>
              <w:rPr>
                <w:rFonts w:ascii="Times New Roman" w:hAnsi="Times New Roman" w:cs="Times New Roman"/>
                <w:sz w:val="24"/>
                <w:szCs w:val="24"/>
                <w:lang w:val="uk-UA"/>
              </w:rPr>
            </w:pPr>
            <w:r w:rsidRPr="00763A7C">
              <w:rPr>
                <w:rFonts w:ascii="Times New Roman" w:hAnsi="Times New Roman" w:cs="Times New Roman"/>
                <w:sz w:val="24"/>
                <w:szCs w:val="24"/>
                <w:lang w:val="uk-UA"/>
              </w:rPr>
              <w:t>Үлгілер</w:t>
            </w:r>
          </w:p>
        </w:tc>
      </w:tr>
      <w:tr w:rsidR="008B7538" w:rsidRPr="00763A7C" w:rsidTr="008B7538">
        <w:trPr>
          <w:trHeight w:val="1124"/>
        </w:trPr>
        <w:tc>
          <w:tcPr>
            <w:tcW w:w="1413" w:type="dxa"/>
            <w:vMerge/>
            <w:tcBorders>
              <w:top w:val="single" w:sz="4" w:space="0" w:color="auto"/>
              <w:left w:val="single" w:sz="4" w:space="0" w:color="auto"/>
              <w:bottom w:val="single" w:sz="4" w:space="0" w:color="auto"/>
              <w:right w:val="single" w:sz="4" w:space="0" w:color="auto"/>
            </w:tcBorders>
            <w:vAlign w:val="center"/>
            <w:hideMark/>
          </w:tcPr>
          <w:p w:rsidR="008B7538" w:rsidRPr="00763A7C" w:rsidRDefault="008B7538" w:rsidP="008B7538">
            <w:pPr>
              <w:rPr>
                <w:rFonts w:ascii="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hideMark/>
          </w:tcPr>
          <w:p w:rsidR="008B7538" w:rsidRPr="00763A7C" w:rsidRDefault="008B7538" w:rsidP="008B7538">
            <w:pPr>
              <w:tabs>
                <w:tab w:val="left" w:pos="709"/>
                <w:tab w:val="left" w:pos="851"/>
                <w:tab w:val="left" w:pos="993"/>
              </w:tabs>
              <w:jc w:val="both"/>
              <w:rPr>
                <w:rFonts w:ascii="Times New Roman" w:hAnsi="Times New Roman" w:cs="Times New Roman"/>
                <w:sz w:val="24"/>
                <w:szCs w:val="24"/>
              </w:rPr>
            </w:pPr>
            <w:r w:rsidRPr="00763A7C">
              <w:rPr>
                <w:rFonts w:ascii="Times New Roman" w:hAnsi="Times New Roman" w:cs="Times New Roman"/>
                <w:sz w:val="24"/>
                <w:szCs w:val="24"/>
              </w:rPr>
              <w:t xml:space="preserve">1,0% </w:t>
            </w:r>
            <w:r w:rsidRPr="00763A7C">
              <w:rPr>
                <w:rFonts w:ascii="Times New Roman" w:hAnsi="Times New Roman" w:cs="Times New Roman"/>
                <w:sz w:val="24"/>
                <w:szCs w:val="24"/>
                <w:lang w:val="kk-KZ"/>
              </w:rPr>
              <w:t>арша қосылған нан</w:t>
            </w:r>
          </w:p>
        </w:tc>
        <w:tc>
          <w:tcPr>
            <w:tcW w:w="1417" w:type="dxa"/>
            <w:tcBorders>
              <w:top w:val="single" w:sz="4" w:space="0" w:color="auto"/>
              <w:left w:val="single" w:sz="4" w:space="0" w:color="auto"/>
              <w:bottom w:val="single" w:sz="4" w:space="0" w:color="auto"/>
              <w:right w:val="single" w:sz="4" w:space="0" w:color="auto"/>
            </w:tcBorders>
            <w:hideMark/>
          </w:tcPr>
          <w:p w:rsidR="008B7538" w:rsidRPr="00763A7C" w:rsidRDefault="008B7538" w:rsidP="008B7538">
            <w:pPr>
              <w:tabs>
                <w:tab w:val="left" w:pos="709"/>
                <w:tab w:val="left" w:pos="851"/>
                <w:tab w:val="left" w:pos="993"/>
              </w:tabs>
              <w:jc w:val="both"/>
              <w:rPr>
                <w:rFonts w:ascii="Times New Roman" w:hAnsi="Times New Roman" w:cs="Times New Roman"/>
                <w:sz w:val="24"/>
                <w:szCs w:val="24"/>
              </w:rPr>
            </w:pPr>
            <w:r w:rsidRPr="00763A7C">
              <w:rPr>
                <w:rFonts w:ascii="Times New Roman" w:hAnsi="Times New Roman" w:cs="Times New Roman"/>
                <w:sz w:val="24"/>
                <w:szCs w:val="24"/>
                <w:lang w:val="kk-KZ"/>
              </w:rPr>
              <w:t>2</w:t>
            </w:r>
            <w:r w:rsidRPr="00763A7C">
              <w:rPr>
                <w:rFonts w:ascii="Times New Roman" w:hAnsi="Times New Roman" w:cs="Times New Roman"/>
                <w:sz w:val="24"/>
                <w:szCs w:val="24"/>
              </w:rPr>
              <w:t xml:space="preserve">,0% </w:t>
            </w:r>
            <w:r w:rsidRPr="00763A7C">
              <w:rPr>
                <w:rFonts w:ascii="Times New Roman" w:hAnsi="Times New Roman" w:cs="Times New Roman"/>
                <w:sz w:val="24"/>
                <w:szCs w:val="24"/>
                <w:lang w:val="kk-KZ"/>
              </w:rPr>
              <w:t>арша қосылған нан</w:t>
            </w:r>
          </w:p>
        </w:tc>
        <w:tc>
          <w:tcPr>
            <w:tcW w:w="1418" w:type="dxa"/>
            <w:tcBorders>
              <w:top w:val="single" w:sz="4" w:space="0" w:color="auto"/>
              <w:left w:val="single" w:sz="4" w:space="0" w:color="auto"/>
              <w:bottom w:val="single" w:sz="4" w:space="0" w:color="auto"/>
              <w:right w:val="single" w:sz="4" w:space="0" w:color="auto"/>
            </w:tcBorders>
            <w:hideMark/>
          </w:tcPr>
          <w:p w:rsidR="008B7538" w:rsidRPr="00763A7C" w:rsidRDefault="008B7538" w:rsidP="008B7538">
            <w:pPr>
              <w:tabs>
                <w:tab w:val="left" w:pos="709"/>
                <w:tab w:val="left" w:pos="851"/>
                <w:tab w:val="left" w:pos="993"/>
              </w:tabs>
              <w:jc w:val="both"/>
              <w:rPr>
                <w:rFonts w:ascii="Times New Roman" w:hAnsi="Times New Roman" w:cs="Times New Roman"/>
                <w:sz w:val="24"/>
                <w:szCs w:val="24"/>
              </w:rPr>
            </w:pPr>
            <w:r w:rsidRPr="00763A7C">
              <w:rPr>
                <w:rFonts w:ascii="Times New Roman" w:hAnsi="Times New Roman" w:cs="Times New Roman"/>
                <w:sz w:val="24"/>
                <w:szCs w:val="24"/>
                <w:lang w:val="kk-KZ"/>
              </w:rPr>
              <w:t>3</w:t>
            </w:r>
            <w:r w:rsidRPr="00763A7C">
              <w:rPr>
                <w:rFonts w:ascii="Times New Roman" w:hAnsi="Times New Roman" w:cs="Times New Roman"/>
                <w:sz w:val="24"/>
                <w:szCs w:val="24"/>
              </w:rPr>
              <w:t xml:space="preserve">,0% </w:t>
            </w:r>
            <w:r w:rsidRPr="00763A7C">
              <w:rPr>
                <w:rFonts w:ascii="Times New Roman" w:hAnsi="Times New Roman" w:cs="Times New Roman"/>
                <w:sz w:val="24"/>
                <w:szCs w:val="24"/>
                <w:lang w:val="kk-KZ"/>
              </w:rPr>
              <w:t>арша қосылған нан</w:t>
            </w:r>
          </w:p>
        </w:tc>
        <w:tc>
          <w:tcPr>
            <w:tcW w:w="1417" w:type="dxa"/>
            <w:tcBorders>
              <w:top w:val="single" w:sz="4" w:space="0" w:color="auto"/>
              <w:left w:val="single" w:sz="4" w:space="0" w:color="auto"/>
              <w:bottom w:val="single" w:sz="4" w:space="0" w:color="auto"/>
              <w:right w:val="single" w:sz="4" w:space="0" w:color="auto"/>
            </w:tcBorders>
          </w:tcPr>
          <w:p w:rsidR="008B7538" w:rsidRPr="00763A7C" w:rsidRDefault="008B7538" w:rsidP="008B7538">
            <w:pPr>
              <w:tabs>
                <w:tab w:val="left" w:pos="709"/>
                <w:tab w:val="left" w:pos="851"/>
                <w:tab w:val="left" w:pos="993"/>
              </w:tabs>
              <w:jc w:val="both"/>
              <w:rPr>
                <w:rFonts w:ascii="Times New Roman" w:hAnsi="Times New Roman" w:cs="Times New Roman"/>
                <w:sz w:val="24"/>
                <w:szCs w:val="24"/>
                <w:lang w:val="kk-KZ"/>
              </w:rPr>
            </w:pPr>
            <w:r w:rsidRPr="00763A7C">
              <w:rPr>
                <w:rFonts w:ascii="Times New Roman" w:hAnsi="Times New Roman" w:cs="Times New Roman"/>
                <w:sz w:val="24"/>
                <w:szCs w:val="24"/>
                <w:lang w:val="kk-KZ"/>
              </w:rPr>
              <w:t>4</w:t>
            </w:r>
            <w:r w:rsidRPr="00763A7C">
              <w:rPr>
                <w:rFonts w:ascii="Times New Roman" w:hAnsi="Times New Roman" w:cs="Times New Roman"/>
                <w:sz w:val="24"/>
                <w:szCs w:val="24"/>
              </w:rPr>
              <w:t xml:space="preserve">,0% </w:t>
            </w:r>
            <w:r w:rsidRPr="00763A7C">
              <w:rPr>
                <w:rFonts w:ascii="Times New Roman" w:hAnsi="Times New Roman" w:cs="Times New Roman"/>
                <w:sz w:val="24"/>
                <w:szCs w:val="24"/>
                <w:lang w:val="kk-KZ"/>
              </w:rPr>
              <w:t>арша қосылған нан</w:t>
            </w:r>
          </w:p>
        </w:tc>
        <w:tc>
          <w:tcPr>
            <w:tcW w:w="1418" w:type="dxa"/>
            <w:tcBorders>
              <w:top w:val="single" w:sz="4" w:space="0" w:color="auto"/>
              <w:left w:val="single" w:sz="4" w:space="0" w:color="auto"/>
              <w:bottom w:val="single" w:sz="4" w:space="0" w:color="auto"/>
              <w:right w:val="single" w:sz="4" w:space="0" w:color="auto"/>
            </w:tcBorders>
          </w:tcPr>
          <w:p w:rsidR="008B7538" w:rsidRPr="00763A7C" w:rsidRDefault="008B7538" w:rsidP="008B7538">
            <w:pPr>
              <w:tabs>
                <w:tab w:val="left" w:pos="709"/>
                <w:tab w:val="left" w:pos="851"/>
                <w:tab w:val="left" w:pos="993"/>
              </w:tabs>
              <w:jc w:val="both"/>
              <w:rPr>
                <w:rFonts w:ascii="Times New Roman" w:hAnsi="Times New Roman" w:cs="Times New Roman"/>
                <w:sz w:val="24"/>
                <w:szCs w:val="24"/>
                <w:lang w:val="kk-KZ"/>
              </w:rPr>
            </w:pPr>
            <w:r w:rsidRPr="00763A7C">
              <w:rPr>
                <w:rFonts w:ascii="Times New Roman" w:hAnsi="Times New Roman" w:cs="Times New Roman"/>
                <w:sz w:val="24"/>
                <w:szCs w:val="24"/>
              </w:rPr>
              <w:t xml:space="preserve">5,0% </w:t>
            </w:r>
            <w:r w:rsidRPr="00763A7C">
              <w:rPr>
                <w:rFonts w:ascii="Times New Roman" w:hAnsi="Times New Roman" w:cs="Times New Roman"/>
                <w:sz w:val="24"/>
                <w:szCs w:val="24"/>
                <w:lang w:val="kk-KZ"/>
              </w:rPr>
              <w:t>арша қосылған нан</w:t>
            </w:r>
          </w:p>
        </w:tc>
        <w:tc>
          <w:tcPr>
            <w:tcW w:w="1417" w:type="dxa"/>
            <w:tcBorders>
              <w:top w:val="single" w:sz="4" w:space="0" w:color="auto"/>
              <w:left w:val="single" w:sz="4" w:space="0" w:color="auto"/>
              <w:bottom w:val="single" w:sz="4" w:space="0" w:color="auto"/>
              <w:right w:val="single" w:sz="4" w:space="0" w:color="auto"/>
            </w:tcBorders>
          </w:tcPr>
          <w:p w:rsidR="008B7538" w:rsidRPr="00763A7C" w:rsidRDefault="008B7538" w:rsidP="008B7538">
            <w:pPr>
              <w:tabs>
                <w:tab w:val="left" w:pos="709"/>
                <w:tab w:val="left" w:pos="851"/>
                <w:tab w:val="left" w:pos="993"/>
              </w:tabs>
              <w:jc w:val="both"/>
              <w:rPr>
                <w:rFonts w:ascii="Times New Roman" w:hAnsi="Times New Roman" w:cs="Times New Roman"/>
                <w:sz w:val="24"/>
                <w:szCs w:val="24"/>
                <w:lang w:val="kk-KZ"/>
              </w:rPr>
            </w:pPr>
            <w:r w:rsidRPr="00763A7C">
              <w:rPr>
                <w:rFonts w:ascii="Times New Roman" w:hAnsi="Times New Roman" w:cs="Times New Roman"/>
                <w:sz w:val="24"/>
                <w:szCs w:val="24"/>
                <w:lang w:val="kk-KZ"/>
              </w:rPr>
              <w:t>Бақылау</w:t>
            </w:r>
          </w:p>
        </w:tc>
      </w:tr>
      <w:tr w:rsidR="007E35DF" w:rsidRPr="00763A7C" w:rsidTr="00220881">
        <w:trPr>
          <w:trHeight w:val="701"/>
        </w:trPr>
        <w:tc>
          <w:tcPr>
            <w:tcW w:w="1413" w:type="dxa"/>
            <w:vMerge/>
            <w:tcBorders>
              <w:top w:val="single" w:sz="4" w:space="0" w:color="auto"/>
              <w:left w:val="single" w:sz="4" w:space="0" w:color="auto"/>
              <w:bottom w:val="single" w:sz="4" w:space="0" w:color="auto"/>
              <w:right w:val="single" w:sz="4" w:space="0" w:color="auto"/>
            </w:tcBorders>
            <w:vAlign w:val="center"/>
            <w:hideMark/>
          </w:tcPr>
          <w:p w:rsidR="007E35DF" w:rsidRPr="00763A7C" w:rsidRDefault="007E35DF" w:rsidP="008B7538">
            <w:pPr>
              <w:rPr>
                <w:rFonts w:ascii="Times New Roman" w:hAnsi="Times New Roman" w:cs="Times New Roman"/>
                <w:sz w:val="24"/>
                <w:szCs w:val="24"/>
              </w:rPr>
            </w:pPr>
          </w:p>
        </w:tc>
        <w:tc>
          <w:tcPr>
            <w:tcW w:w="8505" w:type="dxa"/>
            <w:gridSpan w:val="6"/>
            <w:tcBorders>
              <w:top w:val="single" w:sz="4" w:space="0" w:color="auto"/>
              <w:left w:val="single" w:sz="4" w:space="0" w:color="auto"/>
              <w:bottom w:val="single" w:sz="4" w:space="0" w:color="auto"/>
              <w:right w:val="single" w:sz="4" w:space="0" w:color="auto"/>
            </w:tcBorders>
            <w:hideMark/>
          </w:tcPr>
          <w:p w:rsidR="007E35DF" w:rsidRPr="007E35DF" w:rsidRDefault="007E35DF" w:rsidP="007E35DF">
            <w:pPr>
              <w:tabs>
                <w:tab w:val="left" w:pos="709"/>
                <w:tab w:val="left" w:pos="851"/>
                <w:tab w:val="left" w:pos="993"/>
              </w:tabs>
              <w:jc w:val="center"/>
              <w:rPr>
                <w:rFonts w:ascii="Times New Roman" w:hAnsi="Times New Roman" w:cs="Times New Roman"/>
                <w:sz w:val="24"/>
                <w:szCs w:val="24"/>
                <w:lang w:val="uk-UA"/>
              </w:rPr>
            </w:pPr>
            <w:r w:rsidRPr="007E35DF">
              <w:rPr>
                <w:rFonts w:ascii="Times New Roman" w:hAnsi="Times New Roman" w:cs="Times New Roman"/>
                <w:sz w:val="24"/>
                <w:szCs w:val="24"/>
                <w:lang w:val="uk-UA"/>
              </w:rPr>
              <w:t xml:space="preserve">Коэффициенттерді есепке ала отырып көрсеткіштерді бағалау </w:t>
            </w:r>
            <w:r w:rsidRPr="007E35DF">
              <w:rPr>
                <w:rFonts w:ascii="Times New Roman" w:hAnsi="Times New Roman" w:cs="Times New Roman"/>
                <w:sz w:val="24"/>
                <w:szCs w:val="24"/>
                <w:lang w:val="en-US"/>
              </w:rPr>
              <w:t>X</w:t>
            </w:r>
            <w:r w:rsidRPr="007E35DF">
              <w:rPr>
                <w:rFonts w:ascii="Times New Roman" w:hAnsi="Times New Roman" w:cs="Times New Roman"/>
                <w:sz w:val="24"/>
                <w:szCs w:val="24"/>
                <w:vertAlign w:val="subscript"/>
                <w:lang w:val="en-US"/>
              </w:rPr>
              <w:t>i</w:t>
            </w:r>
            <w:r w:rsidRPr="007E35DF">
              <w:rPr>
                <w:rFonts w:ascii="Times New Roman" w:hAnsi="Times New Roman" w:cs="Times New Roman"/>
                <w:sz w:val="24"/>
                <w:szCs w:val="24"/>
                <w:lang w:val="en-US"/>
              </w:rPr>
              <w:t>K</w:t>
            </w:r>
            <w:r w:rsidRPr="007E35DF">
              <w:rPr>
                <w:rFonts w:ascii="Times New Roman" w:hAnsi="Times New Roman" w:cs="Times New Roman"/>
                <w:sz w:val="24"/>
                <w:szCs w:val="24"/>
                <w:vertAlign w:val="subscript"/>
                <w:lang w:val="en-US"/>
              </w:rPr>
              <w:t>i</w:t>
            </w:r>
          </w:p>
        </w:tc>
      </w:tr>
      <w:tr w:rsidR="008B7538" w:rsidRPr="00763A7C" w:rsidTr="008B7538">
        <w:tc>
          <w:tcPr>
            <w:tcW w:w="1413" w:type="dxa"/>
            <w:tcBorders>
              <w:top w:val="single" w:sz="4" w:space="0" w:color="auto"/>
              <w:left w:val="single" w:sz="4" w:space="0" w:color="auto"/>
              <w:bottom w:val="single" w:sz="4" w:space="0" w:color="auto"/>
              <w:right w:val="single" w:sz="4" w:space="0" w:color="auto"/>
            </w:tcBorders>
            <w:hideMark/>
          </w:tcPr>
          <w:p w:rsidR="008B7538" w:rsidRPr="00763A7C" w:rsidRDefault="008B7538" w:rsidP="008B7538">
            <w:pPr>
              <w:tabs>
                <w:tab w:val="left" w:pos="709"/>
                <w:tab w:val="left" w:pos="851"/>
                <w:tab w:val="left" w:pos="993"/>
              </w:tabs>
              <w:jc w:val="both"/>
              <w:rPr>
                <w:rFonts w:ascii="Times New Roman" w:hAnsi="Times New Roman" w:cs="Times New Roman"/>
                <w:sz w:val="24"/>
                <w:szCs w:val="24"/>
              </w:rPr>
            </w:pPr>
            <w:r w:rsidRPr="00763A7C">
              <w:rPr>
                <w:rFonts w:ascii="Times New Roman" w:hAnsi="Times New Roman" w:cs="Times New Roman"/>
                <w:sz w:val="24"/>
                <w:szCs w:val="24"/>
              </w:rPr>
              <w:t>Форма</w:t>
            </w:r>
            <w:r w:rsidRPr="00763A7C">
              <w:rPr>
                <w:rFonts w:ascii="Times New Roman" w:hAnsi="Times New Roman" w:cs="Times New Roman"/>
                <w:sz w:val="24"/>
                <w:szCs w:val="24"/>
                <w:lang w:val="kk-KZ"/>
              </w:rPr>
              <w:t>сы</w:t>
            </w:r>
          </w:p>
        </w:tc>
        <w:tc>
          <w:tcPr>
            <w:tcW w:w="1418" w:type="dxa"/>
            <w:tcBorders>
              <w:top w:val="single" w:sz="4" w:space="0" w:color="auto"/>
              <w:left w:val="single" w:sz="4" w:space="0" w:color="auto"/>
              <w:bottom w:val="single" w:sz="4" w:space="0" w:color="auto"/>
              <w:right w:val="single" w:sz="4" w:space="0" w:color="auto"/>
            </w:tcBorders>
            <w:hideMark/>
          </w:tcPr>
          <w:p w:rsidR="008B7538" w:rsidRPr="007E35DF" w:rsidRDefault="007E35DF" w:rsidP="008B7538">
            <w:pPr>
              <w:tabs>
                <w:tab w:val="left" w:pos="709"/>
                <w:tab w:val="left" w:pos="851"/>
                <w:tab w:val="left" w:pos="993"/>
              </w:tabs>
              <w:jc w:val="both"/>
              <w:rPr>
                <w:rFonts w:ascii="Times New Roman" w:hAnsi="Times New Roman" w:cs="Times New Roman"/>
                <w:sz w:val="24"/>
                <w:szCs w:val="24"/>
                <w:lang w:val="uk-UA"/>
              </w:rPr>
            </w:pPr>
            <w:r w:rsidRPr="007E35DF">
              <w:rPr>
                <w:rFonts w:ascii="Times New Roman" w:hAnsi="Times New Roman" w:cs="Times New Roman"/>
                <w:sz w:val="24"/>
                <w:szCs w:val="24"/>
                <w:lang w:val="uk-UA"/>
              </w:rPr>
              <w:t>4,2</w:t>
            </w:r>
            <w:r w:rsidR="008B7538" w:rsidRPr="007E35DF">
              <w:rPr>
                <w:rFonts w:ascii="Times New Roman" w:hAnsi="Times New Roman" w:cs="Times New Roman"/>
                <w:sz w:val="24"/>
                <w:szCs w:val="24"/>
                <w:lang w:val="uk-UA"/>
              </w:rPr>
              <w:t>±0,02</w:t>
            </w:r>
          </w:p>
        </w:tc>
        <w:tc>
          <w:tcPr>
            <w:tcW w:w="1417" w:type="dxa"/>
            <w:tcBorders>
              <w:top w:val="single" w:sz="4" w:space="0" w:color="auto"/>
              <w:left w:val="single" w:sz="4" w:space="0" w:color="auto"/>
              <w:bottom w:val="single" w:sz="4" w:space="0" w:color="auto"/>
              <w:right w:val="single" w:sz="4" w:space="0" w:color="auto"/>
            </w:tcBorders>
            <w:hideMark/>
          </w:tcPr>
          <w:p w:rsidR="008B7538" w:rsidRPr="007E35DF" w:rsidRDefault="007E35DF" w:rsidP="008B7538">
            <w:pPr>
              <w:tabs>
                <w:tab w:val="left" w:pos="709"/>
                <w:tab w:val="left" w:pos="851"/>
                <w:tab w:val="left" w:pos="993"/>
              </w:tabs>
              <w:jc w:val="both"/>
              <w:rPr>
                <w:rFonts w:ascii="Times New Roman" w:hAnsi="Times New Roman" w:cs="Times New Roman"/>
                <w:sz w:val="24"/>
                <w:szCs w:val="24"/>
                <w:lang w:val="uk-UA"/>
              </w:rPr>
            </w:pPr>
            <w:r w:rsidRPr="007E35DF">
              <w:rPr>
                <w:rFonts w:ascii="Times New Roman" w:hAnsi="Times New Roman" w:cs="Times New Roman"/>
                <w:sz w:val="24"/>
                <w:szCs w:val="24"/>
                <w:lang w:val="uk-UA"/>
              </w:rPr>
              <w:t>4,2</w:t>
            </w:r>
            <w:r w:rsidR="008B7538" w:rsidRPr="007E35DF">
              <w:rPr>
                <w:rFonts w:ascii="Times New Roman" w:hAnsi="Times New Roman" w:cs="Times New Roman"/>
                <w:sz w:val="24"/>
                <w:szCs w:val="24"/>
                <w:lang w:val="uk-UA"/>
              </w:rPr>
              <w:t>±0,02</w:t>
            </w:r>
          </w:p>
        </w:tc>
        <w:tc>
          <w:tcPr>
            <w:tcW w:w="1418" w:type="dxa"/>
            <w:tcBorders>
              <w:top w:val="single" w:sz="4" w:space="0" w:color="auto"/>
              <w:left w:val="single" w:sz="4" w:space="0" w:color="auto"/>
              <w:bottom w:val="single" w:sz="4" w:space="0" w:color="auto"/>
              <w:right w:val="single" w:sz="4" w:space="0" w:color="auto"/>
            </w:tcBorders>
          </w:tcPr>
          <w:p w:rsidR="008B7538" w:rsidRPr="007E35DF" w:rsidRDefault="007E35DF" w:rsidP="008B7538">
            <w:pPr>
              <w:tabs>
                <w:tab w:val="left" w:pos="709"/>
                <w:tab w:val="left" w:pos="851"/>
                <w:tab w:val="left" w:pos="993"/>
              </w:tabs>
              <w:jc w:val="both"/>
              <w:rPr>
                <w:rFonts w:ascii="Times New Roman" w:hAnsi="Times New Roman" w:cs="Times New Roman"/>
                <w:sz w:val="24"/>
                <w:szCs w:val="24"/>
                <w:lang w:val="uk-UA"/>
              </w:rPr>
            </w:pPr>
            <w:r w:rsidRPr="007E35DF">
              <w:rPr>
                <w:rFonts w:ascii="Times New Roman" w:hAnsi="Times New Roman" w:cs="Times New Roman"/>
                <w:sz w:val="24"/>
                <w:szCs w:val="24"/>
                <w:lang w:val="uk-UA"/>
              </w:rPr>
              <w:t>4,2</w:t>
            </w:r>
            <w:r w:rsidR="008B7538" w:rsidRPr="007E35DF">
              <w:rPr>
                <w:rFonts w:ascii="Times New Roman" w:hAnsi="Times New Roman" w:cs="Times New Roman"/>
                <w:sz w:val="24"/>
                <w:szCs w:val="24"/>
                <w:lang w:val="uk-UA"/>
              </w:rPr>
              <w:t>±0,02</w:t>
            </w:r>
          </w:p>
        </w:tc>
        <w:tc>
          <w:tcPr>
            <w:tcW w:w="1417" w:type="dxa"/>
            <w:tcBorders>
              <w:top w:val="single" w:sz="4" w:space="0" w:color="auto"/>
              <w:left w:val="single" w:sz="4" w:space="0" w:color="auto"/>
              <w:bottom w:val="single" w:sz="4" w:space="0" w:color="auto"/>
              <w:right w:val="single" w:sz="4" w:space="0" w:color="auto"/>
            </w:tcBorders>
          </w:tcPr>
          <w:p w:rsidR="008B7538" w:rsidRPr="007E35DF" w:rsidRDefault="007E35DF" w:rsidP="008B7538">
            <w:pPr>
              <w:tabs>
                <w:tab w:val="left" w:pos="709"/>
                <w:tab w:val="left" w:pos="851"/>
                <w:tab w:val="left" w:pos="993"/>
              </w:tabs>
              <w:jc w:val="both"/>
              <w:rPr>
                <w:rFonts w:ascii="Times New Roman" w:hAnsi="Times New Roman" w:cs="Times New Roman"/>
                <w:sz w:val="24"/>
                <w:szCs w:val="24"/>
                <w:lang w:val="uk-UA"/>
              </w:rPr>
            </w:pPr>
            <w:r w:rsidRPr="007E35DF">
              <w:rPr>
                <w:rFonts w:ascii="Times New Roman" w:hAnsi="Times New Roman" w:cs="Times New Roman"/>
                <w:sz w:val="24"/>
                <w:szCs w:val="24"/>
                <w:lang w:val="uk-UA"/>
              </w:rPr>
              <w:t>4,0</w:t>
            </w:r>
            <w:r w:rsidR="008B7538" w:rsidRPr="007E35DF">
              <w:rPr>
                <w:rFonts w:ascii="Times New Roman" w:hAnsi="Times New Roman" w:cs="Times New Roman"/>
                <w:sz w:val="24"/>
                <w:szCs w:val="24"/>
                <w:lang w:val="uk-UA"/>
              </w:rPr>
              <w:t>±0,02</w:t>
            </w:r>
          </w:p>
        </w:tc>
        <w:tc>
          <w:tcPr>
            <w:tcW w:w="1418" w:type="dxa"/>
            <w:tcBorders>
              <w:top w:val="single" w:sz="4" w:space="0" w:color="auto"/>
              <w:left w:val="single" w:sz="4" w:space="0" w:color="auto"/>
              <w:bottom w:val="single" w:sz="4" w:space="0" w:color="auto"/>
              <w:right w:val="single" w:sz="4" w:space="0" w:color="auto"/>
            </w:tcBorders>
          </w:tcPr>
          <w:p w:rsidR="008B7538" w:rsidRPr="007E35DF" w:rsidRDefault="007E35DF" w:rsidP="008B7538">
            <w:pPr>
              <w:tabs>
                <w:tab w:val="left" w:pos="709"/>
                <w:tab w:val="left" w:pos="851"/>
                <w:tab w:val="left" w:pos="993"/>
              </w:tabs>
              <w:jc w:val="both"/>
              <w:rPr>
                <w:rFonts w:ascii="Times New Roman" w:hAnsi="Times New Roman" w:cs="Times New Roman"/>
                <w:sz w:val="24"/>
                <w:szCs w:val="24"/>
                <w:lang w:val="uk-UA"/>
              </w:rPr>
            </w:pPr>
            <w:r w:rsidRPr="007E35DF">
              <w:rPr>
                <w:rFonts w:ascii="Times New Roman" w:hAnsi="Times New Roman" w:cs="Times New Roman"/>
                <w:sz w:val="24"/>
                <w:szCs w:val="24"/>
                <w:lang w:val="uk-UA"/>
              </w:rPr>
              <w:t>4,0</w:t>
            </w:r>
            <w:r w:rsidR="008B7538" w:rsidRPr="007E35DF">
              <w:rPr>
                <w:rFonts w:ascii="Times New Roman" w:hAnsi="Times New Roman" w:cs="Times New Roman"/>
                <w:sz w:val="24"/>
                <w:szCs w:val="24"/>
                <w:lang w:val="uk-UA"/>
              </w:rPr>
              <w:t>±0,02</w:t>
            </w:r>
          </w:p>
        </w:tc>
        <w:tc>
          <w:tcPr>
            <w:tcW w:w="1417" w:type="dxa"/>
            <w:tcBorders>
              <w:top w:val="single" w:sz="4" w:space="0" w:color="auto"/>
              <w:left w:val="single" w:sz="4" w:space="0" w:color="auto"/>
              <w:bottom w:val="single" w:sz="4" w:space="0" w:color="auto"/>
              <w:right w:val="single" w:sz="4" w:space="0" w:color="auto"/>
            </w:tcBorders>
          </w:tcPr>
          <w:p w:rsidR="008B7538" w:rsidRPr="007E35DF" w:rsidRDefault="007E35DF" w:rsidP="008B7538">
            <w:pPr>
              <w:tabs>
                <w:tab w:val="left" w:pos="709"/>
                <w:tab w:val="left" w:pos="851"/>
                <w:tab w:val="left" w:pos="993"/>
              </w:tabs>
              <w:jc w:val="both"/>
              <w:rPr>
                <w:rFonts w:ascii="Times New Roman" w:hAnsi="Times New Roman" w:cs="Times New Roman"/>
                <w:sz w:val="24"/>
                <w:szCs w:val="24"/>
                <w:lang w:val="uk-UA"/>
              </w:rPr>
            </w:pPr>
            <w:r w:rsidRPr="007E35DF">
              <w:rPr>
                <w:rFonts w:ascii="Times New Roman" w:hAnsi="Times New Roman" w:cs="Times New Roman"/>
                <w:sz w:val="24"/>
                <w:szCs w:val="24"/>
                <w:lang w:val="uk-UA"/>
              </w:rPr>
              <w:t>4,2</w:t>
            </w:r>
            <w:r w:rsidR="008B7538" w:rsidRPr="007E35DF">
              <w:rPr>
                <w:rFonts w:ascii="Times New Roman" w:hAnsi="Times New Roman" w:cs="Times New Roman"/>
                <w:sz w:val="24"/>
                <w:szCs w:val="24"/>
                <w:lang w:val="uk-UA"/>
              </w:rPr>
              <w:t>±0,02</w:t>
            </w:r>
          </w:p>
        </w:tc>
      </w:tr>
      <w:tr w:rsidR="008B7538" w:rsidRPr="00763A7C" w:rsidTr="008B7538">
        <w:tc>
          <w:tcPr>
            <w:tcW w:w="1413" w:type="dxa"/>
            <w:tcBorders>
              <w:top w:val="single" w:sz="4" w:space="0" w:color="auto"/>
              <w:left w:val="single" w:sz="4" w:space="0" w:color="auto"/>
              <w:bottom w:val="single" w:sz="4" w:space="0" w:color="auto"/>
              <w:right w:val="single" w:sz="4" w:space="0" w:color="auto"/>
            </w:tcBorders>
            <w:hideMark/>
          </w:tcPr>
          <w:p w:rsidR="008B7538" w:rsidRPr="00763A7C" w:rsidRDefault="008B7538" w:rsidP="008B7538">
            <w:pPr>
              <w:tabs>
                <w:tab w:val="left" w:pos="709"/>
                <w:tab w:val="left" w:pos="851"/>
                <w:tab w:val="left" w:pos="993"/>
              </w:tabs>
              <w:jc w:val="both"/>
              <w:rPr>
                <w:rFonts w:ascii="Times New Roman" w:hAnsi="Times New Roman" w:cs="Times New Roman"/>
                <w:sz w:val="24"/>
                <w:szCs w:val="24"/>
                <w:lang w:val="kk-KZ"/>
              </w:rPr>
            </w:pPr>
            <w:r w:rsidRPr="00763A7C">
              <w:rPr>
                <w:rFonts w:ascii="Times New Roman" w:hAnsi="Times New Roman" w:cs="Times New Roman"/>
                <w:sz w:val="24"/>
                <w:szCs w:val="24"/>
                <w:lang w:val="kk-KZ"/>
              </w:rPr>
              <w:t>Сыртқы беті</w:t>
            </w:r>
          </w:p>
        </w:tc>
        <w:tc>
          <w:tcPr>
            <w:tcW w:w="1418" w:type="dxa"/>
            <w:tcBorders>
              <w:top w:val="single" w:sz="4" w:space="0" w:color="auto"/>
              <w:left w:val="single" w:sz="4" w:space="0" w:color="auto"/>
              <w:bottom w:val="single" w:sz="4" w:space="0" w:color="auto"/>
              <w:right w:val="single" w:sz="4" w:space="0" w:color="auto"/>
            </w:tcBorders>
            <w:hideMark/>
          </w:tcPr>
          <w:p w:rsidR="008B7538" w:rsidRPr="007E35DF" w:rsidRDefault="007E35DF" w:rsidP="008B7538">
            <w:pPr>
              <w:tabs>
                <w:tab w:val="left" w:pos="709"/>
                <w:tab w:val="left" w:pos="851"/>
                <w:tab w:val="left" w:pos="993"/>
              </w:tabs>
              <w:jc w:val="both"/>
              <w:rPr>
                <w:rFonts w:ascii="Times New Roman" w:hAnsi="Times New Roman" w:cs="Times New Roman"/>
                <w:sz w:val="24"/>
                <w:szCs w:val="24"/>
                <w:lang w:val="uk-UA"/>
              </w:rPr>
            </w:pPr>
            <w:r w:rsidRPr="007E35DF">
              <w:rPr>
                <w:rFonts w:ascii="Times New Roman" w:hAnsi="Times New Roman" w:cs="Times New Roman"/>
                <w:sz w:val="24"/>
                <w:szCs w:val="24"/>
                <w:lang w:val="uk-UA"/>
              </w:rPr>
              <w:t>4,2</w:t>
            </w:r>
            <w:r w:rsidR="008B7538" w:rsidRPr="007E35DF">
              <w:rPr>
                <w:rFonts w:ascii="Times New Roman" w:hAnsi="Times New Roman" w:cs="Times New Roman"/>
                <w:sz w:val="24"/>
                <w:szCs w:val="24"/>
                <w:lang w:val="uk-UA"/>
              </w:rPr>
              <w:t>±0,04</w:t>
            </w:r>
          </w:p>
        </w:tc>
        <w:tc>
          <w:tcPr>
            <w:tcW w:w="1417" w:type="dxa"/>
            <w:tcBorders>
              <w:top w:val="single" w:sz="4" w:space="0" w:color="auto"/>
              <w:left w:val="single" w:sz="4" w:space="0" w:color="auto"/>
              <w:bottom w:val="single" w:sz="4" w:space="0" w:color="auto"/>
              <w:right w:val="single" w:sz="4" w:space="0" w:color="auto"/>
            </w:tcBorders>
            <w:hideMark/>
          </w:tcPr>
          <w:p w:rsidR="008B7538" w:rsidRPr="007E35DF" w:rsidRDefault="007E35DF" w:rsidP="007E35DF">
            <w:pPr>
              <w:tabs>
                <w:tab w:val="left" w:pos="709"/>
                <w:tab w:val="left" w:pos="851"/>
                <w:tab w:val="left" w:pos="993"/>
              </w:tabs>
              <w:jc w:val="both"/>
              <w:rPr>
                <w:rFonts w:ascii="Times New Roman" w:hAnsi="Times New Roman" w:cs="Times New Roman"/>
                <w:sz w:val="24"/>
                <w:szCs w:val="24"/>
                <w:lang w:val="uk-UA"/>
              </w:rPr>
            </w:pPr>
            <w:r w:rsidRPr="007E35DF">
              <w:rPr>
                <w:rFonts w:ascii="Times New Roman" w:hAnsi="Times New Roman" w:cs="Times New Roman"/>
                <w:sz w:val="24"/>
                <w:szCs w:val="24"/>
                <w:lang w:val="uk-UA"/>
              </w:rPr>
              <w:t>4,2</w:t>
            </w:r>
            <w:r w:rsidR="008B7538" w:rsidRPr="007E35DF">
              <w:rPr>
                <w:rFonts w:ascii="Times New Roman" w:hAnsi="Times New Roman" w:cs="Times New Roman"/>
                <w:sz w:val="24"/>
                <w:szCs w:val="24"/>
                <w:lang w:val="uk-UA"/>
              </w:rPr>
              <w:t>±0,02</w:t>
            </w:r>
          </w:p>
        </w:tc>
        <w:tc>
          <w:tcPr>
            <w:tcW w:w="1418" w:type="dxa"/>
            <w:tcBorders>
              <w:top w:val="single" w:sz="4" w:space="0" w:color="auto"/>
              <w:left w:val="single" w:sz="4" w:space="0" w:color="auto"/>
              <w:bottom w:val="single" w:sz="4" w:space="0" w:color="auto"/>
              <w:right w:val="single" w:sz="4" w:space="0" w:color="auto"/>
            </w:tcBorders>
          </w:tcPr>
          <w:p w:rsidR="008B7538" w:rsidRPr="007E35DF" w:rsidRDefault="007E35DF" w:rsidP="008B7538">
            <w:pPr>
              <w:tabs>
                <w:tab w:val="left" w:pos="709"/>
                <w:tab w:val="left" w:pos="851"/>
                <w:tab w:val="left" w:pos="993"/>
              </w:tabs>
              <w:jc w:val="both"/>
              <w:rPr>
                <w:rFonts w:ascii="Times New Roman" w:hAnsi="Times New Roman" w:cs="Times New Roman"/>
                <w:sz w:val="24"/>
                <w:szCs w:val="24"/>
                <w:lang w:val="uk-UA"/>
              </w:rPr>
            </w:pPr>
            <w:r w:rsidRPr="007E35DF">
              <w:rPr>
                <w:rFonts w:ascii="Times New Roman" w:hAnsi="Times New Roman" w:cs="Times New Roman"/>
                <w:sz w:val="24"/>
                <w:szCs w:val="24"/>
                <w:lang w:val="uk-UA"/>
              </w:rPr>
              <w:t>4,3</w:t>
            </w:r>
            <w:r w:rsidR="008B7538" w:rsidRPr="007E35DF">
              <w:rPr>
                <w:rFonts w:ascii="Times New Roman" w:hAnsi="Times New Roman" w:cs="Times New Roman"/>
                <w:sz w:val="24"/>
                <w:szCs w:val="24"/>
                <w:lang w:val="uk-UA"/>
              </w:rPr>
              <w:t>±0,02</w:t>
            </w:r>
          </w:p>
        </w:tc>
        <w:tc>
          <w:tcPr>
            <w:tcW w:w="1417" w:type="dxa"/>
            <w:tcBorders>
              <w:top w:val="single" w:sz="4" w:space="0" w:color="auto"/>
              <w:left w:val="single" w:sz="4" w:space="0" w:color="auto"/>
              <w:bottom w:val="single" w:sz="4" w:space="0" w:color="auto"/>
              <w:right w:val="single" w:sz="4" w:space="0" w:color="auto"/>
            </w:tcBorders>
          </w:tcPr>
          <w:p w:rsidR="008B7538" w:rsidRPr="007E35DF" w:rsidRDefault="007E35DF" w:rsidP="008B7538">
            <w:pPr>
              <w:tabs>
                <w:tab w:val="left" w:pos="709"/>
                <w:tab w:val="left" w:pos="851"/>
                <w:tab w:val="left" w:pos="993"/>
              </w:tabs>
              <w:jc w:val="both"/>
              <w:rPr>
                <w:rFonts w:ascii="Times New Roman" w:hAnsi="Times New Roman" w:cs="Times New Roman"/>
                <w:sz w:val="24"/>
                <w:szCs w:val="24"/>
                <w:lang w:val="uk-UA"/>
              </w:rPr>
            </w:pPr>
            <w:r w:rsidRPr="007E35DF">
              <w:rPr>
                <w:rFonts w:ascii="Times New Roman" w:hAnsi="Times New Roman" w:cs="Times New Roman"/>
                <w:sz w:val="24"/>
                <w:szCs w:val="24"/>
                <w:lang w:val="uk-UA"/>
              </w:rPr>
              <w:t>4,0</w:t>
            </w:r>
            <w:r w:rsidR="008B7538" w:rsidRPr="007E35DF">
              <w:rPr>
                <w:rFonts w:ascii="Times New Roman" w:hAnsi="Times New Roman" w:cs="Times New Roman"/>
                <w:sz w:val="24"/>
                <w:szCs w:val="24"/>
                <w:lang w:val="uk-UA"/>
              </w:rPr>
              <w:t>±0,02</w:t>
            </w:r>
          </w:p>
        </w:tc>
        <w:tc>
          <w:tcPr>
            <w:tcW w:w="1418" w:type="dxa"/>
            <w:tcBorders>
              <w:top w:val="single" w:sz="4" w:space="0" w:color="auto"/>
              <w:left w:val="single" w:sz="4" w:space="0" w:color="auto"/>
              <w:bottom w:val="single" w:sz="4" w:space="0" w:color="auto"/>
              <w:right w:val="single" w:sz="4" w:space="0" w:color="auto"/>
            </w:tcBorders>
          </w:tcPr>
          <w:p w:rsidR="008B7538" w:rsidRPr="007E35DF" w:rsidRDefault="007E35DF" w:rsidP="007E35DF">
            <w:pPr>
              <w:tabs>
                <w:tab w:val="left" w:pos="709"/>
                <w:tab w:val="left" w:pos="851"/>
                <w:tab w:val="left" w:pos="993"/>
              </w:tabs>
              <w:jc w:val="both"/>
              <w:rPr>
                <w:rFonts w:ascii="Times New Roman" w:hAnsi="Times New Roman" w:cs="Times New Roman"/>
                <w:sz w:val="24"/>
                <w:szCs w:val="24"/>
                <w:lang w:val="uk-UA"/>
              </w:rPr>
            </w:pPr>
            <w:r w:rsidRPr="007E35DF">
              <w:rPr>
                <w:rFonts w:ascii="Times New Roman" w:hAnsi="Times New Roman" w:cs="Times New Roman"/>
                <w:sz w:val="24"/>
                <w:szCs w:val="24"/>
                <w:lang w:val="uk-UA"/>
              </w:rPr>
              <w:t>3,9</w:t>
            </w:r>
            <w:r w:rsidR="008B7538" w:rsidRPr="007E35DF">
              <w:rPr>
                <w:rFonts w:ascii="Times New Roman" w:hAnsi="Times New Roman" w:cs="Times New Roman"/>
                <w:sz w:val="24"/>
                <w:szCs w:val="24"/>
                <w:lang w:val="uk-UA"/>
              </w:rPr>
              <w:t>±0,02</w:t>
            </w:r>
          </w:p>
        </w:tc>
        <w:tc>
          <w:tcPr>
            <w:tcW w:w="1417" w:type="dxa"/>
            <w:tcBorders>
              <w:top w:val="single" w:sz="4" w:space="0" w:color="auto"/>
              <w:left w:val="single" w:sz="4" w:space="0" w:color="auto"/>
              <w:bottom w:val="single" w:sz="4" w:space="0" w:color="auto"/>
              <w:right w:val="single" w:sz="4" w:space="0" w:color="auto"/>
            </w:tcBorders>
          </w:tcPr>
          <w:p w:rsidR="008B7538" w:rsidRPr="007E35DF" w:rsidRDefault="007E35DF" w:rsidP="008B7538">
            <w:pPr>
              <w:tabs>
                <w:tab w:val="left" w:pos="709"/>
                <w:tab w:val="left" w:pos="851"/>
                <w:tab w:val="left" w:pos="993"/>
              </w:tabs>
              <w:jc w:val="both"/>
              <w:rPr>
                <w:rFonts w:ascii="Times New Roman" w:hAnsi="Times New Roman" w:cs="Times New Roman"/>
                <w:sz w:val="24"/>
                <w:szCs w:val="24"/>
                <w:lang w:val="uk-UA"/>
              </w:rPr>
            </w:pPr>
            <w:r w:rsidRPr="007E35DF">
              <w:rPr>
                <w:rFonts w:ascii="Times New Roman" w:hAnsi="Times New Roman" w:cs="Times New Roman"/>
                <w:sz w:val="24"/>
                <w:szCs w:val="24"/>
                <w:lang w:val="uk-UA"/>
              </w:rPr>
              <w:t>4,3</w:t>
            </w:r>
            <w:r w:rsidR="008B7538" w:rsidRPr="007E35DF">
              <w:rPr>
                <w:rFonts w:ascii="Times New Roman" w:hAnsi="Times New Roman" w:cs="Times New Roman"/>
                <w:sz w:val="24"/>
                <w:szCs w:val="24"/>
                <w:lang w:val="uk-UA"/>
              </w:rPr>
              <w:t>±0,02</w:t>
            </w:r>
          </w:p>
        </w:tc>
      </w:tr>
      <w:tr w:rsidR="008B7538" w:rsidRPr="00763A7C" w:rsidTr="008B7538">
        <w:tc>
          <w:tcPr>
            <w:tcW w:w="1413" w:type="dxa"/>
            <w:tcBorders>
              <w:top w:val="single" w:sz="4" w:space="0" w:color="auto"/>
              <w:left w:val="single" w:sz="4" w:space="0" w:color="auto"/>
              <w:bottom w:val="single" w:sz="4" w:space="0" w:color="auto"/>
              <w:right w:val="single" w:sz="4" w:space="0" w:color="auto"/>
            </w:tcBorders>
            <w:hideMark/>
          </w:tcPr>
          <w:p w:rsidR="008B7538" w:rsidRPr="00763A7C" w:rsidRDefault="008B7538" w:rsidP="008B7538">
            <w:pPr>
              <w:tabs>
                <w:tab w:val="left" w:pos="709"/>
                <w:tab w:val="left" w:pos="851"/>
                <w:tab w:val="left" w:pos="993"/>
              </w:tabs>
              <w:jc w:val="both"/>
              <w:rPr>
                <w:rFonts w:ascii="Times New Roman" w:hAnsi="Times New Roman" w:cs="Times New Roman"/>
                <w:sz w:val="24"/>
                <w:szCs w:val="24"/>
              </w:rPr>
            </w:pPr>
            <w:r w:rsidRPr="00763A7C">
              <w:rPr>
                <w:rFonts w:ascii="Times New Roman" w:hAnsi="Times New Roman" w:cs="Times New Roman"/>
                <w:sz w:val="24"/>
                <w:szCs w:val="24"/>
                <w:lang w:val="kk-KZ"/>
              </w:rPr>
              <w:t xml:space="preserve">Түсі </w:t>
            </w:r>
          </w:p>
        </w:tc>
        <w:tc>
          <w:tcPr>
            <w:tcW w:w="1418" w:type="dxa"/>
            <w:tcBorders>
              <w:top w:val="single" w:sz="4" w:space="0" w:color="auto"/>
              <w:left w:val="single" w:sz="4" w:space="0" w:color="auto"/>
              <w:bottom w:val="single" w:sz="4" w:space="0" w:color="auto"/>
              <w:right w:val="single" w:sz="4" w:space="0" w:color="auto"/>
            </w:tcBorders>
            <w:hideMark/>
          </w:tcPr>
          <w:p w:rsidR="008B7538" w:rsidRPr="007E35DF" w:rsidRDefault="007E35DF" w:rsidP="008B7538">
            <w:pPr>
              <w:tabs>
                <w:tab w:val="left" w:pos="709"/>
                <w:tab w:val="left" w:pos="851"/>
                <w:tab w:val="left" w:pos="993"/>
              </w:tabs>
              <w:jc w:val="both"/>
              <w:rPr>
                <w:rFonts w:ascii="Times New Roman" w:hAnsi="Times New Roman" w:cs="Times New Roman"/>
                <w:sz w:val="24"/>
                <w:szCs w:val="24"/>
                <w:lang w:val="uk-UA"/>
              </w:rPr>
            </w:pPr>
            <w:r w:rsidRPr="007E35DF">
              <w:rPr>
                <w:rFonts w:ascii="Times New Roman" w:hAnsi="Times New Roman" w:cs="Times New Roman"/>
                <w:sz w:val="24"/>
                <w:szCs w:val="24"/>
                <w:lang w:val="uk-UA"/>
              </w:rPr>
              <w:t>4,8</w:t>
            </w:r>
            <w:r w:rsidR="008B7538" w:rsidRPr="007E35DF">
              <w:rPr>
                <w:rFonts w:ascii="Times New Roman" w:hAnsi="Times New Roman" w:cs="Times New Roman"/>
                <w:sz w:val="24"/>
                <w:szCs w:val="24"/>
                <w:lang w:val="uk-UA"/>
              </w:rPr>
              <w:t>±0,03</w:t>
            </w:r>
          </w:p>
        </w:tc>
        <w:tc>
          <w:tcPr>
            <w:tcW w:w="1417" w:type="dxa"/>
            <w:tcBorders>
              <w:top w:val="single" w:sz="4" w:space="0" w:color="auto"/>
              <w:left w:val="single" w:sz="4" w:space="0" w:color="auto"/>
              <w:bottom w:val="single" w:sz="4" w:space="0" w:color="auto"/>
              <w:right w:val="single" w:sz="4" w:space="0" w:color="auto"/>
            </w:tcBorders>
            <w:hideMark/>
          </w:tcPr>
          <w:p w:rsidR="008B7538" w:rsidRPr="007E35DF" w:rsidRDefault="007E35DF" w:rsidP="008B7538">
            <w:pPr>
              <w:tabs>
                <w:tab w:val="left" w:pos="709"/>
                <w:tab w:val="left" w:pos="851"/>
                <w:tab w:val="left" w:pos="993"/>
              </w:tabs>
              <w:jc w:val="both"/>
              <w:rPr>
                <w:rFonts w:ascii="Times New Roman" w:hAnsi="Times New Roman" w:cs="Times New Roman"/>
                <w:sz w:val="24"/>
                <w:szCs w:val="24"/>
                <w:lang w:val="uk-UA"/>
              </w:rPr>
            </w:pPr>
            <w:r w:rsidRPr="007E35DF">
              <w:rPr>
                <w:rFonts w:ascii="Times New Roman" w:hAnsi="Times New Roman" w:cs="Times New Roman"/>
                <w:sz w:val="24"/>
                <w:szCs w:val="24"/>
                <w:lang w:val="uk-UA"/>
              </w:rPr>
              <w:t>4,8</w:t>
            </w:r>
            <w:r w:rsidR="008B7538" w:rsidRPr="007E35DF">
              <w:rPr>
                <w:rFonts w:ascii="Times New Roman" w:hAnsi="Times New Roman" w:cs="Times New Roman"/>
                <w:sz w:val="24"/>
                <w:szCs w:val="24"/>
                <w:lang w:val="uk-UA"/>
              </w:rPr>
              <w:t>±0,03</w:t>
            </w:r>
          </w:p>
        </w:tc>
        <w:tc>
          <w:tcPr>
            <w:tcW w:w="1418" w:type="dxa"/>
            <w:tcBorders>
              <w:top w:val="single" w:sz="4" w:space="0" w:color="auto"/>
              <w:left w:val="single" w:sz="4" w:space="0" w:color="auto"/>
              <w:bottom w:val="single" w:sz="4" w:space="0" w:color="auto"/>
              <w:right w:val="single" w:sz="4" w:space="0" w:color="auto"/>
            </w:tcBorders>
          </w:tcPr>
          <w:p w:rsidR="008B7538" w:rsidRPr="007E35DF" w:rsidRDefault="007E35DF" w:rsidP="008B7538">
            <w:pPr>
              <w:tabs>
                <w:tab w:val="left" w:pos="709"/>
                <w:tab w:val="left" w:pos="851"/>
                <w:tab w:val="left" w:pos="993"/>
              </w:tabs>
              <w:jc w:val="both"/>
              <w:rPr>
                <w:rFonts w:ascii="Times New Roman" w:hAnsi="Times New Roman" w:cs="Times New Roman"/>
                <w:sz w:val="24"/>
                <w:szCs w:val="24"/>
                <w:lang w:val="uk-UA"/>
              </w:rPr>
            </w:pPr>
            <w:r w:rsidRPr="007E35DF">
              <w:rPr>
                <w:rFonts w:ascii="Times New Roman" w:hAnsi="Times New Roman" w:cs="Times New Roman"/>
                <w:sz w:val="24"/>
                <w:szCs w:val="24"/>
                <w:lang w:val="uk-UA"/>
              </w:rPr>
              <w:t>4,8</w:t>
            </w:r>
            <w:r w:rsidR="008B7538" w:rsidRPr="007E35DF">
              <w:rPr>
                <w:rFonts w:ascii="Times New Roman" w:hAnsi="Times New Roman" w:cs="Times New Roman"/>
                <w:sz w:val="24"/>
                <w:szCs w:val="24"/>
                <w:lang w:val="uk-UA"/>
              </w:rPr>
              <w:t>±0,03</w:t>
            </w:r>
          </w:p>
        </w:tc>
        <w:tc>
          <w:tcPr>
            <w:tcW w:w="1417" w:type="dxa"/>
            <w:tcBorders>
              <w:top w:val="single" w:sz="4" w:space="0" w:color="auto"/>
              <w:left w:val="single" w:sz="4" w:space="0" w:color="auto"/>
              <w:bottom w:val="single" w:sz="4" w:space="0" w:color="auto"/>
              <w:right w:val="single" w:sz="4" w:space="0" w:color="auto"/>
            </w:tcBorders>
          </w:tcPr>
          <w:p w:rsidR="008B7538" w:rsidRPr="007E35DF" w:rsidRDefault="007E35DF" w:rsidP="008B7538">
            <w:pPr>
              <w:tabs>
                <w:tab w:val="left" w:pos="709"/>
                <w:tab w:val="left" w:pos="851"/>
                <w:tab w:val="left" w:pos="993"/>
              </w:tabs>
              <w:jc w:val="both"/>
              <w:rPr>
                <w:rFonts w:ascii="Times New Roman" w:hAnsi="Times New Roman" w:cs="Times New Roman"/>
                <w:sz w:val="24"/>
                <w:szCs w:val="24"/>
                <w:lang w:val="uk-UA"/>
              </w:rPr>
            </w:pPr>
            <w:r w:rsidRPr="007E35DF">
              <w:rPr>
                <w:rFonts w:ascii="Times New Roman" w:hAnsi="Times New Roman" w:cs="Times New Roman"/>
                <w:sz w:val="24"/>
                <w:szCs w:val="24"/>
                <w:lang w:val="uk-UA"/>
              </w:rPr>
              <w:t>4,0</w:t>
            </w:r>
            <w:r w:rsidR="008B7538" w:rsidRPr="007E35DF">
              <w:rPr>
                <w:rFonts w:ascii="Times New Roman" w:hAnsi="Times New Roman" w:cs="Times New Roman"/>
                <w:sz w:val="24"/>
                <w:szCs w:val="24"/>
                <w:lang w:val="uk-UA"/>
              </w:rPr>
              <w:t>±0,02</w:t>
            </w:r>
          </w:p>
        </w:tc>
        <w:tc>
          <w:tcPr>
            <w:tcW w:w="1418" w:type="dxa"/>
            <w:tcBorders>
              <w:top w:val="single" w:sz="4" w:space="0" w:color="auto"/>
              <w:left w:val="single" w:sz="4" w:space="0" w:color="auto"/>
              <w:bottom w:val="single" w:sz="4" w:space="0" w:color="auto"/>
              <w:right w:val="single" w:sz="4" w:space="0" w:color="auto"/>
            </w:tcBorders>
          </w:tcPr>
          <w:p w:rsidR="008B7538" w:rsidRPr="007E35DF" w:rsidRDefault="007E35DF" w:rsidP="008B7538">
            <w:pPr>
              <w:tabs>
                <w:tab w:val="left" w:pos="709"/>
                <w:tab w:val="left" w:pos="851"/>
                <w:tab w:val="left" w:pos="993"/>
              </w:tabs>
              <w:jc w:val="both"/>
              <w:rPr>
                <w:rFonts w:ascii="Times New Roman" w:hAnsi="Times New Roman" w:cs="Times New Roman"/>
                <w:sz w:val="24"/>
                <w:szCs w:val="24"/>
                <w:lang w:val="uk-UA"/>
              </w:rPr>
            </w:pPr>
            <w:r w:rsidRPr="007E35DF">
              <w:rPr>
                <w:rFonts w:ascii="Times New Roman" w:hAnsi="Times New Roman" w:cs="Times New Roman"/>
                <w:sz w:val="24"/>
                <w:szCs w:val="24"/>
                <w:lang w:val="uk-UA"/>
              </w:rPr>
              <w:t>3,8</w:t>
            </w:r>
            <w:r w:rsidR="008B7538" w:rsidRPr="007E35DF">
              <w:rPr>
                <w:rFonts w:ascii="Times New Roman" w:hAnsi="Times New Roman" w:cs="Times New Roman"/>
                <w:sz w:val="24"/>
                <w:szCs w:val="24"/>
                <w:lang w:val="uk-UA"/>
              </w:rPr>
              <w:t>±0,02</w:t>
            </w:r>
          </w:p>
        </w:tc>
        <w:tc>
          <w:tcPr>
            <w:tcW w:w="1417" w:type="dxa"/>
            <w:tcBorders>
              <w:top w:val="single" w:sz="4" w:space="0" w:color="auto"/>
              <w:left w:val="single" w:sz="4" w:space="0" w:color="auto"/>
              <w:bottom w:val="single" w:sz="4" w:space="0" w:color="auto"/>
              <w:right w:val="single" w:sz="4" w:space="0" w:color="auto"/>
            </w:tcBorders>
          </w:tcPr>
          <w:p w:rsidR="008B7538" w:rsidRPr="007E35DF" w:rsidRDefault="007E35DF" w:rsidP="008B7538">
            <w:pPr>
              <w:tabs>
                <w:tab w:val="left" w:pos="709"/>
                <w:tab w:val="left" w:pos="851"/>
                <w:tab w:val="left" w:pos="993"/>
              </w:tabs>
              <w:jc w:val="both"/>
              <w:rPr>
                <w:rFonts w:ascii="Times New Roman" w:hAnsi="Times New Roman" w:cs="Times New Roman"/>
                <w:sz w:val="24"/>
                <w:szCs w:val="24"/>
                <w:lang w:val="uk-UA"/>
              </w:rPr>
            </w:pPr>
            <w:r w:rsidRPr="007E35DF">
              <w:rPr>
                <w:rFonts w:ascii="Times New Roman" w:hAnsi="Times New Roman" w:cs="Times New Roman"/>
                <w:sz w:val="24"/>
                <w:szCs w:val="24"/>
                <w:lang w:val="uk-UA"/>
              </w:rPr>
              <w:t>4,8</w:t>
            </w:r>
            <w:r w:rsidR="008B7538" w:rsidRPr="007E35DF">
              <w:rPr>
                <w:rFonts w:ascii="Times New Roman" w:hAnsi="Times New Roman" w:cs="Times New Roman"/>
                <w:sz w:val="24"/>
                <w:szCs w:val="24"/>
                <w:lang w:val="uk-UA"/>
              </w:rPr>
              <w:t>±0,03</w:t>
            </w:r>
          </w:p>
        </w:tc>
      </w:tr>
      <w:tr w:rsidR="008B7538" w:rsidRPr="00763A7C" w:rsidTr="008B7538">
        <w:tc>
          <w:tcPr>
            <w:tcW w:w="1413" w:type="dxa"/>
            <w:tcBorders>
              <w:top w:val="single" w:sz="4" w:space="0" w:color="auto"/>
              <w:left w:val="single" w:sz="4" w:space="0" w:color="auto"/>
              <w:bottom w:val="single" w:sz="4" w:space="0" w:color="auto"/>
              <w:right w:val="single" w:sz="4" w:space="0" w:color="auto"/>
            </w:tcBorders>
            <w:hideMark/>
          </w:tcPr>
          <w:p w:rsidR="008B7538" w:rsidRPr="00763A7C" w:rsidRDefault="008B7538" w:rsidP="008B7538">
            <w:pPr>
              <w:tabs>
                <w:tab w:val="left" w:pos="709"/>
                <w:tab w:val="left" w:pos="851"/>
                <w:tab w:val="left" w:pos="993"/>
              </w:tabs>
              <w:jc w:val="both"/>
              <w:rPr>
                <w:rFonts w:ascii="Times New Roman" w:hAnsi="Times New Roman" w:cs="Times New Roman"/>
                <w:sz w:val="24"/>
                <w:szCs w:val="24"/>
                <w:lang w:val="kk-KZ"/>
              </w:rPr>
            </w:pPr>
            <w:r w:rsidRPr="00763A7C">
              <w:rPr>
                <w:rFonts w:ascii="Times New Roman" w:hAnsi="Times New Roman" w:cs="Times New Roman"/>
                <w:sz w:val="24"/>
                <w:szCs w:val="24"/>
                <w:lang w:val="kk-KZ"/>
              </w:rPr>
              <w:t>Нанның піскен ортасы</w:t>
            </w:r>
          </w:p>
        </w:tc>
        <w:tc>
          <w:tcPr>
            <w:tcW w:w="1418" w:type="dxa"/>
            <w:tcBorders>
              <w:top w:val="single" w:sz="4" w:space="0" w:color="auto"/>
              <w:left w:val="single" w:sz="4" w:space="0" w:color="auto"/>
              <w:bottom w:val="single" w:sz="4" w:space="0" w:color="auto"/>
              <w:right w:val="single" w:sz="4" w:space="0" w:color="auto"/>
            </w:tcBorders>
            <w:hideMark/>
          </w:tcPr>
          <w:p w:rsidR="008B7538" w:rsidRPr="007E35DF" w:rsidRDefault="007E35DF" w:rsidP="008B7538">
            <w:pPr>
              <w:tabs>
                <w:tab w:val="left" w:pos="709"/>
                <w:tab w:val="left" w:pos="851"/>
                <w:tab w:val="left" w:pos="993"/>
              </w:tabs>
              <w:jc w:val="both"/>
              <w:rPr>
                <w:rFonts w:ascii="Times New Roman" w:hAnsi="Times New Roman" w:cs="Times New Roman"/>
                <w:sz w:val="24"/>
                <w:szCs w:val="24"/>
                <w:lang w:val="uk-UA"/>
              </w:rPr>
            </w:pPr>
            <w:r w:rsidRPr="007E35DF">
              <w:rPr>
                <w:rFonts w:ascii="Times New Roman" w:hAnsi="Times New Roman" w:cs="Times New Roman"/>
                <w:sz w:val="24"/>
                <w:szCs w:val="24"/>
                <w:lang w:val="uk-UA"/>
              </w:rPr>
              <w:t>4,8</w:t>
            </w:r>
            <w:r w:rsidR="008B7538" w:rsidRPr="007E35DF">
              <w:rPr>
                <w:rFonts w:ascii="Times New Roman" w:hAnsi="Times New Roman" w:cs="Times New Roman"/>
                <w:sz w:val="24"/>
                <w:szCs w:val="24"/>
                <w:lang w:val="uk-UA"/>
              </w:rPr>
              <w:t>±0,01</w:t>
            </w:r>
          </w:p>
        </w:tc>
        <w:tc>
          <w:tcPr>
            <w:tcW w:w="1417" w:type="dxa"/>
            <w:tcBorders>
              <w:top w:val="single" w:sz="4" w:space="0" w:color="auto"/>
              <w:left w:val="single" w:sz="4" w:space="0" w:color="auto"/>
              <w:bottom w:val="single" w:sz="4" w:space="0" w:color="auto"/>
              <w:right w:val="single" w:sz="4" w:space="0" w:color="auto"/>
            </w:tcBorders>
            <w:hideMark/>
          </w:tcPr>
          <w:p w:rsidR="008B7538" w:rsidRPr="007E35DF" w:rsidRDefault="007E35DF" w:rsidP="008B7538">
            <w:pPr>
              <w:tabs>
                <w:tab w:val="left" w:pos="709"/>
                <w:tab w:val="left" w:pos="851"/>
                <w:tab w:val="left" w:pos="993"/>
              </w:tabs>
              <w:jc w:val="both"/>
              <w:rPr>
                <w:rFonts w:ascii="Times New Roman" w:hAnsi="Times New Roman" w:cs="Times New Roman"/>
                <w:sz w:val="24"/>
                <w:szCs w:val="24"/>
                <w:lang w:val="uk-UA"/>
              </w:rPr>
            </w:pPr>
            <w:r w:rsidRPr="007E35DF">
              <w:rPr>
                <w:rFonts w:ascii="Times New Roman" w:hAnsi="Times New Roman" w:cs="Times New Roman"/>
                <w:sz w:val="24"/>
                <w:szCs w:val="24"/>
                <w:lang w:val="uk-UA"/>
              </w:rPr>
              <w:t>4,8</w:t>
            </w:r>
            <w:r w:rsidR="008B7538" w:rsidRPr="007E35DF">
              <w:rPr>
                <w:rFonts w:ascii="Times New Roman" w:hAnsi="Times New Roman" w:cs="Times New Roman"/>
                <w:sz w:val="24"/>
                <w:szCs w:val="24"/>
                <w:lang w:val="uk-UA"/>
              </w:rPr>
              <w:t>±0,01</w:t>
            </w:r>
          </w:p>
        </w:tc>
        <w:tc>
          <w:tcPr>
            <w:tcW w:w="1418" w:type="dxa"/>
            <w:tcBorders>
              <w:top w:val="single" w:sz="4" w:space="0" w:color="auto"/>
              <w:left w:val="single" w:sz="4" w:space="0" w:color="auto"/>
              <w:bottom w:val="single" w:sz="4" w:space="0" w:color="auto"/>
              <w:right w:val="single" w:sz="4" w:space="0" w:color="auto"/>
            </w:tcBorders>
          </w:tcPr>
          <w:p w:rsidR="008B7538" w:rsidRPr="007E35DF" w:rsidRDefault="007E35DF" w:rsidP="007E35DF">
            <w:pPr>
              <w:tabs>
                <w:tab w:val="left" w:pos="709"/>
                <w:tab w:val="left" w:pos="851"/>
                <w:tab w:val="left" w:pos="993"/>
              </w:tabs>
              <w:jc w:val="both"/>
              <w:rPr>
                <w:rFonts w:ascii="Times New Roman" w:hAnsi="Times New Roman" w:cs="Times New Roman"/>
                <w:sz w:val="24"/>
                <w:szCs w:val="24"/>
                <w:lang w:val="uk-UA"/>
              </w:rPr>
            </w:pPr>
            <w:r w:rsidRPr="007E35DF">
              <w:rPr>
                <w:rFonts w:ascii="Times New Roman" w:hAnsi="Times New Roman" w:cs="Times New Roman"/>
                <w:sz w:val="24"/>
                <w:szCs w:val="24"/>
                <w:lang w:val="uk-UA"/>
              </w:rPr>
              <w:t>4,8</w:t>
            </w:r>
            <w:r w:rsidR="008B7538" w:rsidRPr="007E35DF">
              <w:rPr>
                <w:rFonts w:ascii="Times New Roman" w:hAnsi="Times New Roman" w:cs="Times New Roman"/>
                <w:sz w:val="24"/>
                <w:szCs w:val="24"/>
                <w:lang w:val="uk-UA"/>
              </w:rPr>
              <w:t>±0,01</w:t>
            </w:r>
          </w:p>
        </w:tc>
        <w:tc>
          <w:tcPr>
            <w:tcW w:w="1417" w:type="dxa"/>
            <w:tcBorders>
              <w:top w:val="single" w:sz="4" w:space="0" w:color="auto"/>
              <w:left w:val="single" w:sz="4" w:space="0" w:color="auto"/>
              <w:bottom w:val="single" w:sz="4" w:space="0" w:color="auto"/>
              <w:right w:val="single" w:sz="4" w:space="0" w:color="auto"/>
            </w:tcBorders>
          </w:tcPr>
          <w:p w:rsidR="008B7538" w:rsidRPr="007E35DF" w:rsidRDefault="007E35DF" w:rsidP="008B7538">
            <w:pPr>
              <w:tabs>
                <w:tab w:val="left" w:pos="709"/>
                <w:tab w:val="left" w:pos="851"/>
                <w:tab w:val="left" w:pos="993"/>
              </w:tabs>
              <w:jc w:val="both"/>
              <w:rPr>
                <w:rFonts w:ascii="Times New Roman" w:hAnsi="Times New Roman" w:cs="Times New Roman"/>
                <w:sz w:val="24"/>
                <w:szCs w:val="24"/>
                <w:lang w:val="uk-UA"/>
              </w:rPr>
            </w:pPr>
            <w:r w:rsidRPr="007E35DF">
              <w:rPr>
                <w:rFonts w:ascii="Times New Roman" w:hAnsi="Times New Roman" w:cs="Times New Roman"/>
                <w:sz w:val="24"/>
                <w:szCs w:val="24"/>
                <w:lang w:val="uk-UA"/>
              </w:rPr>
              <w:t>4,3</w:t>
            </w:r>
            <w:r w:rsidR="008B7538" w:rsidRPr="007E35DF">
              <w:rPr>
                <w:rFonts w:ascii="Times New Roman" w:hAnsi="Times New Roman" w:cs="Times New Roman"/>
                <w:sz w:val="24"/>
                <w:szCs w:val="24"/>
                <w:lang w:val="uk-UA"/>
              </w:rPr>
              <w:t>±0,01</w:t>
            </w:r>
          </w:p>
        </w:tc>
        <w:tc>
          <w:tcPr>
            <w:tcW w:w="1418" w:type="dxa"/>
            <w:tcBorders>
              <w:top w:val="single" w:sz="4" w:space="0" w:color="auto"/>
              <w:left w:val="single" w:sz="4" w:space="0" w:color="auto"/>
              <w:bottom w:val="single" w:sz="4" w:space="0" w:color="auto"/>
              <w:right w:val="single" w:sz="4" w:space="0" w:color="auto"/>
            </w:tcBorders>
          </w:tcPr>
          <w:p w:rsidR="008B7538" w:rsidRPr="007E35DF" w:rsidRDefault="007E35DF" w:rsidP="008B7538">
            <w:pPr>
              <w:tabs>
                <w:tab w:val="left" w:pos="709"/>
                <w:tab w:val="left" w:pos="851"/>
                <w:tab w:val="left" w:pos="993"/>
              </w:tabs>
              <w:jc w:val="both"/>
              <w:rPr>
                <w:rFonts w:ascii="Times New Roman" w:hAnsi="Times New Roman" w:cs="Times New Roman"/>
                <w:sz w:val="24"/>
                <w:szCs w:val="24"/>
                <w:lang w:val="uk-UA"/>
              </w:rPr>
            </w:pPr>
            <w:r w:rsidRPr="007E35DF">
              <w:rPr>
                <w:rFonts w:ascii="Times New Roman" w:hAnsi="Times New Roman" w:cs="Times New Roman"/>
                <w:sz w:val="24"/>
                <w:szCs w:val="24"/>
                <w:lang w:val="uk-UA"/>
              </w:rPr>
              <w:t>4,0</w:t>
            </w:r>
            <w:r w:rsidR="008B7538" w:rsidRPr="007E35DF">
              <w:rPr>
                <w:rFonts w:ascii="Times New Roman" w:hAnsi="Times New Roman" w:cs="Times New Roman"/>
                <w:sz w:val="24"/>
                <w:szCs w:val="24"/>
                <w:lang w:val="uk-UA"/>
              </w:rPr>
              <w:t>±0,01</w:t>
            </w:r>
          </w:p>
        </w:tc>
        <w:tc>
          <w:tcPr>
            <w:tcW w:w="1417" w:type="dxa"/>
            <w:tcBorders>
              <w:top w:val="single" w:sz="4" w:space="0" w:color="auto"/>
              <w:left w:val="single" w:sz="4" w:space="0" w:color="auto"/>
              <w:bottom w:val="single" w:sz="4" w:space="0" w:color="auto"/>
              <w:right w:val="single" w:sz="4" w:space="0" w:color="auto"/>
            </w:tcBorders>
          </w:tcPr>
          <w:p w:rsidR="008B7538" w:rsidRPr="007E35DF" w:rsidRDefault="007E35DF" w:rsidP="008B7538">
            <w:pPr>
              <w:tabs>
                <w:tab w:val="left" w:pos="709"/>
                <w:tab w:val="left" w:pos="851"/>
                <w:tab w:val="left" w:pos="993"/>
              </w:tabs>
              <w:jc w:val="both"/>
              <w:rPr>
                <w:rFonts w:ascii="Times New Roman" w:hAnsi="Times New Roman" w:cs="Times New Roman"/>
                <w:sz w:val="24"/>
                <w:szCs w:val="24"/>
                <w:lang w:val="uk-UA"/>
              </w:rPr>
            </w:pPr>
            <w:r w:rsidRPr="007E35DF">
              <w:rPr>
                <w:rFonts w:ascii="Times New Roman" w:hAnsi="Times New Roman" w:cs="Times New Roman"/>
                <w:sz w:val="24"/>
                <w:szCs w:val="24"/>
                <w:lang w:val="uk-UA"/>
              </w:rPr>
              <w:t>4,8</w:t>
            </w:r>
            <w:r w:rsidR="008B7538" w:rsidRPr="007E35DF">
              <w:rPr>
                <w:rFonts w:ascii="Times New Roman" w:hAnsi="Times New Roman" w:cs="Times New Roman"/>
                <w:sz w:val="24"/>
                <w:szCs w:val="24"/>
                <w:lang w:val="uk-UA"/>
              </w:rPr>
              <w:t>±0,01</w:t>
            </w:r>
          </w:p>
        </w:tc>
      </w:tr>
      <w:tr w:rsidR="008B7538" w:rsidRPr="00763A7C" w:rsidTr="008B7538">
        <w:tc>
          <w:tcPr>
            <w:tcW w:w="1413" w:type="dxa"/>
            <w:tcBorders>
              <w:top w:val="single" w:sz="4" w:space="0" w:color="auto"/>
              <w:left w:val="single" w:sz="4" w:space="0" w:color="auto"/>
              <w:bottom w:val="single" w:sz="4" w:space="0" w:color="auto"/>
              <w:right w:val="single" w:sz="4" w:space="0" w:color="auto"/>
            </w:tcBorders>
            <w:hideMark/>
          </w:tcPr>
          <w:p w:rsidR="008B7538" w:rsidRPr="00763A7C" w:rsidRDefault="008B7538" w:rsidP="008B7538">
            <w:pPr>
              <w:tabs>
                <w:tab w:val="left" w:pos="709"/>
                <w:tab w:val="left" w:pos="851"/>
                <w:tab w:val="left" w:pos="993"/>
              </w:tabs>
              <w:jc w:val="both"/>
              <w:rPr>
                <w:rFonts w:ascii="Times New Roman" w:hAnsi="Times New Roman" w:cs="Times New Roman"/>
                <w:sz w:val="24"/>
                <w:szCs w:val="24"/>
                <w:lang w:val="kk-KZ"/>
              </w:rPr>
            </w:pPr>
            <w:r w:rsidRPr="00763A7C">
              <w:rPr>
                <w:rFonts w:ascii="Times New Roman" w:hAnsi="Times New Roman" w:cs="Times New Roman"/>
                <w:sz w:val="24"/>
                <w:szCs w:val="24"/>
                <w:lang w:val="kk-KZ"/>
              </w:rPr>
              <w:t xml:space="preserve">Кеуектілігі </w:t>
            </w:r>
          </w:p>
        </w:tc>
        <w:tc>
          <w:tcPr>
            <w:tcW w:w="1418" w:type="dxa"/>
            <w:tcBorders>
              <w:top w:val="single" w:sz="4" w:space="0" w:color="auto"/>
              <w:left w:val="single" w:sz="4" w:space="0" w:color="auto"/>
              <w:bottom w:val="single" w:sz="4" w:space="0" w:color="auto"/>
              <w:right w:val="single" w:sz="4" w:space="0" w:color="auto"/>
            </w:tcBorders>
            <w:hideMark/>
          </w:tcPr>
          <w:p w:rsidR="008B7538" w:rsidRPr="007E35DF" w:rsidRDefault="007E35DF" w:rsidP="008B7538">
            <w:pPr>
              <w:tabs>
                <w:tab w:val="left" w:pos="709"/>
                <w:tab w:val="left" w:pos="851"/>
                <w:tab w:val="left" w:pos="993"/>
              </w:tabs>
              <w:jc w:val="both"/>
              <w:rPr>
                <w:rFonts w:ascii="Times New Roman" w:hAnsi="Times New Roman" w:cs="Times New Roman"/>
                <w:sz w:val="24"/>
                <w:szCs w:val="24"/>
                <w:lang w:val="uk-UA"/>
              </w:rPr>
            </w:pPr>
            <w:r w:rsidRPr="007E35DF">
              <w:rPr>
                <w:rFonts w:ascii="Times New Roman" w:hAnsi="Times New Roman" w:cs="Times New Roman"/>
                <w:sz w:val="24"/>
                <w:szCs w:val="24"/>
                <w:lang w:val="uk-UA"/>
              </w:rPr>
              <w:t>4,0</w:t>
            </w:r>
            <w:r w:rsidR="008B7538" w:rsidRPr="007E35DF">
              <w:rPr>
                <w:rFonts w:ascii="Times New Roman" w:hAnsi="Times New Roman" w:cs="Times New Roman"/>
                <w:sz w:val="24"/>
                <w:szCs w:val="24"/>
                <w:lang w:val="uk-UA"/>
              </w:rPr>
              <w:t>±0,04</w:t>
            </w:r>
          </w:p>
        </w:tc>
        <w:tc>
          <w:tcPr>
            <w:tcW w:w="1417" w:type="dxa"/>
            <w:tcBorders>
              <w:top w:val="single" w:sz="4" w:space="0" w:color="auto"/>
              <w:left w:val="single" w:sz="4" w:space="0" w:color="auto"/>
              <w:bottom w:val="single" w:sz="4" w:space="0" w:color="auto"/>
              <w:right w:val="single" w:sz="4" w:space="0" w:color="auto"/>
            </w:tcBorders>
            <w:hideMark/>
          </w:tcPr>
          <w:p w:rsidR="008B7538" w:rsidRPr="007E35DF" w:rsidRDefault="007E35DF" w:rsidP="008B7538">
            <w:pPr>
              <w:tabs>
                <w:tab w:val="left" w:pos="709"/>
                <w:tab w:val="left" w:pos="851"/>
                <w:tab w:val="left" w:pos="993"/>
              </w:tabs>
              <w:jc w:val="both"/>
              <w:rPr>
                <w:rFonts w:ascii="Times New Roman" w:hAnsi="Times New Roman" w:cs="Times New Roman"/>
                <w:sz w:val="24"/>
                <w:szCs w:val="24"/>
                <w:lang w:val="uk-UA"/>
              </w:rPr>
            </w:pPr>
            <w:r w:rsidRPr="007E35DF">
              <w:rPr>
                <w:rFonts w:ascii="Times New Roman" w:hAnsi="Times New Roman" w:cs="Times New Roman"/>
                <w:sz w:val="24"/>
                <w:szCs w:val="24"/>
                <w:lang w:val="uk-UA"/>
              </w:rPr>
              <w:t>4,0</w:t>
            </w:r>
            <w:r w:rsidR="008B7538" w:rsidRPr="007E35DF">
              <w:rPr>
                <w:rFonts w:ascii="Times New Roman" w:hAnsi="Times New Roman" w:cs="Times New Roman"/>
                <w:sz w:val="24"/>
                <w:szCs w:val="24"/>
                <w:lang w:val="uk-UA"/>
              </w:rPr>
              <w:t>±0,04</w:t>
            </w:r>
          </w:p>
        </w:tc>
        <w:tc>
          <w:tcPr>
            <w:tcW w:w="1418" w:type="dxa"/>
            <w:tcBorders>
              <w:top w:val="single" w:sz="4" w:space="0" w:color="auto"/>
              <w:left w:val="single" w:sz="4" w:space="0" w:color="auto"/>
              <w:bottom w:val="single" w:sz="4" w:space="0" w:color="auto"/>
              <w:right w:val="single" w:sz="4" w:space="0" w:color="auto"/>
            </w:tcBorders>
          </w:tcPr>
          <w:p w:rsidR="008B7538" w:rsidRPr="007E35DF" w:rsidRDefault="007E35DF" w:rsidP="008B7538">
            <w:pPr>
              <w:tabs>
                <w:tab w:val="left" w:pos="709"/>
                <w:tab w:val="left" w:pos="851"/>
                <w:tab w:val="left" w:pos="993"/>
              </w:tabs>
              <w:jc w:val="both"/>
              <w:rPr>
                <w:rFonts w:ascii="Times New Roman" w:hAnsi="Times New Roman" w:cs="Times New Roman"/>
                <w:sz w:val="24"/>
                <w:szCs w:val="24"/>
                <w:lang w:val="uk-UA"/>
              </w:rPr>
            </w:pPr>
            <w:r w:rsidRPr="007E35DF">
              <w:rPr>
                <w:rFonts w:ascii="Times New Roman" w:hAnsi="Times New Roman" w:cs="Times New Roman"/>
                <w:sz w:val="24"/>
                <w:szCs w:val="24"/>
                <w:lang w:val="uk-UA"/>
              </w:rPr>
              <w:t>4,0</w:t>
            </w:r>
            <w:r w:rsidR="008B7538" w:rsidRPr="007E35DF">
              <w:rPr>
                <w:rFonts w:ascii="Times New Roman" w:hAnsi="Times New Roman" w:cs="Times New Roman"/>
                <w:sz w:val="24"/>
                <w:szCs w:val="24"/>
                <w:lang w:val="uk-UA"/>
              </w:rPr>
              <w:t>±0,04</w:t>
            </w:r>
          </w:p>
        </w:tc>
        <w:tc>
          <w:tcPr>
            <w:tcW w:w="1417" w:type="dxa"/>
            <w:tcBorders>
              <w:top w:val="single" w:sz="4" w:space="0" w:color="auto"/>
              <w:left w:val="single" w:sz="4" w:space="0" w:color="auto"/>
              <w:bottom w:val="single" w:sz="4" w:space="0" w:color="auto"/>
              <w:right w:val="single" w:sz="4" w:space="0" w:color="auto"/>
            </w:tcBorders>
          </w:tcPr>
          <w:p w:rsidR="008B7538" w:rsidRPr="007E35DF" w:rsidRDefault="007E35DF" w:rsidP="007E35DF">
            <w:pPr>
              <w:tabs>
                <w:tab w:val="left" w:pos="709"/>
                <w:tab w:val="left" w:pos="851"/>
                <w:tab w:val="left" w:pos="993"/>
              </w:tabs>
              <w:jc w:val="both"/>
              <w:rPr>
                <w:rFonts w:ascii="Times New Roman" w:hAnsi="Times New Roman" w:cs="Times New Roman"/>
                <w:sz w:val="24"/>
                <w:szCs w:val="24"/>
                <w:lang w:val="uk-UA"/>
              </w:rPr>
            </w:pPr>
            <w:r w:rsidRPr="007E35DF">
              <w:rPr>
                <w:rFonts w:ascii="Times New Roman" w:hAnsi="Times New Roman" w:cs="Times New Roman"/>
                <w:sz w:val="24"/>
                <w:szCs w:val="24"/>
                <w:lang w:val="uk-UA"/>
              </w:rPr>
              <w:t>3,5</w:t>
            </w:r>
            <w:r w:rsidR="008B7538" w:rsidRPr="007E35DF">
              <w:rPr>
                <w:rFonts w:ascii="Times New Roman" w:hAnsi="Times New Roman" w:cs="Times New Roman"/>
                <w:sz w:val="24"/>
                <w:szCs w:val="24"/>
                <w:lang w:val="uk-UA"/>
              </w:rPr>
              <w:t>±0,05</w:t>
            </w:r>
          </w:p>
        </w:tc>
        <w:tc>
          <w:tcPr>
            <w:tcW w:w="1418" w:type="dxa"/>
            <w:tcBorders>
              <w:top w:val="single" w:sz="4" w:space="0" w:color="auto"/>
              <w:left w:val="single" w:sz="4" w:space="0" w:color="auto"/>
              <w:bottom w:val="single" w:sz="4" w:space="0" w:color="auto"/>
              <w:right w:val="single" w:sz="4" w:space="0" w:color="auto"/>
            </w:tcBorders>
          </w:tcPr>
          <w:p w:rsidR="008B7538" w:rsidRPr="007E35DF" w:rsidRDefault="007E35DF" w:rsidP="008B7538">
            <w:pPr>
              <w:tabs>
                <w:tab w:val="left" w:pos="709"/>
                <w:tab w:val="left" w:pos="851"/>
                <w:tab w:val="left" w:pos="993"/>
              </w:tabs>
              <w:jc w:val="both"/>
              <w:rPr>
                <w:rFonts w:ascii="Times New Roman" w:hAnsi="Times New Roman" w:cs="Times New Roman"/>
                <w:sz w:val="24"/>
                <w:szCs w:val="24"/>
                <w:lang w:val="uk-UA"/>
              </w:rPr>
            </w:pPr>
            <w:r w:rsidRPr="007E35DF">
              <w:rPr>
                <w:rFonts w:ascii="Times New Roman" w:hAnsi="Times New Roman" w:cs="Times New Roman"/>
                <w:sz w:val="24"/>
                <w:szCs w:val="24"/>
                <w:lang w:val="uk-UA"/>
              </w:rPr>
              <w:t>3,5</w:t>
            </w:r>
            <w:r w:rsidR="008B7538" w:rsidRPr="007E35DF">
              <w:rPr>
                <w:rFonts w:ascii="Times New Roman" w:hAnsi="Times New Roman" w:cs="Times New Roman"/>
                <w:sz w:val="24"/>
                <w:szCs w:val="24"/>
                <w:lang w:val="uk-UA"/>
              </w:rPr>
              <w:t>±0,05</w:t>
            </w:r>
          </w:p>
        </w:tc>
        <w:tc>
          <w:tcPr>
            <w:tcW w:w="1417" w:type="dxa"/>
            <w:tcBorders>
              <w:top w:val="single" w:sz="4" w:space="0" w:color="auto"/>
              <w:left w:val="single" w:sz="4" w:space="0" w:color="auto"/>
              <w:bottom w:val="single" w:sz="4" w:space="0" w:color="auto"/>
              <w:right w:val="single" w:sz="4" w:space="0" w:color="auto"/>
            </w:tcBorders>
          </w:tcPr>
          <w:p w:rsidR="008B7538" w:rsidRPr="007E35DF" w:rsidRDefault="007E35DF" w:rsidP="008B7538">
            <w:pPr>
              <w:tabs>
                <w:tab w:val="left" w:pos="709"/>
                <w:tab w:val="left" w:pos="851"/>
                <w:tab w:val="left" w:pos="993"/>
              </w:tabs>
              <w:jc w:val="both"/>
              <w:rPr>
                <w:rFonts w:ascii="Times New Roman" w:hAnsi="Times New Roman" w:cs="Times New Roman"/>
                <w:sz w:val="24"/>
                <w:szCs w:val="24"/>
                <w:lang w:val="uk-UA"/>
              </w:rPr>
            </w:pPr>
            <w:r w:rsidRPr="007E35DF">
              <w:rPr>
                <w:rFonts w:ascii="Times New Roman" w:hAnsi="Times New Roman" w:cs="Times New Roman"/>
                <w:sz w:val="24"/>
                <w:szCs w:val="24"/>
                <w:lang w:val="uk-UA"/>
              </w:rPr>
              <w:t>4,0</w:t>
            </w:r>
            <w:r w:rsidR="008B7538" w:rsidRPr="007E35DF">
              <w:rPr>
                <w:rFonts w:ascii="Times New Roman" w:hAnsi="Times New Roman" w:cs="Times New Roman"/>
                <w:sz w:val="24"/>
                <w:szCs w:val="24"/>
                <w:lang w:val="uk-UA"/>
              </w:rPr>
              <w:t>±0,04</w:t>
            </w:r>
          </w:p>
        </w:tc>
      </w:tr>
      <w:tr w:rsidR="008B7538" w:rsidRPr="00763A7C" w:rsidTr="008B7538">
        <w:tc>
          <w:tcPr>
            <w:tcW w:w="1413" w:type="dxa"/>
            <w:tcBorders>
              <w:top w:val="single" w:sz="4" w:space="0" w:color="auto"/>
              <w:left w:val="single" w:sz="4" w:space="0" w:color="auto"/>
              <w:bottom w:val="single" w:sz="4" w:space="0" w:color="auto"/>
              <w:right w:val="single" w:sz="4" w:space="0" w:color="auto"/>
            </w:tcBorders>
            <w:hideMark/>
          </w:tcPr>
          <w:p w:rsidR="008B7538" w:rsidRPr="00763A7C" w:rsidRDefault="008B7538" w:rsidP="008B7538">
            <w:pPr>
              <w:tabs>
                <w:tab w:val="left" w:pos="709"/>
                <w:tab w:val="left" w:pos="851"/>
                <w:tab w:val="left" w:pos="993"/>
              </w:tabs>
              <w:jc w:val="both"/>
              <w:rPr>
                <w:rFonts w:ascii="Times New Roman" w:hAnsi="Times New Roman" w:cs="Times New Roman"/>
                <w:sz w:val="24"/>
                <w:szCs w:val="24"/>
                <w:lang w:val="kk-KZ"/>
              </w:rPr>
            </w:pPr>
            <w:r w:rsidRPr="00763A7C">
              <w:rPr>
                <w:rFonts w:ascii="Times New Roman" w:hAnsi="Times New Roman" w:cs="Times New Roman"/>
                <w:sz w:val="24"/>
                <w:szCs w:val="24"/>
                <w:lang w:val="kk-KZ"/>
              </w:rPr>
              <w:t xml:space="preserve">Иісі </w:t>
            </w:r>
          </w:p>
        </w:tc>
        <w:tc>
          <w:tcPr>
            <w:tcW w:w="1418" w:type="dxa"/>
            <w:tcBorders>
              <w:top w:val="single" w:sz="4" w:space="0" w:color="auto"/>
              <w:left w:val="single" w:sz="4" w:space="0" w:color="auto"/>
              <w:bottom w:val="single" w:sz="4" w:space="0" w:color="auto"/>
              <w:right w:val="single" w:sz="4" w:space="0" w:color="auto"/>
            </w:tcBorders>
            <w:hideMark/>
          </w:tcPr>
          <w:p w:rsidR="008B7538" w:rsidRPr="007E35DF" w:rsidRDefault="007E35DF" w:rsidP="008B7538">
            <w:pPr>
              <w:tabs>
                <w:tab w:val="left" w:pos="709"/>
                <w:tab w:val="left" w:pos="851"/>
                <w:tab w:val="left" w:pos="993"/>
              </w:tabs>
              <w:jc w:val="both"/>
              <w:rPr>
                <w:rFonts w:ascii="Times New Roman" w:hAnsi="Times New Roman" w:cs="Times New Roman"/>
                <w:sz w:val="24"/>
                <w:szCs w:val="24"/>
                <w:lang w:val="uk-UA"/>
              </w:rPr>
            </w:pPr>
            <w:r w:rsidRPr="007E35DF">
              <w:rPr>
                <w:rFonts w:ascii="Times New Roman" w:hAnsi="Times New Roman" w:cs="Times New Roman"/>
                <w:sz w:val="24"/>
                <w:szCs w:val="24"/>
                <w:lang w:val="uk-UA"/>
              </w:rPr>
              <w:t>5,0±0,01</w:t>
            </w:r>
          </w:p>
        </w:tc>
        <w:tc>
          <w:tcPr>
            <w:tcW w:w="1417" w:type="dxa"/>
            <w:tcBorders>
              <w:top w:val="single" w:sz="4" w:space="0" w:color="auto"/>
              <w:left w:val="single" w:sz="4" w:space="0" w:color="auto"/>
              <w:bottom w:val="single" w:sz="4" w:space="0" w:color="auto"/>
              <w:right w:val="single" w:sz="4" w:space="0" w:color="auto"/>
            </w:tcBorders>
            <w:hideMark/>
          </w:tcPr>
          <w:p w:rsidR="008B7538" w:rsidRPr="007E35DF" w:rsidRDefault="007E35DF" w:rsidP="008B7538">
            <w:pPr>
              <w:tabs>
                <w:tab w:val="left" w:pos="709"/>
                <w:tab w:val="left" w:pos="851"/>
                <w:tab w:val="left" w:pos="993"/>
              </w:tabs>
              <w:jc w:val="both"/>
              <w:rPr>
                <w:rFonts w:ascii="Times New Roman" w:hAnsi="Times New Roman" w:cs="Times New Roman"/>
                <w:sz w:val="24"/>
                <w:szCs w:val="24"/>
                <w:lang w:val="uk-UA"/>
              </w:rPr>
            </w:pPr>
            <w:r w:rsidRPr="007E35DF">
              <w:rPr>
                <w:rFonts w:ascii="Times New Roman" w:hAnsi="Times New Roman" w:cs="Times New Roman"/>
                <w:sz w:val="24"/>
                <w:szCs w:val="24"/>
                <w:lang w:val="uk-UA"/>
              </w:rPr>
              <w:t>5,0±0,01</w:t>
            </w:r>
          </w:p>
        </w:tc>
        <w:tc>
          <w:tcPr>
            <w:tcW w:w="1418" w:type="dxa"/>
            <w:tcBorders>
              <w:top w:val="single" w:sz="4" w:space="0" w:color="auto"/>
              <w:left w:val="single" w:sz="4" w:space="0" w:color="auto"/>
              <w:bottom w:val="single" w:sz="4" w:space="0" w:color="auto"/>
              <w:right w:val="single" w:sz="4" w:space="0" w:color="auto"/>
            </w:tcBorders>
          </w:tcPr>
          <w:p w:rsidR="008B7538" w:rsidRPr="007E35DF" w:rsidRDefault="007E35DF" w:rsidP="008B7538">
            <w:pPr>
              <w:tabs>
                <w:tab w:val="left" w:pos="709"/>
                <w:tab w:val="left" w:pos="851"/>
                <w:tab w:val="left" w:pos="993"/>
              </w:tabs>
              <w:jc w:val="both"/>
              <w:rPr>
                <w:rFonts w:ascii="Times New Roman" w:hAnsi="Times New Roman" w:cs="Times New Roman"/>
                <w:sz w:val="24"/>
                <w:szCs w:val="24"/>
                <w:lang w:val="uk-UA"/>
              </w:rPr>
            </w:pPr>
            <w:r w:rsidRPr="007E35DF">
              <w:rPr>
                <w:rFonts w:ascii="Times New Roman" w:hAnsi="Times New Roman" w:cs="Times New Roman"/>
                <w:sz w:val="24"/>
                <w:szCs w:val="24"/>
                <w:lang w:val="uk-UA"/>
              </w:rPr>
              <w:t>5,0±0,01</w:t>
            </w:r>
          </w:p>
        </w:tc>
        <w:tc>
          <w:tcPr>
            <w:tcW w:w="1417" w:type="dxa"/>
            <w:tcBorders>
              <w:top w:val="single" w:sz="4" w:space="0" w:color="auto"/>
              <w:left w:val="single" w:sz="4" w:space="0" w:color="auto"/>
              <w:bottom w:val="single" w:sz="4" w:space="0" w:color="auto"/>
              <w:right w:val="single" w:sz="4" w:space="0" w:color="auto"/>
            </w:tcBorders>
          </w:tcPr>
          <w:p w:rsidR="008B7538" w:rsidRPr="007E35DF" w:rsidRDefault="007E35DF" w:rsidP="008B7538">
            <w:pPr>
              <w:tabs>
                <w:tab w:val="left" w:pos="709"/>
                <w:tab w:val="left" w:pos="851"/>
                <w:tab w:val="left" w:pos="993"/>
              </w:tabs>
              <w:jc w:val="both"/>
              <w:rPr>
                <w:rFonts w:ascii="Times New Roman" w:hAnsi="Times New Roman" w:cs="Times New Roman"/>
                <w:sz w:val="24"/>
                <w:szCs w:val="24"/>
                <w:lang w:val="uk-UA"/>
              </w:rPr>
            </w:pPr>
            <w:r w:rsidRPr="007E35DF">
              <w:rPr>
                <w:rFonts w:ascii="Times New Roman" w:hAnsi="Times New Roman" w:cs="Times New Roman"/>
                <w:sz w:val="24"/>
                <w:szCs w:val="24"/>
                <w:lang w:val="uk-UA"/>
              </w:rPr>
              <w:t>4,3</w:t>
            </w:r>
            <w:r w:rsidR="008B7538" w:rsidRPr="007E35DF">
              <w:rPr>
                <w:rFonts w:ascii="Times New Roman" w:hAnsi="Times New Roman" w:cs="Times New Roman"/>
                <w:sz w:val="24"/>
                <w:szCs w:val="24"/>
                <w:lang w:val="uk-UA"/>
              </w:rPr>
              <w:t>±0,18</w:t>
            </w:r>
          </w:p>
        </w:tc>
        <w:tc>
          <w:tcPr>
            <w:tcW w:w="1418" w:type="dxa"/>
            <w:tcBorders>
              <w:top w:val="single" w:sz="4" w:space="0" w:color="auto"/>
              <w:left w:val="single" w:sz="4" w:space="0" w:color="auto"/>
              <w:bottom w:val="single" w:sz="4" w:space="0" w:color="auto"/>
              <w:right w:val="single" w:sz="4" w:space="0" w:color="auto"/>
            </w:tcBorders>
          </w:tcPr>
          <w:p w:rsidR="008B7538" w:rsidRPr="007E35DF" w:rsidRDefault="007E35DF" w:rsidP="008B7538">
            <w:pPr>
              <w:tabs>
                <w:tab w:val="left" w:pos="709"/>
                <w:tab w:val="left" w:pos="851"/>
                <w:tab w:val="left" w:pos="993"/>
              </w:tabs>
              <w:jc w:val="both"/>
              <w:rPr>
                <w:rFonts w:ascii="Times New Roman" w:hAnsi="Times New Roman" w:cs="Times New Roman"/>
                <w:sz w:val="24"/>
                <w:szCs w:val="24"/>
                <w:lang w:val="uk-UA"/>
              </w:rPr>
            </w:pPr>
            <w:r w:rsidRPr="007E35DF">
              <w:rPr>
                <w:rFonts w:ascii="Times New Roman" w:hAnsi="Times New Roman" w:cs="Times New Roman"/>
                <w:sz w:val="24"/>
                <w:szCs w:val="24"/>
                <w:lang w:val="uk-UA"/>
              </w:rPr>
              <w:t>4,0</w:t>
            </w:r>
            <w:r w:rsidR="008B7538" w:rsidRPr="007E35DF">
              <w:rPr>
                <w:rFonts w:ascii="Times New Roman" w:hAnsi="Times New Roman" w:cs="Times New Roman"/>
                <w:sz w:val="24"/>
                <w:szCs w:val="24"/>
                <w:lang w:val="uk-UA"/>
              </w:rPr>
              <w:t>±0,18</w:t>
            </w:r>
          </w:p>
        </w:tc>
        <w:tc>
          <w:tcPr>
            <w:tcW w:w="1417" w:type="dxa"/>
            <w:tcBorders>
              <w:top w:val="single" w:sz="4" w:space="0" w:color="auto"/>
              <w:left w:val="single" w:sz="4" w:space="0" w:color="auto"/>
              <w:bottom w:val="single" w:sz="4" w:space="0" w:color="auto"/>
              <w:right w:val="single" w:sz="4" w:space="0" w:color="auto"/>
            </w:tcBorders>
          </w:tcPr>
          <w:p w:rsidR="008B7538" w:rsidRPr="007E35DF" w:rsidRDefault="007E35DF" w:rsidP="008B7538">
            <w:pPr>
              <w:tabs>
                <w:tab w:val="left" w:pos="709"/>
                <w:tab w:val="left" w:pos="851"/>
                <w:tab w:val="left" w:pos="993"/>
              </w:tabs>
              <w:jc w:val="both"/>
              <w:rPr>
                <w:rFonts w:ascii="Times New Roman" w:hAnsi="Times New Roman" w:cs="Times New Roman"/>
                <w:sz w:val="24"/>
                <w:szCs w:val="24"/>
                <w:lang w:val="uk-UA"/>
              </w:rPr>
            </w:pPr>
            <w:r w:rsidRPr="007E35DF">
              <w:rPr>
                <w:rFonts w:ascii="Times New Roman" w:hAnsi="Times New Roman" w:cs="Times New Roman"/>
                <w:sz w:val="24"/>
                <w:szCs w:val="24"/>
                <w:lang w:val="uk-UA"/>
              </w:rPr>
              <w:t>5,0±0,01</w:t>
            </w:r>
          </w:p>
        </w:tc>
      </w:tr>
      <w:tr w:rsidR="008B7538" w:rsidRPr="00763A7C" w:rsidTr="008B7538">
        <w:tc>
          <w:tcPr>
            <w:tcW w:w="1413" w:type="dxa"/>
            <w:tcBorders>
              <w:top w:val="single" w:sz="4" w:space="0" w:color="auto"/>
              <w:left w:val="single" w:sz="4" w:space="0" w:color="auto"/>
              <w:bottom w:val="single" w:sz="4" w:space="0" w:color="auto"/>
              <w:right w:val="single" w:sz="4" w:space="0" w:color="auto"/>
            </w:tcBorders>
            <w:hideMark/>
          </w:tcPr>
          <w:p w:rsidR="008B7538" w:rsidRPr="00763A7C" w:rsidRDefault="008B7538" w:rsidP="008B7538">
            <w:pPr>
              <w:tabs>
                <w:tab w:val="left" w:pos="709"/>
                <w:tab w:val="left" w:pos="851"/>
                <w:tab w:val="left" w:pos="993"/>
              </w:tabs>
              <w:jc w:val="both"/>
              <w:rPr>
                <w:rFonts w:ascii="Times New Roman" w:hAnsi="Times New Roman" w:cs="Times New Roman"/>
                <w:sz w:val="24"/>
                <w:szCs w:val="24"/>
                <w:lang w:val="kk-KZ"/>
              </w:rPr>
            </w:pPr>
            <w:r w:rsidRPr="00763A7C">
              <w:rPr>
                <w:rFonts w:ascii="Times New Roman" w:hAnsi="Times New Roman" w:cs="Times New Roman"/>
                <w:sz w:val="24"/>
                <w:szCs w:val="24"/>
                <w:lang w:val="kk-KZ"/>
              </w:rPr>
              <w:t xml:space="preserve">Дәмі </w:t>
            </w:r>
          </w:p>
        </w:tc>
        <w:tc>
          <w:tcPr>
            <w:tcW w:w="1418" w:type="dxa"/>
            <w:tcBorders>
              <w:top w:val="single" w:sz="4" w:space="0" w:color="auto"/>
              <w:left w:val="single" w:sz="4" w:space="0" w:color="auto"/>
              <w:bottom w:val="single" w:sz="4" w:space="0" w:color="auto"/>
              <w:right w:val="single" w:sz="4" w:space="0" w:color="auto"/>
            </w:tcBorders>
            <w:hideMark/>
          </w:tcPr>
          <w:p w:rsidR="008B7538" w:rsidRPr="007E35DF" w:rsidRDefault="007E35DF" w:rsidP="008B7538">
            <w:pPr>
              <w:tabs>
                <w:tab w:val="left" w:pos="709"/>
                <w:tab w:val="left" w:pos="851"/>
                <w:tab w:val="left" w:pos="993"/>
              </w:tabs>
              <w:jc w:val="both"/>
              <w:rPr>
                <w:rFonts w:ascii="Times New Roman" w:hAnsi="Times New Roman" w:cs="Times New Roman"/>
                <w:sz w:val="24"/>
                <w:szCs w:val="24"/>
                <w:lang w:val="uk-UA"/>
              </w:rPr>
            </w:pPr>
            <w:r w:rsidRPr="007E35DF">
              <w:rPr>
                <w:rFonts w:ascii="Times New Roman" w:hAnsi="Times New Roman" w:cs="Times New Roman"/>
                <w:sz w:val="24"/>
                <w:szCs w:val="24"/>
                <w:lang w:val="uk-UA"/>
              </w:rPr>
              <w:t>4,9</w:t>
            </w:r>
            <w:r w:rsidR="008B7538" w:rsidRPr="007E35DF">
              <w:rPr>
                <w:rFonts w:ascii="Times New Roman" w:hAnsi="Times New Roman" w:cs="Times New Roman"/>
                <w:sz w:val="24"/>
                <w:szCs w:val="24"/>
                <w:lang w:val="uk-UA"/>
              </w:rPr>
              <w:t>±0,25</w:t>
            </w:r>
          </w:p>
        </w:tc>
        <w:tc>
          <w:tcPr>
            <w:tcW w:w="1417" w:type="dxa"/>
            <w:tcBorders>
              <w:top w:val="single" w:sz="4" w:space="0" w:color="auto"/>
              <w:left w:val="single" w:sz="4" w:space="0" w:color="auto"/>
              <w:bottom w:val="single" w:sz="4" w:space="0" w:color="auto"/>
              <w:right w:val="single" w:sz="4" w:space="0" w:color="auto"/>
            </w:tcBorders>
            <w:hideMark/>
          </w:tcPr>
          <w:p w:rsidR="008B7538" w:rsidRPr="007E35DF" w:rsidRDefault="007E35DF" w:rsidP="008B7538">
            <w:pPr>
              <w:tabs>
                <w:tab w:val="left" w:pos="709"/>
                <w:tab w:val="left" w:pos="851"/>
                <w:tab w:val="left" w:pos="993"/>
              </w:tabs>
              <w:jc w:val="both"/>
              <w:rPr>
                <w:rFonts w:ascii="Times New Roman" w:hAnsi="Times New Roman" w:cs="Times New Roman"/>
                <w:sz w:val="24"/>
                <w:szCs w:val="24"/>
                <w:lang w:val="uk-UA"/>
              </w:rPr>
            </w:pPr>
            <w:r w:rsidRPr="007E35DF">
              <w:rPr>
                <w:rFonts w:ascii="Times New Roman" w:hAnsi="Times New Roman" w:cs="Times New Roman"/>
                <w:sz w:val="24"/>
                <w:szCs w:val="24"/>
                <w:lang w:val="uk-UA"/>
              </w:rPr>
              <w:t>4,9</w:t>
            </w:r>
            <w:r w:rsidR="008B7538" w:rsidRPr="007E35DF">
              <w:rPr>
                <w:rFonts w:ascii="Times New Roman" w:hAnsi="Times New Roman" w:cs="Times New Roman"/>
                <w:sz w:val="24"/>
                <w:szCs w:val="24"/>
                <w:lang w:val="uk-UA"/>
              </w:rPr>
              <w:t>±0,1</w:t>
            </w:r>
          </w:p>
        </w:tc>
        <w:tc>
          <w:tcPr>
            <w:tcW w:w="1418" w:type="dxa"/>
            <w:tcBorders>
              <w:top w:val="single" w:sz="4" w:space="0" w:color="auto"/>
              <w:left w:val="single" w:sz="4" w:space="0" w:color="auto"/>
              <w:bottom w:val="single" w:sz="4" w:space="0" w:color="auto"/>
              <w:right w:val="single" w:sz="4" w:space="0" w:color="auto"/>
            </w:tcBorders>
          </w:tcPr>
          <w:p w:rsidR="008B7538" w:rsidRPr="007E35DF" w:rsidRDefault="007E35DF" w:rsidP="008B7538">
            <w:pPr>
              <w:tabs>
                <w:tab w:val="left" w:pos="709"/>
                <w:tab w:val="left" w:pos="851"/>
                <w:tab w:val="left" w:pos="993"/>
              </w:tabs>
              <w:jc w:val="both"/>
              <w:rPr>
                <w:rFonts w:ascii="Times New Roman" w:hAnsi="Times New Roman" w:cs="Times New Roman"/>
                <w:sz w:val="24"/>
                <w:szCs w:val="24"/>
                <w:lang w:val="uk-UA"/>
              </w:rPr>
            </w:pPr>
            <w:r w:rsidRPr="007E35DF">
              <w:rPr>
                <w:rFonts w:ascii="Times New Roman" w:hAnsi="Times New Roman" w:cs="Times New Roman"/>
                <w:sz w:val="24"/>
                <w:szCs w:val="24"/>
                <w:lang w:val="uk-UA"/>
              </w:rPr>
              <w:t>4,9</w:t>
            </w:r>
            <w:r w:rsidR="008B7538" w:rsidRPr="007E35DF">
              <w:rPr>
                <w:rFonts w:ascii="Times New Roman" w:hAnsi="Times New Roman" w:cs="Times New Roman"/>
                <w:sz w:val="24"/>
                <w:szCs w:val="24"/>
                <w:lang w:val="uk-UA"/>
              </w:rPr>
              <w:t>±0,1</w:t>
            </w:r>
          </w:p>
        </w:tc>
        <w:tc>
          <w:tcPr>
            <w:tcW w:w="1417" w:type="dxa"/>
            <w:tcBorders>
              <w:top w:val="single" w:sz="4" w:space="0" w:color="auto"/>
              <w:left w:val="single" w:sz="4" w:space="0" w:color="auto"/>
              <w:bottom w:val="single" w:sz="4" w:space="0" w:color="auto"/>
              <w:right w:val="single" w:sz="4" w:space="0" w:color="auto"/>
            </w:tcBorders>
          </w:tcPr>
          <w:p w:rsidR="008B7538" w:rsidRPr="007E35DF" w:rsidRDefault="007E35DF" w:rsidP="008B7538">
            <w:pPr>
              <w:tabs>
                <w:tab w:val="left" w:pos="709"/>
                <w:tab w:val="left" w:pos="851"/>
                <w:tab w:val="left" w:pos="993"/>
              </w:tabs>
              <w:jc w:val="both"/>
              <w:rPr>
                <w:rFonts w:ascii="Times New Roman" w:hAnsi="Times New Roman" w:cs="Times New Roman"/>
                <w:sz w:val="24"/>
                <w:szCs w:val="24"/>
                <w:lang w:val="uk-UA"/>
              </w:rPr>
            </w:pPr>
            <w:r w:rsidRPr="007E35DF">
              <w:rPr>
                <w:rFonts w:ascii="Times New Roman" w:hAnsi="Times New Roman" w:cs="Times New Roman"/>
                <w:sz w:val="24"/>
                <w:szCs w:val="24"/>
                <w:lang w:val="uk-UA"/>
              </w:rPr>
              <w:t>4,2</w:t>
            </w:r>
            <w:r w:rsidR="008B7538" w:rsidRPr="007E35DF">
              <w:rPr>
                <w:rFonts w:ascii="Times New Roman" w:hAnsi="Times New Roman" w:cs="Times New Roman"/>
                <w:sz w:val="24"/>
                <w:szCs w:val="24"/>
                <w:lang w:val="uk-UA"/>
              </w:rPr>
              <w:t>±0,25</w:t>
            </w:r>
          </w:p>
        </w:tc>
        <w:tc>
          <w:tcPr>
            <w:tcW w:w="1418" w:type="dxa"/>
            <w:tcBorders>
              <w:top w:val="single" w:sz="4" w:space="0" w:color="auto"/>
              <w:left w:val="single" w:sz="4" w:space="0" w:color="auto"/>
              <w:bottom w:val="single" w:sz="4" w:space="0" w:color="auto"/>
              <w:right w:val="single" w:sz="4" w:space="0" w:color="auto"/>
            </w:tcBorders>
          </w:tcPr>
          <w:p w:rsidR="008B7538" w:rsidRPr="007E35DF" w:rsidRDefault="007E35DF" w:rsidP="008B7538">
            <w:pPr>
              <w:tabs>
                <w:tab w:val="left" w:pos="709"/>
                <w:tab w:val="left" w:pos="851"/>
                <w:tab w:val="left" w:pos="993"/>
              </w:tabs>
              <w:jc w:val="both"/>
              <w:rPr>
                <w:rFonts w:ascii="Times New Roman" w:hAnsi="Times New Roman" w:cs="Times New Roman"/>
                <w:sz w:val="24"/>
                <w:szCs w:val="24"/>
                <w:lang w:val="uk-UA"/>
              </w:rPr>
            </w:pPr>
            <w:r w:rsidRPr="007E35DF">
              <w:rPr>
                <w:rFonts w:ascii="Times New Roman" w:hAnsi="Times New Roman" w:cs="Times New Roman"/>
                <w:sz w:val="24"/>
                <w:szCs w:val="24"/>
                <w:lang w:val="uk-UA"/>
              </w:rPr>
              <w:t>3,5</w:t>
            </w:r>
            <w:r w:rsidR="008B7538" w:rsidRPr="007E35DF">
              <w:rPr>
                <w:rFonts w:ascii="Times New Roman" w:hAnsi="Times New Roman" w:cs="Times New Roman"/>
                <w:sz w:val="24"/>
                <w:szCs w:val="24"/>
                <w:lang w:val="uk-UA"/>
              </w:rPr>
              <w:t>±0,25</w:t>
            </w:r>
          </w:p>
        </w:tc>
        <w:tc>
          <w:tcPr>
            <w:tcW w:w="1417" w:type="dxa"/>
            <w:tcBorders>
              <w:top w:val="single" w:sz="4" w:space="0" w:color="auto"/>
              <w:left w:val="single" w:sz="4" w:space="0" w:color="auto"/>
              <w:bottom w:val="single" w:sz="4" w:space="0" w:color="auto"/>
              <w:right w:val="single" w:sz="4" w:space="0" w:color="auto"/>
            </w:tcBorders>
          </w:tcPr>
          <w:p w:rsidR="008B7538" w:rsidRPr="007E35DF" w:rsidRDefault="007E35DF" w:rsidP="008B7538">
            <w:pPr>
              <w:tabs>
                <w:tab w:val="left" w:pos="709"/>
                <w:tab w:val="left" w:pos="851"/>
                <w:tab w:val="left" w:pos="993"/>
              </w:tabs>
              <w:jc w:val="both"/>
              <w:rPr>
                <w:rFonts w:ascii="Times New Roman" w:hAnsi="Times New Roman" w:cs="Times New Roman"/>
                <w:sz w:val="24"/>
                <w:szCs w:val="24"/>
                <w:lang w:val="uk-UA"/>
              </w:rPr>
            </w:pPr>
            <w:r w:rsidRPr="007E35DF">
              <w:rPr>
                <w:rFonts w:ascii="Times New Roman" w:hAnsi="Times New Roman" w:cs="Times New Roman"/>
                <w:sz w:val="24"/>
                <w:szCs w:val="24"/>
                <w:lang w:val="uk-UA"/>
              </w:rPr>
              <w:t>4,9</w:t>
            </w:r>
            <w:r w:rsidR="008B7538" w:rsidRPr="007E35DF">
              <w:rPr>
                <w:rFonts w:ascii="Times New Roman" w:hAnsi="Times New Roman" w:cs="Times New Roman"/>
                <w:sz w:val="24"/>
                <w:szCs w:val="24"/>
                <w:lang w:val="uk-UA"/>
              </w:rPr>
              <w:t>±0,1</w:t>
            </w:r>
          </w:p>
        </w:tc>
      </w:tr>
      <w:tr w:rsidR="008B7538" w:rsidRPr="00763A7C" w:rsidTr="008B7538">
        <w:trPr>
          <w:trHeight w:val="400"/>
        </w:trPr>
        <w:tc>
          <w:tcPr>
            <w:tcW w:w="9918" w:type="dxa"/>
            <w:gridSpan w:val="7"/>
            <w:tcBorders>
              <w:top w:val="single" w:sz="4" w:space="0" w:color="auto"/>
              <w:left w:val="single" w:sz="4" w:space="0" w:color="auto"/>
              <w:bottom w:val="single" w:sz="4" w:space="0" w:color="auto"/>
              <w:right w:val="single" w:sz="4" w:space="0" w:color="auto"/>
            </w:tcBorders>
            <w:hideMark/>
          </w:tcPr>
          <w:p w:rsidR="008B7538" w:rsidRPr="007E35DF" w:rsidRDefault="008B7538" w:rsidP="008B7538">
            <w:pPr>
              <w:tabs>
                <w:tab w:val="left" w:pos="709"/>
                <w:tab w:val="left" w:pos="851"/>
                <w:tab w:val="left" w:pos="993"/>
              </w:tabs>
              <w:jc w:val="center"/>
              <w:rPr>
                <w:rFonts w:ascii="Times New Roman" w:hAnsi="Times New Roman" w:cs="Times New Roman"/>
                <w:sz w:val="24"/>
                <w:szCs w:val="24"/>
                <w:lang w:val="kk-KZ"/>
              </w:rPr>
            </w:pPr>
            <w:r w:rsidRPr="007E35DF">
              <w:rPr>
                <w:rFonts w:ascii="Times New Roman" w:hAnsi="Times New Roman" w:cs="Times New Roman"/>
                <w:sz w:val="24"/>
                <w:szCs w:val="24"/>
                <w:lang w:val="kk-KZ"/>
              </w:rPr>
              <w:t xml:space="preserve">Суммалық көрсеткіштерді бағалау </w:t>
            </w:r>
            <m:oMath>
              <m:nary>
                <m:naryPr>
                  <m:chr m:val="∑"/>
                  <m:ctrlPr>
                    <w:rPr>
                      <w:rFonts w:ascii="Cambria Math" w:hAnsi="Cambria Math" w:cs="Times New Roman"/>
                      <w:i/>
                      <w:sz w:val="24"/>
                      <w:szCs w:val="24"/>
                    </w:rPr>
                  </m:ctrlPr>
                </m:naryPr>
                <m:sub>
                  <m:r>
                    <w:rPr>
                      <w:rFonts w:ascii="Cambria Math" w:hAnsi="Cambria Math" w:cs="Times New Roman"/>
                      <w:sz w:val="24"/>
                      <w:szCs w:val="24"/>
                    </w:rPr>
                    <m:t>i=1</m:t>
                  </m:r>
                </m:sub>
                <m:sup>
                  <m:r>
                    <w:rPr>
                      <w:rFonts w:ascii="Cambria Math" w:hAnsi="Cambria Math" w:cs="Times New Roman"/>
                      <w:sz w:val="24"/>
                      <w:szCs w:val="24"/>
                    </w:rPr>
                    <m:t>n</m:t>
                  </m:r>
                </m:sup>
                <m:e>
                  <m:r>
                    <m:rPr>
                      <m:sty m:val="p"/>
                    </m:rPr>
                    <w:rPr>
                      <w:rFonts w:ascii="Cambria Math" w:hAnsi="Cambria Math" w:cs="Times New Roman"/>
                      <w:sz w:val="24"/>
                      <w:szCs w:val="24"/>
                      <w:lang w:val="en-US"/>
                    </w:rPr>
                    <m:t>X</m:t>
                  </m:r>
                  <m:r>
                    <m:rPr>
                      <m:sty m:val="p"/>
                    </m:rPr>
                    <w:rPr>
                      <w:rFonts w:ascii="Cambria Math" w:hAnsi="Cambria Math" w:cs="Times New Roman"/>
                      <w:sz w:val="24"/>
                      <w:szCs w:val="24"/>
                      <w:vertAlign w:val="subscript"/>
                      <w:lang w:val="en-US"/>
                    </w:rPr>
                    <m:t>i</m:t>
                  </m:r>
                  <m:r>
                    <m:rPr>
                      <m:sty m:val="p"/>
                    </m:rPr>
                    <w:rPr>
                      <w:rFonts w:ascii="Cambria Math" w:hAnsi="Cambria Math" w:cs="Times New Roman"/>
                      <w:sz w:val="24"/>
                      <w:szCs w:val="24"/>
                      <w:lang w:val="en-US"/>
                    </w:rPr>
                    <m:t>K</m:t>
                  </m:r>
                  <m:r>
                    <m:rPr>
                      <m:sty m:val="p"/>
                    </m:rPr>
                    <w:rPr>
                      <w:rFonts w:ascii="Cambria Math" w:hAnsi="Cambria Math" w:cs="Times New Roman"/>
                      <w:sz w:val="24"/>
                      <w:szCs w:val="24"/>
                      <w:vertAlign w:val="subscript"/>
                      <w:lang w:val="en-US"/>
                    </w:rPr>
                    <m:t>i</m:t>
                  </m:r>
                </m:e>
              </m:nary>
            </m:oMath>
          </w:p>
        </w:tc>
      </w:tr>
      <w:tr w:rsidR="008B7538" w:rsidRPr="00763A7C" w:rsidTr="008B7538">
        <w:tc>
          <w:tcPr>
            <w:tcW w:w="1413" w:type="dxa"/>
            <w:tcBorders>
              <w:top w:val="single" w:sz="4" w:space="0" w:color="auto"/>
              <w:left w:val="single" w:sz="4" w:space="0" w:color="auto"/>
              <w:bottom w:val="single" w:sz="4" w:space="0" w:color="auto"/>
              <w:right w:val="single" w:sz="4" w:space="0" w:color="auto"/>
            </w:tcBorders>
            <w:hideMark/>
          </w:tcPr>
          <w:p w:rsidR="008B7538" w:rsidRPr="00763A7C" w:rsidRDefault="008B7538" w:rsidP="008B7538">
            <w:pPr>
              <w:tabs>
                <w:tab w:val="left" w:pos="709"/>
                <w:tab w:val="left" w:pos="851"/>
                <w:tab w:val="left" w:pos="993"/>
              </w:tabs>
              <w:jc w:val="both"/>
              <w:rPr>
                <w:rFonts w:ascii="Times New Roman" w:hAnsi="Times New Roman" w:cs="Times New Roman"/>
                <w:sz w:val="24"/>
                <w:szCs w:val="24"/>
              </w:rPr>
            </w:pPr>
            <w:r w:rsidRPr="00763A7C">
              <w:rPr>
                <w:rFonts w:ascii="Times New Roman" w:hAnsi="Times New Roman" w:cs="Times New Roman"/>
                <w:sz w:val="24"/>
                <w:szCs w:val="24"/>
              </w:rPr>
              <w:t>О</w:t>
            </w:r>
            <w:r w:rsidRPr="00763A7C">
              <w:rPr>
                <w:rFonts w:ascii="Times New Roman" w:hAnsi="Times New Roman" w:cs="Times New Roman"/>
                <w:sz w:val="24"/>
                <w:szCs w:val="24"/>
                <w:lang w:val="kk-KZ"/>
              </w:rPr>
              <w:t>ртақ</w:t>
            </w:r>
            <w:r w:rsidRPr="00763A7C">
              <w:rPr>
                <w:rFonts w:ascii="Times New Roman" w:hAnsi="Times New Roman" w:cs="Times New Roman"/>
                <w:sz w:val="24"/>
                <w:szCs w:val="24"/>
              </w:rPr>
              <w:t xml:space="preserve"> балл</w:t>
            </w:r>
          </w:p>
        </w:tc>
        <w:tc>
          <w:tcPr>
            <w:tcW w:w="1418" w:type="dxa"/>
            <w:tcBorders>
              <w:top w:val="single" w:sz="4" w:space="0" w:color="auto"/>
              <w:left w:val="single" w:sz="4" w:space="0" w:color="auto"/>
              <w:bottom w:val="single" w:sz="4" w:space="0" w:color="auto"/>
              <w:right w:val="single" w:sz="4" w:space="0" w:color="auto"/>
            </w:tcBorders>
            <w:hideMark/>
          </w:tcPr>
          <w:p w:rsidR="008B7538" w:rsidRPr="007E35DF" w:rsidRDefault="008B7538" w:rsidP="008B7538">
            <w:pPr>
              <w:tabs>
                <w:tab w:val="left" w:pos="709"/>
                <w:tab w:val="left" w:pos="851"/>
                <w:tab w:val="left" w:pos="993"/>
              </w:tabs>
              <w:jc w:val="center"/>
              <w:rPr>
                <w:rFonts w:ascii="Times New Roman" w:hAnsi="Times New Roman" w:cs="Times New Roman"/>
                <w:sz w:val="24"/>
                <w:szCs w:val="24"/>
              </w:rPr>
            </w:pPr>
            <w:r w:rsidRPr="007E35DF">
              <w:rPr>
                <w:rFonts w:ascii="Times New Roman" w:hAnsi="Times New Roman" w:cs="Times New Roman"/>
                <w:sz w:val="24"/>
                <w:szCs w:val="24"/>
              </w:rPr>
              <w:t>4,40</w:t>
            </w:r>
          </w:p>
        </w:tc>
        <w:tc>
          <w:tcPr>
            <w:tcW w:w="1417" w:type="dxa"/>
            <w:tcBorders>
              <w:top w:val="single" w:sz="4" w:space="0" w:color="auto"/>
              <w:left w:val="single" w:sz="4" w:space="0" w:color="auto"/>
              <w:bottom w:val="single" w:sz="4" w:space="0" w:color="auto"/>
              <w:right w:val="single" w:sz="4" w:space="0" w:color="auto"/>
            </w:tcBorders>
            <w:hideMark/>
          </w:tcPr>
          <w:p w:rsidR="008B7538" w:rsidRPr="007E35DF" w:rsidRDefault="008B7538" w:rsidP="008B7538">
            <w:pPr>
              <w:tabs>
                <w:tab w:val="left" w:pos="709"/>
                <w:tab w:val="left" w:pos="851"/>
                <w:tab w:val="left" w:pos="993"/>
              </w:tabs>
              <w:jc w:val="center"/>
              <w:rPr>
                <w:rFonts w:ascii="Times New Roman" w:hAnsi="Times New Roman" w:cs="Times New Roman"/>
                <w:sz w:val="24"/>
                <w:szCs w:val="24"/>
              </w:rPr>
            </w:pPr>
            <w:r w:rsidRPr="007E35DF">
              <w:rPr>
                <w:rFonts w:ascii="Times New Roman" w:hAnsi="Times New Roman" w:cs="Times New Roman"/>
                <w:sz w:val="24"/>
                <w:szCs w:val="24"/>
              </w:rPr>
              <w:t>4,78</w:t>
            </w:r>
          </w:p>
        </w:tc>
        <w:tc>
          <w:tcPr>
            <w:tcW w:w="1418" w:type="dxa"/>
            <w:tcBorders>
              <w:top w:val="single" w:sz="4" w:space="0" w:color="auto"/>
              <w:left w:val="single" w:sz="4" w:space="0" w:color="auto"/>
              <w:bottom w:val="single" w:sz="4" w:space="0" w:color="auto"/>
              <w:right w:val="single" w:sz="4" w:space="0" w:color="auto"/>
            </w:tcBorders>
          </w:tcPr>
          <w:p w:rsidR="008B7538" w:rsidRPr="007E35DF" w:rsidRDefault="008B7538" w:rsidP="008B7538">
            <w:pPr>
              <w:tabs>
                <w:tab w:val="left" w:pos="709"/>
                <w:tab w:val="left" w:pos="851"/>
                <w:tab w:val="left" w:pos="993"/>
              </w:tabs>
              <w:jc w:val="center"/>
              <w:rPr>
                <w:rFonts w:ascii="Times New Roman" w:hAnsi="Times New Roman" w:cs="Times New Roman"/>
                <w:sz w:val="24"/>
                <w:szCs w:val="24"/>
              </w:rPr>
            </w:pPr>
            <w:r w:rsidRPr="007E35DF">
              <w:rPr>
                <w:rFonts w:ascii="Times New Roman" w:hAnsi="Times New Roman" w:cs="Times New Roman"/>
                <w:sz w:val="24"/>
                <w:szCs w:val="24"/>
              </w:rPr>
              <w:t>4,86</w:t>
            </w:r>
          </w:p>
        </w:tc>
        <w:tc>
          <w:tcPr>
            <w:tcW w:w="1417" w:type="dxa"/>
            <w:tcBorders>
              <w:top w:val="single" w:sz="4" w:space="0" w:color="auto"/>
              <w:left w:val="single" w:sz="4" w:space="0" w:color="auto"/>
              <w:bottom w:val="single" w:sz="4" w:space="0" w:color="auto"/>
              <w:right w:val="single" w:sz="4" w:space="0" w:color="auto"/>
            </w:tcBorders>
          </w:tcPr>
          <w:p w:rsidR="008B7538" w:rsidRPr="007E35DF" w:rsidRDefault="008B7538" w:rsidP="008B7538">
            <w:pPr>
              <w:tabs>
                <w:tab w:val="left" w:pos="709"/>
                <w:tab w:val="left" w:pos="851"/>
                <w:tab w:val="left" w:pos="993"/>
              </w:tabs>
              <w:jc w:val="center"/>
              <w:rPr>
                <w:rFonts w:ascii="Times New Roman" w:hAnsi="Times New Roman" w:cs="Times New Roman"/>
                <w:sz w:val="24"/>
                <w:szCs w:val="24"/>
              </w:rPr>
            </w:pPr>
            <w:r w:rsidRPr="007E35DF">
              <w:rPr>
                <w:rFonts w:ascii="Times New Roman" w:hAnsi="Times New Roman" w:cs="Times New Roman"/>
                <w:sz w:val="24"/>
                <w:szCs w:val="24"/>
              </w:rPr>
              <w:t>4,20</w:t>
            </w:r>
          </w:p>
        </w:tc>
        <w:tc>
          <w:tcPr>
            <w:tcW w:w="1418" w:type="dxa"/>
            <w:tcBorders>
              <w:top w:val="single" w:sz="4" w:space="0" w:color="auto"/>
              <w:left w:val="single" w:sz="4" w:space="0" w:color="auto"/>
              <w:bottom w:val="single" w:sz="4" w:space="0" w:color="auto"/>
              <w:right w:val="single" w:sz="4" w:space="0" w:color="auto"/>
            </w:tcBorders>
          </w:tcPr>
          <w:p w:rsidR="008B7538" w:rsidRPr="007E35DF" w:rsidRDefault="008B7538" w:rsidP="008B7538">
            <w:pPr>
              <w:tabs>
                <w:tab w:val="left" w:pos="709"/>
                <w:tab w:val="left" w:pos="851"/>
                <w:tab w:val="left" w:pos="993"/>
              </w:tabs>
              <w:jc w:val="center"/>
              <w:rPr>
                <w:rFonts w:ascii="Times New Roman" w:hAnsi="Times New Roman" w:cs="Times New Roman"/>
                <w:sz w:val="24"/>
                <w:szCs w:val="24"/>
              </w:rPr>
            </w:pPr>
            <w:r w:rsidRPr="007E35DF">
              <w:rPr>
                <w:rFonts w:ascii="Times New Roman" w:hAnsi="Times New Roman" w:cs="Times New Roman"/>
                <w:sz w:val="24"/>
                <w:szCs w:val="24"/>
              </w:rPr>
              <w:t>4,10</w:t>
            </w:r>
          </w:p>
        </w:tc>
        <w:tc>
          <w:tcPr>
            <w:tcW w:w="1417" w:type="dxa"/>
            <w:tcBorders>
              <w:top w:val="single" w:sz="4" w:space="0" w:color="auto"/>
              <w:left w:val="single" w:sz="4" w:space="0" w:color="auto"/>
              <w:bottom w:val="single" w:sz="4" w:space="0" w:color="auto"/>
              <w:right w:val="single" w:sz="4" w:space="0" w:color="auto"/>
            </w:tcBorders>
          </w:tcPr>
          <w:p w:rsidR="008B7538" w:rsidRPr="007E35DF" w:rsidRDefault="008B7538" w:rsidP="008B7538">
            <w:pPr>
              <w:tabs>
                <w:tab w:val="left" w:pos="709"/>
                <w:tab w:val="left" w:pos="851"/>
                <w:tab w:val="left" w:pos="993"/>
              </w:tabs>
              <w:jc w:val="center"/>
              <w:rPr>
                <w:rFonts w:ascii="Times New Roman" w:hAnsi="Times New Roman" w:cs="Times New Roman"/>
                <w:sz w:val="24"/>
                <w:szCs w:val="24"/>
              </w:rPr>
            </w:pPr>
            <w:r w:rsidRPr="007E35DF">
              <w:rPr>
                <w:rFonts w:ascii="Times New Roman" w:hAnsi="Times New Roman" w:cs="Times New Roman"/>
                <w:sz w:val="24"/>
                <w:szCs w:val="24"/>
              </w:rPr>
              <w:t>4,86</w:t>
            </w:r>
          </w:p>
        </w:tc>
      </w:tr>
      <w:tr w:rsidR="008B7538" w:rsidRPr="00763A7C" w:rsidTr="008B7538">
        <w:tc>
          <w:tcPr>
            <w:tcW w:w="1413" w:type="dxa"/>
            <w:tcBorders>
              <w:top w:val="single" w:sz="4" w:space="0" w:color="auto"/>
              <w:left w:val="single" w:sz="4" w:space="0" w:color="auto"/>
              <w:bottom w:val="single" w:sz="4" w:space="0" w:color="auto"/>
              <w:right w:val="single" w:sz="4" w:space="0" w:color="auto"/>
            </w:tcBorders>
            <w:hideMark/>
          </w:tcPr>
          <w:p w:rsidR="008B7538" w:rsidRPr="00763A7C" w:rsidRDefault="008B7538" w:rsidP="008B7538">
            <w:pPr>
              <w:tabs>
                <w:tab w:val="left" w:pos="709"/>
                <w:tab w:val="left" w:pos="851"/>
                <w:tab w:val="left" w:pos="993"/>
              </w:tabs>
              <w:jc w:val="both"/>
              <w:rPr>
                <w:rFonts w:ascii="Times New Roman" w:hAnsi="Times New Roman" w:cs="Times New Roman"/>
                <w:sz w:val="24"/>
                <w:szCs w:val="24"/>
                <w:lang w:val="kk-KZ"/>
              </w:rPr>
            </w:pPr>
            <w:r w:rsidRPr="00763A7C">
              <w:rPr>
                <w:rFonts w:ascii="Times New Roman" w:hAnsi="Times New Roman" w:cs="Times New Roman"/>
                <w:sz w:val="24"/>
                <w:szCs w:val="24"/>
                <w:lang w:val="kk-KZ"/>
              </w:rPr>
              <w:t>Сапа категориясы</w:t>
            </w:r>
          </w:p>
        </w:tc>
        <w:tc>
          <w:tcPr>
            <w:tcW w:w="1418" w:type="dxa"/>
            <w:tcBorders>
              <w:top w:val="single" w:sz="4" w:space="0" w:color="auto"/>
              <w:left w:val="single" w:sz="4" w:space="0" w:color="auto"/>
              <w:bottom w:val="single" w:sz="4" w:space="0" w:color="auto"/>
              <w:right w:val="single" w:sz="4" w:space="0" w:color="auto"/>
            </w:tcBorders>
            <w:hideMark/>
          </w:tcPr>
          <w:p w:rsidR="008B7538" w:rsidRPr="007E35DF" w:rsidRDefault="008B7538" w:rsidP="008B7538">
            <w:pPr>
              <w:tabs>
                <w:tab w:val="left" w:pos="709"/>
                <w:tab w:val="left" w:pos="851"/>
                <w:tab w:val="left" w:pos="993"/>
              </w:tabs>
              <w:jc w:val="center"/>
              <w:rPr>
                <w:rFonts w:ascii="Times New Roman" w:hAnsi="Times New Roman" w:cs="Times New Roman"/>
                <w:sz w:val="24"/>
                <w:szCs w:val="24"/>
                <w:lang w:val="uk-UA"/>
              </w:rPr>
            </w:pPr>
            <w:r w:rsidRPr="007E35DF">
              <w:rPr>
                <w:rFonts w:ascii="Times New Roman" w:hAnsi="Times New Roman" w:cs="Times New Roman"/>
                <w:sz w:val="24"/>
                <w:szCs w:val="24"/>
                <w:lang w:val="uk-UA"/>
              </w:rPr>
              <w:t>«жақсы»</w:t>
            </w:r>
          </w:p>
        </w:tc>
        <w:tc>
          <w:tcPr>
            <w:tcW w:w="1417" w:type="dxa"/>
            <w:tcBorders>
              <w:top w:val="single" w:sz="4" w:space="0" w:color="auto"/>
              <w:left w:val="single" w:sz="4" w:space="0" w:color="auto"/>
              <w:bottom w:val="single" w:sz="4" w:space="0" w:color="auto"/>
              <w:right w:val="single" w:sz="4" w:space="0" w:color="auto"/>
            </w:tcBorders>
            <w:hideMark/>
          </w:tcPr>
          <w:p w:rsidR="008B7538" w:rsidRPr="007E35DF" w:rsidRDefault="008B7538" w:rsidP="008B7538">
            <w:pPr>
              <w:tabs>
                <w:tab w:val="left" w:pos="709"/>
                <w:tab w:val="left" w:pos="851"/>
                <w:tab w:val="left" w:pos="993"/>
              </w:tabs>
              <w:jc w:val="center"/>
              <w:rPr>
                <w:rFonts w:ascii="Times New Roman" w:hAnsi="Times New Roman" w:cs="Times New Roman"/>
                <w:sz w:val="24"/>
                <w:szCs w:val="24"/>
                <w:lang w:val="uk-UA"/>
              </w:rPr>
            </w:pPr>
            <w:r w:rsidRPr="007E35DF">
              <w:rPr>
                <w:rFonts w:ascii="Times New Roman" w:hAnsi="Times New Roman" w:cs="Times New Roman"/>
                <w:sz w:val="24"/>
                <w:szCs w:val="24"/>
                <w:lang w:val="uk-UA"/>
              </w:rPr>
              <w:t>«өте жақсы»</w:t>
            </w:r>
          </w:p>
        </w:tc>
        <w:tc>
          <w:tcPr>
            <w:tcW w:w="1418" w:type="dxa"/>
            <w:tcBorders>
              <w:top w:val="single" w:sz="4" w:space="0" w:color="auto"/>
              <w:left w:val="single" w:sz="4" w:space="0" w:color="auto"/>
              <w:bottom w:val="single" w:sz="4" w:space="0" w:color="auto"/>
              <w:right w:val="single" w:sz="4" w:space="0" w:color="auto"/>
            </w:tcBorders>
          </w:tcPr>
          <w:p w:rsidR="008B7538" w:rsidRPr="007E35DF" w:rsidRDefault="008B7538" w:rsidP="008B7538">
            <w:pPr>
              <w:tabs>
                <w:tab w:val="left" w:pos="709"/>
                <w:tab w:val="left" w:pos="851"/>
                <w:tab w:val="left" w:pos="993"/>
              </w:tabs>
              <w:jc w:val="center"/>
              <w:rPr>
                <w:rFonts w:ascii="Times New Roman" w:hAnsi="Times New Roman" w:cs="Times New Roman"/>
                <w:sz w:val="24"/>
                <w:szCs w:val="24"/>
                <w:lang w:val="uk-UA"/>
              </w:rPr>
            </w:pPr>
            <w:r w:rsidRPr="007E35DF">
              <w:rPr>
                <w:rFonts w:ascii="Times New Roman" w:hAnsi="Times New Roman" w:cs="Times New Roman"/>
                <w:sz w:val="24"/>
                <w:szCs w:val="24"/>
                <w:lang w:val="uk-UA"/>
              </w:rPr>
              <w:t>«өте жақсы»</w:t>
            </w:r>
          </w:p>
        </w:tc>
        <w:tc>
          <w:tcPr>
            <w:tcW w:w="1417" w:type="dxa"/>
            <w:tcBorders>
              <w:top w:val="single" w:sz="4" w:space="0" w:color="auto"/>
              <w:left w:val="single" w:sz="4" w:space="0" w:color="auto"/>
              <w:bottom w:val="single" w:sz="4" w:space="0" w:color="auto"/>
              <w:right w:val="single" w:sz="4" w:space="0" w:color="auto"/>
            </w:tcBorders>
          </w:tcPr>
          <w:p w:rsidR="008B7538" w:rsidRPr="007E35DF" w:rsidRDefault="008B7538" w:rsidP="008B7538">
            <w:pPr>
              <w:tabs>
                <w:tab w:val="left" w:pos="709"/>
                <w:tab w:val="left" w:pos="851"/>
                <w:tab w:val="left" w:pos="993"/>
              </w:tabs>
              <w:jc w:val="center"/>
              <w:rPr>
                <w:rFonts w:ascii="Times New Roman" w:hAnsi="Times New Roman" w:cs="Times New Roman"/>
                <w:sz w:val="24"/>
                <w:szCs w:val="24"/>
                <w:lang w:val="uk-UA"/>
              </w:rPr>
            </w:pPr>
            <w:r w:rsidRPr="007E35DF">
              <w:rPr>
                <w:rFonts w:ascii="Times New Roman" w:hAnsi="Times New Roman" w:cs="Times New Roman"/>
                <w:sz w:val="24"/>
                <w:szCs w:val="24"/>
                <w:lang w:val="uk-UA"/>
              </w:rPr>
              <w:t>«жақсы»</w:t>
            </w:r>
          </w:p>
        </w:tc>
        <w:tc>
          <w:tcPr>
            <w:tcW w:w="1418" w:type="dxa"/>
            <w:tcBorders>
              <w:top w:val="single" w:sz="4" w:space="0" w:color="auto"/>
              <w:left w:val="single" w:sz="4" w:space="0" w:color="auto"/>
              <w:bottom w:val="single" w:sz="4" w:space="0" w:color="auto"/>
              <w:right w:val="single" w:sz="4" w:space="0" w:color="auto"/>
            </w:tcBorders>
          </w:tcPr>
          <w:p w:rsidR="008B7538" w:rsidRPr="007E35DF" w:rsidRDefault="008B7538" w:rsidP="008B7538">
            <w:pPr>
              <w:tabs>
                <w:tab w:val="left" w:pos="709"/>
                <w:tab w:val="left" w:pos="851"/>
                <w:tab w:val="left" w:pos="993"/>
              </w:tabs>
              <w:jc w:val="center"/>
              <w:rPr>
                <w:rFonts w:ascii="Times New Roman" w:hAnsi="Times New Roman" w:cs="Times New Roman"/>
                <w:sz w:val="24"/>
                <w:szCs w:val="24"/>
                <w:lang w:val="uk-UA"/>
              </w:rPr>
            </w:pPr>
            <w:r w:rsidRPr="007E35DF">
              <w:rPr>
                <w:rFonts w:ascii="Times New Roman" w:hAnsi="Times New Roman" w:cs="Times New Roman"/>
                <w:sz w:val="24"/>
                <w:szCs w:val="24"/>
                <w:lang w:val="uk-UA"/>
              </w:rPr>
              <w:t>«жақсы»</w:t>
            </w:r>
          </w:p>
        </w:tc>
        <w:tc>
          <w:tcPr>
            <w:tcW w:w="1417" w:type="dxa"/>
            <w:tcBorders>
              <w:top w:val="single" w:sz="4" w:space="0" w:color="auto"/>
              <w:left w:val="single" w:sz="4" w:space="0" w:color="auto"/>
              <w:bottom w:val="single" w:sz="4" w:space="0" w:color="auto"/>
              <w:right w:val="single" w:sz="4" w:space="0" w:color="auto"/>
            </w:tcBorders>
          </w:tcPr>
          <w:p w:rsidR="008B7538" w:rsidRPr="007E35DF" w:rsidRDefault="008B7538" w:rsidP="008B7538">
            <w:pPr>
              <w:tabs>
                <w:tab w:val="left" w:pos="709"/>
                <w:tab w:val="left" w:pos="851"/>
                <w:tab w:val="left" w:pos="993"/>
              </w:tabs>
              <w:jc w:val="center"/>
              <w:rPr>
                <w:rFonts w:ascii="Times New Roman" w:hAnsi="Times New Roman" w:cs="Times New Roman"/>
                <w:sz w:val="24"/>
                <w:szCs w:val="24"/>
                <w:lang w:val="uk-UA"/>
              </w:rPr>
            </w:pPr>
            <w:r w:rsidRPr="007E35DF">
              <w:rPr>
                <w:rFonts w:ascii="Times New Roman" w:hAnsi="Times New Roman" w:cs="Times New Roman"/>
                <w:sz w:val="24"/>
                <w:szCs w:val="24"/>
                <w:lang w:val="uk-UA"/>
              </w:rPr>
              <w:t>«өте жақсы»</w:t>
            </w:r>
          </w:p>
        </w:tc>
      </w:tr>
    </w:tbl>
    <w:p w:rsidR="00FA0E05" w:rsidRPr="00763A7C" w:rsidRDefault="00FA0E05" w:rsidP="00FA0E05">
      <w:pPr>
        <w:tabs>
          <w:tab w:val="left" w:pos="709"/>
          <w:tab w:val="left" w:pos="851"/>
          <w:tab w:val="left" w:pos="993"/>
        </w:tabs>
        <w:spacing w:after="0" w:line="240" w:lineRule="auto"/>
        <w:ind w:firstLine="567"/>
        <w:jc w:val="both"/>
        <w:rPr>
          <w:rFonts w:ascii="Arial" w:hAnsi="Arial" w:cs="Arial"/>
          <w:lang w:val="kk-KZ"/>
        </w:rPr>
      </w:pPr>
    </w:p>
    <w:p w:rsidR="00FA0E05" w:rsidRPr="00763A7C" w:rsidRDefault="00FA0E05" w:rsidP="00FA0E05">
      <w:pPr>
        <w:tabs>
          <w:tab w:val="left" w:pos="709"/>
          <w:tab w:val="left" w:pos="851"/>
          <w:tab w:val="left" w:pos="993"/>
        </w:tabs>
        <w:spacing w:after="0" w:line="240" w:lineRule="auto"/>
        <w:ind w:firstLine="567"/>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Жүргізілген дегустация барысында сарапшылардың айтуынша, арша 1,0% қосылған нанның дәмі мен иісі жеткіліксіз. 3,0% арша қосылған нан тиісті пішінге ие, беті ірі сызатсыз және үзіксіз, сыртқы түсі ашық-сары түстен сәл қоңыр түске дейін, нан ортасы ылғалды емес, серпімді, жақсы дамыған және біркелкі, дәмі сәл тәтті, иісі өзіне тән. 5,0% арша қосылған нанның сыртқы түрі көпіршіген, кедір-бұдырлы, үлкен сызаттары бар, беті күңгірт, түсі қою қоңыр, дәмі қышқыл, жағымсыз, иісі аздап бөтен иіс бар</w:t>
      </w:r>
      <w:r w:rsidR="007A6462">
        <w:rPr>
          <w:rFonts w:ascii="Times New Roman" w:hAnsi="Times New Roman" w:cs="Times New Roman"/>
          <w:sz w:val="28"/>
          <w:szCs w:val="28"/>
          <w:lang w:val="kk-KZ"/>
        </w:rPr>
        <w:t xml:space="preserve"> </w:t>
      </w:r>
      <w:r w:rsidR="007A6462" w:rsidRPr="007A6462">
        <w:rPr>
          <w:rFonts w:ascii="Times New Roman" w:hAnsi="Times New Roman" w:cs="Times New Roman"/>
          <w:sz w:val="28"/>
          <w:szCs w:val="28"/>
          <w:lang w:val="kk-KZ"/>
        </w:rPr>
        <w:t>[130</w:t>
      </w:r>
      <w:r w:rsidR="007A6462">
        <w:rPr>
          <w:rFonts w:ascii="Times New Roman" w:hAnsi="Times New Roman" w:cs="Times New Roman"/>
          <w:sz w:val="28"/>
          <w:szCs w:val="28"/>
          <w:lang w:val="kk-KZ"/>
        </w:rPr>
        <w:t>, 118 б</w:t>
      </w:r>
      <w:r w:rsidR="007A6462" w:rsidRPr="007A6462">
        <w:rPr>
          <w:rFonts w:ascii="Times New Roman" w:hAnsi="Times New Roman" w:cs="Times New Roman"/>
          <w:sz w:val="28"/>
          <w:szCs w:val="28"/>
          <w:lang w:val="kk-KZ"/>
        </w:rPr>
        <w:t>]</w:t>
      </w:r>
      <w:r w:rsidR="007A6462" w:rsidRPr="00763A7C">
        <w:rPr>
          <w:rFonts w:ascii="Times New Roman" w:hAnsi="Times New Roman" w:cs="Times New Roman"/>
          <w:sz w:val="28"/>
          <w:szCs w:val="28"/>
          <w:lang w:val="kk-KZ"/>
        </w:rPr>
        <w:t>.</w:t>
      </w:r>
      <w:r w:rsidRPr="00763A7C">
        <w:rPr>
          <w:rFonts w:ascii="Times New Roman" w:hAnsi="Times New Roman" w:cs="Times New Roman"/>
          <w:sz w:val="28"/>
          <w:szCs w:val="28"/>
          <w:lang w:val="kk-KZ"/>
        </w:rPr>
        <w:t xml:space="preserve"> </w:t>
      </w:r>
    </w:p>
    <w:p w:rsidR="00FA0E05" w:rsidRPr="00763A7C" w:rsidRDefault="00FA0E05" w:rsidP="00FA0E05">
      <w:pPr>
        <w:autoSpaceDE w:val="0"/>
        <w:autoSpaceDN w:val="0"/>
        <w:adjustRightInd w:val="0"/>
        <w:spacing w:after="0" w:line="240" w:lineRule="auto"/>
        <w:ind w:firstLine="567"/>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Жүргізілген дегустация нәтижесінде эксперттер 3% арша қосылған нанның органолептикалық көрсеткіштеріне өте жақсы деген баға берді.  </w:t>
      </w:r>
    </w:p>
    <w:p w:rsidR="00FA0E05" w:rsidRPr="00763A7C" w:rsidRDefault="00FA0E05" w:rsidP="00FA0E05">
      <w:pPr>
        <w:autoSpaceDE w:val="0"/>
        <w:autoSpaceDN w:val="0"/>
        <w:adjustRightInd w:val="0"/>
        <w:spacing w:after="0" w:line="240" w:lineRule="auto"/>
        <w:ind w:firstLine="567"/>
        <w:jc w:val="both"/>
        <w:rPr>
          <w:rFonts w:ascii="Arial" w:hAnsi="Arial" w:cs="Arial"/>
        </w:rPr>
      </w:pPr>
      <w:r w:rsidRPr="00763A7C">
        <w:rPr>
          <w:rFonts w:ascii="Times New Roman" w:hAnsi="Times New Roman" w:cs="Times New Roman"/>
          <w:sz w:val="28"/>
          <w:szCs w:val="28"/>
          <w:lang w:val="kk-KZ"/>
        </w:rPr>
        <w:t xml:space="preserve">Жүргізілген талдау нәтижелері бойынша сыналатын үлгілердің сапасын органолептикалық бағалау профилограммасы жасалды (сурет. </w:t>
      </w:r>
      <w:r w:rsidR="003B1002">
        <w:rPr>
          <w:rFonts w:ascii="Times New Roman" w:hAnsi="Times New Roman" w:cs="Times New Roman"/>
          <w:sz w:val="28"/>
          <w:szCs w:val="28"/>
          <w:lang w:val="kk-KZ"/>
        </w:rPr>
        <w:t>24</w:t>
      </w:r>
      <w:r w:rsidRPr="00763A7C">
        <w:rPr>
          <w:rFonts w:ascii="Times New Roman" w:hAnsi="Times New Roman" w:cs="Times New Roman"/>
          <w:sz w:val="28"/>
          <w:szCs w:val="28"/>
        </w:rPr>
        <w:t>).</w:t>
      </w:r>
    </w:p>
    <w:p w:rsidR="00FA0E05" w:rsidRPr="00763A7C" w:rsidRDefault="00FA0E05" w:rsidP="00FA0E05">
      <w:pPr>
        <w:autoSpaceDE w:val="0"/>
        <w:autoSpaceDN w:val="0"/>
        <w:adjustRightInd w:val="0"/>
        <w:spacing w:after="0" w:line="240" w:lineRule="auto"/>
        <w:ind w:firstLine="709"/>
        <w:jc w:val="both"/>
        <w:rPr>
          <w:rFonts w:ascii="Arial" w:hAnsi="Arial" w:cs="Arial"/>
        </w:rPr>
      </w:pPr>
    </w:p>
    <w:p w:rsidR="00FA0E05" w:rsidRPr="00763A7C" w:rsidRDefault="00FA0E05" w:rsidP="00FA0E05">
      <w:pPr>
        <w:autoSpaceDE w:val="0"/>
        <w:autoSpaceDN w:val="0"/>
        <w:adjustRightInd w:val="0"/>
        <w:spacing w:after="0" w:line="240" w:lineRule="auto"/>
        <w:jc w:val="center"/>
        <w:rPr>
          <w:rFonts w:ascii="Arial" w:hAnsi="Arial" w:cs="Arial"/>
        </w:rPr>
      </w:pPr>
      <w:r w:rsidRPr="00763A7C">
        <w:rPr>
          <w:rFonts w:ascii="Arial" w:hAnsi="Arial" w:cs="Arial"/>
          <w:noProof/>
          <w:lang w:eastAsia="ru-RU"/>
        </w:rPr>
        <w:drawing>
          <wp:inline distT="0" distB="0" distL="0" distR="0" wp14:anchorId="086D05A5" wp14:editId="597E532C">
            <wp:extent cx="5886450" cy="3771900"/>
            <wp:effectExtent l="0" t="0" r="0" b="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FA0E05" w:rsidRPr="00763A7C" w:rsidRDefault="00FA0E05" w:rsidP="00FA0E05">
      <w:pPr>
        <w:autoSpaceDE w:val="0"/>
        <w:autoSpaceDN w:val="0"/>
        <w:adjustRightInd w:val="0"/>
        <w:spacing w:after="0" w:line="240" w:lineRule="auto"/>
        <w:jc w:val="center"/>
        <w:rPr>
          <w:rFonts w:ascii="Arial" w:hAnsi="Arial" w:cs="Arial"/>
        </w:rPr>
      </w:pPr>
    </w:p>
    <w:p w:rsidR="00FA0E05" w:rsidRPr="00763A7C" w:rsidRDefault="00FA0E05" w:rsidP="00FA0E05">
      <w:pPr>
        <w:autoSpaceDE w:val="0"/>
        <w:autoSpaceDN w:val="0"/>
        <w:adjustRightInd w:val="0"/>
        <w:spacing w:after="0" w:line="240" w:lineRule="auto"/>
        <w:jc w:val="center"/>
        <w:rPr>
          <w:rFonts w:ascii="Arial" w:hAnsi="Arial" w:cs="Arial"/>
          <w:lang w:val="kk-KZ"/>
        </w:rPr>
      </w:pPr>
    </w:p>
    <w:p w:rsidR="00FA0E05" w:rsidRPr="00763A7C" w:rsidRDefault="00FA0E05" w:rsidP="00FA0E05">
      <w:pPr>
        <w:autoSpaceDE w:val="0"/>
        <w:autoSpaceDN w:val="0"/>
        <w:adjustRightInd w:val="0"/>
        <w:spacing w:after="0" w:line="240" w:lineRule="auto"/>
        <w:jc w:val="center"/>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Сурет </w:t>
      </w:r>
      <w:r w:rsidR="003B1002">
        <w:rPr>
          <w:rFonts w:ascii="Times New Roman" w:hAnsi="Times New Roman" w:cs="Times New Roman"/>
          <w:sz w:val="28"/>
          <w:szCs w:val="28"/>
          <w:lang w:val="kk-KZ"/>
        </w:rPr>
        <w:t>24</w:t>
      </w:r>
      <w:r w:rsidRPr="00763A7C">
        <w:rPr>
          <w:rFonts w:ascii="Times New Roman" w:hAnsi="Times New Roman" w:cs="Times New Roman"/>
          <w:sz w:val="28"/>
          <w:szCs w:val="28"/>
          <w:lang w:val="kk-KZ"/>
        </w:rPr>
        <w:t xml:space="preserve"> – Арша қосылған нан сапасының органолептикалық көрсеткіштерінің профилограммасы</w:t>
      </w:r>
    </w:p>
    <w:p w:rsidR="00FA0E05" w:rsidRPr="00763A7C" w:rsidRDefault="00FA0E05" w:rsidP="00FA0E05">
      <w:pPr>
        <w:autoSpaceDE w:val="0"/>
        <w:autoSpaceDN w:val="0"/>
        <w:adjustRightInd w:val="0"/>
        <w:spacing w:after="0" w:line="240" w:lineRule="auto"/>
        <w:jc w:val="center"/>
        <w:rPr>
          <w:rFonts w:ascii="Arial" w:hAnsi="Arial" w:cs="Arial"/>
          <w:lang w:val="kk-KZ"/>
        </w:rPr>
      </w:pPr>
    </w:p>
    <w:p w:rsidR="00FA0E05" w:rsidRPr="00763A7C" w:rsidRDefault="00FA0E05" w:rsidP="00FA0E05">
      <w:pPr>
        <w:tabs>
          <w:tab w:val="left" w:pos="709"/>
          <w:tab w:val="left" w:pos="851"/>
          <w:tab w:val="left" w:pos="993"/>
        </w:tabs>
        <w:spacing w:after="0" w:line="240" w:lineRule="auto"/>
        <w:ind w:firstLine="567"/>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Арша қосылған нан сапасының органолептикалық көрсеткіштерінің профилограммасы нәтижесінде 3% арша қосылған нан сапасының көрсеткіштері жоғары болды.</w:t>
      </w:r>
    </w:p>
    <w:p w:rsidR="002C06BA" w:rsidRPr="00763A7C" w:rsidRDefault="00FA0E05" w:rsidP="00FA0E05">
      <w:pPr>
        <w:autoSpaceDE w:val="0"/>
        <w:autoSpaceDN w:val="0"/>
        <w:adjustRightInd w:val="0"/>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Органолептикалық бағалау өсімдік ұнтағы қосылып дайындалған нанның қабығының айқын түстері, дәмі мен хош иісі, қолданылатын шикізаттың ерекшелігімен ғана емес, сонымен қатар қамырдың биохимиялық және микробиологиялық процестердің тереңдігіне байланысты растады. Сонымен қатар, қанттардың, тағамдық талшықтардың және пектин заттарының жоғары болуымен сипатталатын өсімдік ұнтақтарын пайдалану нан ортасының балғындығын сақтауға ықпал етеді</w:t>
      </w:r>
      <w:r w:rsidR="001114CD">
        <w:rPr>
          <w:rFonts w:ascii="Times New Roman" w:hAnsi="Times New Roman" w:cs="Times New Roman"/>
          <w:sz w:val="28"/>
          <w:szCs w:val="28"/>
          <w:lang w:val="kk-KZ"/>
        </w:rPr>
        <w:t xml:space="preserve"> </w:t>
      </w:r>
      <w:r w:rsidR="007A6462" w:rsidRPr="007A6462">
        <w:rPr>
          <w:rFonts w:ascii="Times New Roman" w:hAnsi="Times New Roman" w:cs="Times New Roman"/>
          <w:sz w:val="28"/>
          <w:szCs w:val="28"/>
          <w:lang w:val="kk-KZ"/>
        </w:rPr>
        <w:t>[130</w:t>
      </w:r>
      <w:r w:rsidR="007A6462">
        <w:rPr>
          <w:rFonts w:ascii="Times New Roman" w:hAnsi="Times New Roman" w:cs="Times New Roman"/>
          <w:sz w:val="28"/>
          <w:szCs w:val="28"/>
          <w:lang w:val="kk-KZ"/>
        </w:rPr>
        <w:t>, 118 б</w:t>
      </w:r>
      <w:r w:rsidR="007A6462" w:rsidRPr="007A6462">
        <w:rPr>
          <w:rFonts w:ascii="Times New Roman" w:hAnsi="Times New Roman" w:cs="Times New Roman"/>
          <w:sz w:val="28"/>
          <w:szCs w:val="28"/>
          <w:lang w:val="kk-KZ"/>
        </w:rPr>
        <w:t>]</w:t>
      </w:r>
      <w:r w:rsidR="007A6462" w:rsidRPr="00763A7C">
        <w:rPr>
          <w:rFonts w:ascii="Times New Roman" w:hAnsi="Times New Roman" w:cs="Times New Roman"/>
          <w:sz w:val="28"/>
          <w:szCs w:val="28"/>
          <w:lang w:val="kk-KZ"/>
        </w:rPr>
        <w:t>.</w:t>
      </w:r>
    </w:p>
    <w:p w:rsidR="002C06BA" w:rsidRPr="00763A7C" w:rsidRDefault="002C06BA" w:rsidP="00466438">
      <w:pPr>
        <w:spacing w:after="0" w:line="240" w:lineRule="auto"/>
        <w:ind w:firstLine="709"/>
        <w:jc w:val="both"/>
        <w:rPr>
          <w:rFonts w:ascii="Times New Roman" w:hAnsi="Times New Roman" w:cs="Times New Roman"/>
          <w:sz w:val="28"/>
          <w:szCs w:val="28"/>
          <w:lang w:val="kk-KZ"/>
        </w:rPr>
      </w:pPr>
    </w:p>
    <w:p w:rsidR="00FA0E05" w:rsidRPr="00763A7C" w:rsidRDefault="00763A7C" w:rsidP="00DA0467">
      <w:pPr>
        <w:spacing w:after="0" w:line="240" w:lineRule="auto"/>
        <w:ind w:firstLine="709"/>
        <w:jc w:val="both"/>
        <w:rPr>
          <w:lang w:val="kk-KZ"/>
        </w:rPr>
      </w:pPr>
      <w:r w:rsidRPr="007E35DF">
        <w:rPr>
          <w:rFonts w:ascii="Times New Roman" w:hAnsi="Times New Roman" w:cs="Times New Roman"/>
          <w:b/>
          <w:sz w:val="28"/>
          <w:szCs w:val="28"/>
          <w:lang w:val="kk-KZ"/>
        </w:rPr>
        <w:t>4</w:t>
      </w:r>
      <w:r w:rsidR="00FA0E05" w:rsidRPr="007E35DF">
        <w:rPr>
          <w:rFonts w:ascii="Times New Roman" w:hAnsi="Times New Roman" w:cs="Times New Roman"/>
          <w:b/>
          <w:sz w:val="28"/>
          <w:szCs w:val="28"/>
          <w:lang w:val="kk-KZ"/>
        </w:rPr>
        <w:t>.</w:t>
      </w:r>
      <w:r w:rsidR="00FE477B">
        <w:rPr>
          <w:rFonts w:ascii="Times New Roman" w:hAnsi="Times New Roman" w:cs="Times New Roman"/>
          <w:b/>
          <w:sz w:val="28"/>
          <w:szCs w:val="28"/>
          <w:lang w:val="kk-KZ"/>
        </w:rPr>
        <w:t>2</w:t>
      </w:r>
      <w:r w:rsidR="00FA0E05" w:rsidRPr="007E35DF">
        <w:rPr>
          <w:rFonts w:ascii="Times New Roman" w:hAnsi="Times New Roman" w:cs="Times New Roman"/>
          <w:b/>
          <w:sz w:val="28"/>
          <w:szCs w:val="28"/>
          <w:lang w:val="kk-KZ"/>
        </w:rPr>
        <w:t xml:space="preserve">.2 </w:t>
      </w:r>
      <w:r w:rsidR="002A2865" w:rsidRPr="007E35DF">
        <w:rPr>
          <w:rFonts w:ascii="Times New Roman" w:hAnsi="Times New Roman" w:cs="Times New Roman"/>
          <w:b/>
          <w:sz w:val="28"/>
          <w:szCs w:val="28"/>
          <w:lang w:val="kk-KZ"/>
        </w:rPr>
        <w:t>Ұнтақталған арша жемісінің</w:t>
      </w:r>
      <w:r w:rsidR="00FA0E05" w:rsidRPr="00763A7C">
        <w:rPr>
          <w:rFonts w:ascii="Times New Roman" w:hAnsi="Times New Roman" w:cs="Times New Roman"/>
          <w:b/>
          <w:sz w:val="28"/>
          <w:szCs w:val="28"/>
          <w:lang w:val="kk-KZ"/>
        </w:rPr>
        <w:t xml:space="preserve"> нан сапасының физика-химиялық көрсеткіштеріне әсері</w:t>
      </w:r>
    </w:p>
    <w:p w:rsidR="00DA0467" w:rsidRPr="00763A7C" w:rsidRDefault="00DA0467" w:rsidP="00DA0467">
      <w:pPr>
        <w:spacing w:after="0" w:line="240" w:lineRule="auto"/>
        <w:ind w:firstLine="709"/>
        <w:jc w:val="both"/>
        <w:rPr>
          <w:rFonts w:ascii="Times New Roman" w:hAnsi="Times New Roman" w:cs="Times New Roman"/>
          <w:sz w:val="28"/>
          <w:szCs w:val="28"/>
          <w:lang w:val="kk-KZ"/>
        </w:rPr>
      </w:pPr>
      <w:r w:rsidRPr="00763A7C">
        <w:rPr>
          <w:rFonts w:ascii="Times New Roman" w:eastAsia="Times-Roman" w:hAnsi="Times New Roman" w:cs="Times New Roman"/>
          <w:sz w:val="28"/>
          <w:szCs w:val="28"/>
          <w:lang w:val="kk-KZ"/>
        </w:rPr>
        <w:t>Дайын өнім сапасының физика-химиялық көрсеткіштері арша ұнтағы қосылып алты рет нан пісіру негізінде алынды және олардың бидай ұнынан жасалған нанның сапасына әсері.</w:t>
      </w:r>
    </w:p>
    <w:p w:rsidR="00DA0467" w:rsidRPr="00763A7C" w:rsidRDefault="00DA0467" w:rsidP="00DA0467">
      <w:pPr>
        <w:pStyle w:val="Default"/>
        <w:ind w:firstLine="709"/>
        <w:jc w:val="both"/>
        <w:rPr>
          <w:color w:val="auto"/>
          <w:sz w:val="28"/>
          <w:szCs w:val="28"/>
          <w:lang w:val="kk-KZ"/>
        </w:rPr>
      </w:pPr>
      <w:r w:rsidRPr="00763A7C">
        <w:rPr>
          <w:color w:val="auto"/>
          <w:sz w:val="28"/>
          <w:szCs w:val="28"/>
          <w:lang w:val="kk-KZ"/>
        </w:rPr>
        <w:t>Арша</w:t>
      </w:r>
      <w:r w:rsidR="002A2865">
        <w:rPr>
          <w:color w:val="auto"/>
          <w:sz w:val="28"/>
          <w:szCs w:val="28"/>
          <w:lang w:val="kk-KZ"/>
        </w:rPr>
        <w:t xml:space="preserve"> ұнтағы 1, 2, 3, 4</w:t>
      </w:r>
      <w:r w:rsidRPr="00763A7C">
        <w:rPr>
          <w:color w:val="auto"/>
          <w:sz w:val="28"/>
          <w:szCs w:val="28"/>
          <w:lang w:val="kk-KZ"/>
        </w:rPr>
        <w:t xml:space="preserve"> және 5% мөлшерінде қосылды. </w:t>
      </w:r>
    </w:p>
    <w:p w:rsidR="00DA0467" w:rsidRPr="00763A7C" w:rsidRDefault="00DA0467" w:rsidP="00DA0467">
      <w:pPr>
        <w:pStyle w:val="Default"/>
        <w:ind w:firstLine="709"/>
        <w:jc w:val="both"/>
        <w:rPr>
          <w:color w:val="auto"/>
          <w:sz w:val="28"/>
          <w:szCs w:val="28"/>
          <w:lang w:val="kk-KZ"/>
        </w:rPr>
      </w:pPr>
      <w:r w:rsidRPr="00763A7C">
        <w:rPr>
          <w:color w:val="auto"/>
          <w:sz w:val="28"/>
          <w:szCs w:val="28"/>
          <w:lang w:val="kk-KZ"/>
        </w:rPr>
        <w:t>Арша ұнтағының нан сапасының физика-химиялық көрсеткіштер</w:t>
      </w:r>
      <w:r w:rsidR="001F36A5" w:rsidRPr="00763A7C">
        <w:rPr>
          <w:color w:val="auto"/>
          <w:sz w:val="28"/>
          <w:szCs w:val="28"/>
          <w:lang w:val="kk-KZ"/>
        </w:rPr>
        <w:t>іне әсерін зерттеу нәтижелері 1</w:t>
      </w:r>
      <w:r w:rsidR="003B1002">
        <w:rPr>
          <w:color w:val="auto"/>
          <w:sz w:val="28"/>
          <w:szCs w:val="28"/>
          <w:lang w:val="kk-KZ"/>
        </w:rPr>
        <w:t>3</w:t>
      </w:r>
      <w:r w:rsidRPr="00763A7C">
        <w:rPr>
          <w:color w:val="auto"/>
          <w:sz w:val="28"/>
          <w:szCs w:val="28"/>
          <w:lang w:val="kk-KZ"/>
        </w:rPr>
        <w:t>-кестеде көрсетілген.</w:t>
      </w:r>
    </w:p>
    <w:p w:rsidR="002A2865" w:rsidRDefault="002A2865" w:rsidP="001F36A5">
      <w:pPr>
        <w:pStyle w:val="Default"/>
        <w:jc w:val="both"/>
        <w:rPr>
          <w:color w:val="auto"/>
          <w:sz w:val="28"/>
          <w:szCs w:val="28"/>
          <w:lang w:val="kk-KZ"/>
        </w:rPr>
      </w:pPr>
    </w:p>
    <w:p w:rsidR="006E4275" w:rsidRPr="00763A7C" w:rsidRDefault="00DA0467" w:rsidP="001F36A5">
      <w:pPr>
        <w:pStyle w:val="Default"/>
        <w:jc w:val="both"/>
        <w:rPr>
          <w:color w:val="auto"/>
          <w:sz w:val="28"/>
          <w:szCs w:val="28"/>
          <w:lang w:val="kk-KZ"/>
        </w:rPr>
      </w:pPr>
      <w:r w:rsidRPr="00763A7C">
        <w:rPr>
          <w:color w:val="auto"/>
          <w:sz w:val="28"/>
          <w:szCs w:val="28"/>
          <w:lang w:val="kk-KZ"/>
        </w:rPr>
        <w:t xml:space="preserve">Кесте </w:t>
      </w:r>
      <w:r w:rsidR="001F36A5" w:rsidRPr="00763A7C">
        <w:rPr>
          <w:color w:val="auto"/>
          <w:sz w:val="28"/>
          <w:szCs w:val="28"/>
          <w:lang w:val="kk-KZ"/>
        </w:rPr>
        <w:t>1</w:t>
      </w:r>
      <w:r w:rsidR="003B1002">
        <w:rPr>
          <w:color w:val="auto"/>
          <w:sz w:val="28"/>
          <w:szCs w:val="28"/>
          <w:lang w:val="kk-KZ"/>
        </w:rPr>
        <w:t>3</w:t>
      </w:r>
      <w:r w:rsidRPr="00763A7C">
        <w:rPr>
          <w:color w:val="auto"/>
          <w:sz w:val="28"/>
          <w:szCs w:val="28"/>
          <w:lang w:val="kk-KZ"/>
        </w:rPr>
        <w:t xml:space="preserve"> – арша ұнтағының нанның физика-химиялық көрсеткіштеріне әсері</w:t>
      </w:r>
    </w:p>
    <w:p w:rsidR="001F36A5" w:rsidRPr="00763A7C" w:rsidRDefault="001F36A5" w:rsidP="001F36A5">
      <w:pPr>
        <w:pStyle w:val="Default"/>
        <w:jc w:val="both"/>
        <w:rPr>
          <w:color w:val="auto"/>
          <w:sz w:val="28"/>
          <w:szCs w:val="28"/>
          <w:lang w:val="kk-KZ"/>
        </w:rPr>
      </w:pPr>
    </w:p>
    <w:tbl>
      <w:tblPr>
        <w:tblStyle w:val="a5"/>
        <w:tblW w:w="9633" w:type="dxa"/>
        <w:tblInd w:w="-5" w:type="dxa"/>
        <w:tblLook w:val="04A0" w:firstRow="1" w:lastRow="0" w:firstColumn="1" w:lastColumn="0" w:noHBand="0" w:noVBand="1"/>
      </w:tblPr>
      <w:tblGrid>
        <w:gridCol w:w="2074"/>
        <w:gridCol w:w="1265"/>
        <w:gridCol w:w="1266"/>
        <w:gridCol w:w="1391"/>
        <w:gridCol w:w="1261"/>
        <w:gridCol w:w="1188"/>
        <w:gridCol w:w="1188"/>
      </w:tblGrid>
      <w:tr w:rsidR="00BC585D" w:rsidRPr="00763A7C" w:rsidTr="00BC585D">
        <w:tc>
          <w:tcPr>
            <w:tcW w:w="2082" w:type="dxa"/>
            <w:vMerge w:val="restart"/>
            <w:vAlign w:val="center"/>
          </w:tcPr>
          <w:p w:rsidR="00BC585D" w:rsidRPr="00763A7C" w:rsidRDefault="00BC585D" w:rsidP="002A3FFD">
            <w:pPr>
              <w:jc w:val="center"/>
              <w:rPr>
                <w:rFonts w:ascii="Times New Roman" w:hAnsi="Times New Roman" w:cs="Times New Roman"/>
                <w:sz w:val="24"/>
                <w:szCs w:val="24"/>
                <w:lang w:val="kk-KZ"/>
              </w:rPr>
            </w:pPr>
            <w:r w:rsidRPr="00763A7C">
              <w:rPr>
                <w:rFonts w:ascii="Times New Roman" w:hAnsi="Times New Roman" w:cs="Times New Roman"/>
                <w:sz w:val="24"/>
                <w:szCs w:val="24"/>
                <w:lang w:val="kk-KZ"/>
              </w:rPr>
              <w:t>Физика-химиялық көрсеткіштері</w:t>
            </w:r>
          </w:p>
        </w:tc>
        <w:tc>
          <w:tcPr>
            <w:tcW w:w="7551" w:type="dxa"/>
            <w:gridSpan w:val="6"/>
          </w:tcPr>
          <w:p w:rsidR="00BC585D" w:rsidRPr="00763A7C" w:rsidRDefault="00BC585D" w:rsidP="002A3FFD">
            <w:pPr>
              <w:jc w:val="center"/>
              <w:rPr>
                <w:rFonts w:ascii="Times New Roman" w:hAnsi="Times New Roman" w:cs="Times New Roman"/>
                <w:bCs/>
                <w:sz w:val="24"/>
                <w:szCs w:val="24"/>
                <w:lang w:val="kk-KZ"/>
              </w:rPr>
            </w:pPr>
            <w:r w:rsidRPr="00763A7C">
              <w:rPr>
                <w:rFonts w:ascii="Times New Roman" w:hAnsi="Times New Roman" w:cs="Times New Roman"/>
                <w:bCs/>
                <w:sz w:val="24"/>
                <w:szCs w:val="24"/>
                <w:lang w:val="kk-KZ"/>
              </w:rPr>
              <w:t>Нан үлгілері</w:t>
            </w:r>
          </w:p>
        </w:tc>
      </w:tr>
      <w:tr w:rsidR="00BC585D" w:rsidRPr="00763A7C" w:rsidTr="00BC585D">
        <w:tc>
          <w:tcPr>
            <w:tcW w:w="2082" w:type="dxa"/>
            <w:vMerge/>
            <w:vAlign w:val="center"/>
          </w:tcPr>
          <w:p w:rsidR="00BC585D" w:rsidRPr="00763A7C" w:rsidRDefault="00BC585D" w:rsidP="00BC585D">
            <w:pPr>
              <w:jc w:val="center"/>
              <w:rPr>
                <w:rFonts w:ascii="Times New Roman" w:hAnsi="Times New Roman" w:cs="Times New Roman"/>
                <w:sz w:val="24"/>
                <w:szCs w:val="24"/>
              </w:rPr>
            </w:pPr>
          </w:p>
        </w:tc>
        <w:tc>
          <w:tcPr>
            <w:tcW w:w="1267" w:type="dxa"/>
          </w:tcPr>
          <w:p w:rsidR="00BC585D" w:rsidRPr="00763A7C" w:rsidRDefault="00BC585D" w:rsidP="00BC585D">
            <w:pPr>
              <w:jc w:val="both"/>
              <w:rPr>
                <w:rFonts w:ascii="Times New Roman" w:hAnsi="Times New Roman" w:cs="Times New Roman"/>
                <w:sz w:val="24"/>
                <w:szCs w:val="24"/>
                <w:lang w:val="kk-KZ"/>
              </w:rPr>
            </w:pPr>
            <w:r w:rsidRPr="00763A7C">
              <w:rPr>
                <w:rFonts w:ascii="Times New Roman" w:hAnsi="Times New Roman" w:cs="Times New Roman"/>
                <w:sz w:val="24"/>
                <w:szCs w:val="24"/>
                <w:lang w:val="kk-KZ"/>
              </w:rPr>
              <w:t>Бақылау</w:t>
            </w:r>
          </w:p>
        </w:tc>
        <w:tc>
          <w:tcPr>
            <w:tcW w:w="1268" w:type="dxa"/>
          </w:tcPr>
          <w:p w:rsidR="00BC585D" w:rsidRPr="00763A7C" w:rsidRDefault="00BC585D" w:rsidP="00BC585D">
            <w:pPr>
              <w:jc w:val="both"/>
              <w:rPr>
                <w:rFonts w:ascii="Times New Roman" w:hAnsi="Times New Roman" w:cs="Times New Roman"/>
                <w:sz w:val="24"/>
                <w:szCs w:val="24"/>
                <w:lang w:val="kk-KZ"/>
              </w:rPr>
            </w:pPr>
            <w:r w:rsidRPr="00763A7C">
              <w:rPr>
                <w:rFonts w:ascii="Times New Roman" w:hAnsi="Times New Roman" w:cs="Times New Roman"/>
                <w:sz w:val="24"/>
                <w:szCs w:val="24"/>
              </w:rPr>
              <w:t xml:space="preserve">1% </w:t>
            </w:r>
            <w:r w:rsidRPr="00763A7C">
              <w:rPr>
                <w:rFonts w:ascii="Times New Roman" w:hAnsi="Times New Roman" w:cs="Times New Roman"/>
                <w:sz w:val="24"/>
                <w:szCs w:val="24"/>
                <w:lang w:val="kk-KZ"/>
              </w:rPr>
              <w:t>арша қосылған нан</w:t>
            </w:r>
          </w:p>
        </w:tc>
        <w:tc>
          <w:tcPr>
            <w:tcW w:w="1395" w:type="dxa"/>
          </w:tcPr>
          <w:p w:rsidR="00BC585D" w:rsidRPr="00763A7C" w:rsidRDefault="00BC585D" w:rsidP="00BC585D">
            <w:pPr>
              <w:jc w:val="both"/>
              <w:rPr>
                <w:rFonts w:ascii="Times New Roman" w:hAnsi="Times New Roman" w:cs="Times New Roman"/>
                <w:sz w:val="24"/>
                <w:szCs w:val="24"/>
                <w:lang w:val="kk-KZ"/>
              </w:rPr>
            </w:pPr>
            <w:r w:rsidRPr="00763A7C">
              <w:rPr>
                <w:rFonts w:ascii="Times New Roman" w:hAnsi="Times New Roman" w:cs="Times New Roman"/>
                <w:sz w:val="24"/>
                <w:szCs w:val="24"/>
              </w:rPr>
              <w:t xml:space="preserve">2% </w:t>
            </w:r>
            <w:r w:rsidRPr="00763A7C">
              <w:rPr>
                <w:rFonts w:ascii="Times New Roman" w:hAnsi="Times New Roman" w:cs="Times New Roman"/>
                <w:sz w:val="24"/>
                <w:szCs w:val="24"/>
                <w:lang w:val="kk-KZ"/>
              </w:rPr>
              <w:t>арша қосылған нан</w:t>
            </w:r>
          </w:p>
        </w:tc>
        <w:tc>
          <w:tcPr>
            <w:tcW w:w="1262" w:type="dxa"/>
          </w:tcPr>
          <w:p w:rsidR="00BC585D" w:rsidRPr="00763A7C" w:rsidRDefault="00BC585D" w:rsidP="00BC585D">
            <w:pPr>
              <w:jc w:val="both"/>
              <w:rPr>
                <w:rFonts w:ascii="Times New Roman" w:hAnsi="Times New Roman" w:cs="Times New Roman"/>
                <w:sz w:val="24"/>
                <w:szCs w:val="24"/>
                <w:lang w:val="kk-KZ"/>
              </w:rPr>
            </w:pPr>
            <w:r w:rsidRPr="00763A7C">
              <w:rPr>
                <w:rFonts w:ascii="Times New Roman" w:hAnsi="Times New Roman" w:cs="Times New Roman"/>
                <w:sz w:val="24"/>
                <w:szCs w:val="24"/>
              </w:rPr>
              <w:t xml:space="preserve">3% </w:t>
            </w:r>
            <w:r w:rsidRPr="00763A7C">
              <w:rPr>
                <w:rFonts w:ascii="Times New Roman" w:hAnsi="Times New Roman" w:cs="Times New Roman"/>
                <w:sz w:val="24"/>
                <w:szCs w:val="24"/>
                <w:lang w:val="kk-KZ"/>
              </w:rPr>
              <w:t>арша қосылған нан</w:t>
            </w:r>
          </w:p>
        </w:tc>
        <w:tc>
          <w:tcPr>
            <w:tcW w:w="1171" w:type="dxa"/>
          </w:tcPr>
          <w:p w:rsidR="00BC585D" w:rsidRPr="00763A7C" w:rsidRDefault="00BC585D" w:rsidP="00BC585D">
            <w:pPr>
              <w:jc w:val="both"/>
              <w:rPr>
                <w:rFonts w:ascii="Times New Roman" w:hAnsi="Times New Roman" w:cs="Times New Roman"/>
                <w:sz w:val="24"/>
                <w:szCs w:val="24"/>
                <w:lang w:val="kk-KZ"/>
              </w:rPr>
            </w:pPr>
            <w:r w:rsidRPr="00763A7C">
              <w:rPr>
                <w:rFonts w:ascii="Times New Roman" w:hAnsi="Times New Roman" w:cs="Times New Roman"/>
                <w:sz w:val="24"/>
                <w:szCs w:val="24"/>
              </w:rPr>
              <w:t xml:space="preserve">4% </w:t>
            </w:r>
            <w:r w:rsidRPr="00763A7C">
              <w:rPr>
                <w:rFonts w:ascii="Times New Roman" w:hAnsi="Times New Roman" w:cs="Times New Roman"/>
                <w:sz w:val="24"/>
                <w:szCs w:val="24"/>
                <w:lang w:val="kk-KZ"/>
              </w:rPr>
              <w:t>арша қосылған нан</w:t>
            </w:r>
          </w:p>
        </w:tc>
        <w:tc>
          <w:tcPr>
            <w:tcW w:w="1188" w:type="dxa"/>
          </w:tcPr>
          <w:p w:rsidR="00BC585D" w:rsidRPr="00763A7C" w:rsidRDefault="00BC585D" w:rsidP="00BC585D">
            <w:pPr>
              <w:jc w:val="both"/>
              <w:rPr>
                <w:rFonts w:ascii="Times New Roman" w:hAnsi="Times New Roman" w:cs="Times New Roman"/>
                <w:sz w:val="24"/>
                <w:szCs w:val="24"/>
                <w:lang w:val="kk-KZ"/>
              </w:rPr>
            </w:pPr>
            <w:r w:rsidRPr="00763A7C">
              <w:rPr>
                <w:rFonts w:ascii="Times New Roman" w:hAnsi="Times New Roman" w:cs="Times New Roman"/>
                <w:sz w:val="24"/>
                <w:szCs w:val="24"/>
              </w:rPr>
              <w:t xml:space="preserve">5% </w:t>
            </w:r>
            <w:r w:rsidRPr="00763A7C">
              <w:rPr>
                <w:rFonts w:ascii="Times New Roman" w:hAnsi="Times New Roman" w:cs="Times New Roman"/>
                <w:sz w:val="24"/>
                <w:szCs w:val="24"/>
                <w:lang w:val="kk-KZ"/>
              </w:rPr>
              <w:t>арша қосылған нан</w:t>
            </w:r>
          </w:p>
        </w:tc>
      </w:tr>
      <w:tr w:rsidR="00BC585D" w:rsidRPr="00763A7C" w:rsidTr="00BC585D">
        <w:tc>
          <w:tcPr>
            <w:tcW w:w="2082" w:type="dxa"/>
          </w:tcPr>
          <w:p w:rsidR="00BC585D" w:rsidRPr="00763A7C" w:rsidRDefault="00BC585D" w:rsidP="00BC585D">
            <w:pPr>
              <w:jc w:val="both"/>
              <w:rPr>
                <w:rFonts w:ascii="Times New Roman" w:eastAsia="Times-Roman" w:hAnsi="Times New Roman" w:cs="Times New Roman"/>
                <w:sz w:val="24"/>
                <w:szCs w:val="24"/>
              </w:rPr>
            </w:pPr>
            <w:r w:rsidRPr="00763A7C">
              <w:rPr>
                <w:rFonts w:ascii="Times New Roman" w:eastAsia="Times-Roman" w:hAnsi="Times New Roman" w:cs="Times New Roman"/>
                <w:sz w:val="24"/>
                <w:szCs w:val="24"/>
                <w:lang w:val="kk-KZ"/>
              </w:rPr>
              <w:t>Нан ортасының ылғалдығы</w:t>
            </w:r>
            <w:r w:rsidRPr="00763A7C">
              <w:rPr>
                <w:rFonts w:ascii="Times New Roman" w:eastAsia="Times-Roman" w:hAnsi="Times New Roman" w:cs="Times New Roman"/>
                <w:sz w:val="24"/>
                <w:szCs w:val="24"/>
              </w:rPr>
              <w:t>, %,</w:t>
            </w:r>
          </w:p>
          <w:p w:rsidR="00BC585D" w:rsidRPr="00763A7C" w:rsidRDefault="00BC585D" w:rsidP="00BC585D">
            <w:pPr>
              <w:jc w:val="both"/>
              <w:rPr>
                <w:rFonts w:ascii="Times New Roman" w:hAnsi="Times New Roman" w:cs="Times New Roman"/>
                <w:sz w:val="24"/>
                <w:szCs w:val="24"/>
                <w:lang w:val="kk-KZ"/>
              </w:rPr>
            </w:pPr>
            <w:r w:rsidRPr="00763A7C">
              <w:rPr>
                <w:rFonts w:ascii="Times New Roman" w:eastAsia="Times-Roman" w:hAnsi="Times New Roman" w:cs="Times New Roman"/>
                <w:sz w:val="24"/>
                <w:szCs w:val="24"/>
                <w:lang w:val="kk-KZ"/>
              </w:rPr>
              <w:t>Көп емес</w:t>
            </w:r>
          </w:p>
        </w:tc>
        <w:tc>
          <w:tcPr>
            <w:tcW w:w="1267" w:type="dxa"/>
          </w:tcPr>
          <w:p w:rsidR="00BC585D" w:rsidRPr="00763A7C" w:rsidRDefault="00BC585D" w:rsidP="00BC585D">
            <w:pPr>
              <w:jc w:val="center"/>
              <w:rPr>
                <w:rFonts w:ascii="Times New Roman" w:hAnsi="Times New Roman" w:cs="Times New Roman"/>
                <w:sz w:val="24"/>
                <w:szCs w:val="24"/>
              </w:rPr>
            </w:pPr>
            <w:r w:rsidRPr="00763A7C">
              <w:rPr>
                <w:rFonts w:ascii="Times New Roman" w:eastAsia="Times New Roman" w:hAnsi="Times New Roman" w:cs="Times New Roman"/>
                <w:sz w:val="24"/>
                <w:szCs w:val="24"/>
              </w:rPr>
              <w:t>42,</w:t>
            </w:r>
            <w:r w:rsidRPr="00763A7C">
              <w:rPr>
                <w:rFonts w:ascii="Times New Roman" w:eastAsia="Times New Roman" w:hAnsi="Times New Roman" w:cs="Times New Roman"/>
                <w:sz w:val="24"/>
                <w:szCs w:val="24"/>
                <w:lang w:val="en-US"/>
              </w:rPr>
              <w:t>1</w:t>
            </w:r>
            <w:r w:rsidRPr="00763A7C">
              <w:rPr>
                <w:rFonts w:ascii="Times New Roman" w:eastAsia="Times New Roman" w:hAnsi="Times New Roman" w:cs="Times New Roman"/>
                <w:sz w:val="24"/>
                <w:szCs w:val="24"/>
              </w:rPr>
              <w:t>±</w:t>
            </w:r>
            <w:r w:rsidRPr="00763A7C">
              <w:rPr>
                <w:rFonts w:ascii="Times New Roman" w:eastAsia="Times New Roman" w:hAnsi="Times New Roman" w:cs="Times New Roman"/>
                <w:sz w:val="24"/>
                <w:szCs w:val="24"/>
                <w:lang w:val="en-US"/>
              </w:rPr>
              <w:t>0,01</w:t>
            </w:r>
          </w:p>
        </w:tc>
        <w:tc>
          <w:tcPr>
            <w:tcW w:w="1268" w:type="dxa"/>
          </w:tcPr>
          <w:p w:rsidR="00BC585D" w:rsidRPr="00763A7C" w:rsidRDefault="00BC585D" w:rsidP="00BC585D">
            <w:pPr>
              <w:jc w:val="center"/>
              <w:rPr>
                <w:rFonts w:ascii="Times New Roman" w:hAnsi="Times New Roman" w:cs="Times New Roman"/>
                <w:sz w:val="24"/>
                <w:szCs w:val="24"/>
              </w:rPr>
            </w:pPr>
            <w:r w:rsidRPr="00763A7C">
              <w:rPr>
                <w:rFonts w:ascii="Times New Roman" w:eastAsia="Times New Roman" w:hAnsi="Times New Roman" w:cs="Times New Roman"/>
                <w:sz w:val="24"/>
                <w:szCs w:val="24"/>
              </w:rPr>
              <w:t>42,</w:t>
            </w:r>
            <w:r w:rsidRPr="00763A7C">
              <w:rPr>
                <w:rFonts w:ascii="Times New Roman" w:eastAsia="Times New Roman" w:hAnsi="Times New Roman" w:cs="Times New Roman"/>
                <w:sz w:val="24"/>
                <w:szCs w:val="24"/>
                <w:lang w:val="en-US"/>
              </w:rPr>
              <w:t>1</w:t>
            </w:r>
            <w:r w:rsidRPr="00763A7C">
              <w:rPr>
                <w:rFonts w:ascii="Times New Roman" w:eastAsia="Times New Roman" w:hAnsi="Times New Roman" w:cs="Times New Roman"/>
                <w:sz w:val="24"/>
                <w:szCs w:val="24"/>
              </w:rPr>
              <w:t>±</w:t>
            </w:r>
            <w:r w:rsidRPr="00763A7C">
              <w:rPr>
                <w:rFonts w:ascii="Times New Roman" w:eastAsia="Times New Roman" w:hAnsi="Times New Roman" w:cs="Times New Roman"/>
                <w:sz w:val="24"/>
                <w:szCs w:val="24"/>
                <w:lang w:val="en-US"/>
              </w:rPr>
              <w:t>0,01</w:t>
            </w:r>
          </w:p>
        </w:tc>
        <w:tc>
          <w:tcPr>
            <w:tcW w:w="1395" w:type="dxa"/>
          </w:tcPr>
          <w:p w:rsidR="00BC585D" w:rsidRPr="00763A7C" w:rsidRDefault="00BC585D" w:rsidP="00BC585D">
            <w:pPr>
              <w:jc w:val="center"/>
              <w:rPr>
                <w:rFonts w:ascii="Times New Roman" w:hAnsi="Times New Roman" w:cs="Times New Roman"/>
                <w:sz w:val="24"/>
                <w:szCs w:val="24"/>
              </w:rPr>
            </w:pPr>
            <w:r w:rsidRPr="00763A7C">
              <w:rPr>
                <w:rFonts w:ascii="Times New Roman" w:eastAsia="Times New Roman" w:hAnsi="Times New Roman" w:cs="Times New Roman"/>
                <w:sz w:val="24"/>
                <w:szCs w:val="24"/>
              </w:rPr>
              <w:t>42,</w:t>
            </w:r>
            <w:r w:rsidRPr="00763A7C">
              <w:rPr>
                <w:rFonts w:ascii="Times New Roman" w:eastAsia="Times New Roman" w:hAnsi="Times New Roman" w:cs="Times New Roman"/>
                <w:sz w:val="24"/>
                <w:szCs w:val="24"/>
                <w:lang w:val="en-US"/>
              </w:rPr>
              <w:t>4</w:t>
            </w:r>
            <w:r w:rsidRPr="00763A7C">
              <w:rPr>
                <w:rFonts w:ascii="Times New Roman" w:eastAsia="Times New Roman" w:hAnsi="Times New Roman" w:cs="Times New Roman"/>
                <w:sz w:val="24"/>
                <w:szCs w:val="24"/>
              </w:rPr>
              <w:t>±</w:t>
            </w:r>
            <w:r w:rsidRPr="00763A7C">
              <w:rPr>
                <w:rFonts w:ascii="Times New Roman" w:eastAsia="Times New Roman" w:hAnsi="Times New Roman" w:cs="Times New Roman"/>
                <w:sz w:val="24"/>
                <w:szCs w:val="24"/>
                <w:lang w:val="en-US"/>
              </w:rPr>
              <w:t>0,01</w:t>
            </w:r>
          </w:p>
        </w:tc>
        <w:tc>
          <w:tcPr>
            <w:tcW w:w="1262" w:type="dxa"/>
          </w:tcPr>
          <w:p w:rsidR="00BC585D" w:rsidRPr="00763A7C" w:rsidRDefault="00BC585D" w:rsidP="00BC585D">
            <w:pPr>
              <w:jc w:val="center"/>
              <w:rPr>
                <w:rFonts w:ascii="Times New Roman" w:hAnsi="Times New Roman" w:cs="Times New Roman"/>
                <w:sz w:val="24"/>
                <w:szCs w:val="24"/>
              </w:rPr>
            </w:pPr>
            <w:r w:rsidRPr="00763A7C">
              <w:rPr>
                <w:rFonts w:ascii="Times New Roman" w:eastAsia="Times New Roman" w:hAnsi="Times New Roman" w:cs="Times New Roman"/>
                <w:sz w:val="24"/>
                <w:szCs w:val="24"/>
              </w:rPr>
              <w:t>42,3±</w:t>
            </w:r>
            <w:r w:rsidRPr="00763A7C">
              <w:rPr>
                <w:rFonts w:ascii="Times New Roman" w:eastAsia="Times New Roman" w:hAnsi="Times New Roman" w:cs="Times New Roman"/>
                <w:sz w:val="24"/>
                <w:szCs w:val="24"/>
                <w:lang w:val="en-US"/>
              </w:rPr>
              <w:t>0,01</w:t>
            </w:r>
          </w:p>
        </w:tc>
        <w:tc>
          <w:tcPr>
            <w:tcW w:w="1171" w:type="dxa"/>
          </w:tcPr>
          <w:p w:rsidR="00BC585D" w:rsidRPr="00763A7C" w:rsidRDefault="00BC585D" w:rsidP="00BC585D">
            <w:pPr>
              <w:jc w:val="center"/>
              <w:rPr>
                <w:rFonts w:ascii="Times New Roman" w:hAnsi="Times New Roman" w:cs="Times New Roman"/>
                <w:sz w:val="24"/>
                <w:szCs w:val="24"/>
              </w:rPr>
            </w:pPr>
            <w:r w:rsidRPr="00763A7C">
              <w:rPr>
                <w:rFonts w:ascii="Times New Roman" w:eastAsia="Times New Roman" w:hAnsi="Times New Roman" w:cs="Times New Roman"/>
                <w:sz w:val="24"/>
                <w:szCs w:val="24"/>
              </w:rPr>
              <w:t>42,3±</w:t>
            </w:r>
            <w:r w:rsidRPr="00763A7C">
              <w:rPr>
                <w:rFonts w:ascii="Times New Roman" w:eastAsia="Times New Roman" w:hAnsi="Times New Roman" w:cs="Times New Roman"/>
                <w:sz w:val="24"/>
                <w:szCs w:val="24"/>
                <w:lang w:val="en-US"/>
              </w:rPr>
              <w:t>0,01</w:t>
            </w:r>
          </w:p>
        </w:tc>
        <w:tc>
          <w:tcPr>
            <w:tcW w:w="1188" w:type="dxa"/>
          </w:tcPr>
          <w:p w:rsidR="00BC585D" w:rsidRPr="00763A7C" w:rsidRDefault="00BC585D" w:rsidP="00BC585D">
            <w:pPr>
              <w:jc w:val="center"/>
              <w:rPr>
                <w:rFonts w:ascii="Times New Roman" w:hAnsi="Times New Roman" w:cs="Times New Roman"/>
                <w:sz w:val="24"/>
                <w:szCs w:val="24"/>
              </w:rPr>
            </w:pPr>
            <w:r w:rsidRPr="00763A7C">
              <w:rPr>
                <w:rFonts w:ascii="Times New Roman" w:eastAsia="Times New Roman" w:hAnsi="Times New Roman" w:cs="Times New Roman"/>
                <w:sz w:val="24"/>
                <w:szCs w:val="24"/>
              </w:rPr>
              <w:t>42,5±</w:t>
            </w:r>
            <w:r w:rsidRPr="00763A7C">
              <w:rPr>
                <w:rFonts w:ascii="Times New Roman" w:eastAsia="Times New Roman" w:hAnsi="Times New Roman" w:cs="Times New Roman"/>
                <w:sz w:val="24"/>
                <w:szCs w:val="24"/>
                <w:lang w:val="en-US"/>
              </w:rPr>
              <w:t>0,01</w:t>
            </w:r>
          </w:p>
        </w:tc>
      </w:tr>
      <w:tr w:rsidR="00BC585D" w:rsidRPr="00763A7C" w:rsidTr="00BC585D">
        <w:tc>
          <w:tcPr>
            <w:tcW w:w="2082" w:type="dxa"/>
          </w:tcPr>
          <w:p w:rsidR="00BC585D" w:rsidRPr="00763A7C" w:rsidRDefault="00BC585D" w:rsidP="00BC585D">
            <w:pPr>
              <w:jc w:val="both"/>
              <w:rPr>
                <w:rFonts w:ascii="Times New Roman" w:hAnsi="Times New Roman" w:cs="Times New Roman"/>
                <w:sz w:val="24"/>
                <w:szCs w:val="24"/>
                <w:lang w:val="kk-KZ"/>
              </w:rPr>
            </w:pPr>
            <w:r w:rsidRPr="00763A7C">
              <w:rPr>
                <w:rFonts w:ascii="Times New Roman" w:hAnsi="Times New Roman" w:cs="Times New Roman"/>
                <w:sz w:val="24"/>
                <w:szCs w:val="24"/>
                <w:lang w:val="kk-KZ"/>
              </w:rPr>
              <w:t>Нан ортасының қышқылдығы</w:t>
            </w:r>
            <w:r w:rsidRPr="00763A7C">
              <w:rPr>
                <w:rFonts w:ascii="Times New Roman" w:hAnsi="Times New Roman" w:cs="Times New Roman"/>
                <w:sz w:val="24"/>
                <w:szCs w:val="24"/>
              </w:rPr>
              <w:t xml:space="preserve">, град., </w:t>
            </w:r>
            <w:r w:rsidRPr="00763A7C">
              <w:rPr>
                <w:rFonts w:ascii="Times New Roman" w:hAnsi="Times New Roman" w:cs="Times New Roman"/>
                <w:sz w:val="24"/>
                <w:szCs w:val="24"/>
                <w:lang w:val="kk-KZ"/>
              </w:rPr>
              <w:t>көп емес</w:t>
            </w:r>
          </w:p>
        </w:tc>
        <w:tc>
          <w:tcPr>
            <w:tcW w:w="1267" w:type="dxa"/>
          </w:tcPr>
          <w:p w:rsidR="00BC585D" w:rsidRPr="00763A7C" w:rsidRDefault="00BC585D" w:rsidP="00BC585D">
            <w:pPr>
              <w:jc w:val="center"/>
              <w:rPr>
                <w:rFonts w:ascii="Times New Roman" w:hAnsi="Times New Roman" w:cs="Times New Roman"/>
                <w:sz w:val="24"/>
                <w:szCs w:val="24"/>
              </w:rPr>
            </w:pPr>
            <w:r w:rsidRPr="00763A7C">
              <w:rPr>
                <w:rFonts w:ascii="Times New Roman" w:hAnsi="Times New Roman" w:cs="Times New Roman"/>
                <w:sz w:val="24"/>
                <w:szCs w:val="24"/>
              </w:rPr>
              <w:t>2,3</w:t>
            </w:r>
            <w:r w:rsidRPr="00763A7C">
              <w:rPr>
                <w:rFonts w:ascii="Times New Roman" w:eastAsia="Times New Roman" w:hAnsi="Times New Roman" w:cs="Times New Roman"/>
                <w:sz w:val="24"/>
                <w:szCs w:val="24"/>
              </w:rPr>
              <w:t>±0,05</w:t>
            </w:r>
          </w:p>
        </w:tc>
        <w:tc>
          <w:tcPr>
            <w:tcW w:w="1268" w:type="dxa"/>
          </w:tcPr>
          <w:p w:rsidR="00BC585D" w:rsidRPr="00763A7C" w:rsidRDefault="00BC585D" w:rsidP="00BC585D">
            <w:pPr>
              <w:jc w:val="center"/>
              <w:rPr>
                <w:rFonts w:ascii="Times New Roman" w:hAnsi="Times New Roman" w:cs="Times New Roman"/>
                <w:sz w:val="24"/>
                <w:szCs w:val="24"/>
              </w:rPr>
            </w:pPr>
            <w:r w:rsidRPr="00763A7C">
              <w:rPr>
                <w:rFonts w:ascii="Times New Roman" w:eastAsia="Times New Roman" w:hAnsi="Times New Roman" w:cs="Times New Roman"/>
                <w:sz w:val="24"/>
                <w:szCs w:val="24"/>
              </w:rPr>
              <w:t>2,5±0,01</w:t>
            </w:r>
          </w:p>
        </w:tc>
        <w:tc>
          <w:tcPr>
            <w:tcW w:w="1395" w:type="dxa"/>
          </w:tcPr>
          <w:p w:rsidR="00BC585D" w:rsidRPr="00763A7C" w:rsidRDefault="00BC585D" w:rsidP="00BC585D">
            <w:pPr>
              <w:jc w:val="center"/>
              <w:rPr>
                <w:rFonts w:ascii="Times New Roman" w:hAnsi="Times New Roman" w:cs="Times New Roman"/>
                <w:sz w:val="24"/>
                <w:szCs w:val="24"/>
              </w:rPr>
            </w:pPr>
            <w:r w:rsidRPr="00763A7C">
              <w:rPr>
                <w:rFonts w:ascii="Times New Roman" w:eastAsia="Times New Roman" w:hAnsi="Times New Roman" w:cs="Times New Roman"/>
                <w:sz w:val="24"/>
                <w:szCs w:val="24"/>
              </w:rPr>
              <w:t>2,5±0,01</w:t>
            </w:r>
          </w:p>
        </w:tc>
        <w:tc>
          <w:tcPr>
            <w:tcW w:w="1262" w:type="dxa"/>
          </w:tcPr>
          <w:p w:rsidR="00BC585D" w:rsidRPr="00763A7C" w:rsidRDefault="00BC585D" w:rsidP="00BC585D">
            <w:pPr>
              <w:jc w:val="center"/>
              <w:rPr>
                <w:rFonts w:ascii="Times New Roman" w:hAnsi="Times New Roman" w:cs="Times New Roman"/>
                <w:sz w:val="24"/>
                <w:szCs w:val="24"/>
              </w:rPr>
            </w:pPr>
            <w:r w:rsidRPr="00763A7C">
              <w:rPr>
                <w:rFonts w:ascii="Times New Roman" w:hAnsi="Times New Roman" w:cs="Times New Roman"/>
                <w:sz w:val="24"/>
                <w:szCs w:val="24"/>
              </w:rPr>
              <w:t>2,6</w:t>
            </w:r>
            <w:r w:rsidRPr="00763A7C">
              <w:rPr>
                <w:rFonts w:ascii="Times New Roman" w:eastAsia="Times New Roman" w:hAnsi="Times New Roman" w:cs="Times New Roman"/>
                <w:sz w:val="24"/>
                <w:szCs w:val="24"/>
              </w:rPr>
              <w:t>±0,0</w:t>
            </w:r>
            <w:r w:rsidRPr="00763A7C">
              <w:rPr>
                <w:rFonts w:ascii="Times New Roman" w:hAnsi="Times New Roman" w:cs="Times New Roman"/>
                <w:sz w:val="24"/>
                <w:szCs w:val="24"/>
              </w:rPr>
              <w:t>3</w:t>
            </w:r>
          </w:p>
        </w:tc>
        <w:tc>
          <w:tcPr>
            <w:tcW w:w="1171" w:type="dxa"/>
          </w:tcPr>
          <w:p w:rsidR="00BC585D" w:rsidRPr="00763A7C" w:rsidRDefault="00BC585D" w:rsidP="00BC585D">
            <w:pPr>
              <w:jc w:val="center"/>
              <w:rPr>
                <w:rFonts w:ascii="Times New Roman" w:hAnsi="Times New Roman" w:cs="Times New Roman"/>
                <w:sz w:val="24"/>
                <w:szCs w:val="24"/>
              </w:rPr>
            </w:pPr>
            <w:r w:rsidRPr="00763A7C">
              <w:rPr>
                <w:rFonts w:ascii="Times New Roman" w:hAnsi="Times New Roman" w:cs="Times New Roman"/>
                <w:sz w:val="24"/>
                <w:szCs w:val="24"/>
              </w:rPr>
              <w:t>2,8</w:t>
            </w:r>
            <w:r w:rsidRPr="00763A7C">
              <w:rPr>
                <w:rFonts w:ascii="Times New Roman" w:eastAsia="Times New Roman" w:hAnsi="Times New Roman" w:cs="Times New Roman"/>
                <w:sz w:val="24"/>
                <w:szCs w:val="24"/>
              </w:rPr>
              <w:t>±0,0</w:t>
            </w:r>
            <w:r w:rsidRPr="00763A7C">
              <w:rPr>
                <w:rFonts w:ascii="Times New Roman" w:hAnsi="Times New Roman" w:cs="Times New Roman"/>
                <w:sz w:val="24"/>
                <w:szCs w:val="24"/>
              </w:rPr>
              <w:t>3</w:t>
            </w:r>
          </w:p>
        </w:tc>
        <w:tc>
          <w:tcPr>
            <w:tcW w:w="1188" w:type="dxa"/>
          </w:tcPr>
          <w:p w:rsidR="00BC585D" w:rsidRPr="00763A7C" w:rsidRDefault="00BC585D" w:rsidP="00BC585D">
            <w:pPr>
              <w:jc w:val="center"/>
              <w:rPr>
                <w:rFonts w:ascii="Times New Roman" w:hAnsi="Times New Roman" w:cs="Times New Roman"/>
                <w:sz w:val="24"/>
                <w:szCs w:val="24"/>
              </w:rPr>
            </w:pPr>
            <w:r w:rsidRPr="00763A7C">
              <w:rPr>
                <w:rFonts w:ascii="Times New Roman" w:hAnsi="Times New Roman" w:cs="Times New Roman"/>
                <w:sz w:val="24"/>
                <w:szCs w:val="24"/>
              </w:rPr>
              <w:t>3</w:t>
            </w:r>
            <w:r w:rsidRPr="00763A7C">
              <w:rPr>
                <w:rFonts w:ascii="Times New Roman" w:eastAsia="Times New Roman" w:hAnsi="Times New Roman" w:cs="Times New Roman"/>
                <w:sz w:val="24"/>
                <w:szCs w:val="24"/>
              </w:rPr>
              <w:t>±0,04</w:t>
            </w:r>
          </w:p>
        </w:tc>
      </w:tr>
      <w:tr w:rsidR="00BC585D" w:rsidRPr="00763A7C" w:rsidTr="00BC585D">
        <w:tc>
          <w:tcPr>
            <w:tcW w:w="2082" w:type="dxa"/>
          </w:tcPr>
          <w:p w:rsidR="00BC585D" w:rsidRPr="00763A7C" w:rsidRDefault="00BC585D" w:rsidP="00BC585D">
            <w:pPr>
              <w:jc w:val="both"/>
              <w:rPr>
                <w:rFonts w:ascii="Times New Roman" w:hAnsi="Times New Roman" w:cs="Times New Roman"/>
                <w:sz w:val="24"/>
                <w:szCs w:val="24"/>
              </w:rPr>
            </w:pPr>
            <w:r w:rsidRPr="00763A7C">
              <w:rPr>
                <w:rFonts w:ascii="Times New Roman" w:hAnsi="Times New Roman" w:cs="Times New Roman"/>
                <w:sz w:val="24"/>
                <w:szCs w:val="24"/>
                <w:lang w:val="kk-KZ"/>
              </w:rPr>
              <w:t>Нан ортасының кеуектілігі</w:t>
            </w:r>
            <w:r w:rsidRPr="00763A7C">
              <w:rPr>
                <w:rFonts w:ascii="Times New Roman" w:hAnsi="Times New Roman" w:cs="Times New Roman"/>
                <w:sz w:val="24"/>
                <w:szCs w:val="24"/>
              </w:rPr>
              <w:t xml:space="preserve">, %, </w:t>
            </w:r>
          </w:p>
          <w:p w:rsidR="00BC585D" w:rsidRPr="00763A7C" w:rsidRDefault="00BC585D" w:rsidP="00BC585D">
            <w:pPr>
              <w:jc w:val="both"/>
              <w:rPr>
                <w:rFonts w:ascii="Times New Roman" w:hAnsi="Times New Roman" w:cs="Times New Roman"/>
                <w:sz w:val="24"/>
                <w:szCs w:val="24"/>
                <w:lang w:val="kk-KZ"/>
              </w:rPr>
            </w:pPr>
            <w:r w:rsidRPr="00763A7C">
              <w:rPr>
                <w:rFonts w:ascii="Times New Roman" w:hAnsi="Times New Roman" w:cs="Times New Roman"/>
                <w:sz w:val="24"/>
                <w:szCs w:val="24"/>
                <w:lang w:val="kk-KZ"/>
              </w:rPr>
              <w:t>Кем емес</w:t>
            </w:r>
          </w:p>
        </w:tc>
        <w:tc>
          <w:tcPr>
            <w:tcW w:w="1267" w:type="dxa"/>
          </w:tcPr>
          <w:p w:rsidR="00BC585D" w:rsidRPr="00763A7C" w:rsidRDefault="00BC585D" w:rsidP="00BC585D">
            <w:pPr>
              <w:jc w:val="center"/>
              <w:rPr>
                <w:rFonts w:ascii="Times New Roman" w:hAnsi="Times New Roman" w:cs="Times New Roman"/>
                <w:sz w:val="24"/>
                <w:szCs w:val="24"/>
              </w:rPr>
            </w:pPr>
            <w:r w:rsidRPr="00763A7C">
              <w:rPr>
                <w:rFonts w:ascii="Times New Roman" w:hAnsi="Times New Roman" w:cs="Times New Roman"/>
                <w:sz w:val="24"/>
                <w:szCs w:val="24"/>
              </w:rPr>
              <w:t>65</w:t>
            </w:r>
            <w:r w:rsidRPr="00763A7C">
              <w:rPr>
                <w:rFonts w:ascii="Times New Roman" w:eastAsia="Times New Roman" w:hAnsi="Times New Roman" w:cs="Times New Roman"/>
                <w:sz w:val="24"/>
                <w:szCs w:val="24"/>
              </w:rPr>
              <w:t>±1,15</w:t>
            </w:r>
          </w:p>
        </w:tc>
        <w:tc>
          <w:tcPr>
            <w:tcW w:w="1268" w:type="dxa"/>
          </w:tcPr>
          <w:p w:rsidR="00BC585D" w:rsidRPr="00763A7C" w:rsidRDefault="00BC585D" w:rsidP="00BC585D">
            <w:pPr>
              <w:jc w:val="center"/>
              <w:rPr>
                <w:rFonts w:ascii="Times New Roman" w:hAnsi="Times New Roman" w:cs="Times New Roman"/>
                <w:sz w:val="24"/>
                <w:szCs w:val="24"/>
              </w:rPr>
            </w:pPr>
            <w:r w:rsidRPr="00763A7C">
              <w:rPr>
                <w:rFonts w:ascii="Times New Roman" w:hAnsi="Times New Roman" w:cs="Times New Roman"/>
                <w:sz w:val="24"/>
                <w:szCs w:val="24"/>
              </w:rPr>
              <w:t>65</w:t>
            </w:r>
            <w:r w:rsidRPr="00763A7C">
              <w:rPr>
                <w:rFonts w:ascii="Times New Roman" w:eastAsia="Times New Roman" w:hAnsi="Times New Roman" w:cs="Times New Roman"/>
                <w:sz w:val="24"/>
                <w:szCs w:val="24"/>
              </w:rPr>
              <w:t>±1,24</w:t>
            </w:r>
          </w:p>
        </w:tc>
        <w:tc>
          <w:tcPr>
            <w:tcW w:w="1395" w:type="dxa"/>
          </w:tcPr>
          <w:p w:rsidR="00BC585D" w:rsidRPr="00763A7C" w:rsidRDefault="00BC585D" w:rsidP="00BC585D">
            <w:pPr>
              <w:jc w:val="center"/>
              <w:rPr>
                <w:rFonts w:ascii="Times New Roman" w:hAnsi="Times New Roman" w:cs="Times New Roman"/>
                <w:sz w:val="24"/>
                <w:szCs w:val="24"/>
              </w:rPr>
            </w:pPr>
            <w:r w:rsidRPr="00763A7C">
              <w:rPr>
                <w:rFonts w:ascii="Times New Roman" w:hAnsi="Times New Roman" w:cs="Times New Roman"/>
                <w:sz w:val="24"/>
                <w:szCs w:val="24"/>
              </w:rPr>
              <w:t>65</w:t>
            </w:r>
            <w:r w:rsidRPr="00763A7C">
              <w:rPr>
                <w:rFonts w:ascii="Times New Roman" w:eastAsia="Times New Roman" w:hAnsi="Times New Roman" w:cs="Times New Roman"/>
                <w:sz w:val="24"/>
                <w:szCs w:val="24"/>
              </w:rPr>
              <w:t>±1,24</w:t>
            </w:r>
          </w:p>
        </w:tc>
        <w:tc>
          <w:tcPr>
            <w:tcW w:w="1262" w:type="dxa"/>
          </w:tcPr>
          <w:p w:rsidR="00BC585D" w:rsidRPr="00763A7C" w:rsidRDefault="00BC585D" w:rsidP="00BC585D">
            <w:pPr>
              <w:jc w:val="center"/>
              <w:rPr>
                <w:rFonts w:ascii="Times New Roman" w:hAnsi="Times New Roman" w:cs="Times New Roman"/>
                <w:sz w:val="24"/>
                <w:szCs w:val="24"/>
              </w:rPr>
            </w:pPr>
            <w:r w:rsidRPr="00763A7C">
              <w:rPr>
                <w:rFonts w:ascii="Times New Roman" w:hAnsi="Times New Roman" w:cs="Times New Roman"/>
                <w:sz w:val="24"/>
                <w:szCs w:val="24"/>
              </w:rPr>
              <w:t>66</w:t>
            </w:r>
            <w:r w:rsidRPr="00763A7C">
              <w:rPr>
                <w:rFonts w:ascii="Times New Roman" w:eastAsia="Times New Roman" w:hAnsi="Times New Roman" w:cs="Times New Roman"/>
                <w:sz w:val="24"/>
                <w:szCs w:val="24"/>
              </w:rPr>
              <w:t>±1,10</w:t>
            </w:r>
          </w:p>
        </w:tc>
        <w:tc>
          <w:tcPr>
            <w:tcW w:w="1171" w:type="dxa"/>
          </w:tcPr>
          <w:p w:rsidR="00BC585D" w:rsidRPr="00763A7C" w:rsidRDefault="00BC585D" w:rsidP="00BC585D">
            <w:pPr>
              <w:jc w:val="center"/>
              <w:rPr>
                <w:rFonts w:ascii="Times New Roman" w:hAnsi="Times New Roman" w:cs="Times New Roman"/>
                <w:sz w:val="24"/>
                <w:szCs w:val="24"/>
              </w:rPr>
            </w:pPr>
            <w:r w:rsidRPr="00763A7C">
              <w:rPr>
                <w:rFonts w:ascii="Times New Roman" w:hAnsi="Times New Roman" w:cs="Times New Roman"/>
                <w:sz w:val="24"/>
                <w:szCs w:val="24"/>
              </w:rPr>
              <w:t>66,5</w:t>
            </w:r>
            <w:r w:rsidRPr="00763A7C">
              <w:rPr>
                <w:rFonts w:ascii="Times New Roman" w:eastAsia="Times New Roman" w:hAnsi="Times New Roman" w:cs="Times New Roman"/>
                <w:sz w:val="24"/>
                <w:szCs w:val="24"/>
              </w:rPr>
              <w:t>±1,10</w:t>
            </w:r>
          </w:p>
        </w:tc>
        <w:tc>
          <w:tcPr>
            <w:tcW w:w="1188" w:type="dxa"/>
          </w:tcPr>
          <w:p w:rsidR="00BC585D" w:rsidRPr="00763A7C" w:rsidRDefault="00BC585D" w:rsidP="00BC585D">
            <w:pPr>
              <w:jc w:val="center"/>
              <w:rPr>
                <w:rFonts w:ascii="Times New Roman" w:hAnsi="Times New Roman" w:cs="Times New Roman"/>
                <w:sz w:val="24"/>
                <w:szCs w:val="24"/>
              </w:rPr>
            </w:pPr>
            <w:r w:rsidRPr="00763A7C">
              <w:rPr>
                <w:rFonts w:ascii="Times New Roman" w:hAnsi="Times New Roman" w:cs="Times New Roman"/>
                <w:sz w:val="24"/>
                <w:szCs w:val="24"/>
              </w:rPr>
              <w:t>67</w:t>
            </w:r>
            <w:r w:rsidRPr="00763A7C">
              <w:rPr>
                <w:rFonts w:ascii="Times New Roman" w:eastAsia="Times New Roman" w:hAnsi="Times New Roman" w:cs="Times New Roman"/>
                <w:sz w:val="24"/>
                <w:szCs w:val="24"/>
              </w:rPr>
              <w:t>±1,0</w:t>
            </w:r>
          </w:p>
        </w:tc>
      </w:tr>
    </w:tbl>
    <w:p w:rsidR="00752754" w:rsidRPr="00763A7C" w:rsidRDefault="00752754" w:rsidP="00752754">
      <w:pPr>
        <w:spacing w:after="0" w:line="240" w:lineRule="auto"/>
        <w:ind w:firstLine="709"/>
        <w:jc w:val="both"/>
        <w:rPr>
          <w:rFonts w:ascii="Times New Roman" w:hAnsi="Times New Roman" w:cs="Times New Roman"/>
          <w:sz w:val="28"/>
          <w:szCs w:val="28"/>
        </w:rPr>
      </w:pPr>
    </w:p>
    <w:p w:rsidR="00DA0467" w:rsidRPr="00763A7C" w:rsidRDefault="00DA0467" w:rsidP="00DA0467">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Аршаның ұнтағының 3% қамырға қосылуы негізгі физика-химиялық көрсеткіштер бойынша нан сапасының жақсаруына әкелетіні анықталды. Арша ұнтағын 4% және одан жоғары мөлшерде қолдану нан </w:t>
      </w:r>
      <w:r w:rsidR="00B5797E" w:rsidRPr="00763A7C">
        <w:rPr>
          <w:rFonts w:ascii="Times New Roman" w:hAnsi="Times New Roman" w:cs="Times New Roman"/>
          <w:sz w:val="28"/>
          <w:szCs w:val="28"/>
          <w:lang w:val="kk-KZ"/>
        </w:rPr>
        <w:t>ортасының</w:t>
      </w:r>
      <w:r w:rsidRPr="00763A7C">
        <w:rPr>
          <w:rFonts w:ascii="Times New Roman" w:hAnsi="Times New Roman" w:cs="Times New Roman"/>
          <w:sz w:val="28"/>
          <w:szCs w:val="28"/>
          <w:lang w:val="kk-KZ"/>
        </w:rPr>
        <w:t xml:space="preserve"> күңгірт түсін береді.</w:t>
      </w:r>
    </w:p>
    <w:p w:rsidR="006E4275" w:rsidRPr="00763A7C" w:rsidRDefault="00B5797E" w:rsidP="00DA0467">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Осылайша, </w:t>
      </w:r>
      <w:r w:rsidR="00DA0467" w:rsidRPr="00763A7C">
        <w:rPr>
          <w:rFonts w:ascii="Times New Roman" w:hAnsi="Times New Roman" w:cs="Times New Roman"/>
          <w:sz w:val="28"/>
          <w:szCs w:val="28"/>
          <w:lang w:val="kk-KZ"/>
        </w:rPr>
        <w:t xml:space="preserve">арша ұнтағының 3% </w:t>
      </w:r>
      <w:r w:rsidRPr="00763A7C">
        <w:rPr>
          <w:rFonts w:ascii="Times New Roman" w:hAnsi="Times New Roman" w:cs="Times New Roman"/>
          <w:sz w:val="28"/>
          <w:szCs w:val="28"/>
          <w:lang w:val="kk-KZ"/>
        </w:rPr>
        <w:t>мөлшерде қосу</w:t>
      </w:r>
      <w:r w:rsidR="00DA0467" w:rsidRPr="00763A7C">
        <w:rPr>
          <w:rFonts w:ascii="Times New Roman" w:hAnsi="Times New Roman" w:cs="Times New Roman"/>
          <w:sz w:val="28"/>
          <w:szCs w:val="28"/>
          <w:lang w:val="kk-KZ"/>
        </w:rPr>
        <w:t xml:space="preserve"> оңтайлы деп қорытынды жасауға болады.</w:t>
      </w:r>
    </w:p>
    <w:p w:rsidR="006E4275" w:rsidRPr="00763A7C" w:rsidRDefault="006E4275" w:rsidP="007D45E9">
      <w:pPr>
        <w:spacing w:after="0" w:line="240" w:lineRule="auto"/>
        <w:ind w:firstLine="709"/>
        <w:jc w:val="both"/>
        <w:rPr>
          <w:rFonts w:cs="Times New Roman"/>
          <w:sz w:val="28"/>
          <w:szCs w:val="28"/>
          <w:lang w:val="kk-KZ"/>
        </w:rPr>
      </w:pPr>
    </w:p>
    <w:p w:rsidR="00B5797E" w:rsidRPr="00763A7C" w:rsidRDefault="00763A7C" w:rsidP="007D45E9">
      <w:pPr>
        <w:spacing w:after="0" w:line="240" w:lineRule="auto"/>
        <w:ind w:firstLine="709"/>
        <w:jc w:val="both"/>
        <w:rPr>
          <w:b/>
          <w:lang w:val="kk-KZ"/>
        </w:rPr>
      </w:pPr>
      <w:r>
        <w:rPr>
          <w:rFonts w:ascii="Times New Roman" w:eastAsia="Times-Roman" w:hAnsi="Times New Roman" w:cs="Times New Roman"/>
          <w:b/>
          <w:sz w:val="28"/>
          <w:szCs w:val="28"/>
          <w:lang w:val="kk-KZ"/>
        </w:rPr>
        <w:t>4</w:t>
      </w:r>
      <w:r w:rsidR="00B5797E" w:rsidRPr="00763A7C">
        <w:rPr>
          <w:rFonts w:ascii="Times New Roman" w:eastAsia="Times-Roman" w:hAnsi="Times New Roman" w:cs="Times New Roman"/>
          <w:b/>
          <w:sz w:val="28"/>
          <w:szCs w:val="28"/>
          <w:lang w:val="kk-KZ"/>
        </w:rPr>
        <w:t>.</w:t>
      </w:r>
      <w:r w:rsidR="00FE477B">
        <w:rPr>
          <w:rFonts w:ascii="Times New Roman" w:eastAsia="Times-Roman" w:hAnsi="Times New Roman" w:cs="Times New Roman"/>
          <w:b/>
          <w:sz w:val="28"/>
          <w:szCs w:val="28"/>
          <w:lang w:val="kk-KZ"/>
        </w:rPr>
        <w:t>2</w:t>
      </w:r>
      <w:r w:rsidR="00B5797E" w:rsidRPr="00763A7C">
        <w:rPr>
          <w:rFonts w:ascii="Times New Roman" w:eastAsia="Times-Roman" w:hAnsi="Times New Roman" w:cs="Times New Roman"/>
          <w:b/>
          <w:sz w:val="28"/>
          <w:szCs w:val="28"/>
          <w:lang w:val="kk-KZ"/>
        </w:rPr>
        <w:t xml:space="preserve">.3 </w:t>
      </w:r>
      <w:r w:rsidR="002A2865" w:rsidRPr="007E35DF">
        <w:rPr>
          <w:rFonts w:ascii="Times New Roman" w:hAnsi="Times New Roman" w:cs="Times New Roman"/>
          <w:b/>
          <w:sz w:val="28"/>
          <w:szCs w:val="28"/>
          <w:lang w:val="kk-KZ"/>
        </w:rPr>
        <w:t>Ұнтақталған арша жемісінің</w:t>
      </w:r>
      <w:r w:rsidR="002A2865" w:rsidRPr="00763A7C">
        <w:rPr>
          <w:rFonts w:ascii="Times New Roman" w:eastAsia="Times-Roman" w:hAnsi="Times New Roman" w:cs="Times New Roman"/>
          <w:b/>
          <w:sz w:val="28"/>
          <w:szCs w:val="28"/>
          <w:lang w:val="kk-KZ"/>
        </w:rPr>
        <w:t xml:space="preserve"> </w:t>
      </w:r>
      <w:r w:rsidR="00B5797E" w:rsidRPr="00763A7C">
        <w:rPr>
          <w:rFonts w:ascii="Times New Roman" w:eastAsia="Times-Roman" w:hAnsi="Times New Roman" w:cs="Times New Roman"/>
          <w:b/>
          <w:sz w:val="28"/>
          <w:szCs w:val="28"/>
          <w:lang w:val="kk-KZ"/>
        </w:rPr>
        <w:t>нанның тағамдық құндылығына әсері</w:t>
      </w:r>
    </w:p>
    <w:p w:rsidR="007D45E9" w:rsidRPr="00763A7C" w:rsidRDefault="007D45E9" w:rsidP="009B7FC0">
      <w:pPr>
        <w:spacing w:after="0" w:line="240" w:lineRule="auto"/>
        <w:ind w:firstLine="709"/>
        <w:jc w:val="both"/>
        <w:rPr>
          <w:lang w:val="kk-KZ"/>
        </w:rPr>
      </w:pPr>
      <w:r w:rsidRPr="00763A7C">
        <w:rPr>
          <w:rFonts w:ascii="Times New Roman" w:eastAsia="Times-Roman" w:hAnsi="Times New Roman" w:cs="Times New Roman"/>
          <w:sz w:val="28"/>
          <w:szCs w:val="28"/>
          <w:lang w:val="kk-KZ"/>
        </w:rPr>
        <w:t>Адам тұтынатын тағам құрамында ағзаның қалыпты жұмыс істеуі үшін қажетті қоректік заттар (су, ақуыздар, көмірсулар, майлар, минералдар, дәрумендер, диеталық талшықтар және т.б.) болуы керек: зат алмасу үшін, қалпына келтіру үшін, ал өсу кезеңінде – оның тіндерінің жаңадан пайда болуы кезінде.</w:t>
      </w:r>
    </w:p>
    <w:p w:rsidR="007D45E9" w:rsidRPr="00763A7C" w:rsidRDefault="007D45E9" w:rsidP="009B7FC0">
      <w:pPr>
        <w:spacing w:after="0" w:line="240" w:lineRule="auto"/>
        <w:ind w:firstLine="709"/>
        <w:jc w:val="both"/>
        <w:rPr>
          <w:lang w:val="kk-KZ"/>
        </w:rPr>
      </w:pPr>
      <w:r w:rsidRPr="00763A7C">
        <w:rPr>
          <w:rFonts w:ascii="Times New Roman" w:eastAsia="Times-Roman" w:hAnsi="Times New Roman" w:cs="Times New Roman"/>
          <w:sz w:val="28"/>
          <w:szCs w:val="28"/>
          <w:lang w:val="kk-KZ"/>
        </w:rPr>
        <w:t xml:space="preserve">Тамақ адам ағзасына метаболизм процестері үшін қажет энергия көзі, сонымен қатар еңбек және басқа процестерге энергия шығындарын жабу үшін болып табылады. </w:t>
      </w:r>
    </w:p>
    <w:p w:rsidR="009B7FC0" w:rsidRPr="00763A7C" w:rsidRDefault="009B7FC0" w:rsidP="009B7FC0">
      <w:pPr>
        <w:spacing w:after="0" w:line="240" w:lineRule="auto"/>
        <w:ind w:firstLine="709"/>
        <w:jc w:val="both"/>
        <w:rPr>
          <w:rFonts w:ascii="Times New Roman" w:eastAsia="Times-Roman" w:hAnsi="Times New Roman" w:cs="Times New Roman"/>
          <w:sz w:val="28"/>
          <w:szCs w:val="28"/>
          <w:lang w:val="kk-KZ"/>
        </w:rPr>
      </w:pPr>
      <w:r w:rsidRPr="00763A7C">
        <w:rPr>
          <w:rFonts w:ascii="Times New Roman" w:eastAsia="Times-Roman" w:hAnsi="Times New Roman" w:cs="Times New Roman"/>
          <w:sz w:val="28"/>
          <w:szCs w:val="28"/>
          <w:lang w:val="kk-KZ"/>
        </w:rPr>
        <w:t>Сондықтан азық-түлік рационы мен жеке тамақ өнімдері адам ағзасына қажетті тағамдық заттардың құрамы бойынша ғана емес, сондай-ақ осы рацион немесе 100 г белгілі бір өнімді адам ағзасы оны игеру процесінде бөліп шығаруы мүмкін энергиямен сипатталатын энергетикалық құндылығы бойынша бағаланады</w:t>
      </w:r>
      <w:r w:rsidR="006C527A" w:rsidRPr="00763A7C">
        <w:rPr>
          <w:rFonts w:ascii="Times New Roman" w:eastAsia="Times-Roman" w:hAnsi="Times New Roman" w:cs="Times New Roman"/>
          <w:sz w:val="28"/>
          <w:szCs w:val="28"/>
          <w:lang w:val="kk-KZ"/>
        </w:rPr>
        <w:t xml:space="preserve"> [</w:t>
      </w:r>
      <w:r w:rsidR="001114CD">
        <w:rPr>
          <w:rFonts w:ascii="Times New Roman" w:eastAsia="Times-Roman" w:hAnsi="Times New Roman" w:cs="Times New Roman"/>
          <w:sz w:val="28"/>
          <w:szCs w:val="28"/>
          <w:lang w:val="kk-KZ"/>
        </w:rPr>
        <w:t>1</w:t>
      </w:r>
      <w:r w:rsidR="007A6462">
        <w:rPr>
          <w:rFonts w:ascii="Times New Roman" w:eastAsia="Times-Roman" w:hAnsi="Times New Roman" w:cs="Times New Roman"/>
          <w:sz w:val="28"/>
          <w:szCs w:val="28"/>
          <w:lang w:val="kk-KZ"/>
        </w:rPr>
        <w:t>31</w:t>
      </w:r>
      <w:r w:rsidRPr="00763A7C">
        <w:rPr>
          <w:rFonts w:ascii="Times New Roman" w:eastAsia="Times-Roman" w:hAnsi="Times New Roman" w:cs="Times New Roman"/>
          <w:sz w:val="28"/>
          <w:szCs w:val="28"/>
          <w:lang w:val="kk-KZ"/>
        </w:rPr>
        <w:t>].</w:t>
      </w:r>
    </w:p>
    <w:p w:rsidR="009B7FC0" w:rsidRPr="00763A7C" w:rsidRDefault="009B7FC0" w:rsidP="009B7FC0">
      <w:pPr>
        <w:spacing w:after="0" w:line="240" w:lineRule="auto"/>
        <w:ind w:firstLine="709"/>
        <w:jc w:val="both"/>
        <w:rPr>
          <w:lang w:val="kk-KZ"/>
        </w:rPr>
      </w:pPr>
      <w:r w:rsidRPr="00763A7C">
        <w:rPr>
          <w:rFonts w:ascii="Times New Roman" w:eastAsia="Times-Roman" w:hAnsi="Times New Roman" w:cs="Times New Roman"/>
          <w:sz w:val="28"/>
          <w:szCs w:val="28"/>
          <w:lang w:val="kk-KZ"/>
        </w:rPr>
        <w:t>Ақуыз заттар адамның тамақтануында, физиологиялық функцияларында және денесінің күйінде өте маңызды рөл атқарады. Тағам ақуызы-ағзаның жасушалары мен тіндерін қалпына келтіру және жаңарту көзі. Нақты ақуыздар біздің ағзамызда өте маңызды функцияларды орындайтын ферменттердің, гормондардың және басқа түзілімдердің бөлігі болып табылады.</w:t>
      </w:r>
    </w:p>
    <w:p w:rsidR="009B7FC0" w:rsidRPr="00763A7C" w:rsidRDefault="009B7FC0" w:rsidP="009B7FC0">
      <w:pPr>
        <w:spacing w:after="0" w:line="240" w:lineRule="auto"/>
        <w:ind w:firstLine="709"/>
        <w:jc w:val="both"/>
        <w:rPr>
          <w:lang w:val="kk-KZ"/>
        </w:rPr>
      </w:pPr>
      <w:r w:rsidRPr="00763A7C">
        <w:rPr>
          <w:rFonts w:ascii="Times New Roman" w:eastAsia="Times-Roman" w:hAnsi="Times New Roman" w:cs="Times New Roman"/>
          <w:sz w:val="28"/>
          <w:szCs w:val="28"/>
          <w:lang w:val="kk-KZ"/>
        </w:rPr>
        <w:t>Тағамдық ақуыздарда олардың аминқышқылдарының құрамы өте маңызды. Тағамдық ақуыздарды құрайтын 20 аминқышқылдарының 8-і (валин, изолейцин, лейцин, лизин, метионин, триптофан, фенилаланин және треонин) алмастырылмайтын амин қышқылдары болып саналады, өйткені олар біздің ағзамызда синтезделе алмайды, сондықтан тамақ ақуыздарымен бірге түсуі керек.</w:t>
      </w:r>
      <w:r w:rsidRPr="00763A7C">
        <w:rPr>
          <w:lang w:val="kk-KZ"/>
        </w:rPr>
        <w:t xml:space="preserve"> </w:t>
      </w:r>
    </w:p>
    <w:p w:rsidR="009B7FC0" w:rsidRPr="00763A7C" w:rsidRDefault="009B7FC0" w:rsidP="009B7FC0">
      <w:pPr>
        <w:spacing w:after="0" w:line="240" w:lineRule="auto"/>
        <w:ind w:firstLine="709"/>
        <w:jc w:val="both"/>
        <w:rPr>
          <w:lang w:val="kk-KZ"/>
        </w:rPr>
      </w:pPr>
      <w:r w:rsidRPr="00763A7C">
        <w:rPr>
          <w:rFonts w:ascii="Times New Roman" w:eastAsia="Times-Roman" w:hAnsi="Times New Roman" w:cs="Times New Roman"/>
          <w:sz w:val="28"/>
          <w:szCs w:val="28"/>
          <w:lang w:val="kk-KZ"/>
        </w:rPr>
        <w:t>Жұмыста дәстүрлі емес шикізат қолданылғанын ескере отырып, арша ұнтағы қосылған 100 г нанға тағамдық заттардың құрамын анықтадық. Алынған нәтижелер 1</w:t>
      </w:r>
      <w:r w:rsidR="003B1002">
        <w:rPr>
          <w:rFonts w:ascii="Times New Roman" w:eastAsia="Times-Roman" w:hAnsi="Times New Roman" w:cs="Times New Roman"/>
          <w:sz w:val="28"/>
          <w:szCs w:val="28"/>
          <w:lang w:val="kk-KZ"/>
        </w:rPr>
        <w:t>4</w:t>
      </w:r>
      <w:r w:rsidRPr="00763A7C">
        <w:rPr>
          <w:rFonts w:ascii="Times New Roman" w:eastAsia="Times-Roman" w:hAnsi="Times New Roman" w:cs="Times New Roman"/>
          <w:sz w:val="28"/>
          <w:szCs w:val="28"/>
          <w:lang w:val="kk-KZ"/>
        </w:rPr>
        <w:t>-кестеде келтірілген.</w:t>
      </w:r>
    </w:p>
    <w:p w:rsidR="009B7FC0" w:rsidRPr="00763A7C" w:rsidRDefault="009B7FC0" w:rsidP="009B7FC0">
      <w:pPr>
        <w:spacing w:after="0" w:line="240" w:lineRule="auto"/>
        <w:ind w:firstLine="709"/>
        <w:jc w:val="both"/>
        <w:rPr>
          <w:lang w:val="kk-KZ"/>
        </w:rPr>
      </w:pPr>
      <w:r w:rsidRPr="00763A7C">
        <w:rPr>
          <w:rFonts w:ascii="Times New Roman" w:eastAsia="Times-Roman" w:hAnsi="Times New Roman" w:cs="Times New Roman"/>
          <w:sz w:val="28"/>
          <w:szCs w:val="28"/>
          <w:lang w:val="kk-KZ"/>
        </w:rPr>
        <w:t>Арша ұнтағы қосылған нандағы ақуыз мөлшері бақылау үлгісімен салыстырғанда 4,0 және 11,8% - ға артты; май мөлшері 18,5 және 14,8% - ға өсті; талшық мөлшері сәйкесінше 322,2 және 222,2% - ға өсті.</w:t>
      </w:r>
    </w:p>
    <w:p w:rsidR="009B7FC0" w:rsidRPr="00763A7C" w:rsidRDefault="009B7FC0" w:rsidP="00076736">
      <w:pPr>
        <w:spacing w:after="0" w:line="240" w:lineRule="auto"/>
        <w:ind w:firstLine="709"/>
        <w:rPr>
          <w:rFonts w:ascii="Times New Roman" w:hAnsi="Times New Roman"/>
          <w:sz w:val="28"/>
          <w:szCs w:val="28"/>
          <w:highlight w:val="yellow"/>
          <w:lang w:val="kk-KZ"/>
        </w:rPr>
      </w:pPr>
    </w:p>
    <w:p w:rsidR="009B7FC0" w:rsidRPr="00763A7C" w:rsidRDefault="009B7FC0" w:rsidP="009B7FC0">
      <w:pPr>
        <w:spacing w:after="0" w:line="240" w:lineRule="auto"/>
        <w:jc w:val="both"/>
        <w:rPr>
          <w:rFonts w:ascii="Times New Roman" w:eastAsia="Times-Roman" w:hAnsi="Times New Roman" w:cs="Times New Roman"/>
          <w:sz w:val="28"/>
          <w:szCs w:val="28"/>
          <w:lang w:val="kk-KZ"/>
        </w:rPr>
      </w:pPr>
      <w:r w:rsidRPr="00763A7C">
        <w:rPr>
          <w:rFonts w:ascii="Times New Roman" w:hAnsi="Times New Roman"/>
          <w:sz w:val="28"/>
          <w:szCs w:val="28"/>
          <w:lang w:val="kk-KZ"/>
        </w:rPr>
        <w:t xml:space="preserve">Кесте </w:t>
      </w:r>
      <w:r w:rsidR="001F36A5" w:rsidRPr="00763A7C">
        <w:rPr>
          <w:rFonts w:ascii="Times New Roman" w:hAnsi="Times New Roman"/>
          <w:sz w:val="28"/>
          <w:szCs w:val="28"/>
          <w:lang w:val="kk-KZ"/>
        </w:rPr>
        <w:t xml:space="preserve"> 1</w:t>
      </w:r>
      <w:r w:rsidR="003B1002">
        <w:rPr>
          <w:rFonts w:ascii="Times New Roman" w:hAnsi="Times New Roman"/>
          <w:sz w:val="28"/>
          <w:szCs w:val="28"/>
          <w:lang w:val="kk-KZ"/>
        </w:rPr>
        <w:t>4</w:t>
      </w:r>
      <w:r w:rsidR="001F36A5" w:rsidRPr="00763A7C">
        <w:rPr>
          <w:rFonts w:ascii="Times New Roman" w:hAnsi="Times New Roman"/>
          <w:sz w:val="28"/>
          <w:szCs w:val="28"/>
          <w:lang w:val="kk-KZ"/>
        </w:rPr>
        <w:t xml:space="preserve"> </w:t>
      </w:r>
      <w:r w:rsidRPr="00763A7C">
        <w:rPr>
          <w:rFonts w:ascii="Times New Roman" w:hAnsi="Times New Roman"/>
          <w:sz w:val="28"/>
          <w:szCs w:val="28"/>
          <w:lang w:val="kk-KZ"/>
        </w:rPr>
        <w:t xml:space="preserve">– </w:t>
      </w:r>
      <w:r w:rsidRPr="00763A7C">
        <w:rPr>
          <w:rFonts w:ascii="Times New Roman" w:eastAsia="Times-Roman" w:hAnsi="Times New Roman" w:cs="Times New Roman"/>
          <w:sz w:val="28"/>
          <w:szCs w:val="28"/>
          <w:lang w:val="kk-KZ"/>
        </w:rPr>
        <w:t xml:space="preserve">Зерттелетін үлгілердің тағамдық құндылығы, 100 г нанға </w:t>
      </w:r>
    </w:p>
    <w:p w:rsidR="001F36A5" w:rsidRPr="00763A7C" w:rsidRDefault="001F36A5" w:rsidP="009B7FC0">
      <w:pPr>
        <w:spacing w:after="0" w:line="240" w:lineRule="auto"/>
        <w:jc w:val="both"/>
        <w:rPr>
          <w:lang w:val="kk-KZ"/>
        </w:rPr>
      </w:pPr>
    </w:p>
    <w:tbl>
      <w:tblPr>
        <w:tblW w:w="100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276"/>
        <w:gridCol w:w="1417"/>
        <w:gridCol w:w="1436"/>
        <w:gridCol w:w="1399"/>
        <w:gridCol w:w="1418"/>
        <w:gridCol w:w="1417"/>
      </w:tblGrid>
      <w:tr w:rsidR="00BC585D" w:rsidRPr="00763A7C" w:rsidTr="00D7378C">
        <w:tc>
          <w:tcPr>
            <w:tcW w:w="1701" w:type="dxa"/>
          </w:tcPr>
          <w:p w:rsidR="00BC585D" w:rsidRPr="00763A7C" w:rsidRDefault="00BC585D" w:rsidP="00BC585D">
            <w:pPr>
              <w:spacing w:after="0" w:line="240" w:lineRule="auto"/>
              <w:jc w:val="center"/>
              <w:rPr>
                <w:rFonts w:ascii="Times New Roman" w:eastAsia="Times New Roman" w:hAnsi="Times New Roman"/>
                <w:lang w:val="kk-KZ"/>
              </w:rPr>
            </w:pPr>
            <w:r w:rsidRPr="00763A7C">
              <w:rPr>
                <w:rFonts w:ascii="Times New Roman" w:eastAsia="Times New Roman" w:hAnsi="Times New Roman"/>
                <w:lang w:val="kk-KZ"/>
              </w:rPr>
              <w:t>Көрсеткіштері</w:t>
            </w:r>
          </w:p>
        </w:tc>
        <w:tc>
          <w:tcPr>
            <w:tcW w:w="1276" w:type="dxa"/>
          </w:tcPr>
          <w:p w:rsidR="00BC585D" w:rsidRPr="00763A7C" w:rsidRDefault="00BC585D" w:rsidP="00BC585D">
            <w:pPr>
              <w:spacing w:after="0" w:line="240" w:lineRule="auto"/>
              <w:jc w:val="center"/>
              <w:rPr>
                <w:rFonts w:ascii="Times New Roman" w:eastAsia="Times New Roman" w:hAnsi="Times New Roman"/>
                <w:lang w:val="kk-KZ"/>
              </w:rPr>
            </w:pPr>
            <w:r w:rsidRPr="00763A7C">
              <w:rPr>
                <w:rFonts w:ascii="Times New Roman" w:eastAsia="Times New Roman" w:hAnsi="Times New Roman"/>
                <w:lang w:val="kk-KZ"/>
              </w:rPr>
              <w:t>Бақылау</w:t>
            </w:r>
          </w:p>
        </w:tc>
        <w:tc>
          <w:tcPr>
            <w:tcW w:w="1417" w:type="dxa"/>
          </w:tcPr>
          <w:p w:rsidR="00BC585D" w:rsidRPr="00763A7C" w:rsidRDefault="00BC585D" w:rsidP="00BC585D">
            <w:pPr>
              <w:spacing w:after="0" w:line="240" w:lineRule="auto"/>
              <w:jc w:val="center"/>
              <w:rPr>
                <w:rFonts w:ascii="Times New Roman" w:eastAsia="Times New Roman" w:hAnsi="Times New Roman"/>
                <w:lang w:val="kk-KZ"/>
              </w:rPr>
            </w:pPr>
            <w:r w:rsidRPr="00763A7C">
              <w:rPr>
                <w:rFonts w:ascii="Times New Roman" w:eastAsia="Times New Roman" w:hAnsi="Times New Roman"/>
              </w:rPr>
              <w:t xml:space="preserve">1% </w:t>
            </w:r>
            <w:r w:rsidRPr="00763A7C">
              <w:rPr>
                <w:rFonts w:ascii="Times New Roman" w:eastAsia="Times New Roman" w:hAnsi="Times New Roman"/>
                <w:lang w:val="kk-KZ"/>
              </w:rPr>
              <w:t>арша қослған нан</w:t>
            </w:r>
          </w:p>
        </w:tc>
        <w:tc>
          <w:tcPr>
            <w:tcW w:w="1436" w:type="dxa"/>
          </w:tcPr>
          <w:p w:rsidR="00BC585D" w:rsidRPr="00763A7C" w:rsidRDefault="00BC585D" w:rsidP="00BC585D">
            <w:pPr>
              <w:spacing w:after="0" w:line="240" w:lineRule="auto"/>
              <w:jc w:val="center"/>
              <w:rPr>
                <w:rFonts w:ascii="Times New Roman" w:eastAsia="Times New Roman" w:hAnsi="Times New Roman"/>
              </w:rPr>
            </w:pPr>
            <w:r w:rsidRPr="00763A7C">
              <w:rPr>
                <w:rFonts w:ascii="Times New Roman" w:eastAsia="Times New Roman" w:hAnsi="Times New Roman"/>
              </w:rPr>
              <w:t xml:space="preserve">2% </w:t>
            </w:r>
            <w:r w:rsidRPr="00763A7C">
              <w:rPr>
                <w:rFonts w:ascii="Times New Roman" w:eastAsia="Times New Roman" w:hAnsi="Times New Roman"/>
                <w:lang w:val="kk-KZ"/>
              </w:rPr>
              <w:t>арша қослған нан</w:t>
            </w:r>
          </w:p>
        </w:tc>
        <w:tc>
          <w:tcPr>
            <w:tcW w:w="1399" w:type="dxa"/>
          </w:tcPr>
          <w:p w:rsidR="00BC585D" w:rsidRPr="00763A7C" w:rsidRDefault="00BC585D" w:rsidP="00BC585D">
            <w:pPr>
              <w:spacing w:after="0" w:line="240" w:lineRule="auto"/>
              <w:jc w:val="center"/>
              <w:rPr>
                <w:rFonts w:ascii="Times New Roman" w:eastAsia="Times New Roman" w:hAnsi="Times New Roman"/>
                <w:lang w:val="kk-KZ"/>
              </w:rPr>
            </w:pPr>
            <w:r w:rsidRPr="00763A7C">
              <w:rPr>
                <w:rFonts w:ascii="Times New Roman" w:eastAsia="Times New Roman" w:hAnsi="Times New Roman"/>
              </w:rPr>
              <w:t xml:space="preserve">3% </w:t>
            </w:r>
            <w:r w:rsidRPr="00763A7C">
              <w:rPr>
                <w:rFonts w:ascii="Times New Roman" w:eastAsia="Times New Roman" w:hAnsi="Times New Roman"/>
                <w:lang w:val="kk-KZ"/>
              </w:rPr>
              <w:t>арша қослған нан</w:t>
            </w:r>
          </w:p>
        </w:tc>
        <w:tc>
          <w:tcPr>
            <w:tcW w:w="1418" w:type="dxa"/>
          </w:tcPr>
          <w:p w:rsidR="00BC585D" w:rsidRPr="00763A7C" w:rsidRDefault="00BC585D" w:rsidP="00BC585D">
            <w:pPr>
              <w:spacing w:after="0" w:line="240" w:lineRule="auto"/>
              <w:jc w:val="center"/>
              <w:rPr>
                <w:rFonts w:ascii="Times New Roman" w:eastAsia="Times New Roman" w:hAnsi="Times New Roman"/>
              </w:rPr>
            </w:pPr>
            <w:r w:rsidRPr="00763A7C">
              <w:rPr>
                <w:rFonts w:ascii="Times New Roman" w:eastAsia="Times New Roman" w:hAnsi="Times New Roman"/>
              </w:rPr>
              <w:t xml:space="preserve">4% </w:t>
            </w:r>
            <w:r w:rsidRPr="00763A7C">
              <w:rPr>
                <w:rFonts w:ascii="Times New Roman" w:eastAsia="Times New Roman" w:hAnsi="Times New Roman"/>
                <w:lang w:val="kk-KZ"/>
              </w:rPr>
              <w:t>арша қослған нан</w:t>
            </w:r>
          </w:p>
        </w:tc>
        <w:tc>
          <w:tcPr>
            <w:tcW w:w="1417" w:type="dxa"/>
          </w:tcPr>
          <w:p w:rsidR="00BC585D" w:rsidRPr="00763A7C" w:rsidRDefault="00BC585D" w:rsidP="00BC585D">
            <w:pPr>
              <w:spacing w:after="0" w:line="240" w:lineRule="auto"/>
              <w:jc w:val="center"/>
              <w:rPr>
                <w:rFonts w:ascii="Times New Roman" w:eastAsia="Times New Roman" w:hAnsi="Times New Roman"/>
              </w:rPr>
            </w:pPr>
            <w:r w:rsidRPr="00763A7C">
              <w:rPr>
                <w:rFonts w:ascii="Times New Roman" w:eastAsia="Times New Roman" w:hAnsi="Times New Roman"/>
              </w:rPr>
              <w:t xml:space="preserve">5% </w:t>
            </w:r>
            <w:r w:rsidRPr="00763A7C">
              <w:rPr>
                <w:rFonts w:ascii="Times New Roman" w:eastAsia="Times New Roman" w:hAnsi="Times New Roman"/>
                <w:lang w:val="kk-KZ"/>
              </w:rPr>
              <w:t>арша қослған нан</w:t>
            </w:r>
          </w:p>
        </w:tc>
      </w:tr>
      <w:tr w:rsidR="00D7378C" w:rsidRPr="00763A7C" w:rsidTr="00D7378C">
        <w:tc>
          <w:tcPr>
            <w:tcW w:w="1701" w:type="dxa"/>
          </w:tcPr>
          <w:p w:rsidR="00D7378C" w:rsidRPr="00763A7C" w:rsidRDefault="00D7378C" w:rsidP="00D7378C">
            <w:pPr>
              <w:autoSpaceDE w:val="0"/>
              <w:autoSpaceDN w:val="0"/>
              <w:adjustRightInd w:val="0"/>
              <w:spacing w:after="0" w:line="240" w:lineRule="auto"/>
              <w:rPr>
                <w:rFonts w:ascii="Times New Roman" w:hAnsi="Times New Roman"/>
              </w:rPr>
            </w:pPr>
            <w:r w:rsidRPr="00763A7C">
              <w:rPr>
                <w:rFonts w:ascii="Times New Roman" w:hAnsi="Times New Roman"/>
                <w:lang w:val="kk-KZ"/>
              </w:rPr>
              <w:t>Ақуыз</w:t>
            </w:r>
            <w:r w:rsidRPr="00763A7C">
              <w:rPr>
                <w:rFonts w:ascii="Times New Roman" w:hAnsi="Times New Roman"/>
              </w:rPr>
              <w:t xml:space="preserve">, г </w:t>
            </w:r>
          </w:p>
        </w:tc>
        <w:tc>
          <w:tcPr>
            <w:tcW w:w="1276" w:type="dxa"/>
          </w:tcPr>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7,1±0,12</w:t>
            </w:r>
          </w:p>
        </w:tc>
        <w:tc>
          <w:tcPr>
            <w:tcW w:w="1417" w:type="dxa"/>
          </w:tcPr>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7,1±0,26</w:t>
            </w:r>
          </w:p>
        </w:tc>
        <w:tc>
          <w:tcPr>
            <w:tcW w:w="1436" w:type="dxa"/>
          </w:tcPr>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7,1±0,26</w:t>
            </w:r>
          </w:p>
        </w:tc>
        <w:tc>
          <w:tcPr>
            <w:tcW w:w="1399" w:type="dxa"/>
          </w:tcPr>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7,5±0,26</w:t>
            </w:r>
          </w:p>
        </w:tc>
        <w:tc>
          <w:tcPr>
            <w:tcW w:w="1418" w:type="dxa"/>
          </w:tcPr>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7,5±0,26</w:t>
            </w:r>
          </w:p>
        </w:tc>
        <w:tc>
          <w:tcPr>
            <w:tcW w:w="1417" w:type="dxa"/>
          </w:tcPr>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7,5±0,26</w:t>
            </w:r>
          </w:p>
        </w:tc>
      </w:tr>
      <w:tr w:rsidR="00D7378C" w:rsidRPr="00763A7C" w:rsidTr="00D7378C">
        <w:tc>
          <w:tcPr>
            <w:tcW w:w="1701" w:type="dxa"/>
          </w:tcPr>
          <w:p w:rsidR="00D7378C" w:rsidRPr="00763A7C" w:rsidRDefault="00D7378C" w:rsidP="00D7378C">
            <w:pPr>
              <w:autoSpaceDE w:val="0"/>
              <w:autoSpaceDN w:val="0"/>
              <w:adjustRightInd w:val="0"/>
              <w:spacing w:after="0" w:line="240" w:lineRule="auto"/>
              <w:rPr>
                <w:rFonts w:ascii="Times New Roman" w:hAnsi="Times New Roman"/>
              </w:rPr>
            </w:pPr>
            <w:r w:rsidRPr="00763A7C">
              <w:rPr>
                <w:rFonts w:ascii="Times New Roman" w:hAnsi="Times New Roman"/>
                <w:lang w:val="kk-KZ"/>
              </w:rPr>
              <w:t>Май</w:t>
            </w:r>
            <w:r w:rsidRPr="00763A7C">
              <w:rPr>
                <w:rFonts w:ascii="Times New Roman" w:hAnsi="Times New Roman"/>
              </w:rPr>
              <w:t xml:space="preserve">, г </w:t>
            </w:r>
          </w:p>
        </w:tc>
        <w:tc>
          <w:tcPr>
            <w:tcW w:w="1276" w:type="dxa"/>
          </w:tcPr>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0,6</w:t>
            </w:r>
            <w:r w:rsidRPr="00763A7C">
              <w:rPr>
                <w:rFonts w:ascii="Times New Roman" w:eastAsia="Times New Roman" w:hAnsi="Times New Roman"/>
                <w:lang w:val="en-US"/>
              </w:rPr>
              <w:t>0</w:t>
            </w:r>
            <w:r w:rsidRPr="00763A7C">
              <w:rPr>
                <w:rFonts w:ascii="Times New Roman" w:eastAsia="Times New Roman" w:hAnsi="Times New Roman"/>
              </w:rPr>
              <w:t>±0,02</w:t>
            </w:r>
          </w:p>
        </w:tc>
        <w:tc>
          <w:tcPr>
            <w:tcW w:w="1417" w:type="dxa"/>
          </w:tcPr>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0,</w:t>
            </w:r>
            <w:r w:rsidRPr="00763A7C">
              <w:rPr>
                <w:rFonts w:ascii="Times New Roman" w:eastAsia="Times New Roman" w:hAnsi="Times New Roman"/>
                <w:lang w:val="en-US"/>
              </w:rPr>
              <w:t>62</w:t>
            </w:r>
            <w:r w:rsidRPr="00763A7C">
              <w:rPr>
                <w:rFonts w:ascii="Times New Roman" w:eastAsia="Times New Roman" w:hAnsi="Times New Roman"/>
              </w:rPr>
              <w:t>±0,03</w:t>
            </w:r>
          </w:p>
        </w:tc>
        <w:tc>
          <w:tcPr>
            <w:tcW w:w="1436" w:type="dxa"/>
          </w:tcPr>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0,</w:t>
            </w:r>
            <w:r w:rsidRPr="00763A7C">
              <w:rPr>
                <w:rFonts w:ascii="Times New Roman" w:eastAsia="Times New Roman" w:hAnsi="Times New Roman"/>
                <w:lang w:val="en-US"/>
              </w:rPr>
              <w:t>62</w:t>
            </w:r>
            <w:r w:rsidRPr="00763A7C">
              <w:rPr>
                <w:rFonts w:ascii="Times New Roman" w:eastAsia="Times New Roman" w:hAnsi="Times New Roman"/>
              </w:rPr>
              <w:t>±0,03</w:t>
            </w:r>
          </w:p>
        </w:tc>
        <w:tc>
          <w:tcPr>
            <w:tcW w:w="1399" w:type="dxa"/>
          </w:tcPr>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0,</w:t>
            </w:r>
            <w:r w:rsidRPr="00763A7C">
              <w:rPr>
                <w:rFonts w:ascii="Times New Roman" w:eastAsia="Times New Roman" w:hAnsi="Times New Roman"/>
                <w:lang w:val="en-US"/>
              </w:rPr>
              <w:t>80</w:t>
            </w:r>
            <w:r w:rsidRPr="00763A7C">
              <w:rPr>
                <w:rFonts w:ascii="Times New Roman" w:eastAsia="Times New Roman" w:hAnsi="Times New Roman"/>
              </w:rPr>
              <w:t>±0,03</w:t>
            </w:r>
          </w:p>
        </w:tc>
        <w:tc>
          <w:tcPr>
            <w:tcW w:w="1418" w:type="dxa"/>
          </w:tcPr>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0,</w:t>
            </w:r>
            <w:r w:rsidRPr="00763A7C">
              <w:rPr>
                <w:rFonts w:ascii="Times New Roman" w:eastAsia="Times New Roman" w:hAnsi="Times New Roman"/>
                <w:lang w:val="en-US"/>
              </w:rPr>
              <w:t>80</w:t>
            </w:r>
            <w:r w:rsidRPr="00763A7C">
              <w:rPr>
                <w:rFonts w:ascii="Times New Roman" w:eastAsia="Times New Roman" w:hAnsi="Times New Roman"/>
              </w:rPr>
              <w:t>±0,03</w:t>
            </w:r>
          </w:p>
        </w:tc>
        <w:tc>
          <w:tcPr>
            <w:tcW w:w="1417" w:type="dxa"/>
          </w:tcPr>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0,</w:t>
            </w:r>
            <w:r w:rsidRPr="00763A7C">
              <w:rPr>
                <w:rFonts w:ascii="Times New Roman" w:eastAsia="Times New Roman" w:hAnsi="Times New Roman"/>
                <w:lang w:val="en-US"/>
              </w:rPr>
              <w:t>80</w:t>
            </w:r>
            <w:r w:rsidRPr="00763A7C">
              <w:rPr>
                <w:rFonts w:ascii="Times New Roman" w:eastAsia="Times New Roman" w:hAnsi="Times New Roman"/>
              </w:rPr>
              <w:t>±0,03</w:t>
            </w:r>
          </w:p>
        </w:tc>
      </w:tr>
      <w:tr w:rsidR="00D7378C" w:rsidRPr="00763A7C" w:rsidTr="00D7378C">
        <w:tc>
          <w:tcPr>
            <w:tcW w:w="1701" w:type="dxa"/>
          </w:tcPr>
          <w:p w:rsidR="00D7378C" w:rsidRPr="00763A7C" w:rsidRDefault="00D7378C" w:rsidP="00D7378C">
            <w:pPr>
              <w:spacing w:after="0" w:line="240" w:lineRule="auto"/>
              <w:rPr>
                <w:rFonts w:ascii="Times New Roman" w:hAnsi="Times New Roman"/>
              </w:rPr>
            </w:pPr>
            <w:r w:rsidRPr="00763A7C">
              <w:rPr>
                <w:rFonts w:ascii="Times New Roman" w:hAnsi="Times New Roman"/>
                <w:lang w:val="kk-KZ"/>
              </w:rPr>
              <w:t>Көмірсулар</w:t>
            </w:r>
            <w:r w:rsidRPr="00763A7C">
              <w:rPr>
                <w:rFonts w:ascii="Times New Roman" w:hAnsi="Times New Roman"/>
              </w:rPr>
              <w:t xml:space="preserve">, </w:t>
            </w:r>
            <w:r w:rsidRPr="00763A7C">
              <w:rPr>
                <w:rFonts w:ascii="Times New Roman" w:hAnsi="Times New Roman"/>
                <w:lang w:val="kk-KZ"/>
              </w:rPr>
              <w:t>оның ішінде</w:t>
            </w:r>
            <w:r w:rsidRPr="00763A7C">
              <w:rPr>
                <w:rFonts w:ascii="Times New Roman" w:hAnsi="Times New Roman"/>
              </w:rPr>
              <w:t>: г</w:t>
            </w:r>
          </w:p>
          <w:p w:rsidR="00D7378C" w:rsidRPr="00763A7C" w:rsidRDefault="00D7378C" w:rsidP="00D7378C">
            <w:pPr>
              <w:spacing w:after="0" w:line="240" w:lineRule="auto"/>
              <w:rPr>
                <w:rFonts w:ascii="Times New Roman" w:hAnsi="Times New Roman"/>
              </w:rPr>
            </w:pPr>
            <w:r w:rsidRPr="00763A7C">
              <w:rPr>
                <w:rFonts w:ascii="Times New Roman" w:hAnsi="Times New Roman"/>
              </w:rPr>
              <w:t xml:space="preserve">- </w:t>
            </w:r>
            <w:r w:rsidRPr="00763A7C">
              <w:rPr>
                <w:rFonts w:ascii="Times New Roman" w:eastAsia="Times New Roman" w:hAnsi="Times New Roman"/>
              </w:rPr>
              <w:t>клетчатка</w:t>
            </w:r>
          </w:p>
        </w:tc>
        <w:tc>
          <w:tcPr>
            <w:tcW w:w="1276" w:type="dxa"/>
          </w:tcPr>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49,5±0,68</w:t>
            </w:r>
          </w:p>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1,98±0,04</w:t>
            </w:r>
          </w:p>
        </w:tc>
        <w:tc>
          <w:tcPr>
            <w:tcW w:w="1417" w:type="dxa"/>
          </w:tcPr>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49,</w:t>
            </w:r>
            <w:r w:rsidRPr="00763A7C">
              <w:rPr>
                <w:rFonts w:ascii="Times New Roman" w:eastAsia="Times New Roman" w:hAnsi="Times New Roman"/>
                <w:lang w:val="kk-KZ"/>
              </w:rPr>
              <w:t>2</w:t>
            </w:r>
            <w:r w:rsidRPr="00763A7C">
              <w:rPr>
                <w:rFonts w:ascii="Times New Roman" w:eastAsia="Times New Roman" w:hAnsi="Times New Roman"/>
              </w:rPr>
              <w:t>±0,73</w:t>
            </w:r>
          </w:p>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lang w:val="kk-KZ"/>
              </w:rPr>
              <w:t>1,98</w:t>
            </w:r>
            <w:r w:rsidRPr="00763A7C">
              <w:rPr>
                <w:rFonts w:ascii="Times New Roman" w:eastAsia="Times New Roman" w:hAnsi="Times New Roman"/>
              </w:rPr>
              <w:t>±0,03</w:t>
            </w:r>
          </w:p>
        </w:tc>
        <w:tc>
          <w:tcPr>
            <w:tcW w:w="1436" w:type="dxa"/>
          </w:tcPr>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49,</w:t>
            </w:r>
            <w:r w:rsidRPr="00763A7C">
              <w:rPr>
                <w:rFonts w:ascii="Times New Roman" w:eastAsia="Times New Roman" w:hAnsi="Times New Roman"/>
                <w:lang w:val="kk-KZ"/>
              </w:rPr>
              <w:t>2</w:t>
            </w:r>
            <w:r w:rsidRPr="00763A7C">
              <w:rPr>
                <w:rFonts w:ascii="Times New Roman" w:eastAsia="Times New Roman" w:hAnsi="Times New Roman"/>
              </w:rPr>
              <w:t>±0,73</w:t>
            </w:r>
          </w:p>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lang w:val="kk-KZ"/>
              </w:rPr>
              <w:t>1,98</w:t>
            </w:r>
            <w:r w:rsidRPr="00763A7C">
              <w:rPr>
                <w:rFonts w:ascii="Times New Roman" w:eastAsia="Times New Roman" w:hAnsi="Times New Roman"/>
              </w:rPr>
              <w:t>±0,03</w:t>
            </w:r>
          </w:p>
        </w:tc>
        <w:tc>
          <w:tcPr>
            <w:tcW w:w="1399" w:type="dxa"/>
          </w:tcPr>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48,7±0,73</w:t>
            </w:r>
          </w:p>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2,05±0,03</w:t>
            </w:r>
          </w:p>
        </w:tc>
        <w:tc>
          <w:tcPr>
            <w:tcW w:w="1418" w:type="dxa"/>
          </w:tcPr>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48,7±0,73</w:t>
            </w:r>
          </w:p>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2,05±0,03</w:t>
            </w:r>
          </w:p>
        </w:tc>
        <w:tc>
          <w:tcPr>
            <w:tcW w:w="1417" w:type="dxa"/>
          </w:tcPr>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48,7±0,73</w:t>
            </w:r>
          </w:p>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2,05±0,03</w:t>
            </w:r>
          </w:p>
        </w:tc>
      </w:tr>
      <w:tr w:rsidR="00D7378C" w:rsidRPr="00763A7C" w:rsidTr="00D7378C">
        <w:tc>
          <w:tcPr>
            <w:tcW w:w="1701" w:type="dxa"/>
          </w:tcPr>
          <w:p w:rsidR="00D7378C" w:rsidRPr="00763A7C" w:rsidRDefault="00D7378C" w:rsidP="00D7378C">
            <w:pPr>
              <w:spacing w:after="0" w:line="240" w:lineRule="auto"/>
              <w:jc w:val="both"/>
              <w:rPr>
                <w:rFonts w:ascii="Times New Roman" w:eastAsia="Times New Roman" w:hAnsi="Times New Roman"/>
              </w:rPr>
            </w:pPr>
            <w:r w:rsidRPr="00763A7C">
              <w:rPr>
                <w:rFonts w:ascii="Times New Roman" w:eastAsia="Times-Roman" w:hAnsi="Times New Roman"/>
                <w:lang w:val="kk-KZ"/>
              </w:rPr>
              <w:t>Нан ортасының ылғалдығы</w:t>
            </w:r>
            <w:r w:rsidRPr="00763A7C">
              <w:rPr>
                <w:rFonts w:ascii="Times New Roman" w:eastAsia="Times-Roman" w:hAnsi="Times New Roman"/>
              </w:rPr>
              <w:t>, %</w:t>
            </w:r>
          </w:p>
        </w:tc>
        <w:tc>
          <w:tcPr>
            <w:tcW w:w="1276" w:type="dxa"/>
          </w:tcPr>
          <w:p w:rsidR="00D7378C" w:rsidRPr="00763A7C" w:rsidRDefault="00D7378C" w:rsidP="00D7378C">
            <w:pPr>
              <w:spacing w:after="0" w:line="240" w:lineRule="auto"/>
              <w:jc w:val="center"/>
              <w:rPr>
                <w:rFonts w:ascii="Times New Roman" w:eastAsia="Times New Roman" w:hAnsi="Times New Roman"/>
                <w:lang w:val="en-US"/>
              </w:rPr>
            </w:pPr>
            <w:r w:rsidRPr="00763A7C">
              <w:rPr>
                <w:rFonts w:ascii="Times New Roman" w:eastAsia="Times New Roman" w:hAnsi="Times New Roman"/>
              </w:rPr>
              <w:t>42,</w:t>
            </w:r>
            <w:r w:rsidRPr="00763A7C">
              <w:rPr>
                <w:rFonts w:ascii="Times New Roman" w:eastAsia="Times New Roman" w:hAnsi="Times New Roman"/>
                <w:lang w:val="en-US"/>
              </w:rPr>
              <w:t>1</w:t>
            </w:r>
            <w:r w:rsidRPr="00763A7C">
              <w:rPr>
                <w:rFonts w:ascii="Times New Roman" w:eastAsia="Times New Roman" w:hAnsi="Times New Roman"/>
              </w:rPr>
              <w:t>±</w:t>
            </w:r>
            <w:r w:rsidRPr="00763A7C">
              <w:rPr>
                <w:rFonts w:ascii="Times New Roman" w:eastAsia="Times New Roman" w:hAnsi="Times New Roman"/>
                <w:lang w:val="en-US"/>
              </w:rPr>
              <w:t>0,01</w:t>
            </w:r>
          </w:p>
        </w:tc>
        <w:tc>
          <w:tcPr>
            <w:tcW w:w="1417" w:type="dxa"/>
          </w:tcPr>
          <w:p w:rsidR="00D7378C" w:rsidRPr="00763A7C" w:rsidRDefault="00D7378C" w:rsidP="00D7378C">
            <w:pPr>
              <w:spacing w:after="0" w:line="240" w:lineRule="auto"/>
              <w:jc w:val="center"/>
              <w:rPr>
                <w:rFonts w:ascii="Times New Roman" w:eastAsia="Times New Roman" w:hAnsi="Times New Roman"/>
                <w:lang w:val="en-US"/>
              </w:rPr>
            </w:pPr>
            <w:r w:rsidRPr="00763A7C">
              <w:rPr>
                <w:rFonts w:ascii="Times New Roman" w:eastAsia="Times New Roman" w:hAnsi="Times New Roman"/>
              </w:rPr>
              <w:t>42,1±</w:t>
            </w:r>
            <w:r w:rsidRPr="00763A7C">
              <w:rPr>
                <w:rFonts w:ascii="Times New Roman" w:eastAsia="Times New Roman" w:hAnsi="Times New Roman"/>
                <w:lang w:val="en-US"/>
              </w:rPr>
              <w:t>0,01</w:t>
            </w:r>
          </w:p>
        </w:tc>
        <w:tc>
          <w:tcPr>
            <w:tcW w:w="1436" w:type="dxa"/>
          </w:tcPr>
          <w:p w:rsidR="00D7378C" w:rsidRPr="00763A7C" w:rsidRDefault="00D7378C" w:rsidP="00D7378C">
            <w:pPr>
              <w:spacing w:after="0" w:line="240" w:lineRule="auto"/>
              <w:jc w:val="center"/>
              <w:rPr>
                <w:rFonts w:ascii="Times New Roman" w:eastAsia="Times New Roman" w:hAnsi="Times New Roman"/>
                <w:lang w:val="en-US"/>
              </w:rPr>
            </w:pPr>
            <w:r w:rsidRPr="00763A7C">
              <w:rPr>
                <w:rFonts w:ascii="Times New Roman" w:eastAsia="Times New Roman" w:hAnsi="Times New Roman"/>
              </w:rPr>
              <w:t>42,1±</w:t>
            </w:r>
            <w:r w:rsidRPr="00763A7C">
              <w:rPr>
                <w:rFonts w:ascii="Times New Roman" w:eastAsia="Times New Roman" w:hAnsi="Times New Roman"/>
                <w:lang w:val="en-US"/>
              </w:rPr>
              <w:t>0,01</w:t>
            </w:r>
          </w:p>
        </w:tc>
        <w:tc>
          <w:tcPr>
            <w:tcW w:w="1399" w:type="dxa"/>
          </w:tcPr>
          <w:p w:rsidR="00D7378C" w:rsidRPr="00763A7C" w:rsidRDefault="00D7378C" w:rsidP="00D7378C">
            <w:pPr>
              <w:spacing w:after="0" w:line="240" w:lineRule="auto"/>
              <w:jc w:val="center"/>
              <w:rPr>
                <w:rFonts w:ascii="Times New Roman" w:eastAsia="Times New Roman" w:hAnsi="Times New Roman"/>
                <w:lang w:val="en-US"/>
              </w:rPr>
            </w:pPr>
            <w:r w:rsidRPr="00763A7C">
              <w:rPr>
                <w:rFonts w:ascii="Times New Roman" w:eastAsia="Times New Roman" w:hAnsi="Times New Roman"/>
              </w:rPr>
              <w:t>42,3±</w:t>
            </w:r>
            <w:r w:rsidRPr="00763A7C">
              <w:rPr>
                <w:rFonts w:ascii="Times New Roman" w:eastAsia="Times New Roman" w:hAnsi="Times New Roman"/>
                <w:lang w:val="en-US"/>
              </w:rPr>
              <w:t>0,01</w:t>
            </w:r>
          </w:p>
        </w:tc>
        <w:tc>
          <w:tcPr>
            <w:tcW w:w="1418" w:type="dxa"/>
          </w:tcPr>
          <w:p w:rsidR="00D7378C" w:rsidRPr="00763A7C" w:rsidRDefault="00D7378C" w:rsidP="00D7378C">
            <w:pPr>
              <w:spacing w:after="0" w:line="240" w:lineRule="auto"/>
              <w:jc w:val="center"/>
              <w:rPr>
                <w:rFonts w:ascii="Times New Roman" w:eastAsia="Times New Roman" w:hAnsi="Times New Roman"/>
                <w:lang w:val="en-US"/>
              </w:rPr>
            </w:pPr>
            <w:r w:rsidRPr="00763A7C">
              <w:rPr>
                <w:rFonts w:ascii="Times New Roman" w:eastAsia="Times New Roman" w:hAnsi="Times New Roman"/>
              </w:rPr>
              <w:t>42,3±</w:t>
            </w:r>
            <w:r w:rsidRPr="00763A7C">
              <w:rPr>
                <w:rFonts w:ascii="Times New Roman" w:eastAsia="Times New Roman" w:hAnsi="Times New Roman"/>
                <w:lang w:val="en-US"/>
              </w:rPr>
              <w:t>0,01</w:t>
            </w:r>
          </w:p>
        </w:tc>
        <w:tc>
          <w:tcPr>
            <w:tcW w:w="1417" w:type="dxa"/>
          </w:tcPr>
          <w:p w:rsidR="00D7378C" w:rsidRPr="00763A7C" w:rsidRDefault="00D7378C" w:rsidP="00D7378C">
            <w:pPr>
              <w:spacing w:after="0" w:line="240" w:lineRule="auto"/>
              <w:jc w:val="center"/>
              <w:rPr>
                <w:rFonts w:ascii="Times New Roman" w:eastAsia="Times New Roman" w:hAnsi="Times New Roman"/>
                <w:lang w:val="en-US"/>
              </w:rPr>
            </w:pPr>
            <w:r w:rsidRPr="00763A7C">
              <w:rPr>
                <w:rFonts w:ascii="Times New Roman" w:eastAsia="Times New Roman" w:hAnsi="Times New Roman"/>
              </w:rPr>
              <w:t>42,3±</w:t>
            </w:r>
            <w:r w:rsidRPr="00763A7C">
              <w:rPr>
                <w:rFonts w:ascii="Times New Roman" w:eastAsia="Times New Roman" w:hAnsi="Times New Roman"/>
                <w:lang w:val="en-US"/>
              </w:rPr>
              <w:t>0,01</w:t>
            </w:r>
          </w:p>
        </w:tc>
      </w:tr>
      <w:tr w:rsidR="00D7378C" w:rsidRPr="00763A7C" w:rsidTr="00D7378C">
        <w:tc>
          <w:tcPr>
            <w:tcW w:w="10064" w:type="dxa"/>
            <w:gridSpan w:val="7"/>
          </w:tcPr>
          <w:p w:rsidR="00D7378C" w:rsidRPr="00763A7C" w:rsidRDefault="00D7378C" w:rsidP="00D7378C">
            <w:pPr>
              <w:spacing w:after="0" w:line="240" w:lineRule="auto"/>
              <w:jc w:val="center"/>
              <w:rPr>
                <w:rFonts w:ascii="Times New Roman" w:eastAsia="Times New Roman" w:hAnsi="Times New Roman"/>
                <w:lang w:val="kk-KZ"/>
              </w:rPr>
            </w:pPr>
            <w:r w:rsidRPr="00763A7C">
              <w:rPr>
                <w:rFonts w:ascii="Times New Roman" w:eastAsia="Times New Roman" w:hAnsi="Times New Roman"/>
                <w:lang w:val="kk-KZ"/>
              </w:rPr>
              <w:t>Дәрумендер</w:t>
            </w:r>
            <w:r w:rsidRPr="00763A7C">
              <w:rPr>
                <w:rFonts w:ascii="Times New Roman" w:eastAsia="Times New Roman" w:hAnsi="Times New Roman"/>
              </w:rPr>
              <w:t>, мг</w:t>
            </w:r>
          </w:p>
        </w:tc>
      </w:tr>
      <w:tr w:rsidR="00D7378C" w:rsidRPr="00763A7C" w:rsidTr="00D7378C">
        <w:tc>
          <w:tcPr>
            <w:tcW w:w="1701" w:type="dxa"/>
          </w:tcPr>
          <w:p w:rsidR="00D7378C" w:rsidRPr="00763A7C" w:rsidRDefault="00D7378C" w:rsidP="00D7378C">
            <w:pPr>
              <w:spacing w:after="0" w:line="240" w:lineRule="auto"/>
              <w:jc w:val="both"/>
              <w:rPr>
                <w:rFonts w:ascii="Times New Roman" w:eastAsia="Times New Roman" w:hAnsi="Times New Roman"/>
              </w:rPr>
            </w:pPr>
            <w:r w:rsidRPr="00763A7C">
              <w:rPr>
                <w:rFonts w:ascii="Times New Roman" w:eastAsia="Times New Roman" w:hAnsi="Times New Roman"/>
              </w:rPr>
              <w:t>Аскорбин</w:t>
            </w:r>
            <w:r w:rsidRPr="00763A7C">
              <w:rPr>
                <w:rFonts w:ascii="Times New Roman" w:eastAsia="Times New Roman" w:hAnsi="Times New Roman"/>
                <w:lang w:val="kk-KZ"/>
              </w:rPr>
              <w:t xml:space="preserve"> қышқылы</w:t>
            </w:r>
            <w:r w:rsidRPr="00763A7C">
              <w:rPr>
                <w:rFonts w:ascii="Times New Roman" w:eastAsia="Times New Roman" w:hAnsi="Times New Roman"/>
              </w:rPr>
              <w:t xml:space="preserve"> (С)</w:t>
            </w:r>
          </w:p>
          <w:p w:rsidR="00D7378C" w:rsidRPr="00763A7C" w:rsidRDefault="00D7378C" w:rsidP="00D7378C">
            <w:pPr>
              <w:spacing w:after="0" w:line="240" w:lineRule="auto"/>
              <w:jc w:val="both"/>
              <w:rPr>
                <w:rFonts w:ascii="Times New Roman" w:eastAsia="Times New Roman" w:hAnsi="Times New Roman"/>
              </w:rPr>
            </w:pPr>
            <w:r w:rsidRPr="00763A7C">
              <w:rPr>
                <w:rFonts w:ascii="Times New Roman" w:eastAsia="Times New Roman" w:hAnsi="Times New Roman"/>
              </w:rPr>
              <w:t>Ретинол(А)</w:t>
            </w:r>
          </w:p>
          <w:p w:rsidR="00D7378C" w:rsidRPr="00763A7C" w:rsidRDefault="00D7378C" w:rsidP="00D7378C">
            <w:pPr>
              <w:spacing w:after="0" w:line="240" w:lineRule="auto"/>
              <w:jc w:val="both"/>
              <w:rPr>
                <w:rFonts w:ascii="Times New Roman" w:eastAsia="Times New Roman" w:hAnsi="Times New Roman"/>
              </w:rPr>
            </w:pPr>
            <w:r w:rsidRPr="00763A7C">
              <w:rPr>
                <w:rFonts w:ascii="Times New Roman" w:eastAsia="Times New Roman" w:hAnsi="Times New Roman"/>
              </w:rPr>
              <w:t>Токоферол (Е)</w:t>
            </w:r>
          </w:p>
        </w:tc>
        <w:tc>
          <w:tcPr>
            <w:tcW w:w="1276" w:type="dxa"/>
          </w:tcPr>
          <w:p w:rsidR="00D7378C" w:rsidRPr="00763A7C" w:rsidRDefault="00D7378C" w:rsidP="00D7378C">
            <w:pPr>
              <w:spacing w:after="0" w:line="240" w:lineRule="auto"/>
              <w:jc w:val="center"/>
              <w:rPr>
                <w:rFonts w:ascii="Times New Roman" w:eastAsia="Times New Roman" w:hAnsi="Times New Roman"/>
              </w:rPr>
            </w:pPr>
          </w:p>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0</w:t>
            </w:r>
          </w:p>
          <w:p w:rsidR="00D7378C" w:rsidRPr="00763A7C" w:rsidRDefault="00D7378C" w:rsidP="00D7378C">
            <w:pPr>
              <w:spacing w:after="0" w:line="240" w:lineRule="auto"/>
              <w:jc w:val="center"/>
              <w:rPr>
                <w:rFonts w:ascii="Times New Roman" w:eastAsia="Times New Roman" w:hAnsi="Times New Roman"/>
                <w:lang w:val="en-US"/>
              </w:rPr>
            </w:pPr>
            <w:r w:rsidRPr="00763A7C">
              <w:rPr>
                <w:rFonts w:ascii="Times New Roman" w:eastAsia="Times New Roman" w:hAnsi="Times New Roman"/>
              </w:rPr>
              <w:t>0,003±</w:t>
            </w:r>
            <w:r w:rsidRPr="00763A7C">
              <w:rPr>
                <w:rFonts w:ascii="Times New Roman" w:eastAsia="Times New Roman" w:hAnsi="Times New Roman"/>
                <w:lang w:val="en-US"/>
              </w:rPr>
              <w:t>0,01</w:t>
            </w:r>
          </w:p>
          <w:p w:rsidR="00D7378C" w:rsidRPr="00763A7C" w:rsidRDefault="00D7378C" w:rsidP="00D7378C">
            <w:pPr>
              <w:spacing w:after="0" w:line="240" w:lineRule="auto"/>
              <w:jc w:val="center"/>
              <w:rPr>
                <w:rFonts w:ascii="Times New Roman" w:eastAsia="Times New Roman" w:hAnsi="Times New Roman"/>
                <w:lang w:val="en-US"/>
              </w:rPr>
            </w:pPr>
            <w:r w:rsidRPr="00763A7C">
              <w:rPr>
                <w:rFonts w:ascii="Times New Roman" w:eastAsia="Times New Roman" w:hAnsi="Times New Roman"/>
              </w:rPr>
              <w:t>1,3±</w:t>
            </w:r>
            <w:r w:rsidRPr="00763A7C">
              <w:rPr>
                <w:rFonts w:ascii="Times New Roman" w:eastAsia="Times New Roman" w:hAnsi="Times New Roman"/>
                <w:lang w:val="en-US"/>
              </w:rPr>
              <w:t>0,03</w:t>
            </w:r>
          </w:p>
        </w:tc>
        <w:tc>
          <w:tcPr>
            <w:tcW w:w="1417" w:type="dxa"/>
          </w:tcPr>
          <w:p w:rsidR="00D7378C" w:rsidRPr="00763A7C" w:rsidRDefault="00D7378C" w:rsidP="00D7378C">
            <w:pPr>
              <w:spacing w:after="0" w:line="240" w:lineRule="auto"/>
              <w:jc w:val="center"/>
              <w:rPr>
                <w:rFonts w:ascii="Times New Roman" w:eastAsia="Times New Roman" w:hAnsi="Times New Roman"/>
              </w:rPr>
            </w:pPr>
          </w:p>
          <w:p w:rsidR="00D7378C" w:rsidRPr="00763A7C" w:rsidRDefault="00D7378C" w:rsidP="00D7378C">
            <w:pPr>
              <w:spacing w:after="0" w:line="240" w:lineRule="auto"/>
              <w:jc w:val="center"/>
              <w:rPr>
                <w:rFonts w:ascii="Times New Roman" w:eastAsia="Times New Roman" w:hAnsi="Times New Roman"/>
                <w:lang w:val="kk-KZ"/>
              </w:rPr>
            </w:pPr>
            <w:r w:rsidRPr="00763A7C">
              <w:rPr>
                <w:rFonts w:ascii="Times New Roman" w:eastAsia="Times New Roman" w:hAnsi="Times New Roman"/>
              </w:rPr>
              <w:t>0</w:t>
            </w:r>
            <w:r w:rsidRPr="00763A7C">
              <w:rPr>
                <w:rFonts w:ascii="Times New Roman" w:eastAsia="Times New Roman" w:hAnsi="Times New Roman"/>
                <w:lang w:val="kk-KZ"/>
              </w:rPr>
              <w:t>,0001</w:t>
            </w:r>
            <w:r w:rsidRPr="00763A7C">
              <w:rPr>
                <w:rFonts w:ascii="Times New Roman" w:eastAsia="Times New Roman" w:hAnsi="Times New Roman"/>
              </w:rPr>
              <w:t>±</w:t>
            </w:r>
            <w:r w:rsidRPr="00763A7C">
              <w:rPr>
                <w:rFonts w:ascii="Times New Roman" w:eastAsia="Times New Roman" w:hAnsi="Times New Roman"/>
                <w:lang w:val="en-US"/>
              </w:rPr>
              <w:t>0,01</w:t>
            </w:r>
          </w:p>
          <w:p w:rsidR="00D7378C" w:rsidRPr="00763A7C" w:rsidRDefault="00D7378C" w:rsidP="00D7378C">
            <w:pPr>
              <w:spacing w:after="0" w:line="240" w:lineRule="auto"/>
              <w:jc w:val="center"/>
              <w:rPr>
                <w:rFonts w:ascii="Times New Roman" w:eastAsia="Times New Roman" w:hAnsi="Times New Roman"/>
                <w:lang w:val="en-US"/>
              </w:rPr>
            </w:pPr>
            <w:r w:rsidRPr="00763A7C">
              <w:rPr>
                <w:rFonts w:ascii="Times New Roman" w:eastAsia="Times New Roman" w:hAnsi="Times New Roman"/>
              </w:rPr>
              <w:t>0,003±</w:t>
            </w:r>
            <w:r w:rsidRPr="00763A7C">
              <w:rPr>
                <w:rFonts w:ascii="Times New Roman" w:eastAsia="Times New Roman" w:hAnsi="Times New Roman"/>
                <w:lang w:val="en-US"/>
              </w:rPr>
              <w:t>0,01</w:t>
            </w:r>
          </w:p>
          <w:p w:rsidR="00D7378C" w:rsidRPr="00763A7C" w:rsidRDefault="00D7378C" w:rsidP="00D7378C">
            <w:pPr>
              <w:spacing w:after="0" w:line="240" w:lineRule="auto"/>
              <w:jc w:val="center"/>
              <w:rPr>
                <w:rFonts w:ascii="Times New Roman" w:eastAsia="Times New Roman" w:hAnsi="Times New Roman"/>
                <w:lang w:val="en-US"/>
              </w:rPr>
            </w:pPr>
            <w:r w:rsidRPr="00763A7C">
              <w:rPr>
                <w:rFonts w:ascii="Times New Roman" w:eastAsia="Times New Roman" w:hAnsi="Times New Roman"/>
              </w:rPr>
              <w:t>1,3±</w:t>
            </w:r>
            <w:r w:rsidRPr="00763A7C">
              <w:rPr>
                <w:rFonts w:ascii="Times New Roman" w:eastAsia="Times New Roman" w:hAnsi="Times New Roman"/>
                <w:lang w:val="en-US"/>
              </w:rPr>
              <w:t>0,03</w:t>
            </w:r>
          </w:p>
        </w:tc>
        <w:tc>
          <w:tcPr>
            <w:tcW w:w="1436" w:type="dxa"/>
          </w:tcPr>
          <w:p w:rsidR="00D7378C" w:rsidRPr="00763A7C" w:rsidRDefault="00D7378C" w:rsidP="00D7378C">
            <w:pPr>
              <w:spacing w:after="0" w:line="240" w:lineRule="auto"/>
              <w:jc w:val="center"/>
              <w:rPr>
                <w:rFonts w:ascii="Times New Roman" w:eastAsia="Times New Roman" w:hAnsi="Times New Roman"/>
              </w:rPr>
            </w:pPr>
          </w:p>
          <w:p w:rsidR="00D7378C" w:rsidRPr="00763A7C" w:rsidRDefault="00D7378C" w:rsidP="00D7378C">
            <w:pPr>
              <w:spacing w:after="0" w:line="240" w:lineRule="auto"/>
              <w:jc w:val="center"/>
              <w:rPr>
                <w:rFonts w:ascii="Times New Roman" w:eastAsia="Times New Roman" w:hAnsi="Times New Roman"/>
                <w:lang w:val="kk-KZ"/>
              </w:rPr>
            </w:pPr>
            <w:r w:rsidRPr="00763A7C">
              <w:rPr>
                <w:rFonts w:ascii="Times New Roman" w:eastAsia="Times New Roman" w:hAnsi="Times New Roman"/>
              </w:rPr>
              <w:t>0</w:t>
            </w:r>
            <w:r w:rsidRPr="00763A7C">
              <w:rPr>
                <w:rFonts w:ascii="Times New Roman" w:eastAsia="Times New Roman" w:hAnsi="Times New Roman"/>
                <w:lang w:val="kk-KZ"/>
              </w:rPr>
              <w:t>,0001</w:t>
            </w:r>
            <w:r w:rsidRPr="00763A7C">
              <w:rPr>
                <w:rFonts w:ascii="Times New Roman" w:eastAsia="Times New Roman" w:hAnsi="Times New Roman"/>
              </w:rPr>
              <w:t>±</w:t>
            </w:r>
            <w:r w:rsidRPr="00763A7C">
              <w:rPr>
                <w:rFonts w:ascii="Times New Roman" w:eastAsia="Times New Roman" w:hAnsi="Times New Roman"/>
                <w:lang w:val="en-US"/>
              </w:rPr>
              <w:t>0,01</w:t>
            </w:r>
          </w:p>
          <w:p w:rsidR="00D7378C" w:rsidRPr="00763A7C" w:rsidRDefault="00D7378C" w:rsidP="00D7378C">
            <w:pPr>
              <w:spacing w:after="0" w:line="240" w:lineRule="auto"/>
              <w:jc w:val="center"/>
              <w:rPr>
                <w:rFonts w:ascii="Times New Roman" w:eastAsia="Times New Roman" w:hAnsi="Times New Roman"/>
                <w:lang w:val="en-US"/>
              </w:rPr>
            </w:pPr>
            <w:r w:rsidRPr="00763A7C">
              <w:rPr>
                <w:rFonts w:ascii="Times New Roman" w:eastAsia="Times New Roman" w:hAnsi="Times New Roman"/>
              </w:rPr>
              <w:t>0,003±</w:t>
            </w:r>
            <w:r w:rsidRPr="00763A7C">
              <w:rPr>
                <w:rFonts w:ascii="Times New Roman" w:eastAsia="Times New Roman" w:hAnsi="Times New Roman"/>
                <w:lang w:val="en-US"/>
              </w:rPr>
              <w:t>0,01</w:t>
            </w:r>
          </w:p>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1,3±</w:t>
            </w:r>
            <w:r w:rsidRPr="00763A7C">
              <w:rPr>
                <w:rFonts w:ascii="Times New Roman" w:eastAsia="Times New Roman" w:hAnsi="Times New Roman"/>
                <w:lang w:val="en-US"/>
              </w:rPr>
              <w:t>0,03</w:t>
            </w:r>
          </w:p>
        </w:tc>
        <w:tc>
          <w:tcPr>
            <w:tcW w:w="1399" w:type="dxa"/>
          </w:tcPr>
          <w:p w:rsidR="00D7378C" w:rsidRPr="00763A7C" w:rsidRDefault="00D7378C" w:rsidP="00D7378C">
            <w:pPr>
              <w:spacing w:after="0" w:line="240" w:lineRule="auto"/>
              <w:jc w:val="center"/>
              <w:rPr>
                <w:rFonts w:ascii="Times New Roman" w:eastAsia="Times New Roman" w:hAnsi="Times New Roman"/>
              </w:rPr>
            </w:pPr>
          </w:p>
          <w:p w:rsidR="00D7378C" w:rsidRPr="00763A7C" w:rsidRDefault="00D7378C" w:rsidP="00D7378C">
            <w:pPr>
              <w:spacing w:after="0" w:line="240" w:lineRule="auto"/>
              <w:jc w:val="center"/>
              <w:rPr>
                <w:rFonts w:ascii="Times New Roman" w:eastAsia="Times New Roman" w:hAnsi="Times New Roman"/>
                <w:lang w:val="en-US"/>
              </w:rPr>
            </w:pPr>
            <w:r w:rsidRPr="00763A7C">
              <w:rPr>
                <w:rFonts w:ascii="Times New Roman" w:eastAsia="Times New Roman" w:hAnsi="Times New Roman"/>
              </w:rPr>
              <w:t>0,0039±</w:t>
            </w:r>
            <w:r w:rsidRPr="00763A7C">
              <w:rPr>
                <w:rFonts w:ascii="Times New Roman" w:eastAsia="Times New Roman" w:hAnsi="Times New Roman"/>
                <w:lang w:val="en-US"/>
              </w:rPr>
              <w:t>0,01</w:t>
            </w:r>
          </w:p>
          <w:p w:rsidR="00D7378C" w:rsidRPr="00763A7C" w:rsidRDefault="00D7378C" w:rsidP="00D7378C">
            <w:pPr>
              <w:spacing w:after="0" w:line="240" w:lineRule="auto"/>
              <w:jc w:val="center"/>
              <w:rPr>
                <w:rFonts w:ascii="Times New Roman" w:eastAsia="Times New Roman" w:hAnsi="Times New Roman"/>
                <w:lang w:val="en-US"/>
              </w:rPr>
            </w:pPr>
            <w:r w:rsidRPr="00763A7C">
              <w:rPr>
                <w:rFonts w:ascii="Times New Roman" w:eastAsia="Times New Roman" w:hAnsi="Times New Roman"/>
              </w:rPr>
              <w:t>0,18±</w:t>
            </w:r>
            <w:r w:rsidRPr="00763A7C">
              <w:rPr>
                <w:rFonts w:ascii="Times New Roman" w:eastAsia="Times New Roman" w:hAnsi="Times New Roman"/>
                <w:lang w:val="en-US"/>
              </w:rPr>
              <w:t>0,02</w:t>
            </w:r>
          </w:p>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1,7±</w:t>
            </w:r>
            <w:r w:rsidRPr="00763A7C">
              <w:rPr>
                <w:rFonts w:ascii="Times New Roman" w:eastAsia="Times New Roman" w:hAnsi="Times New Roman"/>
                <w:lang w:val="en-US"/>
              </w:rPr>
              <w:t>0,05</w:t>
            </w:r>
          </w:p>
        </w:tc>
        <w:tc>
          <w:tcPr>
            <w:tcW w:w="1418" w:type="dxa"/>
          </w:tcPr>
          <w:p w:rsidR="00D7378C" w:rsidRPr="00763A7C" w:rsidRDefault="00D7378C" w:rsidP="00D7378C">
            <w:pPr>
              <w:spacing w:after="0" w:line="240" w:lineRule="auto"/>
              <w:jc w:val="center"/>
              <w:rPr>
                <w:rFonts w:ascii="Times New Roman" w:eastAsia="Times New Roman" w:hAnsi="Times New Roman"/>
              </w:rPr>
            </w:pPr>
          </w:p>
          <w:p w:rsidR="00D7378C" w:rsidRPr="00763A7C" w:rsidRDefault="00D7378C" w:rsidP="00D7378C">
            <w:pPr>
              <w:spacing w:after="0" w:line="240" w:lineRule="auto"/>
              <w:jc w:val="center"/>
              <w:rPr>
                <w:rFonts w:ascii="Times New Roman" w:eastAsia="Times New Roman" w:hAnsi="Times New Roman"/>
                <w:lang w:val="en-US"/>
              </w:rPr>
            </w:pPr>
            <w:r w:rsidRPr="00763A7C">
              <w:rPr>
                <w:rFonts w:ascii="Times New Roman" w:eastAsia="Times New Roman" w:hAnsi="Times New Roman"/>
              </w:rPr>
              <w:t>0,0040±</w:t>
            </w:r>
            <w:r w:rsidRPr="00763A7C">
              <w:rPr>
                <w:rFonts w:ascii="Times New Roman" w:eastAsia="Times New Roman" w:hAnsi="Times New Roman"/>
                <w:lang w:val="en-US"/>
              </w:rPr>
              <w:t>0,01</w:t>
            </w:r>
          </w:p>
          <w:p w:rsidR="00D7378C" w:rsidRPr="00763A7C" w:rsidRDefault="00D7378C" w:rsidP="00D7378C">
            <w:pPr>
              <w:spacing w:after="0" w:line="240" w:lineRule="auto"/>
              <w:jc w:val="center"/>
              <w:rPr>
                <w:rFonts w:ascii="Times New Roman" w:eastAsia="Times New Roman" w:hAnsi="Times New Roman"/>
                <w:lang w:val="en-US"/>
              </w:rPr>
            </w:pPr>
            <w:r w:rsidRPr="00763A7C">
              <w:rPr>
                <w:rFonts w:ascii="Times New Roman" w:eastAsia="Times New Roman" w:hAnsi="Times New Roman"/>
              </w:rPr>
              <w:t>0,18±</w:t>
            </w:r>
            <w:r w:rsidRPr="00763A7C">
              <w:rPr>
                <w:rFonts w:ascii="Times New Roman" w:eastAsia="Times New Roman" w:hAnsi="Times New Roman"/>
                <w:lang w:val="en-US"/>
              </w:rPr>
              <w:t>0,02</w:t>
            </w:r>
          </w:p>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1,7±</w:t>
            </w:r>
            <w:r w:rsidRPr="00763A7C">
              <w:rPr>
                <w:rFonts w:ascii="Times New Roman" w:eastAsia="Times New Roman" w:hAnsi="Times New Roman"/>
                <w:lang w:val="en-US"/>
              </w:rPr>
              <w:t>0,05</w:t>
            </w:r>
          </w:p>
        </w:tc>
        <w:tc>
          <w:tcPr>
            <w:tcW w:w="1417" w:type="dxa"/>
          </w:tcPr>
          <w:p w:rsidR="00D7378C" w:rsidRPr="00763A7C" w:rsidRDefault="00D7378C" w:rsidP="00D7378C">
            <w:pPr>
              <w:spacing w:after="0" w:line="240" w:lineRule="auto"/>
              <w:jc w:val="center"/>
              <w:rPr>
                <w:rFonts w:ascii="Times New Roman" w:eastAsia="Times New Roman" w:hAnsi="Times New Roman"/>
                <w:lang w:val="en-US"/>
              </w:rPr>
            </w:pPr>
            <w:r w:rsidRPr="00763A7C">
              <w:rPr>
                <w:rFonts w:ascii="Times New Roman" w:eastAsia="Times New Roman" w:hAnsi="Times New Roman"/>
              </w:rPr>
              <w:t>0,0042±</w:t>
            </w:r>
            <w:r w:rsidRPr="00763A7C">
              <w:rPr>
                <w:rFonts w:ascii="Times New Roman" w:eastAsia="Times New Roman" w:hAnsi="Times New Roman"/>
                <w:lang w:val="en-US"/>
              </w:rPr>
              <w:t>0,01</w:t>
            </w:r>
          </w:p>
          <w:p w:rsidR="00D7378C" w:rsidRPr="00763A7C" w:rsidRDefault="00D7378C" w:rsidP="00D7378C">
            <w:pPr>
              <w:spacing w:after="0" w:line="240" w:lineRule="auto"/>
              <w:jc w:val="center"/>
              <w:rPr>
                <w:rFonts w:ascii="Times New Roman" w:eastAsia="Times New Roman" w:hAnsi="Times New Roman"/>
                <w:lang w:val="en-US"/>
              </w:rPr>
            </w:pPr>
            <w:r w:rsidRPr="00763A7C">
              <w:rPr>
                <w:rFonts w:ascii="Times New Roman" w:eastAsia="Times New Roman" w:hAnsi="Times New Roman"/>
              </w:rPr>
              <w:t>0,18±</w:t>
            </w:r>
            <w:r w:rsidRPr="00763A7C">
              <w:rPr>
                <w:rFonts w:ascii="Times New Roman" w:eastAsia="Times New Roman" w:hAnsi="Times New Roman"/>
                <w:lang w:val="en-US"/>
              </w:rPr>
              <w:t>0,02</w:t>
            </w:r>
          </w:p>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1,7±</w:t>
            </w:r>
            <w:r w:rsidRPr="00763A7C">
              <w:rPr>
                <w:rFonts w:ascii="Times New Roman" w:eastAsia="Times New Roman" w:hAnsi="Times New Roman"/>
                <w:lang w:val="en-US"/>
              </w:rPr>
              <w:t>0,05</w:t>
            </w:r>
          </w:p>
        </w:tc>
      </w:tr>
      <w:tr w:rsidR="00D7378C" w:rsidRPr="00763A7C" w:rsidTr="00D7378C">
        <w:tc>
          <w:tcPr>
            <w:tcW w:w="10064" w:type="dxa"/>
            <w:gridSpan w:val="7"/>
          </w:tcPr>
          <w:p w:rsidR="00D7378C" w:rsidRPr="00763A7C" w:rsidRDefault="00D7378C" w:rsidP="00D7378C">
            <w:pPr>
              <w:spacing w:after="0" w:line="240" w:lineRule="auto"/>
              <w:jc w:val="center"/>
              <w:rPr>
                <w:rFonts w:ascii="Times New Roman" w:eastAsia="Times New Roman" w:hAnsi="Times New Roman"/>
                <w:lang w:val="kk-KZ"/>
              </w:rPr>
            </w:pPr>
            <w:r w:rsidRPr="00763A7C">
              <w:rPr>
                <w:rFonts w:ascii="Times New Roman" w:eastAsia="Times New Roman" w:hAnsi="Times New Roman"/>
                <w:lang w:val="kk-KZ"/>
              </w:rPr>
              <w:t>Минералды заттар</w:t>
            </w:r>
            <w:r w:rsidRPr="00763A7C">
              <w:rPr>
                <w:rFonts w:ascii="Times New Roman" w:eastAsia="Times New Roman" w:hAnsi="Times New Roman"/>
              </w:rPr>
              <w:t>, мг:</w:t>
            </w:r>
          </w:p>
        </w:tc>
      </w:tr>
      <w:tr w:rsidR="00D7378C" w:rsidRPr="00763A7C" w:rsidTr="00D7378C">
        <w:tc>
          <w:tcPr>
            <w:tcW w:w="1701" w:type="dxa"/>
          </w:tcPr>
          <w:p w:rsidR="00D7378C" w:rsidRPr="00763A7C" w:rsidRDefault="00D7378C" w:rsidP="00D7378C">
            <w:pPr>
              <w:spacing w:after="0" w:line="240" w:lineRule="auto"/>
              <w:jc w:val="both"/>
              <w:rPr>
                <w:rFonts w:ascii="Times New Roman" w:eastAsia="Times New Roman" w:hAnsi="Times New Roman"/>
              </w:rPr>
            </w:pPr>
            <w:r w:rsidRPr="00763A7C">
              <w:rPr>
                <w:rFonts w:ascii="Times New Roman" w:eastAsia="Times New Roman" w:hAnsi="Times New Roman"/>
                <w:lang w:val="kk-KZ"/>
              </w:rPr>
              <w:t>Темір</w:t>
            </w:r>
            <w:r w:rsidRPr="00763A7C">
              <w:rPr>
                <w:rFonts w:ascii="Times New Roman" w:eastAsia="Times New Roman" w:hAnsi="Times New Roman"/>
              </w:rPr>
              <w:t xml:space="preserve"> (Fe)</w:t>
            </w:r>
          </w:p>
          <w:p w:rsidR="00D7378C" w:rsidRPr="00763A7C" w:rsidRDefault="00D7378C" w:rsidP="00D7378C">
            <w:pPr>
              <w:spacing w:after="0" w:line="240" w:lineRule="auto"/>
              <w:jc w:val="both"/>
              <w:rPr>
                <w:rFonts w:ascii="Times New Roman" w:eastAsia="Times New Roman" w:hAnsi="Times New Roman"/>
              </w:rPr>
            </w:pPr>
            <w:r w:rsidRPr="00763A7C">
              <w:rPr>
                <w:rFonts w:ascii="Times New Roman" w:eastAsia="Times New Roman" w:hAnsi="Times New Roman"/>
                <w:lang w:val="kk-KZ"/>
              </w:rPr>
              <w:t>Мыс</w:t>
            </w:r>
            <w:r w:rsidRPr="00763A7C">
              <w:rPr>
                <w:rFonts w:ascii="Times New Roman" w:eastAsia="Times New Roman" w:hAnsi="Times New Roman"/>
              </w:rPr>
              <w:t xml:space="preserve"> (Cu)</w:t>
            </w:r>
          </w:p>
          <w:p w:rsidR="00D7378C" w:rsidRPr="00763A7C" w:rsidRDefault="00D7378C" w:rsidP="00D7378C">
            <w:pPr>
              <w:spacing w:after="0" w:line="240" w:lineRule="auto"/>
              <w:jc w:val="both"/>
              <w:rPr>
                <w:rFonts w:ascii="Times New Roman" w:eastAsia="Times New Roman" w:hAnsi="Times New Roman"/>
              </w:rPr>
            </w:pPr>
            <w:r w:rsidRPr="00763A7C">
              <w:rPr>
                <w:rFonts w:ascii="Times New Roman" w:eastAsia="Times New Roman" w:hAnsi="Times New Roman"/>
              </w:rPr>
              <w:t>Kалий (К)</w:t>
            </w:r>
          </w:p>
          <w:p w:rsidR="00D7378C" w:rsidRPr="00763A7C" w:rsidRDefault="00D7378C" w:rsidP="00D7378C">
            <w:pPr>
              <w:spacing w:after="0" w:line="240" w:lineRule="auto"/>
              <w:jc w:val="both"/>
              <w:rPr>
                <w:rFonts w:ascii="Times New Roman" w:eastAsia="Times New Roman" w:hAnsi="Times New Roman"/>
              </w:rPr>
            </w:pPr>
            <w:r w:rsidRPr="00763A7C">
              <w:rPr>
                <w:rFonts w:ascii="Times New Roman" w:eastAsia="Times New Roman" w:hAnsi="Times New Roman"/>
              </w:rPr>
              <w:t>Фосфор (P)</w:t>
            </w:r>
          </w:p>
          <w:p w:rsidR="00D7378C" w:rsidRPr="00763A7C" w:rsidRDefault="00D7378C" w:rsidP="00D7378C">
            <w:pPr>
              <w:spacing w:after="0" w:line="240" w:lineRule="auto"/>
              <w:jc w:val="both"/>
              <w:rPr>
                <w:rFonts w:ascii="Times New Roman" w:eastAsia="Times New Roman" w:hAnsi="Times New Roman"/>
              </w:rPr>
            </w:pPr>
            <w:r w:rsidRPr="00763A7C">
              <w:rPr>
                <w:rFonts w:ascii="Times New Roman" w:eastAsia="Times New Roman" w:hAnsi="Times New Roman"/>
              </w:rPr>
              <w:t>Кальция (Ca)</w:t>
            </w:r>
          </w:p>
        </w:tc>
        <w:tc>
          <w:tcPr>
            <w:tcW w:w="1276" w:type="dxa"/>
          </w:tcPr>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0,95±0,08</w:t>
            </w:r>
          </w:p>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0,032±0,003</w:t>
            </w:r>
          </w:p>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94,84±1,60</w:t>
            </w:r>
          </w:p>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67,48±1,53</w:t>
            </w:r>
          </w:p>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17,35±0,25</w:t>
            </w:r>
          </w:p>
        </w:tc>
        <w:tc>
          <w:tcPr>
            <w:tcW w:w="1417" w:type="dxa"/>
          </w:tcPr>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0,98±0,08</w:t>
            </w:r>
          </w:p>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0,035±0,003</w:t>
            </w:r>
          </w:p>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98,84±1,60</w:t>
            </w:r>
          </w:p>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69,48±1,53</w:t>
            </w:r>
          </w:p>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19,35±0,25</w:t>
            </w:r>
          </w:p>
        </w:tc>
        <w:tc>
          <w:tcPr>
            <w:tcW w:w="1436" w:type="dxa"/>
          </w:tcPr>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0,98±0,08</w:t>
            </w:r>
          </w:p>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0,035±0,003</w:t>
            </w:r>
          </w:p>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98,84±1,60</w:t>
            </w:r>
          </w:p>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69,48±1,53</w:t>
            </w:r>
          </w:p>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19,35±0,25</w:t>
            </w:r>
          </w:p>
        </w:tc>
        <w:tc>
          <w:tcPr>
            <w:tcW w:w="1399" w:type="dxa"/>
          </w:tcPr>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2,463±0,05</w:t>
            </w:r>
          </w:p>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0,106±0,005</w:t>
            </w:r>
          </w:p>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120,28±1,80</w:t>
            </w:r>
          </w:p>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90,74±1,36</w:t>
            </w:r>
          </w:p>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25,79±0,39</w:t>
            </w:r>
          </w:p>
        </w:tc>
        <w:tc>
          <w:tcPr>
            <w:tcW w:w="1418" w:type="dxa"/>
          </w:tcPr>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2,463±0,05</w:t>
            </w:r>
          </w:p>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0,106±0,005</w:t>
            </w:r>
          </w:p>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120,28±1,80</w:t>
            </w:r>
          </w:p>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90,74±1,36</w:t>
            </w:r>
          </w:p>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25,79±0,39</w:t>
            </w:r>
          </w:p>
        </w:tc>
        <w:tc>
          <w:tcPr>
            <w:tcW w:w="1417" w:type="dxa"/>
          </w:tcPr>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2,463±0,05</w:t>
            </w:r>
          </w:p>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0,106±0,005</w:t>
            </w:r>
          </w:p>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120,28±1,80</w:t>
            </w:r>
          </w:p>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90,74±1,36</w:t>
            </w:r>
          </w:p>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25,79±0,39</w:t>
            </w:r>
          </w:p>
        </w:tc>
      </w:tr>
      <w:tr w:rsidR="00D7378C" w:rsidRPr="00763A7C" w:rsidTr="00D7378C">
        <w:tc>
          <w:tcPr>
            <w:tcW w:w="1701" w:type="dxa"/>
          </w:tcPr>
          <w:p w:rsidR="00D7378C" w:rsidRPr="00763A7C" w:rsidRDefault="00D7378C" w:rsidP="00D7378C">
            <w:pPr>
              <w:spacing w:after="0" w:line="240" w:lineRule="auto"/>
              <w:jc w:val="both"/>
              <w:rPr>
                <w:rFonts w:ascii="Times New Roman" w:eastAsia="Times New Roman" w:hAnsi="Times New Roman"/>
              </w:rPr>
            </w:pPr>
            <w:r w:rsidRPr="00763A7C">
              <w:rPr>
                <w:rFonts w:ascii="Times New Roman" w:eastAsia="Times New Roman" w:hAnsi="Times New Roman"/>
                <w:lang w:val="kk-KZ"/>
              </w:rPr>
              <w:t>Энергетикалық құндылығы</w:t>
            </w:r>
            <w:r w:rsidRPr="00763A7C">
              <w:rPr>
                <w:rFonts w:ascii="Times New Roman" w:eastAsia="Times New Roman" w:hAnsi="Times New Roman"/>
              </w:rPr>
              <w:t>, ккал</w:t>
            </w:r>
          </w:p>
        </w:tc>
        <w:tc>
          <w:tcPr>
            <w:tcW w:w="1276" w:type="dxa"/>
          </w:tcPr>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231,8</w:t>
            </w:r>
          </w:p>
        </w:tc>
        <w:tc>
          <w:tcPr>
            <w:tcW w:w="1417" w:type="dxa"/>
          </w:tcPr>
          <w:p w:rsidR="00D7378C" w:rsidRPr="00763A7C" w:rsidRDefault="00D7378C" w:rsidP="00D7378C">
            <w:pPr>
              <w:spacing w:after="0" w:line="240" w:lineRule="auto"/>
              <w:jc w:val="center"/>
              <w:rPr>
                <w:rFonts w:ascii="Times New Roman" w:eastAsia="Times New Roman" w:hAnsi="Times New Roman"/>
                <w:lang w:val="kk-KZ"/>
              </w:rPr>
            </w:pPr>
            <w:r w:rsidRPr="00763A7C">
              <w:rPr>
                <w:rFonts w:ascii="Times New Roman" w:eastAsia="Times New Roman" w:hAnsi="Times New Roman"/>
                <w:lang w:val="kk-KZ"/>
              </w:rPr>
              <w:t>231,9</w:t>
            </w:r>
          </w:p>
        </w:tc>
        <w:tc>
          <w:tcPr>
            <w:tcW w:w="1436" w:type="dxa"/>
          </w:tcPr>
          <w:p w:rsidR="00D7378C" w:rsidRPr="00763A7C" w:rsidRDefault="00D7378C" w:rsidP="00D7378C">
            <w:pPr>
              <w:spacing w:after="0" w:line="240" w:lineRule="auto"/>
              <w:jc w:val="center"/>
              <w:rPr>
                <w:rFonts w:ascii="Times New Roman" w:eastAsia="Times New Roman" w:hAnsi="Times New Roman"/>
                <w:lang w:val="kk-KZ"/>
              </w:rPr>
            </w:pPr>
            <w:r w:rsidRPr="00763A7C">
              <w:rPr>
                <w:rFonts w:ascii="Times New Roman" w:eastAsia="Times New Roman" w:hAnsi="Times New Roman"/>
                <w:lang w:val="kk-KZ"/>
              </w:rPr>
              <w:t>231,9</w:t>
            </w:r>
          </w:p>
        </w:tc>
        <w:tc>
          <w:tcPr>
            <w:tcW w:w="1399" w:type="dxa"/>
          </w:tcPr>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232</w:t>
            </w:r>
          </w:p>
        </w:tc>
        <w:tc>
          <w:tcPr>
            <w:tcW w:w="1418" w:type="dxa"/>
          </w:tcPr>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232</w:t>
            </w:r>
          </w:p>
        </w:tc>
        <w:tc>
          <w:tcPr>
            <w:tcW w:w="1417" w:type="dxa"/>
          </w:tcPr>
          <w:p w:rsidR="00D7378C" w:rsidRPr="00763A7C" w:rsidRDefault="00D7378C" w:rsidP="00D7378C">
            <w:pPr>
              <w:spacing w:after="0" w:line="240" w:lineRule="auto"/>
              <w:jc w:val="center"/>
              <w:rPr>
                <w:rFonts w:ascii="Times New Roman" w:eastAsia="Times New Roman" w:hAnsi="Times New Roman"/>
              </w:rPr>
            </w:pPr>
            <w:r w:rsidRPr="00763A7C">
              <w:rPr>
                <w:rFonts w:ascii="Times New Roman" w:eastAsia="Times New Roman" w:hAnsi="Times New Roman"/>
              </w:rPr>
              <w:t>232</w:t>
            </w:r>
          </w:p>
        </w:tc>
      </w:tr>
    </w:tbl>
    <w:p w:rsidR="00076736" w:rsidRPr="00763A7C" w:rsidRDefault="00076736" w:rsidP="00076736">
      <w:pPr>
        <w:spacing w:after="0" w:line="240" w:lineRule="auto"/>
        <w:ind w:firstLine="709"/>
        <w:jc w:val="both"/>
        <w:rPr>
          <w:rFonts w:ascii="Times New Roman" w:hAnsi="Times New Roman"/>
          <w:sz w:val="28"/>
          <w:szCs w:val="28"/>
        </w:rPr>
      </w:pPr>
    </w:p>
    <w:p w:rsidR="00A539E1" w:rsidRPr="00763A7C" w:rsidRDefault="00A539E1" w:rsidP="00A539E1">
      <w:pPr>
        <w:spacing w:after="0" w:line="240" w:lineRule="auto"/>
        <w:ind w:firstLine="709"/>
        <w:jc w:val="both"/>
      </w:pPr>
      <w:r w:rsidRPr="00763A7C">
        <w:rPr>
          <w:rFonts w:ascii="Times New Roman" w:eastAsia="Times-Roman" w:hAnsi="Times New Roman" w:cs="Times New Roman"/>
          <w:sz w:val="28"/>
          <w:szCs w:val="28"/>
          <w:lang w:val="kk-KZ"/>
        </w:rPr>
        <w:t>Арша ұнтағы қосылған нанның энергетикалық құндылығы аздап төмендеді және 232 ккал құрады, сәйкесінше энергетикалық құндылығы 231,8 ккал болатын бақылау үлгісімен салыстырғанда</w:t>
      </w:r>
      <w:r w:rsidR="007A6462">
        <w:rPr>
          <w:rFonts w:ascii="Times New Roman" w:eastAsia="Times-Roman" w:hAnsi="Times New Roman" w:cs="Times New Roman"/>
          <w:sz w:val="28"/>
          <w:szCs w:val="28"/>
          <w:lang w:val="kk-KZ"/>
        </w:rPr>
        <w:t xml:space="preserve"> </w:t>
      </w:r>
      <w:r w:rsidR="007A6462" w:rsidRPr="007A6462">
        <w:rPr>
          <w:rFonts w:ascii="Times New Roman" w:eastAsia="Times-Roman" w:hAnsi="Times New Roman" w:cs="Times New Roman"/>
          <w:sz w:val="28"/>
          <w:szCs w:val="28"/>
        </w:rPr>
        <w:t>[80</w:t>
      </w:r>
      <w:r w:rsidR="007A6462">
        <w:rPr>
          <w:rFonts w:ascii="Times New Roman" w:eastAsia="Times-Roman" w:hAnsi="Times New Roman" w:cs="Times New Roman"/>
          <w:sz w:val="28"/>
          <w:szCs w:val="28"/>
          <w:lang w:val="kk-KZ"/>
        </w:rPr>
        <w:t>, 10 б</w:t>
      </w:r>
      <w:r w:rsidR="007A6462" w:rsidRPr="007A6462">
        <w:rPr>
          <w:rFonts w:ascii="Times New Roman" w:eastAsia="Times-Roman" w:hAnsi="Times New Roman" w:cs="Times New Roman"/>
          <w:sz w:val="28"/>
          <w:szCs w:val="28"/>
        </w:rPr>
        <w:t>]</w:t>
      </w:r>
      <w:r w:rsidRPr="00763A7C">
        <w:rPr>
          <w:rFonts w:ascii="Times New Roman" w:eastAsia="Times-Roman" w:hAnsi="Times New Roman" w:cs="Times New Roman"/>
          <w:sz w:val="28"/>
          <w:szCs w:val="28"/>
          <w:lang w:val="kk-KZ"/>
        </w:rPr>
        <w:t>.</w:t>
      </w:r>
    </w:p>
    <w:p w:rsidR="00EB4B04" w:rsidRPr="00763A7C" w:rsidRDefault="00EB4B04" w:rsidP="00076736">
      <w:pPr>
        <w:autoSpaceDE w:val="0"/>
        <w:autoSpaceDN w:val="0"/>
        <w:adjustRightInd w:val="0"/>
        <w:spacing w:after="0" w:line="240" w:lineRule="auto"/>
        <w:ind w:firstLine="709"/>
        <w:jc w:val="both"/>
        <w:rPr>
          <w:rFonts w:ascii="Times New Roman" w:hAnsi="Times New Roman"/>
          <w:sz w:val="28"/>
          <w:szCs w:val="28"/>
        </w:rPr>
      </w:pPr>
    </w:p>
    <w:p w:rsidR="00A539E1" w:rsidRPr="00763A7C" w:rsidRDefault="00763A7C" w:rsidP="00A539E1">
      <w:pPr>
        <w:spacing w:after="0" w:line="240" w:lineRule="auto"/>
        <w:ind w:firstLine="709"/>
        <w:jc w:val="both"/>
        <w:rPr>
          <w:b/>
        </w:rPr>
      </w:pPr>
      <w:r>
        <w:rPr>
          <w:rFonts w:ascii="Times New Roman" w:eastAsia="Times-Roman" w:hAnsi="Times New Roman" w:cs="Times New Roman"/>
          <w:b/>
          <w:sz w:val="28"/>
          <w:szCs w:val="28"/>
          <w:lang w:val="kk-KZ"/>
        </w:rPr>
        <w:t>4</w:t>
      </w:r>
      <w:r w:rsidR="00A539E1" w:rsidRPr="00763A7C">
        <w:rPr>
          <w:rFonts w:ascii="Times New Roman" w:eastAsia="Times-Roman" w:hAnsi="Times New Roman" w:cs="Times New Roman"/>
          <w:b/>
          <w:sz w:val="28"/>
          <w:szCs w:val="28"/>
          <w:lang w:val="kk-KZ"/>
        </w:rPr>
        <w:t>.</w:t>
      </w:r>
      <w:r w:rsidR="00FE477B">
        <w:rPr>
          <w:rFonts w:ascii="Times New Roman" w:eastAsia="Times-Roman" w:hAnsi="Times New Roman" w:cs="Times New Roman"/>
          <w:b/>
          <w:sz w:val="28"/>
          <w:szCs w:val="28"/>
          <w:lang w:val="kk-KZ"/>
        </w:rPr>
        <w:t>2</w:t>
      </w:r>
      <w:r w:rsidR="00A539E1" w:rsidRPr="00763A7C">
        <w:rPr>
          <w:rFonts w:ascii="Times New Roman" w:eastAsia="Times-Roman" w:hAnsi="Times New Roman" w:cs="Times New Roman"/>
          <w:b/>
          <w:sz w:val="28"/>
          <w:szCs w:val="28"/>
          <w:lang w:val="kk-KZ"/>
        </w:rPr>
        <w:t xml:space="preserve">.4 </w:t>
      </w:r>
      <w:r w:rsidR="002A2865" w:rsidRPr="007E35DF">
        <w:rPr>
          <w:rFonts w:ascii="Times New Roman" w:hAnsi="Times New Roman" w:cs="Times New Roman"/>
          <w:b/>
          <w:sz w:val="28"/>
          <w:szCs w:val="28"/>
          <w:lang w:val="kk-KZ"/>
        </w:rPr>
        <w:t xml:space="preserve">Ұнтақталған арша жемісі </w:t>
      </w:r>
      <w:r w:rsidR="00A539E1" w:rsidRPr="00763A7C">
        <w:rPr>
          <w:rFonts w:ascii="Times New Roman" w:eastAsia="Times-Roman" w:hAnsi="Times New Roman" w:cs="Times New Roman"/>
          <w:b/>
          <w:sz w:val="28"/>
          <w:szCs w:val="28"/>
          <w:lang w:val="kk-KZ"/>
        </w:rPr>
        <w:t>қосылған нанның қауіпсіздік көрсеткіштерін талдау</w:t>
      </w:r>
    </w:p>
    <w:p w:rsidR="002A3FFD" w:rsidRPr="00763A7C" w:rsidRDefault="000A0F71" w:rsidP="00A539E1">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Арша ұнтағы қосылған нан құрамында улы элементтер, микотоксиндер, пестицидтер, радионуклидтер, сондай-ақ микробиологиялық көрсеткіштер сияқты қауіпсіздік көрсеткіштері анықталды. Жүргіз</w:t>
      </w:r>
      <w:r w:rsidR="001F36A5" w:rsidRPr="00763A7C">
        <w:rPr>
          <w:rFonts w:ascii="Times New Roman" w:hAnsi="Times New Roman" w:cs="Times New Roman"/>
          <w:sz w:val="28"/>
          <w:szCs w:val="28"/>
          <w:lang w:val="kk-KZ"/>
        </w:rPr>
        <w:t>ілген зерттеулердің нәтижелері 1</w:t>
      </w:r>
      <w:r w:rsidR="003B1002">
        <w:rPr>
          <w:rFonts w:ascii="Times New Roman" w:hAnsi="Times New Roman" w:cs="Times New Roman"/>
          <w:sz w:val="28"/>
          <w:szCs w:val="28"/>
          <w:lang w:val="kk-KZ"/>
        </w:rPr>
        <w:t>5</w:t>
      </w:r>
      <w:r w:rsidRPr="00763A7C">
        <w:rPr>
          <w:rFonts w:ascii="Times New Roman" w:hAnsi="Times New Roman" w:cs="Times New Roman"/>
          <w:sz w:val="28"/>
          <w:szCs w:val="28"/>
          <w:lang w:val="kk-KZ"/>
        </w:rPr>
        <w:t>-к</w:t>
      </w:r>
      <w:r w:rsidR="006C527A" w:rsidRPr="00763A7C">
        <w:rPr>
          <w:rFonts w:ascii="Times New Roman" w:hAnsi="Times New Roman" w:cs="Times New Roman"/>
          <w:sz w:val="28"/>
          <w:szCs w:val="28"/>
          <w:lang w:val="kk-KZ"/>
        </w:rPr>
        <w:t>естеде</w:t>
      </w:r>
      <w:r w:rsidR="003B1002">
        <w:rPr>
          <w:rFonts w:ascii="Times New Roman" w:hAnsi="Times New Roman" w:cs="Times New Roman"/>
          <w:sz w:val="28"/>
          <w:szCs w:val="28"/>
          <w:lang w:val="kk-KZ"/>
        </w:rPr>
        <w:t xml:space="preserve"> және 25-суретте</w:t>
      </w:r>
      <w:r w:rsidR="006C527A" w:rsidRPr="00763A7C">
        <w:rPr>
          <w:rFonts w:ascii="Times New Roman" w:hAnsi="Times New Roman" w:cs="Times New Roman"/>
          <w:sz w:val="28"/>
          <w:szCs w:val="28"/>
          <w:lang w:val="kk-KZ"/>
        </w:rPr>
        <w:t xml:space="preserve"> ұсынылған [</w:t>
      </w:r>
      <w:r w:rsidR="007A6462">
        <w:rPr>
          <w:rFonts w:ascii="Times New Roman" w:hAnsi="Times New Roman" w:cs="Times New Roman"/>
          <w:sz w:val="28"/>
          <w:szCs w:val="28"/>
          <w:lang w:val="kk-KZ"/>
        </w:rPr>
        <w:t>80, 11 б</w:t>
      </w:r>
      <w:r w:rsidRPr="00763A7C">
        <w:rPr>
          <w:rFonts w:ascii="Times New Roman" w:hAnsi="Times New Roman" w:cs="Times New Roman"/>
          <w:sz w:val="28"/>
          <w:szCs w:val="28"/>
          <w:lang w:val="kk-KZ"/>
        </w:rPr>
        <w:t>]</w:t>
      </w:r>
      <w:r w:rsidR="002A3FFD" w:rsidRPr="00763A7C">
        <w:rPr>
          <w:rFonts w:ascii="Times New Roman" w:hAnsi="Times New Roman" w:cs="Times New Roman"/>
          <w:sz w:val="28"/>
          <w:szCs w:val="28"/>
          <w:lang w:val="kk-KZ"/>
        </w:rPr>
        <w:t>.</w:t>
      </w:r>
    </w:p>
    <w:p w:rsidR="002A3FFD" w:rsidRPr="00763A7C" w:rsidRDefault="001F36A5" w:rsidP="002A3FFD">
      <w:pPr>
        <w:spacing w:after="0" w:line="240" w:lineRule="auto"/>
        <w:ind w:firstLine="709"/>
        <w:jc w:val="both"/>
        <w:rPr>
          <w:rFonts w:ascii="Times New Roman" w:hAnsi="Times New Roman"/>
          <w:sz w:val="28"/>
          <w:szCs w:val="28"/>
          <w:lang w:val="kk-KZ"/>
        </w:rPr>
      </w:pPr>
      <w:r w:rsidRPr="00763A7C">
        <w:rPr>
          <w:rFonts w:ascii="Times New Roman" w:eastAsia="Times-Roman" w:hAnsi="Times New Roman"/>
          <w:sz w:val="28"/>
          <w:szCs w:val="28"/>
          <w:lang w:val="kk-KZ"/>
        </w:rPr>
        <w:t>1</w:t>
      </w:r>
      <w:r w:rsidR="003B1002">
        <w:rPr>
          <w:rFonts w:ascii="Times New Roman" w:eastAsia="Times-Roman" w:hAnsi="Times New Roman"/>
          <w:sz w:val="28"/>
          <w:szCs w:val="28"/>
          <w:lang w:val="kk-KZ"/>
        </w:rPr>
        <w:t>5</w:t>
      </w:r>
      <w:r w:rsidR="000A0F71" w:rsidRPr="00763A7C">
        <w:rPr>
          <w:rFonts w:ascii="Times New Roman" w:eastAsia="Times-Roman" w:hAnsi="Times New Roman"/>
          <w:sz w:val="28"/>
          <w:szCs w:val="28"/>
          <w:lang w:val="kk-KZ"/>
        </w:rPr>
        <w:t xml:space="preserve">-кестеде зерттелетін үлгілердің қауіпсіздік көрсеткіштерінің нәтижелері көрсетілген. Жүргізілген зерттеулердің талдаулары арша қосылған нанның тәжірибелік үлгілері барлық көрсеткіштер бойынша КО ТР 021/2011 белгілеген қауіпсіздік талаптарына сәйкес келетіндігін дәлелдейді. </w:t>
      </w:r>
    </w:p>
    <w:p w:rsidR="002A3FFD" w:rsidRPr="00763A7C" w:rsidRDefault="002A3FFD" w:rsidP="002A3FFD">
      <w:pPr>
        <w:spacing w:after="0" w:line="240" w:lineRule="auto"/>
        <w:ind w:firstLine="709"/>
        <w:jc w:val="both"/>
        <w:rPr>
          <w:rFonts w:ascii="Times New Roman" w:hAnsi="Times New Roman"/>
          <w:sz w:val="28"/>
          <w:szCs w:val="28"/>
          <w:lang w:val="kk-KZ"/>
        </w:rPr>
      </w:pPr>
    </w:p>
    <w:p w:rsidR="002A3FFD" w:rsidRPr="00763A7C" w:rsidRDefault="00A539E1" w:rsidP="001F36A5">
      <w:pPr>
        <w:spacing w:after="0" w:line="240" w:lineRule="auto"/>
        <w:jc w:val="both"/>
        <w:rPr>
          <w:rFonts w:ascii="Times New Roman" w:hAnsi="Times New Roman"/>
          <w:sz w:val="28"/>
          <w:szCs w:val="28"/>
          <w:lang w:val="kk-KZ"/>
        </w:rPr>
      </w:pPr>
      <w:r w:rsidRPr="00763A7C">
        <w:rPr>
          <w:rFonts w:ascii="Times New Roman" w:hAnsi="Times New Roman"/>
          <w:sz w:val="28"/>
          <w:szCs w:val="28"/>
          <w:lang w:val="kk-KZ"/>
        </w:rPr>
        <w:t>Кесте</w:t>
      </w:r>
      <w:r w:rsidR="002A3FFD" w:rsidRPr="00763A7C">
        <w:rPr>
          <w:rFonts w:ascii="Times New Roman" w:hAnsi="Times New Roman"/>
          <w:sz w:val="28"/>
          <w:szCs w:val="28"/>
          <w:lang w:val="kk-KZ"/>
        </w:rPr>
        <w:t xml:space="preserve"> </w:t>
      </w:r>
      <w:r w:rsidR="001F36A5" w:rsidRPr="00763A7C">
        <w:rPr>
          <w:rFonts w:ascii="Times New Roman" w:hAnsi="Times New Roman"/>
          <w:sz w:val="28"/>
          <w:szCs w:val="28"/>
          <w:lang w:val="kk-KZ"/>
        </w:rPr>
        <w:t>1</w:t>
      </w:r>
      <w:r w:rsidR="003B1002">
        <w:rPr>
          <w:rFonts w:ascii="Times New Roman" w:hAnsi="Times New Roman"/>
          <w:sz w:val="28"/>
          <w:szCs w:val="28"/>
          <w:lang w:val="kk-KZ"/>
        </w:rPr>
        <w:t>5</w:t>
      </w:r>
      <w:r w:rsidRPr="00763A7C">
        <w:rPr>
          <w:rFonts w:ascii="Times New Roman" w:hAnsi="Times New Roman"/>
          <w:sz w:val="28"/>
          <w:szCs w:val="28"/>
          <w:lang w:val="kk-KZ"/>
        </w:rPr>
        <w:t xml:space="preserve"> – </w:t>
      </w:r>
      <w:r w:rsidR="000A0F71" w:rsidRPr="00763A7C">
        <w:rPr>
          <w:rFonts w:ascii="Times New Roman" w:hAnsi="Times New Roman"/>
          <w:sz w:val="28"/>
          <w:szCs w:val="28"/>
          <w:lang w:val="kk-KZ"/>
        </w:rPr>
        <w:t>Зерттелетін үлгілердің қауіпсіздік көрсеткіштерінің нәтижелері</w:t>
      </w:r>
    </w:p>
    <w:p w:rsidR="001F36A5" w:rsidRPr="00763A7C" w:rsidRDefault="001F36A5" w:rsidP="001F36A5">
      <w:pPr>
        <w:spacing w:after="0" w:line="240" w:lineRule="auto"/>
        <w:jc w:val="both"/>
        <w:rPr>
          <w:rFonts w:ascii="Times New Roman" w:hAnsi="Times New Roman"/>
          <w:sz w:val="28"/>
          <w:szCs w:val="28"/>
          <w:lang w:val="kk-KZ"/>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1134"/>
        <w:gridCol w:w="992"/>
        <w:gridCol w:w="1134"/>
        <w:gridCol w:w="1134"/>
        <w:gridCol w:w="1134"/>
        <w:gridCol w:w="1134"/>
        <w:gridCol w:w="1134"/>
      </w:tblGrid>
      <w:tr w:rsidR="006D1275" w:rsidRPr="00763A7C" w:rsidTr="00DC1320">
        <w:trPr>
          <w:jc w:val="center"/>
        </w:trPr>
        <w:tc>
          <w:tcPr>
            <w:tcW w:w="2122" w:type="dxa"/>
          </w:tcPr>
          <w:p w:rsidR="006D1275" w:rsidRPr="00763A7C" w:rsidRDefault="006D1275" w:rsidP="006D1275">
            <w:pPr>
              <w:spacing w:after="0" w:line="240" w:lineRule="auto"/>
              <w:rPr>
                <w:rFonts w:ascii="Times New Roman" w:hAnsi="Times New Roman"/>
                <w:sz w:val="20"/>
                <w:szCs w:val="20"/>
              </w:rPr>
            </w:pPr>
            <w:r w:rsidRPr="00763A7C">
              <w:rPr>
                <w:rFonts w:ascii="Times New Roman" w:hAnsi="Times New Roman"/>
                <w:sz w:val="20"/>
                <w:szCs w:val="20"/>
                <w:lang w:val="kk-KZ"/>
              </w:rPr>
              <w:t>Көрсеткіштер атауы</w:t>
            </w:r>
            <w:r w:rsidRPr="00763A7C">
              <w:rPr>
                <w:rFonts w:ascii="Times New Roman" w:hAnsi="Times New Roman"/>
                <w:sz w:val="20"/>
                <w:szCs w:val="20"/>
              </w:rPr>
              <w:t xml:space="preserve"> </w:t>
            </w:r>
          </w:p>
        </w:tc>
        <w:tc>
          <w:tcPr>
            <w:tcW w:w="1134" w:type="dxa"/>
          </w:tcPr>
          <w:p w:rsidR="006D1275" w:rsidRPr="00763A7C" w:rsidRDefault="006D1275" w:rsidP="006D1275">
            <w:pPr>
              <w:spacing w:after="0" w:line="240" w:lineRule="auto"/>
              <w:rPr>
                <w:rFonts w:ascii="Times New Roman" w:hAnsi="Times New Roman"/>
                <w:sz w:val="20"/>
                <w:szCs w:val="20"/>
                <w:lang w:val="kk-KZ"/>
              </w:rPr>
            </w:pPr>
            <w:r w:rsidRPr="00763A7C">
              <w:rPr>
                <w:rFonts w:ascii="Times New Roman" w:hAnsi="Times New Roman"/>
                <w:sz w:val="20"/>
                <w:szCs w:val="20"/>
                <w:lang w:val="kk-KZ"/>
              </w:rPr>
              <w:t>КО ТР</w:t>
            </w:r>
            <w:r w:rsidRPr="00763A7C">
              <w:rPr>
                <w:rFonts w:ascii="Times New Roman" w:hAnsi="Times New Roman"/>
                <w:sz w:val="20"/>
                <w:szCs w:val="20"/>
              </w:rPr>
              <w:t xml:space="preserve"> 021/2011 </w:t>
            </w:r>
            <w:r w:rsidRPr="00763A7C">
              <w:rPr>
                <w:rFonts w:ascii="Times New Roman" w:hAnsi="Times New Roman"/>
                <w:sz w:val="20"/>
                <w:szCs w:val="20"/>
                <w:lang w:val="kk-KZ"/>
              </w:rPr>
              <w:t>бойынша рұқсат етілетін деңгейі</w:t>
            </w:r>
          </w:p>
        </w:tc>
        <w:tc>
          <w:tcPr>
            <w:tcW w:w="992" w:type="dxa"/>
          </w:tcPr>
          <w:p w:rsidR="006D1275" w:rsidRPr="00763A7C" w:rsidRDefault="006D1275" w:rsidP="006D1275">
            <w:pPr>
              <w:spacing w:after="0" w:line="240" w:lineRule="auto"/>
              <w:rPr>
                <w:rFonts w:ascii="Times New Roman" w:hAnsi="Times New Roman"/>
                <w:sz w:val="20"/>
                <w:szCs w:val="20"/>
              </w:rPr>
            </w:pPr>
            <w:r w:rsidRPr="00763A7C">
              <w:rPr>
                <w:rFonts w:ascii="Times New Roman" w:hAnsi="Times New Roman"/>
                <w:sz w:val="20"/>
                <w:szCs w:val="20"/>
                <w:lang w:val="kk-KZ"/>
              </w:rPr>
              <w:t>Бақылау</w:t>
            </w:r>
            <w:r w:rsidRPr="00763A7C">
              <w:rPr>
                <w:rFonts w:ascii="Times New Roman" w:hAnsi="Times New Roman"/>
                <w:sz w:val="20"/>
                <w:szCs w:val="20"/>
              </w:rPr>
              <w:t xml:space="preserve"> </w:t>
            </w:r>
          </w:p>
        </w:tc>
        <w:tc>
          <w:tcPr>
            <w:tcW w:w="1134" w:type="dxa"/>
          </w:tcPr>
          <w:p w:rsidR="006D1275" w:rsidRPr="00763A7C" w:rsidRDefault="006D1275" w:rsidP="006D1275">
            <w:pPr>
              <w:spacing w:after="0" w:line="240" w:lineRule="auto"/>
              <w:rPr>
                <w:rFonts w:ascii="Times New Roman" w:hAnsi="Times New Roman"/>
                <w:sz w:val="20"/>
                <w:szCs w:val="20"/>
              </w:rPr>
            </w:pPr>
            <w:r w:rsidRPr="00763A7C">
              <w:rPr>
                <w:rFonts w:ascii="Times New Roman" w:hAnsi="Times New Roman"/>
                <w:sz w:val="20"/>
                <w:szCs w:val="20"/>
                <w:lang w:val="kk-KZ"/>
              </w:rPr>
              <w:t>1</w:t>
            </w:r>
            <w:r w:rsidRPr="00763A7C">
              <w:rPr>
                <w:rFonts w:ascii="Times New Roman" w:hAnsi="Times New Roman"/>
                <w:sz w:val="20"/>
                <w:szCs w:val="20"/>
              </w:rPr>
              <w:t xml:space="preserve">% </w:t>
            </w:r>
            <w:r w:rsidRPr="00763A7C">
              <w:rPr>
                <w:rFonts w:ascii="Times New Roman" w:hAnsi="Times New Roman"/>
                <w:sz w:val="20"/>
                <w:szCs w:val="20"/>
                <w:lang w:val="kk-KZ"/>
              </w:rPr>
              <w:t>арша қосылған нан</w:t>
            </w:r>
          </w:p>
        </w:tc>
        <w:tc>
          <w:tcPr>
            <w:tcW w:w="1134" w:type="dxa"/>
          </w:tcPr>
          <w:p w:rsidR="006D1275" w:rsidRPr="00763A7C" w:rsidRDefault="006D1275" w:rsidP="006D1275">
            <w:pPr>
              <w:spacing w:after="0" w:line="240" w:lineRule="auto"/>
              <w:rPr>
                <w:rFonts w:ascii="Times New Roman" w:hAnsi="Times New Roman"/>
                <w:sz w:val="20"/>
                <w:szCs w:val="20"/>
              </w:rPr>
            </w:pPr>
            <w:r w:rsidRPr="00763A7C">
              <w:rPr>
                <w:rFonts w:ascii="Times New Roman" w:hAnsi="Times New Roman"/>
                <w:sz w:val="20"/>
                <w:szCs w:val="20"/>
                <w:lang w:val="kk-KZ"/>
              </w:rPr>
              <w:t>2</w:t>
            </w:r>
            <w:r w:rsidRPr="00763A7C">
              <w:rPr>
                <w:rFonts w:ascii="Times New Roman" w:hAnsi="Times New Roman"/>
                <w:sz w:val="20"/>
                <w:szCs w:val="20"/>
              </w:rPr>
              <w:t xml:space="preserve">% </w:t>
            </w:r>
            <w:r w:rsidRPr="00763A7C">
              <w:rPr>
                <w:rFonts w:ascii="Times New Roman" w:hAnsi="Times New Roman"/>
                <w:sz w:val="20"/>
                <w:szCs w:val="20"/>
                <w:lang w:val="kk-KZ"/>
              </w:rPr>
              <w:t>арша қосылған нан</w:t>
            </w:r>
          </w:p>
        </w:tc>
        <w:tc>
          <w:tcPr>
            <w:tcW w:w="1134" w:type="dxa"/>
          </w:tcPr>
          <w:p w:rsidR="006D1275" w:rsidRPr="00763A7C" w:rsidRDefault="006D1275" w:rsidP="006D1275">
            <w:pPr>
              <w:spacing w:after="0" w:line="240" w:lineRule="auto"/>
              <w:rPr>
                <w:rFonts w:ascii="Times New Roman" w:hAnsi="Times New Roman"/>
                <w:sz w:val="20"/>
                <w:szCs w:val="20"/>
              </w:rPr>
            </w:pPr>
            <w:r w:rsidRPr="00763A7C">
              <w:rPr>
                <w:rFonts w:ascii="Times New Roman" w:hAnsi="Times New Roman"/>
                <w:sz w:val="20"/>
                <w:szCs w:val="20"/>
                <w:lang w:val="kk-KZ"/>
              </w:rPr>
              <w:t>3</w:t>
            </w:r>
            <w:r w:rsidRPr="00763A7C">
              <w:rPr>
                <w:rFonts w:ascii="Times New Roman" w:hAnsi="Times New Roman"/>
                <w:sz w:val="20"/>
                <w:szCs w:val="20"/>
              </w:rPr>
              <w:t xml:space="preserve">% </w:t>
            </w:r>
            <w:r w:rsidRPr="00763A7C">
              <w:rPr>
                <w:rFonts w:ascii="Times New Roman" w:hAnsi="Times New Roman"/>
                <w:sz w:val="20"/>
                <w:szCs w:val="20"/>
                <w:lang w:val="kk-KZ"/>
              </w:rPr>
              <w:t>арша қосылған нан</w:t>
            </w:r>
          </w:p>
        </w:tc>
        <w:tc>
          <w:tcPr>
            <w:tcW w:w="1134" w:type="dxa"/>
          </w:tcPr>
          <w:p w:rsidR="006D1275" w:rsidRPr="00763A7C" w:rsidRDefault="006D1275" w:rsidP="006D1275">
            <w:pPr>
              <w:spacing w:after="0" w:line="240" w:lineRule="auto"/>
              <w:rPr>
                <w:rFonts w:ascii="Times New Roman" w:hAnsi="Times New Roman"/>
                <w:sz w:val="20"/>
                <w:szCs w:val="20"/>
              </w:rPr>
            </w:pPr>
            <w:r w:rsidRPr="00763A7C">
              <w:rPr>
                <w:rFonts w:ascii="Times New Roman" w:hAnsi="Times New Roman"/>
                <w:sz w:val="20"/>
                <w:szCs w:val="20"/>
                <w:lang w:val="kk-KZ"/>
              </w:rPr>
              <w:t>4</w:t>
            </w:r>
            <w:r w:rsidRPr="00763A7C">
              <w:rPr>
                <w:rFonts w:ascii="Times New Roman" w:hAnsi="Times New Roman"/>
                <w:sz w:val="20"/>
                <w:szCs w:val="20"/>
              </w:rPr>
              <w:t xml:space="preserve">% </w:t>
            </w:r>
            <w:r w:rsidRPr="00763A7C">
              <w:rPr>
                <w:rFonts w:ascii="Times New Roman" w:hAnsi="Times New Roman"/>
                <w:sz w:val="20"/>
                <w:szCs w:val="20"/>
                <w:lang w:val="kk-KZ"/>
              </w:rPr>
              <w:t>арша қосылған нан</w:t>
            </w:r>
          </w:p>
        </w:tc>
        <w:tc>
          <w:tcPr>
            <w:tcW w:w="1134" w:type="dxa"/>
          </w:tcPr>
          <w:p w:rsidR="006D1275" w:rsidRPr="00763A7C" w:rsidRDefault="006D1275" w:rsidP="006D1275">
            <w:pPr>
              <w:spacing w:after="0" w:line="240" w:lineRule="auto"/>
              <w:rPr>
                <w:rFonts w:ascii="Times New Roman" w:hAnsi="Times New Roman"/>
                <w:sz w:val="20"/>
                <w:szCs w:val="20"/>
              </w:rPr>
            </w:pPr>
            <w:r w:rsidRPr="00763A7C">
              <w:rPr>
                <w:rFonts w:ascii="Times New Roman" w:hAnsi="Times New Roman"/>
                <w:sz w:val="20"/>
                <w:szCs w:val="20"/>
                <w:lang w:val="kk-KZ"/>
              </w:rPr>
              <w:t>5</w:t>
            </w:r>
            <w:r w:rsidRPr="00763A7C">
              <w:rPr>
                <w:rFonts w:ascii="Times New Roman" w:hAnsi="Times New Roman"/>
                <w:sz w:val="20"/>
                <w:szCs w:val="20"/>
              </w:rPr>
              <w:t xml:space="preserve">% </w:t>
            </w:r>
            <w:r w:rsidRPr="00763A7C">
              <w:rPr>
                <w:rFonts w:ascii="Times New Roman" w:hAnsi="Times New Roman"/>
                <w:sz w:val="20"/>
                <w:szCs w:val="20"/>
                <w:lang w:val="kk-KZ"/>
              </w:rPr>
              <w:t>арша қосылған нан</w:t>
            </w:r>
          </w:p>
        </w:tc>
      </w:tr>
      <w:tr w:rsidR="006D1275" w:rsidRPr="00763A7C" w:rsidTr="00DC1320">
        <w:trPr>
          <w:jc w:val="center"/>
        </w:trPr>
        <w:tc>
          <w:tcPr>
            <w:tcW w:w="2122" w:type="dxa"/>
          </w:tcPr>
          <w:p w:rsidR="006D1275" w:rsidRPr="00836478" w:rsidRDefault="006D1275" w:rsidP="006D1275">
            <w:pPr>
              <w:spacing w:after="0" w:line="240" w:lineRule="auto"/>
              <w:rPr>
                <w:rFonts w:ascii="Times New Roman" w:hAnsi="Times New Roman"/>
                <w:sz w:val="20"/>
                <w:szCs w:val="20"/>
              </w:rPr>
            </w:pPr>
            <w:r w:rsidRPr="00836478">
              <w:rPr>
                <w:rFonts w:ascii="Times New Roman" w:eastAsia="Times-Roman" w:hAnsi="Times New Roman"/>
                <w:sz w:val="20"/>
                <w:szCs w:val="20"/>
              </w:rPr>
              <w:t>Пестицид</w:t>
            </w:r>
            <w:r w:rsidRPr="00836478">
              <w:rPr>
                <w:rFonts w:ascii="Times New Roman" w:eastAsia="Times-Roman" w:hAnsi="Times New Roman"/>
                <w:sz w:val="20"/>
                <w:szCs w:val="20"/>
                <w:lang w:val="kk-KZ"/>
              </w:rPr>
              <w:t>тер</w:t>
            </w:r>
            <w:r w:rsidRPr="00836478">
              <w:rPr>
                <w:rFonts w:ascii="Times New Roman" w:eastAsia="Times-Roman" w:hAnsi="Times New Roman"/>
                <w:sz w:val="20"/>
                <w:szCs w:val="20"/>
              </w:rPr>
              <w:t>, мг/кг:</w:t>
            </w:r>
          </w:p>
        </w:tc>
        <w:tc>
          <w:tcPr>
            <w:tcW w:w="1134" w:type="dxa"/>
          </w:tcPr>
          <w:p w:rsidR="006D1275" w:rsidRPr="00836478" w:rsidRDefault="006D1275" w:rsidP="006D1275">
            <w:pPr>
              <w:spacing w:after="0" w:line="240" w:lineRule="auto"/>
              <w:jc w:val="center"/>
              <w:rPr>
                <w:rFonts w:ascii="Times New Roman" w:hAnsi="Times New Roman"/>
                <w:sz w:val="20"/>
                <w:szCs w:val="20"/>
              </w:rPr>
            </w:pPr>
          </w:p>
        </w:tc>
        <w:tc>
          <w:tcPr>
            <w:tcW w:w="992" w:type="dxa"/>
          </w:tcPr>
          <w:p w:rsidR="006D1275" w:rsidRPr="00763A7C" w:rsidRDefault="006D1275" w:rsidP="006D1275">
            <w:pPr>
              <w:spacing w:after="0" w:line="240" w:lineRule="auto"/>
              <w:jc w:val="center"/>
              <w:rPr>
                <w:rFonts w:ascii="Times New Roman" w:hAnsi="Times New Roman"/>
                <w:sz w:val="20"/>
                <w:szCs w:val="20"/>
              </w:rPr>
            </w:pPr>
          </w:p>
        </w:tc>
        <w:tc>
          <w:tcPr>
            <w:tcW w:w="1134" w:type="dxa"/>
          </w:tcPr>
          <w:p w:rsidR="006D1275" w:rsidRPr="00763A7C" w:rsidRDefault="006D1275" w:rsidP="006D1275">
            <w:pPr>
              <w:spacing w:after="0" w:line="240" w:lineRule="auto"/>
              <w:jc w:val="center"/>
              <w:rPr>
                <w:rFonts w:ascii="Times New Roman" w:hAnsi="Times New Roman"/>
                <w:sz w:val="20"/>
                <w:szCs w:val="20"/>
              </w:rPr>
            </w:pPr>
          </w:p>
        </w:tc>
        <w:tc>
          <w:tcPr>
            <w:tcW w:w="1134" w:type="dxa"/>
          </w:tcPr>
          <w:p w:rsidR="006D1275" w:rsidRPr="00763A7C" w:rsidRDefault="006D1275" w:rsidP="006D1275">
            <w:pPr>
              <w:spacing w:after="0" w:line="240" w:lineRule="auto"/>
              <w:jc w:val="center"/>
              <w:rPr>
                <w:rFonts w:ascii="Times New Roman" w:hAnsi="Times New Roman"/>
                <w:sz w:val="20"/>
                <w:szCs w:val="20"/>
              </w:rPr>
            </w:pPr>
          </w:p>
        </w:tc>
        <w:tc>
          <w:tcPr>
            <w:tcW w:w="1134" w:type="dxa"/>
          </w:tcPr>
          <w:p w:rsidR="006D1275" w:rsidRPr="00763A7C" w:rsidRDefault="006D1275" w:rsidP="006D1275">
            <w:pPr>
              <w:spacing w:after="0" w:line="240" w:lineRule="auto"/>
              <w:jc w:val="center"/>
              <w:rPr>
                <w:rFonts w:ascii="Times New Roman" w:hAnsi="Times New Roman"/>
                <w:sz w:val="20"/>
                <w:szCs w:val="20"/>
              </w:rPr>
            </w:pPr>
          </w:p>
        </w:tc>
        <w:tc>
          <w:tcPr>
            <w:tcW w:w="1134" w:type="dxa"/>
          </w:tcPr>
          <w:p w:rsidR="006D1275" w:rsidRPr="00763A7C" w:rsidRDefault="006D1275" w:rsidP="006D1275">
            <w:pPr>
              <w:spacing w:after="0" w:line="240" w:lineRule="auto"/>
              <w:jc w:val="center"/>
              <w:rPr>
                <w:rFonts w:ascii="Times New Roman" w:hAnsi="Times New Roman"/>
                <w:sz w:val="20"/>
                <w:szCs w:val="20"/>
              </w:rPr>
            </w:pPr>
          </w:p>
        </w:tc>
        <w:tc>
          <w:tcPr>
            <w:tcW w:w="1134" w:type="dxa"/>
          </w:tcPr>
          <w:p w:rsidR="006D1275" w:rsidRPr="00763A7C" w:rsidRDefault="006D1275" w:rsidP="006D1275">
            <w:pPr>
              <w:spacing w:after="0" w:line="240" w:lineRule="auto"/>
              <w:jc w:val="center"/>
              <w:rPr>
                <w:rFonts w:ascii="Times New Roman" w:hAnsi="Times New Roman"/>
                <w:sz w:val="20"/>
                <w:szCs w:val="20"/>
              </w:rPr>
            </w:pPr>
          </w:p>
        </w:tc>
      </w:tr>
      <w:tr w:rsidR="006D1275" w:rsidRPr="00763A7C" w:rsidTr="00DC1320">
        <w:trPr>
          <w:jc w:val="center"/>
        </w:trPr>
        <w:tc>
          <w:tcPr>
            <w:tcW w:w="2122" w:type="dxa"/>
          </w:tcPr>
          <w:p w:rsidR="006D1275" w:rsidRPr="00836478" w:rsidRDefault="006D1275" w:rsidP="006D1275">
            <w:pPr>
              <w:autoSpaceDE w:val="0"/>
              <w:autoSpaceDN w:val="0"/>
              <w:adjustRightInd w:val="0"/>
              <w:spacing w:after="0" w:line="240" w:lineRule="auto"/>
              <w:rPr>
                <w:rFonts w:ascii="Times New Roman" w:eastAsia="Times-Roman" w:hAnsi="Times New Roman"/>
                <w:sz w:val="20"/>
                <w:szCs w:val="20"/>
              </w:rPr>
            </w:pPr>
            <w:r w:rsidRPr="00836478">
              <w:rPr>
                <w:rFonts w:ascii="Times New Roman" w:eastAsia="Times-Roman" w:hAnsi="Times New Roman"/>
                <w:sz w:val="20"/>
                <w:szCs w:val="20"/>
              </w:rPr>
              <w:t>гексахлорциклогексан</w:t>
            </w:r>
          </w:p>
          <w:p w:rsidR="006D1275" w:rsidRPr="00836478" w:rsidRDefault="006D1275" w:rsidP="006D1275">
            <w:pPr>
              <w:spacing w:after="0" w:line="240" w:lineRule="auto"/>
              <w:rPr>
                <w:rFonts w:ascii="Times New Roman" w:hAnsi="Times New Roman"/>
                <w:sz w:val="20"/>
                <w:szCs w:val="20"/>
              </w:rPr>
            </w:pPr>
            <w:r w:rsidRPr="00836478">
              <w:rPr>
                <w:rFonts w:ascii="Times New Roman" w:eastAsia="Times-Roman" w:hAnsi="Times New Roman"/>
                <w:sz w:val="20"/>
                <w:szCs w:val="20"/>
              </w:rPr>
              <w:t>(</w:t>
            </w:r>
            <w:r w:rsidRPr="00836478">
              <w:rPr>
                <w:rFonts w:ascii="Times New Roman" w:eastAsia="Times-Roman" w:hAnsi="Times New Roman" w:cs="Times New Roman"/>
                <w:sz w:val="20"/>
                <w:szCs w:val="20"/>
              </w:rPr>
              <w:t>α</w:t>
            </w:r>
            <w:r w:rsidRPr="00836478">
              <w:rPr>
                <w:rFonts w:ascii="Times New Roman" w:eastAsia="Times-Roman" w:hAnsi="Times New Roman"/>
                <w:sz w:val="20"/>
                <w:szCs w:val="20"/>
              </w:rPr>
              <w:t xml:space="preserve">-, </w:t>
            </w:r>
            <w:r w:rsidRPr="00836478">
              <w:rPr>
                <w:rFonts w:ascii="Times New Roman" w:eastAsia="Times-Roman" w:hAnsi="Times New Roman" w:cs="Times New Roman"/>
                <w:sz w:val="20"/>
                <w:szCs w:val="20"/>
              </w:rPr>
              <w:t>β</w:t>
            </w:r>
            <w:r w:rsidRPr="00836478">
              <w:rPr>
                <w:rFonts w:ascii="Times New Roman" w:eastAsia="Times-Roman" w:hAnsi="Times New Roman"/>
                <w:sz w:val="20"/>
                <w:szCs w:val="20"/>
              </w:rPr>
              <w:t xml:space="preserve">-, </w:t>
            </w:r>
            <w:r w:rsidRPr="00836478">
              <w:rPr>
                <w:rFonts w:asciiTheme="minorBidi" w:eastAsia="Times-Roman" w:hAnsiTheme="minorBidi"/>
                <w:sz w:val="20"/>
                <w:szCs w:val="20"/>
              </w:rPr>
              <w:t>γ</w:t>
            </w:r>
            <w:r w:rsidRPr="00836478">
              <w:rPr>
                <w:rFonts w:ascii="Times New Roman" w:eastAsia="Times-Roman" w:hAnsi="Times New Roman"/>
                <w:sz w:val="20"/>
                <w:szCs w:val="20"/>
              </w:rPr>
              <w:t>-изомер</w:t>
            </w:r>
            <w:r w:rsidRPr="00836478">
              <w:rPr>
                <w:rFonts w:ascii="Times New Roman" w:eastAsia="Times-Roman" w:hAnsi="Times New Roman"/>
                <w:sz w:val="20"/>
                <w:szCs w:val="20"/>
                <w:lang w:val="kk-KZ"/>
              </w:rPr>
              <w:t>лері</w:t>
            </w:r>
            <w:r w:rsidRPr="00836478">
              <w:rPr>
                <w:rFonts w:ascii="Times New Roman" w:eastAsia="Times-Roman" w:hAnsi="Times New Roman"/>
                <w:sz w:val="20"/>
                <w:szCs w:val="20"/>
              </w:rPr>
              <w:t>)</w:t>
            </w:r>
          </w:p>
        </w:tc>
        <w:tc>
          <w:tcPr>
            <w:tcW w:w="1134" w:type="dxa"/>
          </w:tcPr>
          <w:p w:rsidR="006D1275" w:rsidRPr="00836478" w:rsidRDefault="006D1275" w:rsidP="006D1275">
            <w:pPr>
              <w:spacing w:after="0" w:line="240" w:lineRule="auto"/>
              <w:jc w:val="center"/>
              <w:rPr>
                <w:rFonts w:ascii="Times New Roman" w:hAnsi="Times New Roman"/>
                <w:sz w:val="20"/>
                <w:szCs w:val="20"/>
                <w:lang w:val="kk-KZ"/>
              </w:rPr>
            </w:pPr>
            <w:r w:rsidRPr="00836478">
              <w:rPr>
                <w:rFonts w:ascii="Times New Roman" w:hAnsi="Times New Roman"/>
                <w:sz w:val="20"/>
                <w:szCs w:val="20"/>
              </w:rPr>
              <w:t>0,5</w:t>
            </w:r>
            <w:r w:rsidRPr="00836478">
              <w:rPr>
                <w:rFonts w:ascii="Times New Roman" w:hAnsi="Times New Roman"/>
                <w:sz w:val="20"/>
                <w:szCs w:val="20"/>
                <w:lang w:val="kk-KZ"/>
              </w:rPr>
              <w:t xml:space="preserve"> көп емес</w:t>
            </w:r>
          </w:p>
        </w:tc>
        <w:tc>
          <w:tcPr>
            <w:tcW w:w="992"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rPr>
              <w:t>0,003</w:t>
            </w:r>
          </w:p>
        </w:tc>
        <w:tc>
          <w:tcPr>
            <w:tcW w:w="1134" w:type="dxa"/>
          </w:tcPr>
          <w:p w:rsidR="006D1275" w:rsidRPr="00763A7C" w:rsidRDefault="00DC1320" w:rsidP="006D1275">
            <w:pPr>
              <w:spacing w:after="0" w:line="240" w:lineRule="auto"/>
              <w:jc w:val="center"/>
              <w:rPr>
                <w:rFonts w:ascii="Times New Roman" w:hAnsi="Times New Roman"/>
                <w:sz w:val="20"/>
                <w:szCs w:val="20"/>
              </w:rPr>
            </w:pPr>
            <w:r w:rsidRPr="00763A7C">
              <w:rPr>
                <w:rFonts w:ascii="Times New Roman" w:hAnsi="Times New Roman"/>
                <w:sz w:val="20"/>
                <w:szCs w:val="20"/>
              </w:rPr>
              <w:t>0,002</w:t>
            </w:r>
          </w:p>
        </w:tc>
        <w:tc>
          <w:tcPr>
            <w:tcW w:w="1134" w:type="dxa"/>
          </w:tcPr>
          <w:p w:rsidR="006D1275" w:rsidRPr="00763A7C" w:rsidRDefault="00DC1320" w:rsidP="006D1275">
            <w:pPr>
              <w:spacing w:after="0" w:line="240" w:lineRule="auto"/>
              <w:jc w:val="center"/>
              <w:rPr>
                <w:rFonts w:ascii="Times New Roman" w:hAnsi="Times New Roman"/>
                <w:sz w:val="20"/>
                <w:szCs w:val="20"/>
              </w:rPr>
            </w:pPr>
            <w:r w:rsidRPr="00763A7C">
              <w:rPr>
                <w:rFonts w:ascii="Times New Roman" w:hAnsi="Times New Roman"/>
                <w:sz w:val="20"/>
                <w:szCs w:val="20"/>
              </w:rPr>
              <w:t>0,002</w:t>
            </w:r>
          </w:p>
        </w:tc>
        <w:tc>
          <w:tcPr>
            <w:tcW w:w="1134"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rPr>
              <w:t>0,001</w:t>
            </w:r>
          </w:p>
        </w:tc>
        <w:tc>
          <w:tcPr>
            <w:tcW w:w="1134"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rPr>
              <w:t>0,001</w:t>
            </w:r>
          </w:p>
        </w:tc>
        <w:tc>
          <w:tcPr>
            <w:tcW w:w="1134"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rPr>
              <w:t>0,001</w:t>
            </w:r>
          </w:p>
        </w:tc>
      </w:tr>
      <w:tr w:rsidR="006D1275" w:rsidRPr="00763A7C" w:rsidTr="00DC1320">
        <w:trPr>
          <w:jc w:val="center"/>
        </w:trPr>
        <w:tc>
          <w:tcPr>
            <w:tcW w:w="2122" w:type="dxa"/>
          </w:tcPr>
          <w:p w:rsidR="006D1275" w:rsidRPr="00836478" w:rsidRDefault="006D1275" w:rsidP="006D1275">
            <w:pPr>
              <w:spacing w:after="0" w:line="240" w:lineRule="auto"/>
              <w:rPr>
                <w:rFonts w:ascii="Times New Roman" w:hAnsi="Times New Roman"/>
                <w:sz w:val="20"/>
                <w:szCs w:val="20"/>
                <w:lang w:val="kk-KZ"/>
              </w:rPr>
            </w:pPr>
            <w:r w:rsidRPr="00836478">
              <w:rPr>
                <w:rFonts w:ascii="Times New Roman" w:eastAsia="Times-Roman" w:hAnsi="Times New Roman"/>
                <w:sz w:val="20"/>
                <w:szCs w:val="20"/>
              </w:rPr>
              <w:t xml:space="preserve">ДДТ </w:t>
            </w:r>
            <w:r w:rsidRPr="00836478">
              <w:rPr>
                <w:rFonts w:ascii="Times New Roman" w:eastAsia="Times-Roman" w:hAnsi="Times New Roman"/>
                <w:sz w:val="20"/>
                <w:szCs w:val="20"/>
                <w:lang w:val="kk-KZ"/>
              </w:rPr>
              <w:t>және оның метоболиттері</w:t>
            </w:r>
          </w:p>
        </w:tc>
        <w:tc>
          <w:tcPr>
            <w:tcW w:w="1134" w:type="dxa"/>
          </w:tcPr>
          <w:p w:rsidR="006D1275" w:rsidRPr="00836478" w:rsidRDefault="006D1275" w:rsidP="006D1275">
            <w:pPr>
              <w:spacing w:after="0" w:line="240" w:lineRule="auto"/>
              <w:jc w:val="center"/>
              <w:rPr>
                <w:rFonts w:ascii="Times New Roman" w:hAnsi="Times New Roman"/>
                <w:sz w:val="20"/>
                <w:szCs w:val="20"/>
                <w:lang w:val="kk-KZ"/>
              </w:rPr>
            </w:pPr>
            <w:r w:rsidRPr="00836478">
              <w:rPr>
                <w:rFonts w:ascii="Times New Roman" w:hAnsi="Times New Roman"/>
                <w:sz w:val="20"/>
                <w:szCs w:val="20"/>
              </w:rPr>
              <w:t>0,02</w:t>
            </w:r>
            <w:r w:rsidRPr="00836478">
              <w:rPr>
                <w:rFonts w:ascii="Times New Roman" w:hAnsi="Times New Roman"/>
                <w:sz w:val="20"/>
                <w:szCs w:val="20"/>
                <w:lang w:val="kk-KZ"/>
              </w:rPr>
              <w:t xml:space="preserve"> көп емес</w:t>
            </w:r>
          </w:p>
        </w:tc>
        <w:tc>
          <w:tcPr>
            <w:tcW w:w="992"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rPr>
              <w:t>0,001</w:t>
            </w:r>
          </w:p>
        </w:tc>
        <w:tc>
          <w:tcPr>
            <w:tcW w:w="1134"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rPr>
              <w:t>0,001</w:t>
            </w:r>
          </w:p>
        </w:tc>
        <w:tc>
          <w:tcPr>
            <w:tcW w:w="1134"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rPr>
              <w:t>0,001</w:t>
            </w:r>
          </w:p>
        </w:tc>
        <w:tc>
          <w:tcPr>
            <w:tcW w:w="1134"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rPr>
              <w:t>0,001</w:t>
            </w:r>
          </w:p>
        </w:tc>
        <w:tc>
          <w:tcPr>
            <w:tcW w:w="1134"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rPr>
              <w:t>0,001</w:t>
            </w:r>
          </w:p>
        </w:tc>
        <w:tc>
          <w:tcPr>
            <w:tcW w:w="1134"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rPr>
              <w:t>0,001</w:t>
            </w:r>
          </w:p>
        </w:tc>
      </w:tr>
      <w:tr w:rsidR="006D1275" w:rsidRPr="00763A7C" w:rsidTr="00DC1320">
        <w:trPr>
          <w:jc w:val="center"/>
        </w:trPr>
        <w:tc>
          <w:tcPr>
            <w:tcW w:w="2122" w:type="dxa"/>
          </w:tcPr>
          <w:p w:rsidR="006D1275" w:rsidRPr="00836478" w:rsidRDefault="006D1275" w:rsidP="006D1275">
            <w:pPr>
              <w:spacing w:after="0" w:line="240" w:lineRule="auto"/>
              <w:rPr>
                <w:rFonts w:ascii="Times New Roman" w:eastAsia="Times-Roman" w:hAnsi="Times New Roman"/>
                <w:sz w:val="20"/>
                <w:szCs w:val="20"/>
                <w:lang w:val="kk-KZ"/>
              </w:rPr>
            </w:pPr>
            <w:r w:rsidRPr="00836478">
              <w:rPr>
                <w:rFonts w:ascii="Times New Roman" w:eastAsia="Times-Roman" w:hAnsi="Times New Roman"/>
                <w:sz w:val="20"/>
                <w:szCs w:val="20"/>
              </w:rPr>
              <w:t>2,4-</w:t>
            </w:r>
            <w:r w:rsidRPr="00836478">
              <w:rPr>
                <w:rFonts w:ascii="Times New Roman" w:eastAsia="Times-Roman" w:hAnsi="Times New Roman"/>
                <w:sz w:val="20"/>
                <w:szCs w:val="20"/>
                <w:lang w:val="en-US"/>
              </w:rPr>
              <w:t>D</w:t>
            </w:r>
            <w:r w:rsidRPr="00836478">
              <w:rPr>
                <w:rFonts w:ascii="Times New Roman" w:eastAsia="Times-Roman" w:hAnsi="Times New Roman"/>
                <w:sz w:val="20"/>
                <w:szCs w:val="20"/>
              </w:rPr>
              <w:t xml:space="preserve"> </w:t>
            </w:r>
            <w:r w:rsidRPr="00836478">
              <w:rPr>
                <w:rFonts w:ascii="Times New Roman" w:eastAsia="Times-Roman" w:hAnsi="Times New Roman"/>
                <w:sz w:val="20"/>
                <w:szCs w:val="20"/>
                <w:lang w:val="kk-KZ"/>
              </w:rPr>
              <w:t>қышқылы</w:t>
            </w:r>
            <w:r w:rsidRPr="00836478">
              <w:rPr>
                <w:rFonts w:ascii="Times New Roman" w:eastAsia="Times-Roman" w:hAnsi="Times New Roman"/>
                <w:sz w:val="20"/>
                <w:szCs w:val="20"/>
              </w:rPr>
              <w:t xml:space="preserve">, </w:t>
            </w:r>
            <w:r w:rsidRPr="00836478">
              <w:rPr>
                <w:rFonts w:ascii="Times New Roman" w:eastAsia="Times-Roman" w:hAnsi="Times New Roman"/>
                <w:sz w:val="20"/>
                <w:szCs w:val="20"/>
                <w:lang w:val="kk-KZ"/>
              </w:rPr>
              <w:t>оның тұздары және эфирі</w:t>
            </w:r>
          </w:p>
        </w:tc>
        <w:tc>
          <w:tcPr>
            <w:tcW w:w="1134" w:type="dxa"/>
          </w:tcPr>
          <w:p w:rsidR="006D1275" w:rsidRPr="00836478" w:rsidRDefault="006D1275" w:rsidP="006D1275">
            <w:pPr>
              <w:spacing w:after="0" w:line="240" w:lineRule="auto"/>
              <w:jc w:val="center"/>
              <w:rPr>
                <w:rFonts w:ascii="Times New Roman" w:hAnsi="Times New Roman"/>
                <w:sz w:val="20"/>
                <w:szCs w:val="20"/>
                <w:lang w:val="kk-KZ"/>
              </w:rPr>
            </w:pPr>
            <w:r w:rsidRPr="00836478">
              <w:rPr>
                <w:rFonts w:ascii="Times New Roman" w:hAnsi="Times New Roman"/>
                <w:sz w:val="20"/>
                <w:szCs w:val="20"/>
                <w:lang w:val="kk-KZ"/>
              </w:rPr>
              <w:t>Рұқсат етілмейді</w:t>
            </w:r>
          </w:p>
        </w:tc>
        <w:tc>
          <w:tcPr>
            <w:tcW w:w="992"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lang w:val="kk-KZ"/>
              </w:rPr>
              <w:t>Табылған жоқ</w:t>
            </w:r>
          </w:p>
        </w:tc>
        <w:tc>
          <w:tcPr>
            <w:tcW w:w="1134"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lang w:val="kk-KZ"/>
              </w:rPr>
              <w:t>Табылған жоқ</w:t>
            </w:r>
          </w:p>
        </w:tc>
        <w:tc>
          <w:tcPr>
            <w:tcW w:w="1134"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lang w:val="kk-KZ"/>
              </w:rPr>
              <w:t>Табылған жоқ</w:t>
            </w:r>
          </w:p>
        </w:tc>
        <w:tc>
          <w:tcPr>
            <w:tcW w:w="1134"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lang w:val="kk-KZ"/>
              </w:rPr>
              <w:t>Табылған жоқ</w:t>
            </w:r>
          </w:p>
        </w:tc>
        <w:tc>
          <w:tcPr>
            <w:tcW w:w="1134"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lang w:val="kk-KZ"/>
              </w:rPr>
              <w:t>Табылған жоқ</w:t>
            </w:r>
          </w:p>
        </w:tc>
        <w:tc>
          <w:tcPr>
            <w:tcW w:w="1134"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lang w:val="kk-KZ"/>
              </w:rPr>
              <w:t>Табылған жоқ</w:t>
            </w:r>
          </w:p>
        </w:tc>
      </w:tr>
      <w:tr w:rsidR="006D1275" w:rsidRPr="00763A7C" w:rsidTr="00DC1320">
        <w:trPr>
          <w:jc w:val="center"/>
        </w:trPr>
        <w:tc>
          <w:tcPr>
            <w:tcW w:w="2122" w:type="dxa"/>
          </w:tcPr>
          <w:p w:rsidR="006D1275" w:rsidRPr="00836478" w:rsidRDefault="006D1275" w:rsidP="006D1275">
            <w:pPr>
              <w:spacing w:after="0" w:line="240" w:lineRule="auto"/>
              <w:rPr>
                <w:rFonts w:ascii="Times New Roman" w:hAnsi="Times New Roman"/>
                <w:sz w:val="20"/>
                <w:szCs w:val="20"/>
              </w:rPr>
            </w:pPr>
            <w:r w:rsidRPr="00836478">
              <w:rPr>
                <w:rFonts w:ascii="Times New Roman" w:eastAsia="Times-Roman" w:hAnsi="Times New Roman"/>
                <w:sz w:val="20"/>
                <w:szCs w:val="20"/>
              </w:rPr>
              <w:t>гексахлорбензол</w:t>
            </w:r>
          </w:p>
        </w:tc>
        <w:tc>
          <w:tcPr>
            <w:tcW w:w="1134" w:type="dxa"/>
          </w:tcPr>
          <w:p w:rsidR="006D1275" w:rsidRPr="00836478" w:rsidRDefault="006D1275" w:rsidP="006D1275">
            <w:pPr>
              <w:spacing w:after="0" w:line="240" w:lineRule="auto"/>
              <w:jc w:val="center"/>
              <w:rPr>
                <w:rFonts w:ascii="Times New Roman" w:hAnsi="Times New Roman"/>
                <w:sz w:val="20"/>
                <w:szCs w:val="20"/>
                <w:lang w:val="kk-KZ"/>
              </w:rPr>
            </w:pPr>
            <w:r w:rsidRPr="00836478">
              <w:rPr>
                <w:rFonts w:ascii="Times New Roman" w:hAnsi="Times New Roman"/>
                <w:sz w:val="20"/>
                <w:szCs w:val="20"/>
              </w:rPr>
              <w:t>0,01</w:t>
            </w:r>
            <w:r w:rsidRPr="00836478">
              <w:rPr>
                <w:rFonts w:ascii="Times New Roman" w:hAnsi="Times New Roman"/>
                <w:sz w:val="20"/>
                <w:szCs w:val="20"/>
                <w:lang w:val="kk-KZ"/>
              </w:rPr>
              <w:t xml:space="preserve"> көп емес</w:t>
            </w:r>
          </w:p>
        </w:tc>
        <w:tc>
          <w:tcPr>
            <w:tcW w:w="992"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rPr>
              <w:t>0,002</w:t>
            </w:r>
          </w:p>
        </w:tc>
        <w:tc>
          <w:tcPr>
            <w:tcW w:w="1134"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rPr>
              <w:t>0,002</w:t>
            </w:r>
          </w:p>
        </w:tc>
        <w:tc>
          <w:tcPr>
            <w:tcW w:w="1134"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rPr>
              <w:t>0,002</w:t>
            </w:r>
          </w:p>
        </w:tc>
        <w:tc>
          <w:tcPr>
            <w:tcW w:w="1134"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rPr>
              <w:t>0,002</w:t>
            </w:r>
          </w:p>
        </w:tc>
        <w:tc>
          <w:tcPr>
            <w:tcW w:w="1134"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rPr>
              <w:t>0,002</w:t>
            </w:r>
          </w:p>
        </w:tc>
        <w:tc>
          <w:tcPr>
            <w:tcW w:w="1134"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rPr>
              <w:t>0,002</w:t>
            </w:r>
          </w:p>
        </w:tc>
      </w:tr>
      <w:tr w:rsidR="006D1275" w:rsidRPr="00763A7C" w:rsidTr="00DC1320">
        <w:trPr>
          <w:jc w:val="center"/>
        </w:trPr>
        <w:tc>
          <w:tcPr>
            <w:tcW w:w="2122" w:type="dxa"/>
          </w:tcPr>
          <w:p w:rsidR="006D1275" w:rsidRPr="00836478" w:rsidRDefault="006D1275" w:rsidP="006D1275">
            <w:pPr>
              <w:spacing w:after="0" w:line="240" w:lineRule="auto"/>
              <w:rPr>
                <w:rFonts w:ascii="Times New Roman" w:hAnsi="Times New Roman"/>
                <w:sz w:val="20"/>
                <w:szCs w:val="20"/>
              </w:rPr>
            </w:pPr>
            <w:r w:rsidRPr="00836478">
              <w:rPr>
                <w:rFonts w:ascii="Times New Roman" w:eastAsia="Times-Roman" w:hAnsi="Times New Roman"/>
                <w:sz w:val="20"/>
                <w:szCs w:val="20"/>
              </w:rPr>
              <w:t>Микотоксины, мг/кг:</w:t>
            </w:r>
          </w:p>
        </w:tc>
        <w:tc>
          <w:tcPr>
            <w:tcW w:w="1134" w:type="dxa"/>
          </w:tcPr>
          <w:p w:rsidR="006D1275" w:rsidRPr="00836478" w:rsidRDefault="006D1275" w:rsidP="006D1275">
            <w:pPr>
              <w:spacing w:after="0" w:line="240" w:lineRule="auto"/>
              <w:rPr>
                <w:rFonts w:ascii="Times New Roman" w:hAnsi="Times New Roman"/>
                <w:sz w:val="20"/>
                <w:szCs w:val="20"/>
              </w:rPr>
            </w:pPr>
          </w:p>
        </w:tc>
        <w:tc>
          <w:tcPr>
            <w:tcW w:w="992" w:type="dxa"/>
          </w:tcPr>
          <w:p w:rsidR="006D1275" w:rsidRPr="00763A7C" w:rsidRDefault="006D1275" w:rsidP="006D1275">
            <w:pPr>
              <w:spacing w:after="0" w:line="240" w:lineRule="auto"/>
              <w:jc w:val="center"/>
              <w:rPr>
                <w:rFonts w:ascii="Times New Roman" w:hAnsi="Times New Roman"/>
                <w:sz w:val="20"/>
                <w:szCs w:val="20"/>
              </w:rPr>
            </w:pPr>
          </w:p>
        </w:tc>
        <w:tc>
          <w:tcPr>
            <w:tcW w:w="1134" w:type="dxa"/>
          </w:tcPr>
          <w:p w:rsidR="006D1275" w:rsidRPr="00763A7C" w:rsidRDefault="006D1275" w:rsidP="006D1275">
            <w:pPr>
              <w:spacing w:after="0" w:line="240" w:lineRule="auto"/>
              <w:jc w:val="center"/>
              <w:rPr>
                <w:rFonts w:ascii="Times New Roman" w:hAnsi="Times New Roman"/>
                <w:sz w:val="20"/>
                <w:szCs w:val="20"/>
              </w:rPr>
            </w:pPr>
          </w:p>
        </w:tc>
        <w:tc>
          <w:tcPr>
            <w:tcW w:w="1134" w:type="dxa"/>
          </w:tcPr>
          <w:p w:rsidR="006D1275" w:rsidRPr="00763A7C" w:rsidRDefault="006D1275" w:rsidP="006D1275">
            <w:pPr>
              <w:spacing w:after="0" w:line="240" w:lineRule="auto"/>
              <w:jc w:val="center"/>
              <w:rPr>
                <w:rFonts w:ascii="Times New Roman" w:hAnsi="Times New Roman"/>
                <w:sz w:val="20"/>
                <w:szCs w:val="20"/>
              </w:rPr>
            </w:pPr>
          </w:p>
        </w:tc>
        <w:tc>
          <w:tcPr>
            <w:tcW w:w="1134" w:type="dxa"/>
          </w:tcPr>
          <w:p w:rsidR="006D1275" w:rsidRPr="00763A7C" w:rsidRDefault="006D1275" w:rsidP="006D1275">
            <w:pPr>
              <w:spacing w:after="0" w:line="240" w:lineRule="auto"/>
              <w:jc w:val="center"/>
              <w:rPr>
                <w:rFonts w:ascii="Times New Roman" w:hAnsi="Times New Roman"/>
                <w:sz w:val="20"/>
                <w:szCs w:val="20"/>
              </w:rPr>
            </w:pPr>
          </w:p>
        </w:tc>
        <w:tc>
          <w:tcPr>
            <w:tcW w:w="1134" w:type="dxa"/>
          </w:tcPr>
          <w:p w:rsidR="006D1275" w:rsidRPr="00763A7C" w:rsidRDefault="006D1275" w:rsidP="006D1275">
            <w:pPr>
              <w:spacing w:after="0" w:line="240" w:lineRule="auto"/>
              <w:jc w:val="center"/>
              <w:rPr>
                <w:rFonts w:ascii="Times New Roman" w:hAnsi="Times New Roman"/>
                <w:sz w:val="20"/>
                <w:szCs w:val="20"/>
              </w:rPr>
            </w:pPr>
          </w:p>
        </w:tc>
        <w:tc>
          <w:tcPr>
            <w:tcW w:w="1134" w:type="dxa"/>
          </w:tcPr>
          <w:p w:rsidR="006D1275" w:rsidRPr="00763A7C" w:rsidRDefault="006D1275" w:rsidP="006D1275">
            <w:pPr>
              <w:spacing w:after="0" w:line="240" w:lineRule="auto"/>
              <w:jc w:val="center"/>
              <w:rPr>
                <w:rFonts w:ascii="Times New Roman" w:hAnsi="Times New Roman"/>
                <w:sz w:val="20"/>
                <w:szCs w:val="20"/>
              </w:rPr>
            </w:pPr>
          </w:p>
        </w:tc>
      </w:tr>
      <w:tr w:rsidR="006D1275" w:rsidRPr="00763A7C" w:rsidTr="00DC1320">
        <w:trPr>
          <w:jc w:val="center"/>
        </w:trPr>
        <w:tc>
          <w:tcPr>
            <w:tcW w:w="2122" w:type="dxa"/>
          </w:tcPr>
          <w:p w:rsidR="006D1275" w:rsidRPr="00836478" w:rsidRDefault="006D1275" w:rsidP="006D1275">
            <w:pPr>
              <w:spacing w:after="0" w:line="240" w:lineRule="auto"/>
              <w:rPr>
                <w:rFonts w:ascii="Times New Roman" w:eastAsia="Times-Roman" w:hAnsi="Times New Roman"/>
                <w:sz w:val="20"/>
                <w:szCs w:val="20"/>
              </w:rPr>
            </w:pPr>
            <w:r w:rsidRPr="00836478">
              <w:rPr>
                <w:rFonts w:ascii="Times New Roman" w:eastAsia="Times-Roman" w:hAnsi="Times New Roman"/>
                <w:sz w:val="20"/>
                <w:szCs w:val="20"/>
              </w:rPr>
              <w:t>афлатоксин B</w:t>
            </w:r>
            <w:r w:rsidRPr="00836478">
              <w:rPr>
                <w:rFonts w:ascii="Times New Roman" w:eastAsia="Times-Roman" w:hAnsi="Times New Roman"/>
                <w:sz w:val="20"/>
                <w:szCs w:val="20"/>
                <w:vertAlign w:val="subscript"/>
              </w:rPr>
              <w:t>1</w:t>
            </w:r>
          </w:p>
        </w:tc>
        <w:tc>
          <w:tcPr>
            <w:tcW w:w="1134" w:type="dxa"/>
          </w:tcPr>
          <w:p w:rsidR="006D1275" w:rsidRPr="00836478" w:rsidRDefault="006D1275" w:rsidP="006D1275">
            <w:pPr>
              <w:spacing w:after="0" w:line="240" w:lineRule="auto"/>
              <w:jc w:val="center"/>
              <w:rPr>
                <w:rFonts w:ascii="Times New Roman" w:hAnsi="Times New Roman"/>
                <w:sz w:val="20"/>
                <w:szCs w:val="20"/>
                <w:lang w:val="kk-KZ"/>
              </w:rPr>
            </w:pPr>
            <w:r w:rsidRPr="00836478">
              <w:rPr>
                <w:rFonts w:ascii="Times New Roman" w:hAnsi="Times New Roman"/>
                <w:sz w:val="20"/>
                <w:szCs w:val="20"/>
              </w:rPr>
              <w:t>0,005</w:t>
            </w:r>
            <w:r w:rsidRPr="00836478">
              <w:rPr>
                <w:rFonts w:ascii="Times New Roman" w:hAnsi="Times New Roman"/>
                <w:sz w:val="20"/>
                <w:szCs w:val="20"/>
                <w:lang w:val="kk-KZ"/>
              </w:rPr>
              <w:t xml:space="preserve"> көп емес</w:t>
            </w:r>
          </w:p>
        </w:tc>
        <w:tc>
          <w:tcPr>
            <w:tcW w:w="992"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rPr>
              <w:t>0,002</w:t>
            </w:r>
          </w:p>
        </w:tc>
        <w:tc>
          <w:tcPr>
            <w:tcW w:w="1134"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rPr>
              <w:t>0,001</w:t>
            </w:r>
          </w:p>
        </w:tc>
        <w:tc>
          <w:tcPr>
            <w:tcW w:w="1134"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rPr>
              <w:t>0,001</w:t>
            </w:r>
          </w:p>
        </w:tc>
        <w:tc>
          <w:tcPr>
            <w:tcW w:w="1134"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rPr>
              <w:t>0,001</w:t>
            </w:r>
          </w:p>
        </w:tc>
        <w:tc>
          <w:tcPr>
            <w:tcW w:w="1134"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rPr>
              <w:t>0,001</w:t>
            </w:r>
          </w:p>
        </w:tc>
        <w:tc>
          <w:tcPr>
            <w:tcW w:w="1134"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rPr>
              <w:t>0,001</w:t>
            </w:r>
          </w:p>
        </w:tc>
      </w:tr>
      <w:tr w:rsidR="006D1275" w:rsidRPr="00763A7C" w:rsidTr="00DC1320">
        <w:trPr>
          <w:jc w:val="center"/>
        </w:trPr>
        <w:tc>
          <w:tcPr>
            <w:tcW w:w="2122" w:type="dxa"/>
          </w:tcPr>
          <w:p w:rsidR="006D1275" w:rsidRPr="00836478" w:rsidRDefault="006D1275" w:rsidP="006D1275">
            <w:pPr>
              <w:spacing w:after="0" w:line="240" w:lineRule="auto"/>
              <w:rPr>
                <w:rFonts w:ascii="Times New Roman" w:eastAsia="Times-Roman" w:hAnsi="Times New Roman"/>
                <w:sz w:val="20"/>
                <w:szCs w:val="20"/>
              </w:rPr>
            </w:pPr>
            <w:r w:rsidRPr="00836478">
              <w:rPr>
                <w:rFonts w:ascii="Times New Roman" w:eastAsia="Times-Roman" w:hAnsi="Times New Roman"/>
                <w:sz w:val="20"/>
                <w:szCs w:val="20"/>
              </w:rPr>
              <w:t>дезоксиниваленол</w:t>
            </w:r>
          </w:p>
        </w:tc>
        <w:tc>
          <w:tcPr>
            <w:tcW w:w="1134" w:type="dxa"/>
          </w:tcPr>
          <w:p w:rsidR="006D1275" w:rsidRPr="00836478" w:rsidRDefault="006D1275" w:rsidP="006D1275">
            <w:pPr>
              <w:spacing w:after="0" w:line="240" w:lineRule="auto"/>
              <w:jc w:val="center"/>
              <w:rPr>
                <w:rFonts w:ascii="Times New Roman" w:hAnsi="Times New Roman"/>
                <w:sz w:val="20"/>
                <w:szCs w:val="20"/>
                <w:lang w:val="kk-KZ"/>
              </w:rPr>
            </w:pPr>
            <w:r w:rsidRPr="00836478">
              <w:rPr>
                <w:rFonts w:ascii="Times New Roman" w:hAnsi="Times New Roman"/>
                <w:sz w:val="20"/>
                <w:szCs w:val="20"/>
              </w:rPr>
              <w:t>0,7</w:t>
            </w:r>
            <w:r w:rsidRPr="00836478">
              <w:rPr>
                <w:rFonts w:ascii="Times New Roman" w:hAnsi="Times New Roman"/>
                <w:sz w:val="20"/>
                <w:szCs w:val="20"/>
                <w:lang w:val="kk-KZ"/>
              </w:rPr>
              <w:t xml:space="preserve"> көп емес</w:t>
            </w:r>
          </w:p>
        </w:tc>
        <w:tc>
          <w:tcPr>
            <w:tcW w:w="992"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rPr>
              <w:t>0,3</w:t>
            </w:r>
          </w:p>
        </w:tc>
        <w:tc>
          <w:tcPr>
            <w:tcW w:w="1134"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rPr>
              <w:t>0,2</w:t>
            </w:r>
          </w:p>
        </w:tc>
        <w:tc>
          <w:tcPr>
            <w:tcW w:w="1134"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rPr>
              <w:t>0,2</w:t>
            </w:r>
          </w:p>
        </w:tc>
        <w:tc>
          <w:tcPr>
            <w:tcW w:w="1134"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rPr>
              <w:t>0,2</w:t>
            </w:r>
          </w:p>
        </w:tc>
        <w:tc>
          <w:tcPr>
            <w:tcW w:w="1134"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rPr>
              <w:t>0,2</w:t>
            </w:r>
          </w:p>
        </w:tc>
        <w:tc>
          <w:tcPr>
            <w:tcW w:w="1134"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rPr>
              <w:t>0,2</w:t>
            </w:r>
          </w:p>
        </w:tc>
      </w:tr>
      <w:tr w:rsidR="006D1275" w:rsidRPr="00763A7C" w:rsidTr="00DC1320">
        <w:trPr>
          <w:jc w:val="center"/>
        </w:trPr>
        <w:tc>
          <w:tcPr>
            <w:tcW w:w="2122" w:type="dxa"/>
          </w:tcPr>
          <w:p w:rsidR="006D1275" w:rsidRPr="00836478" w:rsidRDefault="006D1275" w:rsidP="006D1275">
            <w:pPr>
              <w:spacing w:after="0" w:line="240" w:lineRule="auto"/>
              <w:rPr>
                <w:rFonts w:ascii="Times New Roman" w:eastAsia="Times-Roman" w:hAnsi="Times New Roman"/>
                <w:sz w:val="20"/>
                <w:szCs w:val="20"/>
              </w:rPr>
            </w:pPr>
            <w:r w:rsidRPr="00836478">
              <w:rPr>
                <w:rFonts w:ascii="Times New Roman" w:eastAsia="Times-Roman" w:hAnsi="Times New Roman"/>
                <w:sz w:val="20"/>
                <w:szCs w:val="20"/>
              </w:rPr>
              <w:t>Т-2 токсин</w:t>
            </w:r>
          </w:p>
        </w:tc>
        <w:tc>
          <w:tcPr>
            <w:tcW w:w="1134" w:type="dxa"/>
          </w:tcPr>
          <w:p w:rsidR="006D1275" w:rsidRPr="00836478" w:rsidRDefault="006D1275" w:rsidP="006D1275">
            <w:pPr>
              <w:spacing w:after="0" w:line="240" w:lineRule="auto"/>
              <w:jc w:val="center"/>
              <w:rPr>
                <w:rFonts w:ascii="Times New Roman" w:hAnsi="Times New Roman"/>
                <w:sz w:val="20"/>
                <w:szCs w:val="20"/>
                <w:lang w:val="kk-KZ"/>
              </w:rPr>
            </w:pPr>
            <w:r w:rsidRPr="00836478">
              <w:rPr>
                <w:rFonts w:ascii="Times New Roman" w:hAnsi="Times New Roman"/>
                <w:sz w:val="20"/>
                <w:szCs w:val="20"/>
              </w:rPr>
              <w:t>0,1</w:t>
            </w:r>
            <w:r w:rsidRPr="00836478">
              <w:rPr>
                <w:rFonts w:ascii="Times New Roman" w:hAnsi="Times New Roman"/>
                <w:sz w:val="20"/>
                <w:szCs w:val="20"/>
                <w:lang w:val="kk-KZ"/>
              </w:rPr>
              <w:t xml:space="preserve"> көп емес</w:t>
            </w:r>
          </w:p>
        </w:tc>
        <w:tc>
          <w:tcPr>
            <w:tcW w:w="992"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rPr>
              <w:t>0,01</w:t>
            </w:r>
          </w:p>
        </w:tc>
        <w:tc>
          <w:tcPr>
            <w:tcW w:w="1134"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rPr>
              <w:t>0,01</w:t>
            </w:r>
          </w:p>
        </w:tc>
        <w:tc>
          <w:tcPr>
            <w:tcW w:w="1134"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rPr>
              <w:t>0,01</w:t>
            </w:r>
          </w:p>
        </w:tc>
        <w:tc>
          <w:tcPr>
            <w:tcW w:w="1134"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rPr>
              <w:t>0,01</w:t>
            </w:r>
          </w:p>
        </w:tc>
        <w:tc>
          <w:tcPr>
            <w:tcW w:w="1134"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rPr>
              <w:t>0,01</w:t>
            </w:r>
          </w:p>
        </w:tc>
        <w:tc>
          <w:tcPr>
            <w:tcW w:w="1134"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rPr>
              <w:t>0,01</w:t>
            </w:r>
          </w:p>
        </w:tc>
      </w:tr>
      <w:tr w:rsidR="006D1275" w:rsidRPr="00763A7C" w:rsidTr="00DC1320">
        <w:trPr>
          <w:jc w:val="center"/>
        </w:trPr>
        <w:tc>
          <w:tcPr>
            <w:tcW w:w="2122" w:type="dxa"/>
          </w:tcPr>
          <w:p w:rsidR="006D1275" w:rsidRPr="00836478" w:rsidRDefault="006D1275" w:rsidP="006D1275">
            <w:pPr>
              <w:spacing w:after="0" w:line="240" w:lineRule="auto"/>
              <w:rPr>
                <w:rFonts w:ascii="Times New Roman" w:eastAsia="Times-Roman" w:hAnsi="Times New Roman"/>
                <w:sz w:val="20"/>
                <w:szCs w:val="20"/>
              </w:rPr>
            </w:pPr>
            <w:r w:rsidRPr="00836478">
              <w:rPr>
                <w:rFonts w:ascii="Times New Roman" w:eastAsia="Times-Roman" w:hAnsi="Times New Roman"/>
                <w:sz w:val="20"/>
                <w:szCs w:val="20"/>
              </w:rPr>
              <w:t>зеараленон</w:t>
            </w:r>
          </w:p>
        </w:tc>
        <w:tc>
          <w:tcPr>
            <w:tcW w:w="1134" w:type="dxa"/>
          </w:tcPr>
          <w:p w:rsidR="006D1275" w:rsidRPr="00836478" w:rsidRDefault="006D1275" w:rsidP="006D1275">
            <w:pPr>
              <w:spacing w:after="0" w:line="240" w:lineRule="auto"/>
              <w:jc w:val="center"/>
              <w:rPr>
                <w:rFonts w:ascii="Times New Roman" w:hAnsi="Times New Roman"/>
                <w:sz w:val="20"/>
                <w:szCs w:val="20"/>
                <w:lang w:val="kk-KZ"/>
              </w:rPr>
            </w:pPr>
            <w:r w:rsidRPr="00836478">
              <w:rPr>
                <w:rFonts w:ascii="Times New Roman" w:hAnsi="Times New Roman"/>
                <w:sz w:val="20"/>
                <w:szCs w:val="20"/>
              </w:rPr>
              <w:t>0,2</w:t>
            </w:r>
            <w:r w:rsidRPr="00836478">
              <w:rPr>
                <w:rFonts w:ascii="Times New Roman" w:hAnsi="Times New Roman"/>
                <w:sz w:val="20"/>
                <w:szCs w:val="20"/>
                <w:lang w:val="kk-KZ"/>
              </w:rPr>
              <w:t xml:space="preserve"> көп емес</w:t>
            </w:r>
          </w:p>
        </w:tc>
        <w:tc>
          <w:tcPr>
            <w:tcW w:w="992"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rPr>
              <w:t>0,1</w:t>
            </w:r>
          </w:p>
        </w:tc>
        <w:tc>
          <w:tcPr>
            <w:tcW w:w="1134"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rPr>
              <w:t>0,1</w:t>
            </w:r>
          </w:p>
        </w:tc>
        <w:tc>
          <w:tcPr>
            <w:tcW w:w="1134"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rPr>
              <w:t>0,1</w:t>
            </w:r>
          </w:p>
        </w:tc>
        <w:tc>
          <w:tcPr>
            <w:tcW w:w="1134"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rPr>
              <w:t>0,1</w:t>
            </w:r>
          </w:p>
        </w:tc>
        <w:tc>
          <w:tcPr>
            <w:tcW w:w="1134"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rPr>
              <w:t>0,1</w:t>
            </w:r>
          </w:p>
        </w:tc>
        <w:tc>
          <w:tcPr>
            <w:tcW w:w="1134"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rPr>
              <w:t>0,1</w:t>
            </w:r>
          </w:p>
        </w:tc>
      </w:tr>
      <w:tr w:rsidR="006D1275" w:rsidRPr="00763A7C" w:rsidTr="00DC1320">
        <w:trPr>
          <w:jc w:val="center"/>
        </w:trPr>
        <w:tc>
          <w:tcPr>
            <w:tcW w:w="2122" w:type="dxa"/>
          </w:tcPr>
          <w:p w:rsidR="006D1275" w:rsidRPr="00836478" w:rsidRDefault="006D1275" w:rsidP="006D1275">
            <w:pPr>
              <w:autoSpaceDE w:val="0"/>
              <w:autoSpaceDN w:val="0"/>
              <w:adjustRightInd w:val="0"/>
              <w:spacing w:after="0" w:line="240" w:lineRule="auto"/>
              <w:rPr>
                <w:rFonts w:ascii="Times New Roman" w:eastAsia="Times-Roman" w:hAnsi="Times New Roman"/>
                <w:sz w:val="20"/>
                <w:szCs w:val="20"/>
              </w:rPr>
            </w:pPr>
            <w:r w:rsidRPr="00836478">
              <w:rPr>
                <w:rFonts w:ascii="Times New Roman" w:eastAsia="Times-Roman" w:hAnsi="Times New Roman"/>
                <w:sz w:val="20"/>
                <w:szCs w:val="20"/>
              </w:rPr>
              <w:t>Радионуклидтер, Бк/кг:</w:t>
            </w:r>
          </w:p>
        </w:tc>
        <w:tc>
          <w:tcPr>
            <w:tcW w:w="1134" w:type="dxa"/>
          </w:tcPr>
          <w:p w:rsidR="006D1275" w:rsidRPr="00836478" w:rsidRDefault="006D1275" w:rsidP="006D1275">
            <w:pPr>
              <w:spacing w:after="0" w:line="240" w:lineRule="auto"/>
              <w:rPr>
                <w:rFonts w:ascii="Times New Roman" w:hAnsi="Times New Roman"/>
                <w:sz w:val="20"/>
                <w:szCs w:val="20"/>
              </w:rPr>
            </w:pPr>
          </w:p>
        </w:tc>
        <w:tc>
          <w:tcPr>
            <w:tcW w:w="992" w:type="dxa"/>
          </w:tcPr>
          <w:p w:rsidR="006D1275" w:rsidRPr="00763A7C" w:rsidRDefault="006D1275" w:rsidP="006D1275">
            <w:pPr>
              <w:spacing w:after="0" w:line="240" w:lineRule="auto"/>
              <w:rPr>
                <w:rFonts w:ascii="Times New Roman" w:hAnsi="Times New Roman"/>
                <w:sz w:val="20"/>
                <w:szCs w:val="20"/>
              </w:rPr>
            </w:pPr>
          </w:p>
        </w:tc>
        <w:tc>
          <w:tcPr>
            <w:tcW w:w="1134" w:type="dxa"/>
          </w:tcPr>
          <w:p w:rsidR="006D1275" w:rsidRPr="00763A7C" w:rsidRDefault="006D1275" w:rsidP="006D1275">
            <w:pPr>
              <w:spacing w:after="0" w:line="240" w:lineRule="auto"/>
              <w:rPr>
                <w:rFonts w:ascii="Times New Roman" w:hAnsi="Times New Roman"/>
                <w:sz w:val="20"/>
                <w:szCs w:val="20"/>
              </w:rPr>
            </w:pPr>
          </w:p>
        </w:tc>
        <w:tc>
          <w:tcPr>
            <w:tcW w:w="1134" w:type="dxa"/>
          </w:tcPr>
          <w:p w:rsidR="006D1275" w:rsidRPr="00763A7C" w:rsidRDefault="006D1275" w:rsidP="006D1275">
            <w:pPr>
              <w:spacing w:after="0" w:line="240" w:lineRule="auto"/>
              <w:rPr>
                <w:rFonts w:ascii="Times New Roman" w:hAnsi="Times New Roman"/>
                <w:sz w:val="20"/>
                <w:szCs w:val="20"/>
              </w:rPr>
            </w:pPr>
          </w:p>
        </w:tc>
        <w:tc>
          <w:tcPr>
            <w:tcW w:w="1134" w:type="dxa"/>
          </w:tcPr>
          <w:p w:rsidR="006D1275" w:rsidRPr="00763A7C" w:rsidRDefault="006D1275" w:rsidP="006D1275">
            <w:pPr>
              <w:spacing w:after="0" w:line="240" w:lineRule="auto"/>
              <w:rPr>
                <w:rFonts w:ascii="Times New Roman" w:hAnsi="Times New Roman"/>
                <w:sz w:val="20"/>
                <w:szCs w:val="20"/>
              </w:rPr>
            </w:pPr>
          </w:p>
        </w:tc>
        <w:tc>
          <w:tcPr>
            <w:tcW w:w="1134" w:type="dxa"/>
          </w:tcPr>
          <w:p w:rsidR="006D1275" w:rsidRPr="00763A7C" w:rsidRDefault="006D1275" w:rsidP="006D1275">
            <w:pPr>
              <w:spacing w:after="0" w:line="240" w:lineRule="auto"/>
              <w:rPr>
                <w:rFonts w:ascii="Times New Roman" w:hAnsi="Times New Roman"/>
                <w:sz w:val="20"/>
                <w:szCs w:val="20"/>
              </w:rPr>
            </w:pPr>
          </w:p>
        </w:tc>
        <w:tc>
          <w:tcPr>
            <w:tcW w:w="1134" w:type="dxa"/>
          </w:tcPr>
          <w:p w:rsidR="006D1275" w:rsidRPr="00763A7C" w:rsidRDefault="006D1275" w:rsidP="006D1275">
            <w:pPr>
              <w:spacing w:after="0" w:line="240" w:lineRule="auto"/>
              <w:rPr>
                <w:rFonts w:ascii="Times New Roman" w:hAnsi="Times New Roman"/>
                <w:sz w:val="20"/>
                <w:szCs w:val="20"/>
              </w:rPr>
            </w:pPr>
          </w:p>
        </w:tc>
      </w:tr>
      <w:tr w:rsidR="006D1275" w:rsidRPr="00763A7C" w:rsidTr="00DC1320">
        <w:trPr>
          <w:jc w:val="center"/>
        </w:trPr>
        <w:tc>
          <w:tcPr>
            <w:tcW w:w="2122" w:type="dxa"/>
          </w:tcPr>
          <w:p w:rsidR="006D1275" w:rsidRPr="00836478" w:rsidRDefault="006D1275" w:rsidP="006D1275">
            <w:pPr>
              <w:autoSpaceDE w:val="0"/>
              <w:autoSpaceDN w:val="0"/>
              <w:adjustRightInd w:val="0"/>
              <w:spacing w:after="0" w:line="240" w:lineRule="auto"/>
              <w:rPr>
                <w:rFonts w:ascii="Times New Roman" w:eastAsia="Times-Roman" w:hAnsi="Times New Roman"/>
                <w:sz w:val="20"/>
                <w:szCs w:val="20"/>
              </w:rPr>
            </w:pPr>
            <w:r w:rsidRPr="00836478">
              <w:rPr>
                <w:rFonts w:ascii="Times New Roman" w:eastAsia="Times-Roman" w:hAnsi="Times New Roman"/>
                <w:sz w:val="20"/>
                <w:szCs w:val="20"/>
              </w:rPr>
              <w:t>цезий-137</w:t>
            </w:r>
          </w:p>
        </w:tc>
        <w:tc>
          <w:tcPr>
            <w:tcW w:w="1134" w:type="dxa"/>
          </w:tcPr>
          <w:p w:rsidR="006D1275" w:rsidRPr="00836478" w:rsidRDefault="006D1275" w:rsidP="006D1275">
            <w:pPr>
              <w:spacing w:after="0" w:line="240" w:lineRule="auto"/>
              <w:jc w:val="center"/>
              <w:rPr>
                <w:rFonts w:ascii="Times New Roman" w:hAnsi="Times New Roman"/>
                <w:sz w:val="20"/>
                <w:szCs w:val="20"/>
                <w:lang w:val="kk-KZ"/>
              </w:rPr>
            </w:pPr>
            <w:r w:rsidRPr="00836478">
              <w:rPr>
                <w:rFonts w:ascii="Times New Roman" w:hAnsi="Times New Roman"/>
                <w:sz w:val="20"/>
                <w:szCs w:val="20"/>
              </w:rPr>
              <w:t>40</w:t>
            </w:r>
            <w:r w:rsidRPr="00836478">
              <w:rPr>
                <w:rFonts w:ascii="Times New Roman" w:hAnsi="Times New Roman"/>
                <w:sz w:val="20"/>
                <w:szCs w:val="20"/>
                <w:lang w:val="kk-KZ"/>
              </w:rPr>
              <w:t xml:space="preserve"> көп емес</w:t>
            </w:r>
          </w:p>
        </w:tc>
        <w:tc>
          <w:tcPr>
            <w:tcW w:w="992"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rPr>
              <w:t>4,1</w:t>
            </w:r>
          </w:p>
        </w:tc>
        <w:tc>
          <w:tcPr>
            <w:tcW w:w="1134" w:type="dxa"/>
          </w:tcPr>
          <w:p w:rsidR="006D1275" w:rsidRPr="00763A7C" w:rsidRDefault="00DC1320" w:rsidP="006D1275">
            <w:pPr>
              <w:spacing w:after="0" w:line="240" w:lineRule="auto"/>
              <w:jc w:val="center"/>
              <w:rPr>
                <w:rFonts w:ascii="Times New Roman" w:hAnsi="Times New Roman"/>
                <w:sz w:val="20"/>
                <w:szCs w:val="20"/>
              </w:rPr>
            </w:pPr>
            <w:r w:rsidRPr="00763A7C">
              <w:rPr>
                <w:rFonts w:ascii="Times New Roman" w:hAnsi="Times New Roman"/>
                <w:sz w:val="20"/>
                <w:szCs w:val="20"/>
              </w:rPr>
              <w:t>4,1</w:t>
            </w:r>
          </w:p>
        </w:tc>
        <w:tc>
          <w:tcPr>
            <w:tcW w:w="1134"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rPr>
              <w:t>4,1</w:t>
            </w:r>
          </w:p>
        </w:tc>
        <w:tc>
          <w:tcPr>
            <w:tcW w:w="1134"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rPr>
              <w:t>4,1</w:t>
            </w:r>
          </w:p>
        </w:tc>
        <w:tc>
          <w:tcPr>
            <w:tcW w:w="1134" w:type="dxa"/>
          </w:tcPr>
          <w:p w:rsidR="006D1275" w:rsidRPr="00763A7C" w:rsidRDefault="00DC1320" w:rsidP="006D1275">
            <w:pPr>
              <w:spacing w:after="0" w:line="240" w:lineRule="auto"/>
              <w:jc w:val="center"/>
              <w:rPr>
                <w:rFonts w:ascii="Times New Roman" w:hAnsi="Times New Roman"/>
                <w:sz w:val="20"/>
                <w:szCs w:val="20"/>
              </w:rPr>
            </w:pPr>
            <w:r w:rsidRPr="00763A7C">
              <w:rPr>
                <w:rFonts w:ascii="Times New Roman" w:hAnsi="Times New Roman"/>
                <w:sz w:val="20"/>
                <w:szCs w:val="20"/>
              </w:rPr>
              <w:t>4,0</w:t>
            </w:r>
          </w:p>
        </w:tc>
        <w:tc>
          <w:tcPr>
            <w:tcW w:w="1134" w:type="dxa"/>
          </w:tcPr>
          <w:p w:rsidR="006D1275" w:rsidRPr="00763A7C" w:rsidRDefault="00DC1320" w:rsidP="006D1275">
            <w:pPr>
              <w:spacing w:after="0" w:line="240" w:lineRule="auto"/>
              <w:jc w:val="center"/>
              <w:rPr>
                <w:rFonts w:ascii="Times New Roman" w:hAnsi="Times New Roman"/>
                <w:sz w:val="20"/>
                <w:szCs w:val="20"/>
              </w:rPr>
            </w:pPr>
            <w:r w:rsidRPr="00763A7C">
              <w:rPr>
                <w:rFonts w:ascii="Times New Roman" w:hAnsi="Times New Roman"/>
                <w:sz w:val="20"/>
                <w:szCs w:val="20"/>
              </w:rPr>
              <w:t>4,0</w:t>
            </w:r>
          </w:p>
        </w:tc>
      </w:tr>
      <w:tr w:rsidR="006D1275" w:rsidRPr="00763A7C" w:rsidTr="00DC1320">
        <w:trPr>
          <w:jc w:val="center"/>
        </w:trPr>
        <w:tc>
          <w:tcPr>
            <w:tcW w:w="2122" w:type="dxa"/>
          </w:tcPr>
          <w:p w:rsidR="006D1275" w:rsidRPr="00836478" w:rsidRDefault="006D1275" w:rsidP="006D1275">
            <w:pPr>
              <w:spacing w:after="0" w:line="240" w:lineRule="auto"/>
              <w:rPr>
                <w:rFonts w:ascii="Times New Roman" w:eastAsia="Times-Roman" w:hAnsi="Times New Roman"/>
                <w:sz w:val="20"/>
                <w:szCs w:val="20"/>
              </w:rPr>
            </w:pPr>
            <w:r w:rsidRPr="00836478">
              <w:rPr>
                <w:rFonts w:ascii="Times New Roman" w:eastAsia="Times-Roman" w:hAnsi="Times New Roman"/>
                <w:sz w:val="20"/>
                <w:szCs w:val="20"/>
              </w:rPr>
              <w:t>стронций-90</w:t>
            </w:r>
          </w:p>
        </w:tc>
        <w:tc>
          <w:tcPr>
            <w:tcW w:w="1134" w:type="dxa"/>
          </w:tcPr>
          <w:p w:rsidR="006D1275" w:rsidRPr="00836478" w:rsidRDefault="006D1275" w:rsidP="006D1275">
            <w:pPr>
              <w:spacing w:after="0" w:line="240" w:lineRule="auto"/>
              <w:jc w:val="center"/>
              <w:rPr>
                <w:rFonts w:ascii="Times New Roman" w:hAnsi="Times New Roman"/>
                <w:sz w:val="20"/>
                <w:szCs w:val="20"/>
                <w:lang w:val="kk-KZ"/>
              </w:rPr>
            </w:pPr>
            <w:r w:rsidRPr="00836478">
              <w:rPr>
                <w:rFonts w:ascii="Times New Roman" w:hAnsi="Times New Roman"/>
                <w:sz w:val="20"/>
                <w:szCs w:val="20"/>
              </w:rPr>
              <w:t>20</w:t>
            </w:r>
            <w:r w:rsidRPr="00836478">
              <w:rPr>
                <w:rFonts w:ascii="Times New Roman" w:hAnsi="Times New Roman"/>
                <w:sz w:val="20"/>
                <w:szCs w:val="20"/>
                <w:lang w:val="kk-KZ"/>
              </w:rPr>
              <w:t xml:space="preserve"> көп емес</w:t>
            </w:r>
          </w:p>
        </w:tc>
        <w:tc>
          <w:tcPr>
            <w:tcW w:w="992"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rPr>
              <w:t>1,5</w:t>
            </w:r>
          </w:p>
        </w:tc>
        <w:tc>
          <w:tcPr>
            <w:tcW w:w="1134"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rPr>
              <w:t>1,5</w:t>
            </w:r>
          </w:p>
        </w:tc>
        <w:tc>
          <w:tcPr>
            <w:tcW w:w="1134" w:type="dxa"/>
          </w:tcPr>
          <w:p w:rsidR="006D1275" w:rsidRPr="00763A7C" w:rsidRDefault="006D1275" w:rsidP="006D1275">
            <w:pPr>
              <w:spacing w:after="0" w:line="240" w:lineRule="auto"/>
              <w:jc w:val="center"/>
              <w:rPr>
                <w:rFonts w:ascii="Times New Roman" w:hAnsi="Times New Roman"/>
                <w:sz w:val="20"/>
                <w:szCs w:val="20"/>
              </w:rPr>
            </w:pPr>
            <w:r w:rsidRPr="00763A7C">
              <w:rPr>
                <w:rFonts w:ascii="Times New Roman" w:hAnsi="Times New Roman"/>
                <w:sz w:val="20"/>
                <w:szCs w:val="20"/>
              </w:rPr>
              <w:t>1,5</w:t>
            </w:r>
          </w:p>
        </w:tc>
        <w:tc>
          <w:tcPr>
            <w:tcW w:w="1134" w:type="dxa"/>
          </w:tcPr>
          <w:p w:rsidR="006D1275" w:rsidRPr="00763A7C" w:rsidRDefault="006D1275" w:rsidP="006D1275">
            <w:pPr>
              <w:spacing w:after="0" w:line="240" w:lineRule="auto"/>
              <w:jc w:val="center"/>
              <w:rPr>
                <w:rFonts w:ascii="Times New Roman" w:hAnsi="Times New Roman"/>
                <w:sz w:val="20"/>
                <w:szCs w:val="20"/>
                <w:lang w:val="kk-KZ"/>
              </w:rPr>
            </w:pPr>
            <w:r w:rsidRPr="00763A7C">
              <w:rPr>
                <w:rFonts w:ascii="Times New Roman" w:hAnsi="Times New Roman"/>
                <w:sz w:val="20"/>
                <w:szCs w:val="20"/>
              </w:rPr>
              <w:t>1,5</w:t>
            </w:r>
          </w:p>
        </w:tc>
        <w:tc>
          <w:tcPr>
            <w:tcW w:w="1134" w:type="dxa"/>
          </w:tcPr>
          <w:p w:rsidR="006D1275" w:rsidRPr="00763A7C" w:rsidRDefault="00DC1320" w:rsidP="006D1275">
            <w:pPr>
              <w:spacing w:after="0" w:line="240" w:lineRule="auto"/>
              <w:jc w:val="center"/>
              <w:rPr>
                <w:rFonts w:ascii="Times New Roman" w:hAnsi="Times New Roman"/>
                <w:sz w:val="20"/>
                <w:szCs w:val="20"/>
              </w:rPr>
            </w:pPr>
            <w:r w:rsidRPr="00763A7C">
              <w:rPr>
                <w:rFonts w:ascii="Times New Roman" w:hAnsi="Times New Roman"/>
                <w:sz w:val="20"/>
                <w:szCs w:val="20"/>
              </w:rPr>
              <w:t>1,4</w:t>
            </w:r>
          </w:p>
        </w:tc>
        <w:tc>
          <w:tcPr>
            <w:tcW w:w="1134" w:type="dxa"/>
          </w:tcPr>
          <w:p w:rsidR="006D1275" w:rsidRPr="00763A7C" w:rsidRDefault="00DC1320" w:rsidP="006D1275">
            <w:pPr>
              <w:spacing w:after="0" w:line="240" w:lineRule="auto"/>
              <w:jc w:val="center"/>
              <w:rPr>
                <w:rFonts w:ascii="Times New Roman" w:hAnsi="Times New Roman"/>
                <w:sz w:val="20"/>
                <w:szCs w:val="20"/>
              </w:rPr>
            </w:pPr>
            <w:r w:rsidRPr="00763A7C">
              <w:rPr>
                <w:rFonts w:ascii="Times New Roman" w:hAnsi="Times New Roman"/>
                <w:sz w:val="20"/>
                <w:szCs w:val="20"/>
              </w:rPr>
              <w:t>1,3</w:t>
            </w:r>
          </w:p>
        </w:tc>
      </w:tr>
    </w:tbl>
    <w:p w:rsidR="002A3FFD" w:rsidRPr="00763A7C" w:rsidRDefault="002A3FFD" w:rsidP="002A3FFD">
      <w:pPr>
        <w:ind w:firstLine="709"/>
        <w:rPr>
          <w:rFonts w:ascii="Times New Roman" w:hAnsi="Times New Roman" w:cs="Times New Roman"/>
          <w:sz w:val="28"/>
          <w:szCs w:val="28"/>
        </w:rPr>
      </w:pPr>
    </w:p>
    <w:p w:rsidR="0073031B" w:rsidRPr="00763A7C" w:rsidRDefault="0073031B" w:rsidP="0073031B">
      <w:pPr>
        <w:rPr>
          <w:rFonts w:ascii="Times New Roman" w:hAnsi="Times New Roman" w:cs="Times New Roman"/>
          <w:sz w:val="28"/>
          <w:szCs w:val="28"/>
        </w:rPr>
      </w:pPr>
      <w:r w:rsidRPr="00763A7C">
        <w:rPr>
          <w:rFonts w:ascii="Times New Roman" w:hAnsi="Times New Roman" w:cs="Times New Roman"/>
          <w:noProof/>
          <w:sz w:val="28"/>
          <w:szCs w:val="28"/>
          <w:lang w:eastAsia="ru-RU"/>
        </w:rPr>
        <w:drawing>
          <wp:inline distT="0" distB="0" distL="0" distR="0" wp14:anchorId="5E499CB8" wp14:editId="490E2199">
            <wp:extent cx="5867400" cy="3067050"/>
            <wp:effectExtent l="0" t="0" r="0" b="0"/>
            <wp:docPr id="345" name="Диаграмма 345"/>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73031B" w:rsidRPr="00763A7C" w:rsidRDefault="0073031B" w:rsidP="0073031B">
      <w:pPr>
        <w:jc w:val="center"/>
        <w:rPr>
          <w:rFonts w:ascii="Times New Roman" w:hAnsi="Times New Roman" w:cs="Times New Roman"/>
          <w:sz w:val="28"/>
          <w:szCs w:val="28"/>
        </w:rPr>
      </w:pPr>
      <w:r w:rsidRPr="00763A7C">
        <w:rPr>
          <w:rFonts w:ascii="Times New Roman" w:hAnsi="Times New Roman" w:cs="Times New Roman"/>
          <w:sz w:val="28"/>
          <w:szCs w:val="28"/>
          <w:lang w:val="kk-KZ"/>
        </w:rPr>
        <w:t xml:space="preserve">Сурет </w:t>
      </w:r>
      <w:r w:rsidR="003B1002">
        <w:rPr>
          <w:rFonts w:ascii="Times New Roman" w:hAnsi="Times New Roman" w:cs="Times New Roman"/>
          <w:sz w:val="28"/>
          <w:szCs w:val="28"/>
          <w:lang w:val="kk-KZ"/>
        </w:rPr>
        <w:t>25</w:t>
      </w:r>
      <w:r w:rsidRPr="00763A7C">
        <w:rPr>
          <w:rFonts w:ascii="Times New Roman" w:hAnsi="Times New Roman" w:cs="Times New Roman"/>
          <w:sz w:val="28"/>
          <w:szCs w:val="28"/>
          <w:lang w:val="kk-KZ"/>
        </w:rPr>
        <w:t xml:space="preserve"> – Арша ұнтағы қосылған нанның улы элементтерінің көрсеткіші</w:t>
      </w:r>
    </w:p>
    <w:p w:rsidR="004D1697" w:rsidRPr="00763A7C" w:rsidRDefault="004D1697" w:rsidP="007E2133">
      <w:pPr>
        <w:spacing w:after="0" w:line="240" w:lineRule="auto"/>
        <w:ind w:firstLine="709"/>
        <w:jc w:val="both"/>
        <w:rPr>
          <w:rFonts w:ascii="Times New Roman" w:eastAsia="Times-Roman" w:hAnsi="Times New Roman" w:cs="Times New Roman"/>
          <w:sz w:val="28"/>
          <w:szCs w:val="28"/>
          <w:lang w:val="kk-KZ"/>
        </w:rPr>
      </w:pPr>
      <w:r w:rsidRPr="00763A7C">
        <w:rPr>
          <w:rFonts w:ascii="Times New Roman" w:eastAsia="Times-Roman" w:hAnsi="Times New Roman" w:cs="Times New Roman"/>
          <w:sz w:val="28"/>
          <w:szCs w:val="28"/>
          <w:lang w:val="kk-KZ"/>
        </w:rPr>
        <w:t>3% арша ұнтағы қосылған зерттелген нан үлгісі тағамда пайдалануға қауіпсіз.</w:t>
      </w:r>
    </w:p>
    <w:p w:rsidR="007E2133" w:rsidRPr="00763A7C" w:rsidRDefault="007E2133" w:rsidP="007E2133">
      <w:pPr>
        <w:spacing w:after="0" w:line="240" w:lineRule="auto"/>
        <w:ind w:firstLine="709"/>
        <w:jc w:val="both"/>
      </w:pPr>
    </w:p>
    <w:p w:rsidR="007E2133" w:rsidRPr="00836478" w:rsidRDefault="00763A7C" w:rsidP="007E2133">
      <w:pPr>
        <w:spacing w:after="0" w:line="240" w:lineRule="auto"/>
        <w:ind w:firstLine="709"/>
        <w:jc w:val="both"/>
        <w:rPr>
          <w:b/>
        </w:rPr>
      </w:pPr>
      <w:r w:rsidRPr="00836478">
        <w:rPr>
          <w:rFonts w:ascii="Times New Roman" w:eastAsia="Times-Roman" w:hAnsi="Times New Roman" w:cs="Times New Roman"/>
          <w:b/>
          <w:sz w:val="28"/>
          <w:szCs w:val="28"/>
          <w:lang w:val="kk-KZ"/>
        </w:rPr>
        <w:t>4</w:t>
      </w:r>
      <w:r w:rsidR="007E2133" w:rsidRPr="00836478">
        <w:rPr>
          <w:rFonts w:ascii="Times New Roman" w:eastAsia="Times-Roman" w:hAnsi="Times New Roman" w:cs="Times New Roman"/>
          <w:b/>
          <w:sz w:val="28"/>
          <w:szCs w:val="28"/>
          <w:lang w:val="kk-KZ"/>
        </w:rPr>
        <w:t>.</w:t>
      </w:r>
      <w:r w:rsidR="00FE477B">
        <w:rPr>
          <w:rFonts w:ascii="Times New Roman" w:eastAsia="Times-Roman" w:hAnsi="Times New Roman" w:cs="Times New Roman"/>
          <w:b/>
          <w:sz w:val="28"/>
          <w:szCs w:val="28"/>
          <w:lang w:val="kk-KZ"/>
        </w:rPr>
        <w:t>2</w:t>
      </w:r>
      <w:r w:rsidR="007E2133" w:rsidRPr="00836478">
        <w:rPr>
          <w:rFonts w:ascii="Times New Roman" w:eastAsia="Times-Roman" w:hAnsi="Times New Roman" w:cs="Times New Roman"/>
          <w:b/>
          <w:sz w:val="28"/>
          <w:szCs w:val="28"/>
          <w:lang w:val="kk-KZ"/>
        </w:rPr>
        <w:t xml:space="preserve">.5 </w:t>
      </w:r>
      <w:r w:rsidR="002A2865" w:rsidRPr="00836478">
        <w:rPr>
          <w:rFonts w:ascii="Times New Roman" w:hAnsi="Times New Roman" w:cs="Times New Roman"/>
          <w:b/>
          <w:sz w:val="28"/>
          <w:szCs w:val="28"/>
          <w:lang w:val="kk-KZ"/>
        </w:rPr>
        <w:t>Ұнтақталған арша жемісі</w:t>
      </w:r>
      <w:r w:rsidR="007E2133" w:rsidRPr="00836478">
        <w:rPr>
          <w:rFonts w:ascii="Times New Roman" w:eastAsia="Times-Roman" w:hAnsi="Times New Roman" w:cs="Times New Roman"/>
          <w:b/>
          <w:sz w:val="28"/>
          <w:szCs w:val="28"/>
          <w:lang w:val="kk-KZ"/>
        </w:rPr>
        <w:t xml:space="preserve"> қосылған нанның антиоксиданттық қасиеттерін анықтау</w:t>
      </w:r>
    </w:p>
    <w:p w:rsidR="00D677EF" w:rsidRPr="00836478" w:rsidRDefault="00D677EF" w:rsidP="00D677EF">
      <w:pPr>
        <w:spacing w:after="0" w:line="240" w:lineRule="auto"/>
        <w:ind w:firstLine="709"/>
        <w:jc w:val="both"/>
        <w:rPr>
          <w:rFonts w:ascii="Times New Roman" w:hAnsi="Times New Roman" w:cs="Times New Roman"/>
          <w:sz w:val="28"/>
          <w:szCs w:val="28"/>
          <w:lang w:val="kk-KZ"/>
        </w:rPr>
      </w:pPr>
      <w:r w:rsidRPr="00836478">
        <w:rPr>
          <w:rFonts w:ascii="Times New Roman" w:hAnsi="Times New Roman" w:cs="Times New Roman"/>
          <w:sz w:val="28"/>
          <w:szCs w:val="28"/>
          <w:lang w:val="kk-KZ"/>
        </w:rPr>
        <w:t>Жануарлар мен адам ағзасында оттегінің қатысуымен тотығу процестері үнемі жүреді,онсыз өмір мүмкін емес. Алайда, осы процестердің нәтижесінде ағзаға зиян келтіретін, аурулар мен қартаюдың дамуына ықпал ететін бос оттегі радикалдары пайда болады.</w:t>
      </w:r>
      <w:r w:rsidRPr="00836478">
        <w:rPr>
          <w:lang w:val="kk-KZ"/>
        </w:rPr>
        <w:t xml:space="preserve"> </w:t>
      </w:r>
      <w:r w:rsidRPr="00836478">
        <w:rPr>
          <w:rFonts w:ascii="Times New Roman" w:hAnsi="Times New Roman" w:cs="Times New Roman"/>
          <w:sz w:val="28"/>
          <w:szCs w:val="28"/>
          <w:lang w:val="kk-KZ"/>
        </w:rPr>
        <w:t>Сондықтан, соңғы жылдары антиоксиданттарға, тірі ұлпадағы осы радикалдардың артық мөлшерін бейтараптандыратын заттарға көбірек назар аударуда.</w:t>
      </w:r>
    </w:p>
    <w:p w:rsidR="00A941AE" w:rsidRPr="00763A7C" w:rsidRDefault="00D677EF" w:rsidP="00D677EF">
      <w:pPr>
        <w:spacing w:after="0" w:line="240" w:lineRule="auto"/>
        <w:ind w:firstLine="709"/>
        <w:jc w:val="both"/>
        <w:rPr>
          <w:lang w:val="kk-KZ"/>
        </w:rPr>
      </w:pPr>
      <w:r w:rsidRPr="00836478">
        <w:rPr>
          <w:rFonts w:ascii="Times New Roman" w:hAnsi="Times New Roman" w:cs="Times New Roman"/>
          <w:sz w:val="28"/>
          <w:szCs w:val="28"/>
          <w:lang w:val="kk-KZ"/>
        </w:rPr>
        <w:t>Антиоксиданттар адам ағзасының қалыпты жұмысын, атап айтқанда липидтердің, ақуыздардың және нуклеин қышқылдарының тотығу процестерін реттейді, нәтижесінде жасушаларда бос радикалдар деп аталатын жоғары белсенді оттегі қосылыстары пайда болады. Еркін радикалдар қалыпты тыныс алу, метаболизм және бөгде бактерияларды өлтіру</w:t>
      </w:r>
      <w:r w:rsidRPr="00763A7C">
        <w:rPr>
          <w:rFonts w:ascii="Times New Roman" w:hAnsi="Times New Roman" w:cs="Times New Roman"/>
          <w:sz w:val="28"/>
          <w:szCs w:val="28"/>
          <w:lang w:val="kk-KZ"/>
        </w:rPr>
        <w:t xml:space="preserve"> үшін қажет. Алайда, дененің антиоксидантты "қорғанысы" әлсіреген кезде, олар ағзада тым көп жиналып, атеросклероздың, асқазан мен он екі елі ішектің ойық жарасының, қатерлі ісіктердің, жүректің ишемиялық ауруының дамуына ықпал ететін "липидті пероксид синдромы" пайда болады.</w:t>
      </w:r>
    </w:p>
    <w:p w:rsidR="00D677EF" w:rsidRPr="00763A7C" w:rsidRDefault="00D677EF" w:rsidP="00D677EF">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Антиоксиданттардың маңызды топтарына С дәрумені, Е дәрумені (токоферолдар) және химиялық құрылымы бойынша оларға жақын токотриенолдар, убихинондар, А дәруменімен байланысты каротиноид молекулалары, селен, флавоноидтар, флавоноид тобына жатпайтын полифенолдар жатады.</w:t>
      </w:r>
    </w:p>
    <w:p w:rsidR="00D677EF" w:rsidRPr="00763A7C" w:rsidRDefault="00D677EF" w:rsidP="00D677EF">
      <w:pPr>
        <w:spacing w:after="0" w:line="240" w:lineRule="auto"/>
        <w:ind w:firstLine="709"/>
        <w:jc w:val="both"/>
        <w:rPr>
          <w:lang w:val="kk-KZ"/>
        </w:rPr>
      </w:pPr>
      <w:r w:rsidRPr="00763A7C">
        <w:rPr>
          <w:rFonts w:ascii="Times New Roman" w:hAnsi="Times New Roman" w:cs="Times New Roman"/>
          <w:sz w:val="28"/>
          <w:szCs w:val="28"/>
          <w:lang w:val="kk-KZ"/>
        </w:rPr>
        <w:t>Сонымен, арша жемістерінде асқазанның қалыпты жұмыс істеуі үшін қажет С дәрумені, флавоноидтар (кверцетин), эфирлер көп. Аршаның антиоксиданттық қасиеттерін алма, сірке, құмырсқа, аскорбин, глюкурон қышқылдары береді, олар дененің жүйке жүйесін ынталандырады, бүйрек пен ішектің қызметін күшейтеді.</w:t>
      </w:r>
    </w:p>
    <w:p w:rsidR="00D677EF" w:rsidRPr="00763A7C" w:rsidRDefault="00D677EF" w:rsidP="00D677EF">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Нан-тоқаш өнімдерін дайындау және байыту үшін пайдаланылатын шикізат аталған компоненттердің көпшілігін қамтығандықтан, әзірленген нан түрлерінің жалпы антиоксиданттық белсенділігін анықтаған жөн.</w:t>
      </w:r>
    </w:p>
    <w:p w:rsidR="00D677EF" w:rsidRPr="00763A7C" w:rsidRDefault="00D677EF" w:rsidP="00D677EF">
      <w:pPr>
        <w:spacing w:after="0" w:line="240" w:lineRule="auto"/>
        <w:ind w:firstLine="709"/>
        <w:jc w:val="both"/>
        <w:rPr>
          <w:lang w:val="kk-KZ"/>
        </w:rPr>
      </w:pPr>
      <w:r w:rsidRPr="00763A7C">
        <w:rPr>
          <w:rFonts w:ascii="Times New Roman" w:hAnsi="Times New Roman" w:cs="Times New Roman"/>
          <w:sz w:val="28"/>
          <w:szCs w:val="28"/>
          <w:lang w:val="kk-KZ"/>
        </w:rPr>
        <w:t>Эксперименттік деректерді өңдеу нәтижесінде арша қосылған нанның жалпы антиоксиданттық белсенділігінің гистограммасы жасалды (</w:t>
      </w:r>
      <w:r w:rsidR="003B1002">
        <w:rPr>
          <w:rFonts w:ascii="Times New Roman" w:hAnsi="Times New Roman" w:cs="Times New Roman"/>
          <w:sz w:val="28"/>
          <w:szCs w:val="28"/>
          <w:lang w:val="kk-KZ"/>
        </w:rPr>
        <w:t>26</w:t>
      </w:r>
      <w:r w:rsidRPr="00763A7C">
        <w:rPr>
          <w:rFonts w:ascii="Times New Roman" w:hAnsi="Times New Roman" w:cs="Times New Roman"/>
          <w:sz w:val="28"/>
          <w:szCs w:val="28"/>
          <w:lang w:val="kk-KZ"/>
        </w:rPr>
        <w:t>-сурет).</w:t>
      </w:r>
    </w:p>
    <w:p w:rsidR="00A941AE" w:rsidRPr="00763A7C" w:rsidRDefault="00A941AE" w:rsidP="00A941AE">
      <w:pPr>
        <w:spacing w:after="0" w:line="240" w:lineRule="auto"/>
        <w:ind w:firstLine="709"/>
        <w:jc w:val="both"/>
        <w:rPr>
          <w:rFonts w:ascii="Times New Roman" w:hAnsi="Times New Roman" w:cs="Times New Roman"/>
          <w:sz w:val="28"/>
          <w:szCs w:val="28"/>
          <w:lang w:val="kk-KZ"/>
        </w:rPr>
      </w:pPr>
    </w:p>
    <w:p w:rsidR="00076736" w:rsidRPr="00763A7C" w:rsidRDefault="00076736" w:rsidP="00076736">
      <w:pPr>
        <w:autoSpaceDE w:val="0"/>
        <w:autoSpaceDN w:val="0"/>
        <w:adjustRightInd w:val="0"/>
        <w:spacing w:after="0" w:line="240" w:lineRule="auto"/>
        <w:ind w:firstLine="709"/>
        <w:jc w:val="both"/>
        <w:rPr>
          <w:rFonts w:ascii="Times New Roman" w:hAnsi="Times New Roman"/>
          <w:sz w:val="28"/>
          <w:szCs w:val="28"/>
          <w:lang w:val="kk-KZ"/>
        </w:rPr>
      </w:pPr>
    </w:p>
    <w:p w:rsidR="00076736" w:rsidRPr="00763A7C" w:rsidRDefault="0073031B" w:rsidP="00076736">
      <w:pPr>
        <w:autoSpaceDE w:val="0"/>
        <w:autoSpaceDN w:val="0"/>
        <w:adjustRightInd w:val="0"/>
        <w:spacing w:after="0" w:line="240" w:lineRule="auto"/>
        <w:jc w:val="both"/>
        <w:rPr>
          <w:rFonts w:ascii="Times New Roman" w:hAnsi="Times New Roman"/>
          <w:sz w:val="28"/>
          <w:szCs w:val="28"/>
        </w:rPr>
      </w:pPr>
      <w:r w:rsidRPr="00763A7C">
        <w:rPr>
          <w:rFonts w:ascii="Times New Roman" w:hAnsi="Times New Roman"/>
          <w:noProof/>
          <w:sz w:val="28"/>
          <w:szCs w:val="28"/>
          <w:lang w:eastAsia="ru-RU"/>
        </w:rPr>
        <w:drawing>
          <wp:inline distT="0" distB="0" distL="0" distR="0" wp14:anchorId="3E2BD3DB" wp14:editId="326B5A44">
            <wp:extent cx="6120130" cy="3439795"/>
            <wp:effectExtent l="0" t="0" r="13970" b="8255"/>
            <wp:docPr id="346" name="Диаграмма 346"/>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076736" w:rsidRPr="00763A7C" w:rsidRDefault="00076736" w:rsidP="00076736">
      <w:pPr>
        <w:autoSpaceDE w:val="0"/>
        <w:autoSpaceDN w:val="0"/>
        <w:adjustRightInd w:val="0"/>
        <w:spacing w:after="0" w:line="240" w:lineRule="auto"/>
        <w:ind w:firstLine="709"/>
        <w:jc w:val="center"/>
        <w:rPr>
          <w:rFonts w:ascii="Times New Roman" w:hAnsi="Times New Roman"/>
          <w:sz w:val="28"/>
          <w:szCs w:val="28"/>
        </w:rPr>
      </w:pPr>
    </w:p>
    <w:p w:rsidR="00451B99" w:rsidRPr="00763A7C" w:rsidRDefault="001F36A5" w:rsidP="001F36A5">
      <w:pPr>
        <w:spacing w:after="0" w:line="240" w:lineRule="auto"/>
        <w:jc w:val="center"/>
        <w:rPr>
          <w:rFonts w:ascii="Times New Roman" w:hAnsi="Times New Roman" w:cs="Times New Roman"/>
          <w:sz w:val="28"/>
          <w:szCs w:val="28"/>
          <w:lang w:val="kk-KZ"/>
        </w:rPr>
      </w:pPr>
      <w:r w:rsidRPr="00763A7C">
        <w:rPr>
          <w:rFonts w:ascii="Times New Roman" w:hAnsi="Times New Roman" w:cs="Times New Roman"/>
          <w:sz w:val="28"/>
          <w:szCs w:val="28"/>
          <w:lang w:val="kk-KZ"/>
        </w:rPr>
        <w:t>Сурет</w:t>
      </w:r>
      <w:r w:rsidR="00451B99" w:rsidRPr="00763A7C">
        <w:rPr>
          <w:rFonts w:ascii="Times New Roman" w:hAnsi="Times New Roman" w:cs="Times New Roman"/>
          <w:sz w:val="28"/>
          <w:szCs w:val="28"/>
          <w:lang w:val="kk-KZ"/>
        </w:rPr>
        <w:t xml:space="preserve"> </w:t>
      </w:r>
      <w:r w:rsidR="003B1002">
        <w:rPr>
          <w:rFonts w:ascii="Times New Roman" w:hAnsi="Times New Roman" w:cs="Times New Roman"/>
          <w:sz w:val="28"/>
          <w:szCs w:val="28"/>
          <w:lang w:val="kk-KZ"/>
        </w:rPr>
        <w:t>26</w:t>
      </w:r>
      <w:r w:rsidRPr="00763A7C">
        <w:rPr>
          <w:rFonts w:ascii="Times New Roman" w:hAnsi="Times New Roman" w:cs="Times New Roman"/>
          <w:sz w:val="28"/>
          <w:szCs w:val="28"/>
          <w:lang w:val="kk-KZ"/>
        </w:rPr>
        <w:t xml:space="preserve"> </w:t>
      </w:r>
      <w:r w:rsidR="00451B99" w:rsidRPr="00763A7C">
        <w:rPr>
          <w:rFonts w:ascii="Times New Roman" w:hAnsi="Times New Roman" w:cs="Times New Roman"/>
          <w:sz w:val="28"/>
          <w:szCs w:val="28"/>
          <w:lang w:val="kk-KZ"/>
        </w:rPr>
        <w:t xml:space="preserve"> – Аршаның нанның антиоксиданттық белсенділігінің әсері.</w:t>
      </w:r>
    </w:p>
    <w:p w:rsidR="00451B99" w:rsidRPr="00763A7C" w:rsidRDefault="00451B99" w:rsidP="00451B99">
      <w:pPr>
        <w:spacing w:after="0" w:line="240" w:lineRule="auto"/>
        <w:ind w:firstLine="709"/>
        <w:jc w:val="both"/>
        <w:rPr>
          <w:rFonts w:ascii="Times New Roman" w:hAnsi="Times New Roman" w:cs="Times New Roman"/>
          <w:sz w:val="28"/>
          <w:szCs w:val="28"/>
          <w:lang w:val="kk-KZ"/>
        </w:rPr>
      </w:pPr>
    </w:p>
    <w:p w:rsidR="00451B99" w:rsidRPr="00763A7C" w:rsidRDefault="00451B99" w:rsidP="00451B99">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Осылайша, нанға арша қосу бақылау үлгісімен салыстырғанда антиоксиданттық санын көбейтуге мүмкіндік берді.</w:t>
      </w:r>
    </w:p>
    <w:p w:rsidR="00451B99" w:rsidRDefault="00451B99" w:rsidP="00451B99">
      <w:pPr>
        <w:spacing w:after="0" w:line="240" w:lineRule="auto"/>
        <w:ind w:firstLine="709"/>
        <w:jc w:val="both"/>
        <w:rPr>
          <w:lang w:val="kk-KZ"/>
        </w:rPr>
      </w:pPr>
    </w:p>
    <w:p w:rsidR="00007D05" w:rsidRDefault="00CF2E4A" w:rsidP="00CF2E4A">
      <w:pPr>
        <w:pStyle w:val="Default"/>
        <w:ind w:firstLine="709"/>
        <w:jc w:val="both"/>
        <w:rPr>
          <w:b/>
          <w:bCs/>
          <w:sz w:val="28"/>
          <w:szCs w:val="28"/>
          <w:lang w:val="kk-KZ"/>
        </w:rPr>
      </w:pPr>
      <w:r w:rsidRPr="00007D05">
        <w:rPr>
          <w:b/>
          <w:bCs/>
          <w:sz w:val="28"/>
          <w:szCs w:val="28"/>
          <w:lang w:val="kk-KZ"/>
        </w:rPr>
        <w:t>4.</w:t>
      </w:r>
      <w:r w:rsidR="00FE477B">
        <w:rPr>
          <w:b/>
          <w:bCs/>
          <w:sz w:val="28"/>
          <w:szCs w:val="28"/>
          <w:lang w:val="kk-KZ"/>
        </w:rPr>
        <w:t>3</w:t>
      </w:r>
      <w:r w:rsidRPr="00007D05">
        <w:rPr>
          <w:b/>
          <w:bCs/>
          <w:sz w:val="28"/>
          <w:szCs w:val="28"/>
          <w:lang w:val="kk-KZ"/>
        </w:rPr>
        <w:t xml:space="preserve"> </w:t>
      </w:r>
      <w:r w:rsidR="00007D05" w:rsidRPr="00007D05">
        <w:rPr>
          <w:b/>
          <w:bCs/>
          <w:sz w:val="28"/>
          <w:szCs w:val="28"/>
          <w:lang w:val="kk-KZ"/>
        </w:rPr>
        <w:t>Өсімдік ингредиенттерінің бидай ұнынан жасалған нан</w:t>
      </w:r>
      <w:r w:rsidR="00007D05">
        <w:rPr>
          <w:b/>
          <w:bCs/>
          <w:sz w:val="28"/>
          <w:szCs w:val="28"/>
          <w:lang w:val="kk-KZ"/>
        </w:rPr>
        <w:t>ның балғындылығын</w:t>
      </w:r>
      <w:r w:rsidR="00007D05" w:rsidRPr="00007D05">
        <w:rPr>
          <w:b/>
          <w:bCs/>
          <w:sz w:val="28"/>
          <w:szCs w:val="28"/>
          <w:lang w:val="kk-KZ"/>
        </w:rPr>
        <w:t xml:space="preserve"> сақтауға әсерін зерттеу </w:t>
      </w:r>
    </w:p>
    <w:p w:rsidR="00007D05" w:rsidRPr="00E03809" w:rsidRDefault="00007D05" w:rsidP="00CF2E4A">
      <w:pPr>
        <w:pStyle w:val="Default"/>
        <w:ind w:firstLine="709"/>
        <w:jc w:val="both"/>
        <w:rPr>
          <w:sz w:val="28"/>
          <w:szCs w:val="28"/>
          <w:lang w:val="kk-KZ"/>
        </w:rPr>
      </w:pPr>
      <w:r w:rsidRPr="00007D05">
        <w:rPr>
          <w:sz w:val="28"/>
          <w:szCs w:val="28"/>
          <w:lang w:val="kk-KZ"/>
        </w:rPr>
        <w:t xml:space="preserve">Арша ұнтағының бидай ұнынан жасалған нан сапасының көрсеткіштеріне және сақтау мерзіміне әсерін анықтау үшін нан пісірілгеннен кейін 16 сағаттан кейін және сақтау процесінде органолептикалық, физика-химиялық және микробиологиялық көрсеткіштерге талдау жүргізілді. </w:t>
      </w:r>
      <w:r w:rsidRPr="00E03809">
        <w:rPr>
          <w:sz w:val="28"/>
          <w:szCs w:val="28"/>
          <w:lang w:val="kk-KZ"/>
        </w:rPr>
        <w:t>Бақылау өсімдік ингредиенттерін қолданбай пісірілген үлгі болды.</w:t>
      </w:r>
    </w:p>
    <w:p w:rsidR="00007D05" w:rsidRPr="00E03809" w:rsidRDefault="00007D05" w:rsidP="00CF2E4A">
      <w:pPr>
        <w:pStyle w:val="Default"/>
        <w:ind w:firstLine="709"/>
        <w:jc w:val="both"/>
        <w:rPr>
          <w:sz w:val="28"/>
          <w:szCs w:val="28"/>
          <w:lang w:val="kk-KZ"/>
        </w:rPr>
      </w:pPr>
      <w:r w:rsidRPr="00E03809">
        <w:rPr>
          <w:sz w:val="28"/>
          <w:szCs w:val="28"/>
          <w:lang w:val="kk-KZ"/>
        </w:rPr>
        <w:t xml:space="preserve">Әр түрлі сақтау ұзақтығының үлгілерінің балғындық - ескіргіштік көрсеткіштерін зерттеу нәтижелері диаграмма түрінде ұсынылған (сурет. </w:t>
      </w:r>
      <w:r w:rsidR="003B1002">
        <w:rPr>
          <w:sz w:val="28"/>
          <w:szCs w:val="28"/>
          <w:lang w:val="kk-KZ"/>
        </w:rPr>
        <w:t>27</w:t>
      </w:r>
      <w:r w:rsidRPr="00E03809">
        <w:rPr>
          <w:sz w:val="28"/>
          <w:szCs w:val="28"/>
          <w:lang w:val="kk-KZ"/>
        </w:rPr>
        <w:t>). Бағалау келесі көрсеткіштер бойынша 5 балдық сараланған шкала бойынша жүргізілді: дәмі, иісі (хош иісі), үгіндінің жұмсақтығы, үгіндінің икемділігі, ұсақтығы [</w:t>
      </w:r>
      <w:r w:rsidR="001114CD">
        <w:rPr>
          <w:sz w:val="28"/>
          <w:szCs w:val="28"/>
          <w:lang w:val="kk-KZ"/>
        </w:rPr>
        <w:t>1</w:t>
      </w:r>
      <w:r w:rsidR="007A6462">
        <w:rPr>
          <w:sz w:val="28"/>
          <w:szCs w:val="28"/>
          <w:lang w:val="kk-KZ"/>
        </w:rPr>
        <w:t>32</w:t>
      </w:r>
      <w:r w:rsidRPr="00E03809">
        <w:rPr>
          <w:sz w:val="28"/>
          <w:szCs w:val="28"/>
          <w:lang w:val="kk-KZ"/>
        </w:rPr>
        <w:t>].</w:t>
      </w:r>
    </w:p>
    <w:p w:rsidR="00CF2E4A" w:rsidRPr="00E03809" w:rsidRDefault="00007D05" w:rsidP="00CF2E4A">
      <w:pPr>
        <w:pStyle w:val="Default"/>
        <w:ind w:firstLine="709"/>
        <w:jc w:val="both"/>
        <w:rPr>
          <w:sz w:val="28"/>
          <w:szCs w:val="28"/>
          <w:lang w:val="kk-KZ"/>
        </w:rPr>
      </w:pPr>
      <w:r w:rsidRPr="00E03809">
        <w:rPr>
          <w:sz w:val="28"/>
          <w:szCs w:val="28"/>
          <w:lang w:val="kk-KZ"/>
        </w:rPr>
        <w:t>Нанның балғындығы оның негізгі сапалық көрсеткіштерінің бірі болып табылады. Талдау нәтижелері бойынша арша ұнтағы қосылған нанның балғындық деңгейі бақылау үлгісіне қарағанда жоғары. Бұл, енгізілген арша қамырдың реологиялық қасиеттерін және дайын өнімнің сапа көрсеткіштерін жақсартады. Өсімдік ингредиенттерінің құрамына кіретін пектин және таниндер қатты байланған ылғалдың құрамын арттырады, соның арқасында ол нанды сақтау процесінде аз жоғалады, бұл оның ескіру жылдамдығын төмендетеді.</w:t>
      </w:r>
    </w:p>
    <w:p w:rsidR="00CF2E4A" w:rsidRPr="00E03809" w:rsidRDefault="00007D05" w:rsidP="00CF2E4A">
      <w:pPr>
        <w:pStyle w:val="Default"/>
        <w:ind w:firstLine="709"/>
        <w:jc w:val="both"/>
        <w:rPr>
          <w:sz w:val="28"/>
          <w:szCs w:val="28"/>
          <w:lang w:val="kk-KZ"/>
        </w:rPr>
      </w:pPr>
      <w:r w:rsidRPr="00E03809">
        <w:rPr>
          <w:sz w:val="28"/>
          <w:szCs w:val="28"/>
          <w:lang w:val="kk-KZ"/>
        </w:rPr>
        <w:t>Пісіргеннен кейін 16 сағаттан кейін арша ұнтағымен байытылған бидай ұнынан жасалған нан үлгісі дұрыс пішінді, тегіс, алтын, біркелкі түсті қыртысы, жеңіл жағымды жеміс хош иісі бар айқын дәмі, дамыған, жұқа қабырғалы біртекті кеуектілігі болды.</w:t>
      </w:r>
    </w:p>
    <w:p w:rsidR="00CF2E4A" w:rsidRPr="00E03809" w:rsidRDefault="00007D05" w:rsidP="00CF2E4A">
      <w:pPr>
        <w:ind w:firstLine="709"/>
        <w:jc w:val="both"/>
        <w:rPr>
          <w:rFonts w:ascii="Times New Roman" w:hAnsi="Times New Roman" w:cs="Times New Roman"/>
          <w:sz w:val="28"/>
          <w:szCs w:val="28"/>
          <w:lang w:val="kk-KZ"/>
        </w:rPr>
      </w:pPr>
      <w:r w:rsidRPr="00E03809">
        <w:rPr>
          <w:rFonts w:ascii="Times New Roman" w:hAnsi="Times New Roman" w:cs="Times New Roman"/>
          <w:sz w:val="28"/>
          <w:szCs w:val="28"/>
          <w:lang w:val="kk-KZ"/>
        </w:rPr>
        <w:t>Сақтау процесінде нанның органолептикалық көрсеткіштері өзгерді: қатты және сынғыш қыртысы жұмсақ әрі мыжылған, дәмі мен хош иісінің ауырлығы әлсіреді, үгінділердің икемділігі мен нанның шайнауы төмендеді, үгінділер көбейді.</w:t>
      </w:r>
    </w:p>
    <w:tbl>
      <w:tblPr>
        <w:tblStyle w:val="a5"/>
        <w:tblW w:w="99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66"/>
        <w:gridCol w:w="4752"/>
      </w:tblGrid>
      <w:tr w:rsidR="00CF2E4A" w:rsidTr="00412276">
        <w:trPr>
          <w:trHeight w:val="4845"/>
        </w:trPr>
        <w:tc>
          <w:tcPr>
            <w:tcW w:w="4797" w:type="dxa"/>
          </w:tcPr>
          <w:p w:rsidR="00CF2E4A" w:rsidRDefault="00CF2E4A" w:rsidP="004F716F">
            <w:pPr>
              <w:jc w:val="both"/>
              <w:rPr>
                <w:rFonts w:ascii="Times New Roman" w:hAnsi="Times New Roman" w:cs="Times New Roman"/>
                <w:sz w:val="28"/>
                <w:szCs w:val="28"/>
              </w:rPr>
            </w:pPr>
            <w:r>
              <w:rPr>
                <w:rFonts w:ascii="Times New Roman" w:hAnsi="Times New Roman" w:cs="Times New Roman"/>
                <w:noProof/>
                <w:lang w:eastAsia="ru-RU"/>
              </w:rPr>
              <w:drawing>
                <wp:inline distT="0" distB="0" distL="0" distR="0" wp14:anchorId="2839CF77" wp14:editId="4CD8D661">
                  <wp:extent cx="3133725" cy="2790825"/>
                  <wp:effectExtent l="0" t="0" r="9525" b="9525"/>
                  <wp:docPr id="114" name="Диаграмма 114"/>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CF2E4A" w:rsidRDefault="00CF2E4A" w:rsidP="004F716F">
            <w:pPr>
              <w:jc w:val="both"/>
              <w:rPr>
                <w:rFonts w:ascii="Times New Roman" w:hAnsi="Times New Roman" w:cs="Times New Roman"/>
                <w:sz w:val="28"/>
                <w:szCs w:val="28"/>
              </w:rPr>
            </w:pPr>
            <w:r w:rsidRPr="00517845">
              <w:rPr>
                <w:rFonts w:ascii="Times New Roman" w:hAnsi="Times New Roman" w:cs="Times New Roman"/>
                <w:sz w:val="28"/>
                <w:szCs w:val="28"/>
              </w:rPr>
              <w:t>16 сағаттан кейін сақтау</w:t>
            </w:r>
          </w:p>
        </w:tc>
        <w:tc>
          <w:tcPr>
            <w:tcW w:w="5121" w:type="dxa"/>
          </w:tcPr>
          <w:p w:rsidR="00CF2E4A" w:rsidRDefault="00CF2E4A" w:rsidP="004F716F">
            <w:pPr>
              <w:jc w:val="both"/>
              <w:rPr>
                <w:rFonts w:ascii="Times New Roman" w:hAnsi="Times New Roman" w:cs="Times New Roman"/>
                <w:sz w:val="28"/>
                <w:szCs w:val="28"/>
              </w:rPr>
            </w:pPr>
            <w:r>
              <w:rPr>
                <w:rFonts w:ascii="Times New Roman" w:hAnsi="Times New Roman" w:cs="Times New Roman"/>
                <w:noProof/>
                <w:lang w:eastAsia="ru-RU"/>
              </w:rPr>
              <w:drawing>
                <wp:inline distT="0" distB="0" distL="0" distR="0" wp14:anchorId="35A53263" wp14:editId="1D8AD011">
                  <wp:extent cx="2857500" cy="2781300"/>
                  <wp:effectExtent l="0" t="0" r="0" b="0"/>
                  <wp:docPr id="115" name="Диаграмма 115"/>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CF2E4A" w:rsidRDefault="00CF2E4A" w:rsidP="004F716F">
            <w:pPr>
              <w:jc w:val="both"/>
              <w:rPr>
                <w:rFonts w:ascii="Times New Roman" w:hAnsi="Times New Roman" w:cs="Times New Roman"/>
                <w:sz w:val="28"/>
                <w:szCs w:val="28"/>
              </w:rPr>
            </w:pPr>
            <w:r>
              <w:rPr>
                <w:rFonts w:ascii="Times New Roman" w:hAnsi="Times New Roman" w:cs="Times New Roman"/>
                <w:sz w:val="28"/>
                <w:szCs w:val="28"/>
              </w:rPr>
              <w:t>24</w:t>
            </w:r>
            <w:r w:rsidRPr="00517845">
              <w:rPr>
                <w:rFonts w:ascii="Times New Roman" w:hAnsi="Times New Roman" w:cs="Times New Roman"/>
                <w:sz w:val="28"/>
                <w:szCs w:val="28"/>
              </w:rPr>
              <w:t xml:space="preserve"> сағаттан кейін сақтау</w:t>
            </w:r>
          </w:p>
        </w:tc>
      </w:tr>
      <w:tr w:rsidR="00CF2E4A" w:rsidTr="00412276">
        <w:trPr>
          <w:trHeight w:val="4809"/>
        </w:trPr>
        <w:tc>
          <w:tcPr>
            <w:tcW w:w="4797" w:type="dxa"/>
          </w:tcPr>
          <w:p w:rsidR="00CF2E4A" w:rsidRDefault="00CF2E4A" w:rsidP="004F716F">
            <w:pPr>
              <w:jc w:val="both"/>
              <w:rPr>
                <w:rFonts w:ascii="Times New Roman" w:hAnsi="Times New Roman" w:cs="Times New Roman"/>
                <w:sz w:val="28"/>
                <w:szCs w:val="28"/>
              </w:rPr>
            </w:pPr>
            <w:r>
              <w:rPr>
                <w:rFonts w:ascii="Times New Roman" w:hAnsi="Times New Roman" w:cs="Times New Roman"/>
                <w:noProof/>
                <w:lang w:eastAsia="ru-RU"/>
              </w:rPr>
              <w:drawing>
                <wp:inline distT="0" distB="0" distL="0" distR="0" wp14:anchorId="715CD651" wp14:editId="1196DFD5">
                  <wp:extent cx="3028950" cy="3048000"/>
                  <wp:effectExtent l="0" t="0" r="0" b="0"/>
                  <wp:docPr id="116" name="Диаграмма 116"/>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CF2E4A" w:rsidRDefault="00CF2E4A" w:rsidP="004F716F">
            <w:pPr>
              <w:jc w:val="both"/>
              <w:rPr>
                <w:rFonts w:ascii="Times New Roman" w:hAnsi="Times New Roman" w:cs="Times New Roman"/>
                <w:sz w:val="28"/>
                <w:szCs w:val="28"/>
              </w:rPr>
            </w:pPr>
            <w:r>
              <w:rPr>
                <w:rFonts w:ascii="Times New Roman" w:hAnsi="Times New Roman" w:cs="Times New Roman"/>
                <w:sz w:val="28"/>
                <w:szCs w:val="28"/>
              </w:rPr>
              <w:t>48</w:t>
            </w:r>
            <w:r w:rsidRPr="00517845">
              <w:rPr>
                <w:rFonts w:ascii="Times New Roman" w:hAnsi="Times New Roman" w:cs="Times New Roman"/>
                <w:sz w:val="28"/>
                <w:szCs w:val="28"/>
              </w:rPr>
              <w:t xml:space="preserve"> сағаттан кейін сақтау</w:t>
            </w:r>
          </w:p>
        </w:tc>
        <w:tc>
          <w:tcPr>
            <w:tcW w:w="5121" w:type="dxa"/>
          </w:tcPr>
          <w:p w:rsidR="00CF2E4A" w:rsidRDefault="00CF2E4A" w:rsidP="004F716F">
            <w:pPr>
              <w:jc w:val="both"/>
              <w:rPr>
                <w:rFonts w:ascii="Times New Roman" w:hAnsi="Times New Roman" w:cs="Times New Roman"/>
                <w:sz w:val="28"/>
                <w:szCs w:val="28"/>
              </w:rPr>
            </w:pPr>
            <w:r>
              <w:rPr>
                <w:rFonts w:ascii="Times New Roman" w:hAnsi="Times New Roman" w:cs="Times New Roman"/>
                <w:noProof/>
                <w:lang w:eastAsia="ru-RU"/>
              </w:rPr>
              <w:drawing>
                <wp:inline distT="0" distB="0" distL="0" distR="0" wp14:anchorId="6415B256" wp14:editId="2F6783C8">
                  <wp:extent cx="2828925" cy="3000375"/>
                  <wp:effectExtent l="0" t="0" r="9525" b="9525"/>
                  <wp:docPr id="117" name="Диаграмма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CF2E4A" w:rsidRDefault="00CF2E4A" w:rsidP="004F716F">
            <w:pPr>
              <w:jc w:val="both"/>
              <w:rPr>
                <w:rFonts w:ascii="Times New Roman" w:hAnsi="Times New Roman" w:cs="Times New Roman"/>
                <w:sz w:val="28"/>
                <w:szCs w:val="28"/>
              </w:rPr>
            </w:pPr>
            <w:r>
              <w:rPr>
                <w:rFonts w:ascii="Times New Roman" w:hAnsi="Times New Roman" w:cs="Times New Roman"/>
                <w:sz w:val="28"/>
                <w:szCs w:val="28"/>
              </w:rPr>
              <w:t>72</w:t>
            </w:r>
            <w:r w:rsidRPr="00517845">
              <w:rPr>
                <w:rFonts w:ascii="Times New Roman" w:hAnsi="Times New Roman" w:cs="Times New Roman"/>
                <w:sz w:val="28"/>
                <w:szCs w:val="28"/>
              </w:rPr>
              <w:t xml:space="preserve"> сағаттан кейін сақтау</w:t>
            </w:r>
          </w:p>
        </w:tc>
      </w:tr>
    </w:tbl>
    <w:p w:rsidR="00CF2E4A" w:rsidRDefault="00CF2E4A" w:rsidP="00CF2E4A">
      <w:pPr>
        <w:ind w:firstLine="709"/>
        <w:jc w:val="both"/>
        <w:rPr>
          <w:rFonts w:ascii="Times New Roman" w:hAnsi="Times New Roman" w:cs="Times New Roman"/>
          <w:sz w:val="28"/>
          <w:szCs w:val="28"/>
        </w:rPr>
      </w:pPr>
    </w:p>
    <w:p w:rsidR="00CF2E4A" w:rsidRDefault="00007D05" w:rsidP="00CF2E4A">
      <w:pPr>
        <w:ind w:firstLine="709"/>
        <w:jc w:val="both"/>
        <w:rPr>
          <w:rFonts w:ascii="Times New Roman" w:hAnsi="Times New Roman" w:cs="Times New Roman"/>
          <w:sz w:val="28"/>
          <w:szCs w:val="28"/>
        </w:rPr>
      </w:pPr>
      <w:r>
        <w:rPr>
          <w:rFonts w:ascii="Times New Roman" w:hAnsi="Times New Roman" w:cs="Times New Roman"/>
          <w:sz w:val="28"/>
          <w:szCs w:val="28"/>
          <w:lang w:val="kk-KZ"/>
        </w:rPr>
        <w:t>Сурет</w:t>
      </w:r>
      <w:r w:rsidR="00CF2E4A" w:rsidRPr="00517845">
        <w:rPr>
          <w:rFonts w:ascii="Times New Roman" w:hAnsi="Times New Roman" w:cs="Times New Roman"/>
          <w:sz w:val="28"/>
          <w:szCs w:val="28"/>
        </w:rPr>
        <w:t xml:space="preserve"> </w:t>
      </w:r>
      <w:r w:rsidR="003B1002">
        <w:rPr>
          <w:rFonts w:ascii="Times New Roman" w:hAnsi="Times New Roman" w:cs="Times New Roman"/>
          <w:sz w:val="28"/>
          <w:szCs w:val="28"/>
          <w:lang w:val="kk-KZ"/>
        </w:rPr>
        <w:t>27</w:t>
      </w:r>
      <w:r w:rsidR="00CF2E4A" w:rsidRPr="00517845">
        <w:rPr>
          <w:rFonts w:ascii="Times New Roman" w:hAnsi="Times New Roman" w:cs="Times New Roman"/>
          <w:sz w:val="28"/>
          <w:szCs w:val="28"/>
        </w:rPr>
        <w:t xml:space="preserve"> –</w:t>
      </w:r>
      <w:r>
        <w:rPr>
          <w:rFonts w:ascii="Times New Roman" w:hAnsi="Times New Roman" w:cs="Times New Roman"/>
          <w:sz w:val="28"/>
          <w:szCs w:val="28"/>
          <w:lang w:val="kk-KZ"/>
        </w:rPr>
        <w:t xml:space="preserve"> </w:t>
      </w:r>
      <w:r w:rsidRPr="00007D05">
        <w:rPr>
          <w:rFonts w:ascii="Times New Roman" w:hAnsi="Times New Roman" w:cs="Times New Roman"/>
          <w:sz w:val="28"/>
          <w:szCs w:val="28"/>
        </w:rPr>
        <w:t>нанның балғындығын бағалау диаграммасы</w:t>
      </w:r>
    </w:p>
    <w:p w:rsidR="00CF2E4A" w:rsidRPr="00007D05" w:rsidRDefault="00007D05" w:rsidP="00CF2E4A">
      <w:pPr>
        <w:ind w:firstLine="709"/>
        <w:jc w:val="both"/>
        <w:rPr>
          <w:rFonts w:ascii="Times New Roman" w:hAnsi="Times New Roman" w:cs="Times New Roman"/>
          <w:lang w:val="kk-KZ"/>
        </w:rPr>
      </w:pPr>
      <w:r w:rsidRPr="00007D05">
        <w:rPr>
          <w:rFonts w:ascii="Times New Roman" w:hAnsi="Times New Roman" w:cs="Times New Roman"/>
          <w:sz w:val="28"/>
          <w:szCs w:val="28"/>
        </w:rPr>
        <w:t>Сақтау процесінде нанның бақылау үлгісінің балғындық дәрежесінің жоғалуы арша ұнтағы қосылған үлгіге қарағанда қарқынды жүретіні анықталды.</w:t>
      </w:r>
      <w:r>
        <w:rPr>
          <w:rFonts w:ascii="Times New Roman" w:hAnsi="Times New Roman" w:cs="Times New Roman"/>
          <w:sz w:val="28"/>
          <w:szCs w:val="28"/>
          <w:lang w:val="kk-KZ"/>
        </w:rPr>
        <w:t xml:space="preserve"> </w:t>
      </w:r>
      <w:r w:rsidRPr="00007D05">
        <w:rPr>
          <w:rFonts w:ascii="Times New Roman" w:hAnsi="Times New Roman" w:cs="Times New Roman"/>
          <w:sz w:val="28"/>
          <w:szCs w:val="28"/>
          <w:lang w:val="kk-KZ"/>
        </w:rPr>
        <w:t>Бақылау үлгісі үшін нанның балғындығы-ескіруінің барлық көрсеткіштері бойынша орташа балл 72 сағат сақтағаннан кейін 51,8% - ға, ал өсімдік ингредиенттерімен байытылған үлгі үшін 31,3% - ға төмендеді.</w:t>
      </w:r>
    </w:p>
    <w:p w:rsidR="00CF2E4A" w:rsidRPr="00007D05" w:rsidRDefault="00CF2E4A" w:rsidP="00451B99">
      <w:pPr>
        <w:spacing w:after="0" w:line="240" w:lineRule="auto"/>
        <w:ind w:firstLine="709"/>
        <w:jc w:val="both"/>
        <w:rPr>
          <w:lang w:val="kk-KZ"/>
        </w:rPr>
      </w:pPr>
    </w:p>
    <w:p w:rsidR="00451B99" w:rsidRPr="00763A7C" w:rsidRDefault="00763A7C" w:rsidP="00451B99">
      <w:pPr>
        <w:spacing w:after="0" w:line="240" w:lineRule="auto"/>
        <w:ind w:firstLine="709"/>
        <w:jc w:val="both"/>
        <w:rPr>
          <w:b/>
          <w:lang w:val="kk-KZ"/>
        </w:rPr>
      </w:pPr>
      <w:r>
        <w:rPr>
          <w:rFonts w:ascii="Times New Roman" w:hAnsi="Times New Roman" w:cs="Times New Roman"/>
          <w:b/>
          <w:sz w:val="28"/>
          <w:szCs w:val="28"/>
          <w:lang w:val="kk-KZ"/>
        </w:rPr>
        <w:t>4</w:t>
      </w:r>
      <w:r w:rsidR="00CF2E4A">
        <w:rPr>
          <w:rFonts w:ascii="Times New Roman" w:hAnsi="Times New Roman" w:cs="Times New Roman"/>
          <w:b/>
          <w:sz w:val="28"/>
          <w:szCs w:val="28"/>
          <w:lang w:val="kk-KZ"/>
        </w:rPr>
        <w:t>.</w:t>
      </w:r>
      <w:r w:rsidR="00FE477B">
        <w:rPr>
          <w:rFonts w:ascii="Times New Roman" w:hAnsi="Times New Roman" w:cs="Times New Roman"/>
          <w:b/>
          <w:sz w:val="28"/>
          <w:szCs w:val="28"/>
          <w:lang w:val="kk-KZ"/>
        </w:rPr>
        <w:t>4</w:t>
      </w:r>
      <w:r w:rsidR="00451B99" w:rsidRPr="00763A7C">
        <w:rPr>
          <w:rFonts w:ascii="Times New Roman" w:hAnsi="Times New Roman" w:cs="Times New Roman"/>
          <w:b/>
          <w:sz w:val="28"/>
          <w:szCs w:val="28"/>
          <w:lang w:val="kk-KZ"/>
        </w:rPr>
        <w:t xml:space="preserve"> Сақтау процесінде </w:t>
      </w:r>
      <w:r w:rsidR="002A2865" w:rsidRPr="007E35DF">
        <w:rPr>
          <w:rFonts w:ascii="Times New Roman" w:hAnsi="Times New Roman" w:cs="Times New Roman"/>
          <w:b/>
          <w:sz w:val="28"/>
          <w:szCs w:val="28"/>
          <w:lang w:val="kk-KZ"/>
        </w:rPr>
        <w:t>ұнтақталған арша жемісі</w:t>
      </w:r>
      <w:r w:rsidR="002A2865" w:rsidRPr="00763A7C">
        <w:rPr>
          <w:rFonts w:ascii="Times New Roman" w:hAnsi="Times New Roman" w:cs="Times New Roman"/>
          <w:b/>
          <w:sz w:val="28"/>
          <w:szCs w:val="28"/>
          <w:lang w:val="kk-KZ"/>
        </w:rPr>
        <w:t xml:space="preserve"> </w:t>
      </w:r>
      <w:r w:rsidR="00451B99" w:rsidRPr="00763A7C">
        <w:rPr>
          <w:rFonts w:ascii="Times New Roman" w:hAnsi="Times New Roman" w:cs="Times New Roman"/>
          <w:b/>
          <w:sz w:val="28"/>
          <w:szCs w:val="28"/>
          <w:lang w:val="kk-KZ"/>
        </w:rPr>
        <w:t>қосылған нанның микробиологиялық қауіпсіздігінің көрсеткіштері</w:t>
      </w:r>
    </w:p>
    <w:p w:rsidR="000D205F" w:rsidRPr="00763A7C" w:rsidRDefault="000D205F" w:rsidP="000D205F">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Қазақстан республикасының дұрыс тамақтану саласындағы мемлекеттік саясатының маңызды басымдықтарының бірі –жоғары сапалы нан өнімдерінің ассортиментін арттыру және олардың қауіпсіздігін қамтамасыз ету.</w:t>
      </w:r>
    </w:p>
    <w:p w:rsidR="000D205F" w:rsidRPr="00763A7C" w:rsidRDefault="000D205F" w:rsidP="000D205F">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Мамандардың кейбір бағалауы бойынша микроорганизмдердің белсенділігіне байланысты барлық тамақ өнімдерінің төрттен бір бөлігі жоғалады. Картоп ауруы және көгеру сияқты н</w:t>
      </w:r>
      <w:r w:rsidR="006C527A" w:rsidRPr="00763A7C">
        <w:rPr>
          <w:rFonts w:ascii="Times New Roman" w:hAnsi="Times New Roman" w:cs="Times New Roman"/>
          <w:sz w:val="28"/>
          <w:szCs w:val="28"/>
          <w:lang w:val="kk-KZ"/>
        </w:rPr>
        <w:t>ан аурулары жиі кездеседі [</w:t>
      </w:r>
      <w:r w:rsidR="001114CD">
        <w:rPr>
          <w:rFonts w:ascii="Times New Roman" w:hAnsi="Times New Roman" w:cs="Times New Roman"/>
          <w:sz w:val="28"/>
          <w:szCs w:val="28"/>
          <w:lang w:val="kk-KZ"/>
        </w:rPr>
        <w:t>1</w:t>
      </w:r>
      <w:r w:rsidR="007A6462">
        <w:rPr>
          <w:rFonts w:ascii="Times New Roman" w:hAnsi="Times New Roman" w:cs="Times New Roman"/>
          <w:sz w:val="28"/>
          <w:szCs w:val="28"/>
          <w:lang w:val="kk-KZ"/>
        </w:rPr>
        <w:t>33</w:t>
      </w:r>
      <w:r w:rsidRPr="00763A7C">
        <w:rPr>
          <w:rFonts w:ascii="Times New Roman" w:hAnsi="Times New Roman" w:cs="Times New Roman"/>
          <w:sz w:val="28"/>
          <w:szCs w:val="28"/>
          <w:lang w:val="kk-KZ"/>
        </w:rPr>
        <w:t>].</w:t>
      </w:r>
    </w:p>
    <w:p w:rsidR="000D205F" w:rsidRPr="00763A7C" w:rsidRDefault="000D205F" w:rsidP="000D205F">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Картоп ауруының қоздырғыштары топырақта, ауада, өсімдіктерде жиі кездесетін Bacillus subtilis кіші түрлеріне жататын спора түзетін бактериялар болып табылады. Зақымдалған нанда крахмал декстриндердің пайда болуымен белсенді гидролизденеді, бұл оның нан ортасының жабысқақ, созылатын етеді. Картоп таяқшасының протеолитикалық ферменттері ақуыздарды жұқтырған нанға ерекше иіс беретін өнімдер </w:t>
      </w:r>
      <w:r w:rsidR="006C527A" w:rsidRPr="00763A7C">
        <w:rPr>
          <w:rFonts w:ascii="Times New Roman" w:hAnsi="Times New Roman" w:cs="Times New Roman"/>
          <w:sz w:val="28"/>
          <w:szCs w:val="28"/>
          <w:lang w:val="kk-KZ"/>
        </w:rPr>
        <w:t>пайда болғанға дейін бұзады [</w:t>
      </w:r>
      <w:r w:rsidR="001114CD">
        <w:rPr>
          <w:rFonts w:ascii="Times New Roman" w:hAnsi="Times New Roman" w:cs="Times New Roman"/>
          <w:sz w:val="28"/>
          <w:szCs w:val="28"/>
          <w:lang w:val="kk-KZ"/>
        </w:rPr>
        <w:t>1</w:t>
      </w:r>
      <w:r w:rsidR="007A6462">
        <w:rPr>
          <w:rFonts w:ascii="Times New Roman" w:hAnsi="Times New Roman" w:cs="Times New Roman"/>
          <w:sz w:val="28"/>
          <w:szCs w:val="28"/>
          <w:lang w:val="kk-KZ"/>
        </w:rPr>
        <w:t>34</w:t>
      </w:r>
      <w:r w:rsidRPr="00763A7C">
        <w:rPr>
          <w:rFonts w:ascii="Times New Roman" w:hAnsi="Times New Roman" w:cs="Times New Roman"/>
          <w:sz w:val="28"/>
          <w:szCs w:val="28"/>
          <w:lang w:val="kk-KZ"/>
        </w:rPr>
        <w:t>].</w:t>
      </w:r>
    </w:p>
    <w:p w:rsidR="000D205F" w:rsidRPr="00763A7C" w:rsidRDefault="000D205F" w:rsidP="000D205F">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Нанның көгеруі қоршаған ортадан шыққан зең спораларының зақымдануынан, сондай</w:t>
      </w:r>
      <w:r w:rsidR="006C527A" w:rsidRPr="00763A7C">
        <w:rPr>
          <w:rFonts w:ascii="Times New Roman" w:hAnsi="Times New Roman" w:cs="Times New Roman"/>
          <w:sz w:val="28"/>
          <w:szCs w:val="28"/>
          <w:lang w:val="kk-KZ"/>
        </w:rPr>
        <w:t>-ақ ұнның ластануынан болады</w:t>
      </w:r>
      <w:r w:rsidRPr="00763A7C">
        <w:rPr>
          <w:rFonts w:ascii="Times New Roman" w:hAnsi="Times New Roman" w:cs="Times New Roman"/>
          <w:sz w:val="28"/>
          <w:szCs w:val="28"/>
          <w:lang w:val="kk-KZ"/>
        </w:rPr>
        <w:t xml:space="preserve">. Алдымен зең саңырауқұлақтары нанның қыртысына түседі, содан кейін үгінділерге түсіп, ферменттердің әсерінен оны ыдырата бастайды, ал нанның дәмі мен иісі нашарлайды. Зеңнің кейбір түрлері улы заттар түзе алады. Көгерген саңырауқұлақтардан зардап шеккен нан сатуға </w:t>
      </w:r>
      <w:r w:rsidR="006C527A" w:rsidRPr="00763A7C">
        <w:rPr>
          <w:rFonts w:ascii="Times New Roman" w:hAnsi="Times New Roman" w:cs="Times New Roman"/>
          <w:sz w:val="28"/>
          <w:szCs w:val="28"/>
          <w:lang w:val="kk-KZ"/>
        </w:rPr>
        <w:t>және қайта өңдеуге жарамсыз [</w:t>
      </w:r>
      <w:r w:rsidR="001114CD">
        <w:rPr>
          <w:rFonts w:ascii="Times New Roman" w:hAnsi="Times New Roman" w:cs="Times New Roman"/>
          <w:sz w:val="28"/>
          <w:szCs w:val="28"/>
          <w:lang w:val="kk-KZ"/>
        </w:rPr>
        <w:t>1</w:t>
      </w:r>
      <w:r w:rsidR="007A6462">
        <w:rPr>
          <w:rFonts w:ascii="Times New Roman" w:hAnsi="Times New Roman" w:cs="Times New Roman"/>
          <w:sz w:val="28"/>
          <w:szCs w:val="28"/>
          <w:lang w:val="kk-KZ"/>
        </w:rPr>
        <w:t>35</w:t>
      </w:r>
      <w:r w:rsidRPr="00763A7C">
        <w:rPr>
          <w:rFonts w:ascii="Times New Roman" w:hAnsi="Times New Roman" w:cs="Times New Roman"/>
          <w:sz w:val="28"/>
          <w:szCs w:val="28"/>
          <w:lang w:val="kk-KZ"/>
        </w:rPr>
        <w:t>].</w:t>
      </w:r>
    </w:p>
    <w:p w:rsidR="000D205F" w:rsidRPr="00763A7C" w:rsidRDefault="000D205F" w:rsidP="000D205F">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Зақымдалған нанды жеу адамның жүйке жүйесі мен асқазан-ішек жолдарының мүшелеріне</w:t>
      </w:r>
      <w:r w:rsidR="006C527A" w:rsidRPr="00763A7C">
        <w:rPr>
          <w:rFonts w:ascii="Times New Roman" w:hAnsi="Times New Roman" w:cs="Times New Roman"/>
          <w:sz w:val="28"/>
          <w:szCs w:val="28"/>
          <w:lang w:val="kk-KZ"/>
        </w:rPr>
        <w:t xml:space="preserve"> зақым келтіруі мүмкін</w:t>
      </w:r>
      <w:r w:rsidRPr="00763A7C">
        <w:rPr>
          <w:rFonts w:ascii="Times New Roman" w:hAnsi="Times New Roman" w:cs="Times New Roman"/>
          <w:sz w:val="28"/>
          <w:szCs w:val="28"/>
          <w:lang w:val="kk-KZ"/>
        </w:rPr>
        <w:t>. Сонымен қатар, қажетсіз микрофлораның дамуы өнімнің бұзылуына әкеледі, бұл азық-түлік кәсіпорындарына айтарлықтай</w:t>
      </w:r>
      <w:r w:rsidR="006C527A" w:rsidRPr="00763A7C">
        <w:rPr>
          <w:rFonts w:ascii="Times New Roman" w:hAnsi="Times New Roman" w:cs="Times New Roman"/>
          <w:sz w:val="28"/>
          <w:szCs w:val="28"/>
          <w:lang w:val="kk-KZ"/>
        </w:rPr>
        <w:t xml:space="preserve"> материалдық зиян келтіреді [</w:t>
      </w:r>
      <w:r w:rsidR="001114CD">
        <w:rPr>
          <w:rFonts w:ascii="Times New Roman" w:hAnsi="Times New Roman" w:cs="Times New Roman"/>
          <w:sz w:val="28"/>
          <w:szCs w:val="28"/>
          <w:lang w:val="kk-KZ"/>
        </w:rPr>
        <w:t>13</w:t>
      </w:r>
      <w:r w:rsidR="007A6462">
        <w:rPr>
          <w:rFonts w:ascii="Times New Roman" w:hAnsi="Times New Roman" w:cs="Times New Roman"/>
          <w:sz w:val="28"/>
          <w:szCs w:val="28"/>
          <w:lang w:val="kk-KZ"/>
        </w:rPr>
        <w:t>6</w:t>
      </w:r>
      <w:r w:rsidRPr="00763A7C">
        <w:rPr>
          <w:rFonts w:ascii="Times New Roman" w:hAnsi="Times New Roman" w:cs="Times New Roman"/>
          <w:sz w:val="28"/>
          <w:szCs w:val="28"/>
          <w:lang w:val="kk-KZ"/>
        </w:rPr>
        <w:t>].</w:t>
      </w:r>
    </w:p>
    <w:p w:rsidR="000D205F" w:rsidRPr="00763A7C" w:rsidRDefault="000D205F" w:rsidP="000D205F">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Химиялық құрамына, атап айтқанда, консерванттар ретінде жоғары тиімділігі бар, бактерицидтік және саңырауқұлаққа қарсы әсері бар органикалық қышқылдардың құрамына байланысты арша бидай ұнынан жасалған өнімдерге зиян келтіретін және дайын өнімнің сапасын нашарлатпайтын қажетсіз микрофлораның дамуын болдырмау үшін нан өндірісінде</w:t>
      </w:r>
      <w:r w:rsidR="006C527A" w:rsidRPr="00763A7C">
        <w:rPr>
          <w:rFonts w:ascii="Times New Roman" w:hAnsi="Times New Roman" w:cs="Times New Roman"/>
          <w:sz w:val="28"/>
          <w:szCs w:val="28"/>
          <w:lang w:val="kk-KZ"/>
        </w:rPr>
        <w:t xml:space="preserve"> қолдануға болады [</w:t>
      </w:r>
      <w:r w:rsidR="001114CD">
        <w:rPr>
          <w:rFonts w:ascii="Times New Roman" w:hAnsi="Times New Roman" w:cs="Times New Roman"/>
          <w:sz w:val="28"/>
          <w:szCs w:val="28"/>
          <w:lang w:val="kk-KZ"/>
        </w:rPr>
        <w:t>13</w:t>
      </w:r>
      <w:r w:rsidR="007A6462">
        <w:rPr>
          <w:rFonts w:ascii="Times New Roman" w:hAnsi="Times New Roman" w:cs="Times New Roman"/>
          <w:sz w:val="28"/>
          <w:szCs w:val="28"/>
          <w:lang w:val="kk-KZ"/>
        </w:rPr>
        <w:t>7</w:t>
      </w:r>
      <w:r w:rsidRPr="00763A7C">
        <w:rPr>
          <w:rFonts w:ascii="Times New Roman" w:hAnsi="Times New Roman" w:cs="Times New Roman"/>
          <w:sz w:val="28"/>
          <w:szCs w:val="28"/>
          <w:lang w:val="kk-KZ"/>
        </w:rPr>
        <w:t>].</w:t>
      </w:r>
    </w:p>
    <w:p w:rsidR="000D205F" w:rsidRPr="00763A7C" w:rsidRDefault="000D205F" w:rsidP="000D205F">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Микробиологиялық төзімділігін қамтамасыз ету мақсатында бидай ұнынан жасалған нан рецептурасында аршаны қолдану мүмкіндігін растау үшін 10</w:t>
      </w:r>
      <w:r w:rsidRPr="00763A7C">
        <w:rPr>
          <w:rFonts w:ascii="Times New Roman" w:hAnsi="Times New Roman" w:cs="Times New Roman"/>
          <w:sz w:val="28"/>
          <w:szCs w:val="28"/>
          <w:vertAlign w:val="superscript"/>
          <w:lang w:val="kk-KZ"/>
        </w:rPr>
        <w:t>2</w:t>
      </w:r>
      <w:r w:rsidRPr="00763A7C">
        <w:rPr>
          <w:rFonts w:ascii="Times New Roman" w:hAnsi="Times New Roman" w:cs="Times New Roman"/>
          <w:sz w:val="28"/>
          <w:szCs w:val="28"/>
          <w:lang w:val="kk-KZ"/>
        </w:rPr>
        <w:t xml:space="preserve"> спора/г ұнның жалпы мөлшері есебінен Bacillus subtills және Bacillus mesentericus споралы бактерияларын индукциялай отырып, нан пісіруге сынамалы зертханалық зерттеулер жүргізілді. Дайын өнімдер дымқыл қағазға оралған, содан кейін 37</w:t>
      </w:r>
      <w:r w:rsidRPr="00763A7C">
        <w:rPr>
          <w:rFonts w:ascii="Times New Roman" w:hAnsi="Times New Roman" w:cs="Times New Roman"/>
          <w:sz w:val="28"/>
          <w:szCs w:val="28"/>
          <w:vertAlign w:val="superscript"/>
          <w:lang w:val="kk-KZ"/>
        </w:rPr>
        <w:t>○</w:t>
      </w:r>
      <w:r w:rsidRPr="00763A7C">
        <w:rPr>
          <w:rFonts w:ascii="Times New Roman" w:hAnsi="Times New Roman" w:cs="Times New Roman"/>
          <w:sz w:val="28"/>
          <w:szCs w:val="28"/>
          <w:lang w:val="kk-KZ"/>
        </w:rPr>
        <w:t>С температурада және 36 сағат ішінде 85-90% салыстырмалы ылғалдылықта инкубацияланған. Осыдан кейін нан картоп ауруының көрінісі органолептикалық түрде анықталды. Алынған мәліметтер 20-кестеде келтірілген.</w:t>
      </w:r>
    </w:p>
    <w:p w:rsidR="000D205F" w:rsidRPr="00763A7C" w:rsidRDefault="000D205F" w:rsidP="000D205F">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Органолептикалық бағалау нәтижелері бойынша аршаның қосылып зақымдалған ұннан жасалған үлгіде картоп ауруының белгілері табылған жоқ.</w:t>
      </w:r>
    </w:p>
    <w:p w:rsidR="000D205F" w:rsidRPr="00763A7C" w:rsidRDefault="000D205F" w:rsidP="000D205F">
      <w:pPr>
        <w:spacing w:after="0" w:line="240" w:lineRule="auto"/>
        <w:ind w:firstLine="709"/>
        <w:jc w:val="both"/>
        <w:rPr>
          <w:rFonts w:ascii="Times New Roman" w:hAnsi="Times New Roman" w:cs="Times New Roman"/>
          <w:sz w:val="28"/>
          <w:szCs w:val="28"/>
          <w:lang w:val="kk-KZ"/>
        </w:rPr>
      </w:pPr>
      <w:bookmarkStart w:id="29" w:name="_Hlk148899373"/>
      <w:r w:rsidRPr="00763A7C">
        <w:rPr>
          <w:rFonts w:ascii="Times New Roman" w:hAnsi="Times New Roman" w:cs="Times New Roman"/>
          <w:sz w:val="28"/>
          <w:szCs w:val="28"/>
          <w:lang w:val="kk-KZ"/>
        </w:rPr>
        <w:t>Өсімдік ингредиенттері әсерінің ингибиторлық әсерін анықтау үшін бактериологиялық әдіспен Bacillus subtills және Bacillus mesentericus колонияларының сандық құрамы анықталды. Бұл әдіс тығыз қоректік ортаға үгінділер себу арқылы үлгіде өсіп келе жатқан көрінетін колониялардың санын анықтауға негізделген</w:t>
      </w:r>
      <w:bookmarkEnd w:id="29"/>
      <w:r w:rsidRPr="00763A7C">
        <w:rPr>
          <w:rFonts w:ascii="Times New Roman" w:hAnsi="Times New Roman" w:cs="Times New Roman"/>
          <w:sz w:val="28"/>
          <w:szCs w:val="28"/>
          <w:lang w:val="kk-KZ"/>
        </w:rPr>
        <w:t xml:space="preserve">. Алынған нәтижелер </w:t>
      </w:r>
      <w:r w:rsidR="003B1002">
        <w:rPr>
          <w:rFonts w:ascii="Times New Roman" w:hAnsi="Times New Roman" w:cs="Times New Roman"/>
          <w:sz w:val="28"/>
          <w:szCs w:val="28"/>
          <w:lang w:val="kk-KZ"/>
        </w:rPr>
        <w:t>14</w:t>
      </w:r>
      <w:r w:rsidRPr="00763A7C">
        <w:rPr>
          <w:rFonts w:ascii="Times New Roman" w:hAnsi="Times New Roman" w:cs="Times New Roman"/>
          <w:sz w:val="28"/>
          <w:szCs w:val="28"/>
          <w:lang w:val="kk-KZ"/>
        </w:rPr>
        <w:t>-кестеде келтірілген.</w:t>
      </w:r>
    </w:p>
    <w:p w:rsidR="000D205F" w:rsidRPr="00763A7C" w:rsidRDefault="000D205F" w:rsidP="000D205F">
      <w:pPr>
        <w:spacing w:after="0" w:line="240" w:lineRule="auto"/>
        <w:ind w:firstLine="709"/>
        <w:jc w:val="both"/>
        <w:rPr>
          <w:rFonts w:ascii="Times New Roman" w:hAnsi="Times New Roman" w:cs="Times New Roman"/>
          <w:sz w:val="28"/>
          <w:szCs w:val="28"/>
          <w:lang w:val="kk-KZ"/>
        </w:rPr>
      </w:pPr>
    </w:p>
    <w:p w:rsidR="000D205F" w:rsidRPr="00763A7C" w:rsidRDefault="0073031B" w:rsidP="0073031B">
      <w:pPr>
        <w:spacing w:after="0" w:line="240" w:lineRule="auto"/>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К</w:t>
      </w:r>
      <w:r w:rsidR="000D205F" w:rsidRPr="00763A7C">
        <w:rPr>
          <w:rFonts w:ascii="Times New Roman" w:hAnsi="Times New Roman" w:cs="Times New Roman"/>
          <w:sz w:val="28"/>
          <w:szCs w:val="28"/>
          <w:lang w:val="kk-KZ"/>
        </w:rPr>
        <w:t>есте</w:t>
      </w:r>
      <w:r w:rsidRPr="00763A7C">
        <w:rPr>
          <w:rFonts w:ascii="Times New Roman" w:hAnsi="Times New Roman" w:cs="Times New Roman"/>
          <w:sz w:val="28"/>
          <w:szCs w:val="28"/>
          <w:lang w:val="kk-KZ"/>
        </w:rPr>
        <w:t xml:space="preserve"> </w:t>
      </w:r>
      <w:r w:rsidR="003B1002">
        <w:rPr>
          <w:rFonts w:ascii="Times New Roman" w:hAnsi="Times New Roman" w:cs="Times New Roman"/>
          <w:sz w:val="28"/>
          <w:szCs w:val="28"/>
          <w:lang w:val="kk-KZ"/>
        </w:rPr>
        <w:t>14</w:t>
      </w:r>
      <w:r w:rsidRPr="00763A7C">
        <w:rPr>
          <w:rFonts w:ascii="Times New Roman" w:hAnsi="Times New Roman" w:cs="Times New Roman"/>
          <w:sz w:val="28"/>
          <w:szCs w:val="28"/>
          <w:lang w:val="kk-KZ"/>
        </w:rPr>
        <w:t xml:space="preserve"> – </w:t>
      </w:r>
      <w:r w:rsidR="000D205F" w:rsidRPr="00763A7C">
        <w:rPr>
          <w:rFonts w:ascii="Times New Roman" w:hAnsi="Times New Roman" w:cs="Times New Roman"/>
          <w:sz w:val="28"/>
          <w:szCs w:val="28"/>
          <w:lang w:val="kk-KZ"/>
        </w:rPr>
        <w:t>нандағы картоп ауруының көрінісін органолептикалық бағалау</w:t>
      </w:r>
    </w:p>
    <w:p w:rsidR="0073031B" w:rsidRPr="00763A7C" w:rsidRDefault="0073031B" w:rsidP="000D205F">
      <w:pPr>
        <w:spacing w:after="0" w:line="240" w:lineRule="auto"/>
        <w:ind w:firstLine="709"/>
        <w:jc w:val="both"/>
        <w:rPr>
          <w:rFonts w:ascii="Times New Roman" w:hAnsi="Times New Roman" w:cs="Times New Roman"/>
          <w:sz w:val="28"/>
          <w:szCs w:val="28"/>
          <w:lang w:val="kk-KZ"/>
        </w:rPr>
      </w:pPr>
    </w:p>
    <w:tbl>
      <w:tblPr>
        <w:tblStyle w:val="a5"/>
        <w:tblW w:w="9634" w:type="dxa"/>
        <w:tblLook w:val="04A0" w:firstRow="1" w:lastRow="0" w:firstColumn="1" w:lastColumn="0" w:noHBand="0" w:noVBand="1"/>
      </w:tblPr>
      <w:tblGrid>
        <w:gridCol w:w="4672"/>
        <w:gridCol w:w="4962"/>
      </w:tblGrid>
      <w:tr w:rsidR="000D205F" w:rsidRPr="00763A7C" w:rsidTr="009208E8">
        <w:tc>
          <w:tcPr>
            <w:tcW w:w="4672" w:type="dxa"/>
          </w:tcPr>
          <w:p w:rsidR="000D205F" w:rsidRPr="00763A7C" w:rsidRDefault="000D205F" w:rsidP="009208E8">
            <w:pPr>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Үлгілердің атауы</w:t>
            </w:r>
          </w:p>
        </w:tc>
        <w:tc>
          <w:tcPr>
            <w:tcW w:w="4962" w:type="dxa"/>
          </w:tcPr>
          <w:p w:rsidR="000D205F" w:rsidRPr="00763A7C" w:rsidRDefault="000D205F" w:rsidP="009208E8">
            <w:pPr>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Картоп ауруының белгілері</w:t>
            </w:r>
          </w:p>
        </w:tc>
      </w:tr>
      <w:tr w:rsidR="000D205F" w:rsidRPr="00DC1FB2" w:rsidTr="009208E8">
        <w:tc>
          <w:tcPr>
            <w:tcW w:w="4672" w:type="dxa"/>
          </w:tcPr>
          <w:p w:rsidR="000D205F" w:rsidRPr="00763A7C" w:rsidRDefault="000D205F" w:rsidP="009208E8">
            <w:pPr>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Бидай ұнынан пісірілген нан</w:t>
            </w:r>
          </w:p>
        </w:tc>
        <w:tc>
          <w:tcPr>
            <w:tcW w:w="4962" w:type="dxa"/>
          </w:tcPr>
          <w:p w:rsidR="000D205F" w:rsidRPr="00763A7C" w:rsidRDefault="000D205F" w:rsidP="009208E8">
            <w:pPr>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Бидай ұнынан жасалған нанға тән хош иіс; нан ортасында ауру белгілері жоқ;</w:t>
            </w:r>
          </w:p>
        </w:tc>
      </w:tr>
      <w:tr w:rsidR="000D205F" w:rsidRPr="00763A7C" w:rsidTr="009208E8">
        <w:tc>
          <w:tcPr>
            <w:tcW w:w="4672" w:type="dxa"/>
          </w:tcPr>
          <w:p w:rsidR="000D205F" w:rsidRPr="00763A7C" w:rsidRDefault="000D205F" w:rsidP="009208E8">
            <w:pPr>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Бидай ұнынан пісірілген нан</w:t>
            </w:r>
          </w:p>
          <w:p w:rsidR="000D205F" w:rsidRPr="00763A7C" w:rsidRDefault="000D205F" w:rsidP="009208E8">
            <w:pPr>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(10</w:t>
            </w:r>
            <w:r w:rsidRPr="00763A7C">
              <w:rPr>
                <w:rFonts w:ascii="Times New Roman" w:hAnsi="Times New Roman" w:cs="Times New Roman"/>
                <w:sz w:val="28"/>
                <w:szCs w:val="28"/>
                <w:vertAlign w:val="superscript"/>
                <w:lang w:val="kk-KZ"/>
              </w:rPr>
              <w:t>3</w:t>
            </w:r>
            <w:r w:rsidRPr="00763A7C">
              <w:rPr>
                <w:rFonts w:ascii="Times New Roman" w:hAnsi="Times New Roman" w:cs="Times New Roman"/>
                <w:sz w:val="28"/>
                <w:szCs w:val="28"/>
                <w:lang w:val="kk-KZ"/>
              </w:rPr>
              <w:t xml:space="preserve"> спора/г ұн)</w:t>
            </w:r>
          </w:p>
        </w:tc>
        <w:tc>
          <w:tcPr>
            <w:tcW w:w="4962" w:type="dxa"/>
          </w:tcPr>
          <w:p w:rsidR="000D205F" w:rsidRPr="00763A7C" w:rsidRDefault="000D205F" w:rsidP="009208E8">
            <w:pPr>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Нан ортасы жабысқақ, спецификалық иіс бар</w:t>
            </w:r>
          </w:p>
        </w:tc>
      </w:tr>
      <w:tr w:rsidR="000D205F" w:rsidRPr="00DC1FB2" w:rsidTr="009208E8">
        <w:tc>
          <w:tcPr>
            <w:tcW w:w="4672" w:type="dxa"/>
          </w:tcPr>
          <w:p w:rsidR="000D205F" w:rsidRPr="00763A7C" w:rsidRDefault="000D205F" w:rsidP="009208E8">
            <w:pPr>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Бидай ұнынан пісірілген нан</w:t>
            </w:r>
          </w:p>
          <w:p w:rsidR="000D205F" w:rsidRPr="00763A7C" w:rsidRDefault="000D205F" w:rsidP="009208E8">
            <w:pPr>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(10</w:t>
            </w:r>
            <w:r w:rsidRPr="00763A7C">
              <w:rPr>
                <w:rFonts w:ascii="Times New Roman" w:hAnsi="Times New Roman" w:cs="Times New Roman"/>
                <w:sz w:val="28"/>
                <w:szCs w:val="28"/>
                <w:vertAlign w:val="superscript"/>
                <w:lang w:val="kk-KZ"/>
              </w:rPr>
              <w:t>3</w:t>
            </w:r>
            <w:r w:rsidRPr="00763A7C">
              <w:rPr>
                <w:rFonts w:ascii="Times New Roman" w:hAnsi="Times New Roman" w:cs="Times New Roman"/>
                <w:sz w:val="28"/>
                <w:szCs w:val="28"/>
                <w:lang w:val="kk-KZ"/>
              </w:rPr>
              <w:t xml:space="preserve"> спора/г ұн + арша жемістерінен алынған ұнтақ)</w:t>
            </w:r>
          </w:p>
        </w:tc>
        <w:tc>
          <w:tcPr>
            <w:tcW w:w="4962" w:type="dxa"/>
          </w:tcPr>
          <w:p w:rsidR="000D205F" w:rsidRPr="00763A7C" w:rsidRDefault="000D205F" w:rsidP="009208E8">
            <w:pPr>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Нанның ортасының ауру белгілері жоқ</w:t>
            </w:r>
          </w:p>
        </w:tc>
      </w:tr>
    </w:tbl>
    <w:p w:rsidR="000D205F" w:rsidRPr="00763A7C" w:rsidRDefault="000D205F" w:rsidP="000D205F">
      <w:pPr>
        <w:spacing w:after="0" w:line="240" w:lineRule="auto"/>
        <w:ind w:firstLine="709"/>
        <w:jc w:val="both"/>
        <w:rPr>
          <w:rFonts w:ascii="Times New Roman" w:hAnsi="Times New Roman" w:cs="Times New Roman"/>
          <w:sz w:val="28"/>
          <w:szCs w:val="28"/>
          <w:lang w:val="kk-KZ"/>
        </w:rPr>
      </w:pPr>
    </w:p>
    <w:p w:rsidR="000D205F" w:rsidRPr="00763A7C" w:rsidRDefault="0073031B" w:rsidP="0073031B">
      <w:pPr>
        <w:spacing w:after="0" w:line="240" w:lineRule="auto"/>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Кесте </w:t>
      </w:r>
      <w:r w:rsidR="003B1002">
        <w:rPr>
          <w:rFonts w:ascii="Times New Roman" w:hAnsi="Times New Roman" w:cs="Times New Roman"/>
          <w:sz w:val="28"/>
          <w:szCs w:val="28"/>
          <w:lang w:val="kk-KZ"/>
        </w:rPr>
        <w:t>15</w:t>
      </w:r>
      <w:r w:rsidRPr="00763A7C">
        <w:rPr>
          <w:rFonts w:ascii="Times New Roman" w:hAnsi="Times New Roman" w:cs="Times New Roman"/>
          <w:sz w:val="28"/>
          <w:szCs w:val="28"/>
          <w:lang w:val="kk-KZ"/>
        </w:rPr>
        <w:t xml:space="preserve"> – </w:t>
      </w:r>
      <w:r w:rsidR="000D205F" w:rsidRPr="00763A7C">
        <w:rPr>
          <w:rFonts w:ascii="Times New Roman" w:hAnsi="Times New Roman" w:cs="Times New Roman"/>
          <w:sz w:val="28"/>
          <w:szCs w:val="28"/>
          <w:lang w:val="kk-KZ"/>
        </w:rPr>
        <w:t>Bacillus subtills және Bacillus mesentericus үлгілерінде көрінетін колониялардың саны</w:t>
      </w:r>
    </w:p>
    <w:p w:rsidR="0073031B" w:rsidRPr="00763A7C" w:rsidRDefault="0073031B" w:rsidP="0073031B">
      <w:pPr>
        <w:spacing w:after="0" w:line="240" w:lineRule="auto"/>
        <w:jc w:val="both"/>
        <w:rPr>
          <w:rFonts w:ascii="Times New Roman" w:hAnsi="Times New Roman" w:cs="Times New Roman"/>
          <w:sz w:val="28"/>
          <w:szCs w:val="28"/>
          <w:lang w:val="kk-KZ"/>
        </w:rPr>
      </w:pPr>
    </w:p>
    <w:tbl>
      <w:tblPr>
        <w:tblStyle w:val="a5"/>
        <w:tblW w:w="0" w:type="auto"/>
        <w:tblLook w:val="04A0" w:firstRow="1" w:lastRow="0" w:firstColumn="1" w:lastColumn="0" w:noHBand="0" w:noVBand="1"/>
      </w:tblPr>
      <w:tblGrid>
        <w:gridCol w:w="1422"/>
        <w:gridCol w:w="2466"/>
        <w:gridCol w:w="1636"/>
        <w:gridCol w:w="2451"/>
        <w:gridCol w:w="1651"/>
      </w:tblGrid>
      <w:tr w:rsidR="000D205F" w:rsidRPr="00DC1FB2" w:rsidTr="009208E8">
        <w:tc>
          <w:tcPr>
            <w:tcW w:w="1422" w:type="dxa"/>
          </w:tcPr>
          <w:p w:rsidR="000D205F" w:rsidRPr="007E35DF" w:rsidRDefault="000D205F" w:rsidP="009208E8">
            <w:pPr>
              <w:jc w:val="both"/>
              <w:rPr>
                <w:rFonts w:ascii="Times New Roman" w:hAnsi="Times New Roman" w:cs="Times New Roman"/>
                <w:sz w:val="28"/>
                <w:szCs w:val="28"/>
                <w:lang w:val="kk-KZ"/>
              </w:rPr>
            </w:pPr>
            <w:r w:rsidRPr="007E35DF">
              <w:rPr>
                <w:rFonts w:ascii="Times New Roman" w:hAnsi="Times New Roman" w:cs="Times New Roman"/>
                <w:sz w:val="28"/>
                <w:szCs w:val="28"/>
                <w:lang w:val="kk-KZ"/>
              </w:rPr>
              <w:t>Өсіру</w:t>
            </w:r>
          </w:p>
        </w:tc>
        <w:tc>
          <w:tcPr>
            <w:tcW w:w="4102" w:type="dxa"/>
            <w:gridSpan w:val="2"/>
          </w:tcPr>
          <w:p w:rsidR="000D205F" w:rsidRPr="007E35DF" w:rsidRDefault="000D205F" w:rsidP="009208E8">
            <w:pPr>
              <w:jc w:val="both"/>
              <w:rPr>
                <w:rFonts w:ascii="Times New Roman" w:hAnsi="Times New Roman" w:cs="Times New Roman"/>
                <w:sz w:val="28"/>
                <w:szCs w:val="28"/>
                <w:lang w:val="kk-KZ"/>
              </w:rPr>
            </w:pPr>
            <w:r w:rsidRPr="007E35DF">
              <w:rPr>
                <w:rFonts w:ascii="Times New Roman" w:hAnsi="Times New Roman" w:cs="Times New Roman"/>
                <w:sz w:val="28"/>
                <w:szCs w:val="28"/>
                <w:lang w:val="kk-KZ"/>
              </w:rPr>
              <w:t>Бидай ұнынан пісірілген нан</w:t>
            </w:r>
          </w:p>
          <w:p w:rsidR="000D205F" w:rsidRPr="007E35DF" w:rsidRDefault="000D205F" w:rsidP="009208E8">
            <w:pPr>
              <w:jc w:val="both"/>
              <w:rPr>
                <w:rFonts w:ascii="Times New Roman" w:hAnsi="Times New Roman" w:cs="Times New Roman"/>
                <w:sz w:val="28"/>
                <w:szCs w:val="28"/>
                <w:lang w:val="kk-KZ"/>
              </w:rPr>
            </w:pPr>
            <w:r w:rsidRPr="007E35DF">
              <w:rPr>
                <w:rFonts w:ascii="Times New Roman" w:hAnsi="Times New Roman" w:cs="Times New Roman"/>
                <w:sz w:val="28"/>
                <w:szCs w:val="28"/>
                <w:lang w:val="kk-KZ"/>
              </w:rPr>
              <w:t>(10</w:t>
            </w:r>
            <w:r w:rsidRPr="007E35DF">
              <w:rPr>
                <w:rFonts w:ascii="Times New Roman" w:hAnsi="Times New Roman" w:cs="Times New Roman"/>
                <w:sz w:val="28"/>
                <w:szCs w:val="28"/>
                <w:vertAlign w:val="superscript"/>
                <w:lang w:val="kk-KZ"/>
              </w:rPr>
              <w:t>3</w:t>
            </w:r>
            <w:r w:rsidRPr="007E35DF">
              <w:rPr>
                <w:rFonts w:ascii="Times New Roman" w:hAnsi="Times New Roman" w:cs="Times New Roman"/>
                <w:sz w:val="28"/>
                <w:szCs w:val="28"/>
                <w:lang w:val="kk-KZ"/>
              </w:rPr>
              <w:t xml:space="preserve"> спора/г ұн)</w:t>
            </w:r>
          </w:p>
        </w:tc>
        <w:tc>
          <w:tcPr>
            <w:tcW w:w="4102" w:type="dxa"/>
            <w:gridSpan w:val="2"/>
          </w:tcPr>
          <w:p w:rsidR="000D205F" w:rsidRPr="007E35DF" w:rsidRDefault="000D205F" w:rsidP="009208E8">
            <w:pPr>
              <w:jc w:val="both"/>
              <w:rPr>
                <w:rFonts w:ascii="Times New Roman" w:hAnsi="Times New Roman" w:cs="Times New Roman"/>
                <w:sz w:val="28"/>
                <w:szCs w:val="28"/>
                <w:lang w:val="kk-KZ"/>
              </w:rPr>
            </w:pPr>
            <w:r w:rsidRPr="007E35DF">
              <w:rPr>
                <w:rFonts w:ascii="Times New Roman" w:hAnsi="Times New Roman" w:cs="Times New Roman"/>
                <w:sz w:val="28"/>
                <w:szCs w:val="28"/>
                <w:lang w:val="kk-KZ"/>
              </w:rPr>
              <w:t>Бидай ұнынан пісірілген нан</w:t>
            </w:r>
          </w:p>
          <w:p w:rsidR="000D205F" w:rsidRPr="007E35DF" w:rsidRDefault="000D205F" w:rsidP="009208E8">
            <w:pPr>
              <w:jc w:val="both"/>
              <w:rPr>
                <w:rFonts w:ascii="Times New Roman" w:hAnsi="Times New Roman" w:cs="Times New Roman"/>
                <w:sz w:val="28"/>
                <w:szCs w:val="28"/>
                <w:lang w:val="kk-KZ"/>
              </w:rPr>
            </w:pPr>
            <w:r w:rsidRPr="007E35DF">
              <w:rPr>
                <w:rFonts w:ascii="Times New Roman" w:hAnsi="Times New Roman" w:cs="Times New Roman"/>
                <w:sz w:val="28"/>
                <w:szCs w:val="28"/>
                <w:lang w:val="kk-KZ"/>
              </w:rPr>
              <w:t>(10</w:t>
            </w:r>
            <w:r w:rsidRPr="007E35DF">
              <w:rPr>
                <w:rFonts w:ascii="Times New Roman" w:hAnsi="Times New Roman" w:cs="Times New Roman"/>
                <w:sz w:val="28"/>
                <w:szCs w:val="28"/>
                <w:vertAlign w:val="superscript"/>
                <w:lang w:val="kk-KZ"/>
              </w:rPr>
              <w:t>3</w:t>
            </w:r>
            <w:r w:rsidRPr="007E35DF">
              <w:rPr>
                <w:rFonts w:ascii="Times New Roman" w:hAnsi="Times New Roman" w:cs="Times New Roman"/>
                <w:sz w:val="28"/>
                <w:szCs w:val="28"/>
                <w:lang w:val="kk-KZ"/>
              </w:rPr>
              <w:t xml:space="preserve"> спора/г ұн + арша жемістерінен алынған ұнтақ)</w:t>
            </w:r>
          </w:p>
        </w:tc>
      </w:tr>
      <w:tr w:rsidR="000D205F" w:rsidRPr="00763A7C" w:rsidTr="009208E8">
        <w:tc>
          <w:tcPr>
            <w:tcW w:w="1422" w:type="dxa"/>
          </w:tcPr>
          <w:p w:rsidR="000D205F" w:rsidRPr="00763A7C" w:rsidRDefault="000D205F" w:rsidP="009208E8">
            <w:pPr>
              <w:pStyle w:val="Default"/>
              <w:jc w:val="both"/>
              <w:rPr>
                <w:color w:val="auto"/>
                <w:sz w:val="28"/>
                <w:szCs w:val="28"/>
              </w:rPr>
            </w:pPr>
            <w:r w:rsidRPr="00763A7C">
              <w:rPr>
                <w:color w:val="auto"/>
                <w:sz w:val="28"/>
                <w:szCs w:val="28"/>
              </w:rPr>
              <w:t>10</w:t>
            </w:r>
            <w:r w:rsidRPr="00763A7C">
              <w:rPr>
                <w:color w:val="auto"/>
                <w:sz w:val="28"/>
                <w:szCs w:val="28"/>
                <w:vertAlign w:val="superscript"/>
              </w:rPr>
              <w:t>-1</w:t>
            </w:r>
            <w:r w:rsidRPr="00763A7C">
              <w:rPr>
                <w:color w:val="auto"/>
                <w:sz w:val="28"/>
                <w:szCs w:val="28"/>
              </w:rPr>
              <w:t xml:space="preserve"> </w:t>
            </w:r>
          </w:p>
        </w:tc>
        <w:tc>
          <w:tcPr>
            <w:tcW w:w="2466" w:type="dxa"/>
          </w:tcPr>
          <w:p w:rsidR="000D205F" w:rsidRPr="00763A7C" w:rsidRDefault="000D205F" w:rsidP="009208E8">
            <w:pPr>
              <w:jc w:val="both"/>
              <w:rPr>
                <w:rFonts w:ascii="Times New Roman" w:hAnsi="Times New Roman" w:cs="Times New Roman"/>
                <w:sz w:val="28"/>
                <w:szCs w:val="28"/>
                <w:lang w:val="kk-KZ"/>
              </w:rPr>
            </w:pPr>
            <w:r w:rsidRPr="00763A7C">
              <w:rPr>
                <w:rFonts w:ascii="Times New Roman" w:hAnsi="Times New Roman" w:cs="Times New Roman"/>
                <w:noProof/>
                <w:sz w:val="28"/>
                <w:szCs w:val="28"/>
                <w:lang w:eastAsia="ru-RU"/>
              </w:rPr>
              <w:drawing>
                <wp:inline distT="0" distB="0" distL="0" distR="0" wp14:anchorId="5B72B725" wp14:editId="5AE8FB7A">
                  <wp:extent cx="1419225" cy="1472351"/>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420614" cy="1473792"/>
                          </a:xfrm>
                          <a:prstGeom prst="rect">
                            <a:avLst/>
                          </a:prstGeom>
                          <a:noFill/>
                          <a:ln>
                            <a:noFill/>
                          </a:ln>
                        </pic:spPr>
                      </pic:pic>
                    </a:graphicData>
                  </a:graphic>
                </wp:inline>
              </w:drawing>
            </w:r>
          </w:p>
        </w:tc>
        <w:tc>
          <w:tcPr>
            <w:tcW w:w="1636" w:type="dxa"/>
          </w:tcPr>
          <w:p w:rsidR="000D205F" w:rsidRPr="00763A7C" w:rsidRDefault="000D205F" w:rsidP="009208E8">
            <w:pPr>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Үздіксіз өсу</w:t>
            </w:r>
          </w:p>
        </w:tc>
        <w:tc>
          <w:tcPr>
            <w:tcW w:w="2451" w:type="dxa"/>
          </w:tcPr>
          <w:p w:rsidR="000D205F" w:rsidRPr="00763A7C" w:rsidRDefault="000D205F" w:rsidP="009208E8">
            <w:pPr>
              <w:jc w:val="both"/>
              <w:rPr>
                <w:rFonts w:ascii="Times New Roman" w:hAnsi="Times New Roman" w:cs="Times New Roman"/>
                <w:sz w:val="28"/>
                <w:szCs w:val="28"/>
                <w:lang w:val="kk-KZ"/>
              </w:rPr>
            </w:pPr>
            <w:r w:rsidRPr="00763A7C">
              <w:rPr>
                <w:rFonts w:ascii="Times New Roman" w:hAnsi="Times New Roman" w:cs="Times New Roman"/>
                <w:noProof/>
                <w:sz w:val="28"/>
                <w:szCs w:val="28"/>
                <w:lang w:eastAsia="ru-RU"/>
              </w:rPr>
              <w:drawing>
                <wp:inline distT="0" distB="0" distL="0" distR="0" wp14:anchorId="37046CE2" wp14:editId="3FD1F3B7">
                  <wp:extent cx="1419225" cy="1503773"/>
                  <wp:effectExtent l="0" t="0" r="0" b="127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431901" cy="1517204"/>
                          </a:xfrm>
                          <a:prstGeom prst="rect">
                            <a:avLst/>
                          </a:prstGeom>
                          <a:noFill/>
                          <a:ln>
                            <a:noFill/>
                          </a:ln>
                        </pic:spPr>
                      </pic:pic>
                    </a:graphicData>
                  </a:graphic>
                </wp:inline>
              </w:drawing>
            </w:r>
          </w:p>
        </w:tc>
        <w:tc>
          <w:tcPr>
            <w:tcW w:w="1651" w:type="dxa"/>
          </w:tcPr>
          <w:p w:rsidR="000D205F" w:rsidRPr="00763A7C" w:rsidRDefault="000D205F" w:rsidP="009208E8">
            <w:pPr>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Үздіксіз өсу</w:t>
            </w:r>
          </w:p>
        </w:tc>
      </w:tr>
      <w:tr w:rsidR="000D205F" w:rsidRPr="00763A7C" w:rsidTr="009208E8">
        <w:tc>
          <w:tcPr>
            <w:tcW w:w="1422" w:type="dxa"/>
          </w:tcPr>
          <w:p w:rsidR="000D205F" w:rsidRPr="00763A7C" w:rsidRDefault="000D205F" w:rsidP="009208E8">
            <w:pPr>
              <w:pStyle w:val="Default"/>
              <w:jc w:val="both"/>
              <w:rPr>
                <w:color w:val="auto"/>
                <w:sz w:val="28"/>
                <w:szCs w:val="28"/>
              </w:rPr>
            </w:pPr>
            <w:r w:rsidRPr="00763A7C">
              <w:rPr>
                <w:color w:val="auto"/>
                <w:sz w:val="28"/>
                <w:szCs w:val="28"/>
              </w:rPr>
              <w:t>10</w:t>
            </w:r>
            <w:r w:rsidRPr="00763A7C">
              <w:rPr>
                <w:color w:val="auto"/>
                <w:sz w:val="28"/>
                <w:szCs w:val="28"/>
                <w:vertAlign w:val="superscript"/>
              </w:rPr>
              <w:t>-2</w:t>
            </w:r>
          </w:p>
        </w:tc>
        <w:tc>
          <w:tcPr>
            <w:tcW w:w="2466" w:type="dxa"/>
          </w:tcPr>
          <w:p w:rsidR="000D205F" w:rsidRPr="00763A7C" w:rsidRDefault="000D205F" w:rsidP="009208E8">
            <w:pPr>
              <w:jc w:val="both"/>
              <w:rPr>
                <w:rFonts w:ascii="Times New Roman" w:hAnsi="Times New Roman" w:cs="Times New Roman"/>
                <w:sz w:val="28"/>
                <w:szCs w:val="28"/>
                <w:lang w:val="kk-KZ"/>
              </w:rPr>
            </w:pPr>
            <w:r w:rsidRPr="00763A7C">
              <w:rPr>
                <w:rFonts w:ascii="Times New Roman" w:hAnsi="Times New Roman" w:cs="Times New Roman"/>
                <w:noProof/>
                <w:sz w:val="28"/>
                <w:szCs w:val="28"/>
                <w:lang w:eastAsia="ru-RU"/>
              </w:rPr>
              <w:drawing>
                <wp:inline distT="0" distB="0" distL="0" distR="0" wp14:anchorId="747F969C" wp14:editId="5DC1C46C">
                  <wp:extent cx="1425088" cy="1419225"/>
                  <wp:effectExtent l="0" t="0" r="381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27431" cy="1421559"/>
                          </a:xfrm>
                          <a:prstGeom prst="rect">
                            <a:avLst/>
                          </a:prstGeom>
                          <a:noFill/>
                          <a:ln>
                            <a:noFill/>
                          </a:ln>
                        </pic:spPr>
                      </pic:pic>
                    </a:graphicData>
                  </a:graphic>
                </wp:inline>
              </w:drawing>
            </w:r>
          </w:p>
        </w:tc>
        <w:tc>
          <w:tcPr>
            <w:tcW w:w="1636" w:type="dxa"/>
          </w:tcPr>
          <w:p w:rsidR="000D205F" w:rsidRPr="00763A7C" w:rsidRDefault="000D205F" w:rsidP="009208E8">
            <w:pPr>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99</w:t>
            </w:r>
          </w:p>
        </w:tc>
        <w:tc>
          <w:tcPr>
            <w:tcW w:w="2451" w:type="dxa"/>
          </w:tcPr>
          <w:p w:rsidR="000D205F" w:rsidRPr="00763A7C" w:rsidRDefault="000D205F" w:rsidP="009208E8">
            <w:pPr>
              <w:jc w:val="both"/>
              <w:rPr>
                <w:rFonts w:ascii="Times New Roman" w:hAnsi="Times New Roman" w:cs="Times New Roman"/>
                <w:sz w:val="28"/>
                <w:szCs w:val="28"/>
                <w:lang w:val="kk-KZ"/>
              </w:rPr>
            </w:pPr>
            <w:r w:rsidRPr="00763A7C">
              <w:rPr>
                <w:rFonts w:ascii="Times New Roman" w:hAnsi="Times New Roman" w:cs="Times New Roman"/>
                <w:noProof/>
                <w:sz w:val="28"/>
                <w:szCs w:val="28"/>
                <w:lang w:eastAsia="ru-RU"/>
              </w:rPr>
              <w:drawing>
                <wp:inline distT="0" distB="0" distL="0" distR="0" wp14:anchorId="6D9956D9" wp14:editId="2EA5A716">
                  <wp:extent cx="1415751" cy="1495425"/>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418164" cy="1497973"/>
                          </a:xfrm>
                          <a:prstGeom prst="rect">
                            <a:avLst/>
                          </a:prstGeom>
                          <a:noFill/>
                          <a:ln>
                            <a:noFill/>
                          </a:ln>
                        </pic:spPr>
                      </pic:pic>
                    </a:graphicData>
                  </a:graphic>
                </wp:inline>
              </w:drawing>
            </w:r>
          </w:p>
        </w:tc>
        <w:tc>
          <w:tcPr>
            <w:tcW w:w="1651" w:type="dxa"/>
          </w:tcPr>
          <w:p w:rsidR="000D205F" w:rsidRPr="00763A7C" w:rsidRDefault="000D205F" w:rsidP="009208E8">
            <w:pPr>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11</w:t>
            </w:r>
          </w:p>
        </w:tc>
      </w:tr>
      <w:tr w:rsidR="000D205F" w:rsidRPr="00763A7C" w:rsidTr="009208E8">
        <w:tc>
          <w:tcPr>
            <w:tcW w:w="1422" w:type="dxa"/>
          </w:tcPr>
          <w:p w:rsidR="000D205F" w:rsidRPr="00763A7C" w:rsidRDefault="000D205F" w:rsidP="009208E8">
            <w:pPr>
              <w:jc w:val="both"/>
              <w:rPr>
                <w:rFonts w:ascii="Times New Roman" w:hAnsi="Times New Roman" w:cs="Times New Roman"/>
                <w:sz w:val="28"/>
                <w:szCs w:val="28"/>
                <w:lang w:val="kk-KZ"/>
              </w:rPr>
            </w:pPr>
            <w:r w:rsidRPr="00763A7C">
              <w:rPr>
                <w:rFonts w:ascii="Times New Roman" w:hAnsi="Times New Roman" w:cs="Times New Roman"/>
                <w:sz w:val="28"/>
                <w:szCs w:val="28"/>
              </w:rPr>
              <w:t>10</w:t>
            </w:r>
            <w:r w:rsidRPr="00763A7C">
              <w:rPr>
                <w:rFonts w:ascii="Times New Roman" w:hAnsi="Times New Roman" w:cs="Times New Roman"/>
                <w:sz w:val="28"/>
                <w:szCs w:val="28"/>
                <w:vertAlign w:val="superscript"/>
              </w:rPr>
              <w:t>-3</w:t>
            </w:r>
          </w:p>
        </w:tc>
        <w:tc>
          <w:tcPr>
            <w:tcW w:w="2466" w:type="dxa"/>
          </w:tcPr>
          <w:p w:rsidR="000D205F" w:rsidRPr="00763A7C" w:rsidRDefault="000D205F" w:rsidP="009208E8">
            <w:pPr>
              <w:jc w:val="both"/>
              <w:rPr>
                <w:rFonts w:ascii="Times New Roman" w:hAnsi="Times New Roman" w:cs="Times New Roman"/>
                <w:sz w:val="28"/>
                <w:szCs w:val="28"/>
                <w:lang w:val="kk-KZ"/>
              </w:rPr>
            </w:pPr>
            <w:r w:rsidRPr="00763A7C">
              <w:rPr>
                <w:rFonts w:ascii="Times New Roman" w:hAnsi="Times New Roman" w:cs="Times New Roman"/>
                <w:noProof/>
                <w:sz w:val="28"/>
                <w:szCs w:val="28"/>
                <w:lang w:eastAsia="ru-RU"/>
              </w:rPr>
              <w:drawing>
                <wp:inline distT="0" distB="0" distL="0" distR="0" wp14:anchorId="2407D255" wp14:editId="5B1CCA77">
                  <wp:extent cx="1424940" cy="1348709"/>
                  <wp:effectExtent l="0" t="0" r="3810" b="444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30751" cy="1354209"/>
                          </a:xfrm>
                          <a:prstGeom prst="rect">
                            <a:avLst/>
                          </a:prstGeom>
                          <a:noFill/>
                          <a:ln>
                            <a:noFill/>
                          </a:ln>
                        </pic:spPr>
                      </pic:pic>
                    </a:graphicData>
                  </a:graphic>
                </wp:inline>
              </w:drawing>
            </w:r>
          </w:p>
        </w:tc>
        <w:tc>
          <w:tcPr>
            <w:tcW w:w="1636" w:type="dxa"/>
          </w:tcPr>
          <w:p w:rsidR="000D205F" w:rsidRPr="00763A7C" w:rsidRDefault="000D205F" w:rsidP="009208E8">
            <w:pPr>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27</w:t>
            </w:r>
          </w:p>
        </w:tc>
        <w:tc>
          <w:tcPr>
            <w:tcW w:w="2451" w:type="dxa"/>
          </w:tcPr>
          <w:p w:rsidR="000D205F" w:rsidRPr="00763A7C" w:rsidRDefault="000D205F" w:rsidP="009208E8">
            <w:pPr>
              <w:jc w:val="both"/>
              <w:rPr>
                <w:rFonts w:ascii="Times New Roman" w:hAnsi="Times New Roman" w:cs="Times New Roman"/>
                <w:sz w:val="28"/>
                <w:szCs w:val="28"/>
                <w:lang w:val="kk-KZ"/>
              </w:rPr>
            </w:pPr>
            <w:r w:rsidRPr="00763A7C">
              <w:rPr>
                <w:rFonts w:ascii="Times New Roman" w:hAnsi="Times New Roman" w:cs="Times New Roman"/>
                <w:noProof/>
                <w:sz w:val="28"/>
                <w:szCs w:val="28"/>
                <w:lang w:eastAsia="ru-RU"/>
              </w:rPr>
              <w:drawing>
                <wp:inline distT="0" distB="0" distL="0" distR="0" wp14:anchorId="7A900AEC" wp14:editId="02FFFBD2">
                  <wp:extent cx="1419225" cy="1437981"/>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2856" cy="1441660"/>
                          </a:xfrm>
                          <a:prstGeom prst="rect">
                            <a:avLst/>
                          </a:prstGeom>
                          <a:noFill/>
                          <a:ln>
                            <a:noFill/>
                          </a:ln>
                        </pic:spPr>
                      </pic:pic>
                    </a:graphicData>
                  </a:graphic>
                </wp:inline>
              </w:drawing>
            </w:r>
          </w:p>
        </w:tc>
        <w:tc>
          <w:tcPr>
            <w:tcW w:w="1651" w:type="dxa"/>
          </w:tcPr>
          <w:p w:rsidR="000D205F" w:rsidRPr="00763A7C" w:rsidRDefault="000D205F" w:rsidP="009208E8">
            <w:pPr>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3</w:t>
            </w:r>
          </w:p>
        </w:tc>
      </w:tr>
    </w:tbl>
    <w:p w:rsidR="000D205F" w:rsidRPr="00763A7C" w:rsidRDefault="000D205F" w:rsidP="000D205F">
      <w:pPr>
        <w:spacing w:after="0" w:line="240" w:lineRule="auto"/>
        <w:ind w:firstLine="709"/>
        <w:jc w:val="both"/>
        <w:rPr>
          <w:rFonts w:ascii="Times New Roman" w:hAnsi="Times New Roman" w:cs="Times New Roman"/>
          <w:sz w:val="28"/>
          <w:szCs w:val="28"/>
          <w:lang w:val="kk-KZ"/>
        </w:rPr>
      </w:pPr>
    </w:p>
    <w:p w:rsidR="0073031B" w:rsidRPr="00763A7C" w:rsidRDefault="0073031B" w:rsidP="0073031B">
      <w:pPr>
        <w:spacing w:after="0" w:line="240" w:lineRule="auto"/>
        <w:jc w:val="both"/>
        <w:rPr>
          <w:rFonts w:ascii="Times New Roman" w:hAnsi="Times New Roman" w:cs="Times New Roman"/>
          <w:sz w:val="28"/>
          <w:szCs w:val="28"/>
          <w:lang w:val="kk-KZ"/>
        </w:rPr>
      </w:pPr>
    </w:p>
    <w:p w:rsidR="000D205F" w:rsidRPr="00763A7C" w:rsidRDefault="003B1002" w:rsidP="000D205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15</w:t>
      </w:r>
      <w:r w:rsidR="000D205F" w:rsidRPr="00763A7C">
        <w:rPr>
          <w:rFonts w:ascii="Times New Roman" w:hAnsi="Times New Roman" w:cs="Times New Roman"/>
          <w:sz w:val="28"/>
          <w:szCs w:val="28"/>
          <w:lang w:val="kk-KZ"/>
        </w:rPr>
        <w:t>-кестеде келтірілген деректерді бағалау нәтижелері бойынша келесі қорытынды жасауға болады: бидай ұнынан жасалған нанның рецептіне арша ұнатағын қосу нанның картоп ауруының қоздырғыштарының азайтуға көмектеседі. Бұл, мүмкін, арша ұнтағы қосылған қамырының қышқылдығының жоғарылауымен байланысты, ал арша құрамындағы органикалық қышқылдар табиғи консерванттар ретінде әрекет етеді.</w:t>
      </w:r>
    </w:p>
    <w:p w:rsidR="000D205F" w:rsidRPr="00763A7C" w:rsidRDefault="000D205F" w:rsidP="000D205F">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Пісірілген нан өнімдері бөлме ішінде (t= 20 ÷ 25 </w:t>
      </w:r>
      <w:r w:rsidRPr="00763A7C">
        <w:rPr>
          <w:rFonts w:ascii="Times New Roman" w:hAnsi="Times New Roman" w:cs="Times New Roman"/>
          <w:sz w:val="28"/>
          <w:szCs w:val="28"/>
          <w:vertAlign w:val="superscript"/>
          <w:lang w:val="kk-KZ"/>
        </w:rPr>
        <w:t>0</w:t>
      </w:r>
      <w:r w:rsidRPr="00763A7C">
        <w:rPr>
          <w:rFonts w:ascii="Times New Roman" w:hAnsi="Times New Roman" w:cs="Times New Roman"/>
          <w:sz w:val="28"/>
          <w:szCs w:val="28"/>
          <w:lang w:val="kk-KZ"/>
        </w:rPr>
        <w:t xml:space="preserve">C) және қоздыру жағдайында (t= 37 ÷ 38 </w:t>
      </w:r>
      <w:r w:rsidRPr="00763A7C">
        <w:rPr>
          <w:rFonts w:ascii="Times New Roman" w:hAnsi="Times New Roman" w:cs="Times New Roman"/>
          <w:sz w:val="28"/>
          <w:szCs w:val="28"/>
          <w:vertAlign w:val="superscript"/>
          <w:lang w:val="kk-KZ"/>
        </w:rPr>
        <w:t>0</w:t>
      </w:r>
      <w:r w:rsidRPr="00763A7C">
        <w:rPr>
          <w:rFonts w:ascii="Times New Roman" w:hAnsi="Times New Roman" w:cs="Times New Roman"/>
          <w:sz w:val="28"/>
          <w:szCs w:val="28"/>
          <w:lang w:val="kk-KZ"/>
        </w:rPr>
        <w:t>C, жоғары ылғалдылықта) сақталды.</w:t>
      </w:r>
    </w:p>
    <w:p w:rsidR="000D205F" w:rsidRPr="00763A7C" w:rsidRDefault="000D205F" w:rsidP="000D205F">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Алынған нәтижелер </w:t>
      </w:r>
      <w:r w:rsidR="003B1002">
        <w:rPr>
          <w:rFonts w:ascii="Times New Roman" w:hAnsi="Times New Roman" w:cs="Times New Roman"/>
          <w:sz w:val="28"/>
          <w:szCs w:val="28"/>
          <w:lang w:val="kk-KZ"/>
        </w:rPr>
        <w:t>16</w:t>
      </w:r>
      <w:r w:rsidRPr="00763A7C">
        <w:rPr>
          <w:rFonts w:ascii="Times New Roman" w:hAnsi="Times New Roman" w:cs="Times New Roman"/>
          <w:sz w:val="28"/>
          <w:szCs w:val="28"/>
          <w:lang w:val="kk-KZ"/>
        </w:rPr>
        <w:t>-кестеде келтірілген.</w:t>
      </w:r>
    </w:p>
    <w:p w:rsidR="0073031B" w:rsidRPr="00763A7C" w:rsidRDefault="0073031B" w:rsidP="000D205F">
      <w:pPr>
        <w:widowControl w:val="0"/>
        <w:spacing w:after="0" w:line="240" w:lineRule="auto"/>
        <w:ind w:firstLine="709"/>
        <w:jc w:val="both"/>
        <w:rPr>
          <w:rFonts w:ascii="Times New Roman" w:hAnsi="Times New Roman"/>
          <w:sz w:val="28"/>
          <w:szCs w:val="28"/>
          <w:lang w:val="kk-KZ"/>
        </w:rPr>
      </w:pPr>
    </w:p>
    <w:p w:rsidR="000D205F" w:rsidRPr="00763A7C" w:rsidRDefault="000D205F" w:rsidP="0073031B">
      <w:pPr>
        <w:widowControl w:val="0"/>
        <w:spacing w:after="0" w:line="240" w:lineRule="auto"/>
        <w:jc w:val="both"/>
        <w:rPr>
          <w:rFonts w:ascii="Times New Roman" w:hAnsi="Times New Roman"/>
          <w:sz w:val="28"/>
          <w:szCs w:val="28"/>
          <w:lang w:val="kk-KZ"/>
        </w:rPr>
      </w:pPr>
      <w:r w:rsidRPr="00763A7C">
        <w:rPr>
          <w:rFonts w:ascii="Times New Roman" w:hAnsi="Times New Roman"/>
          <w:sz w:val="28"/>
          <w:szCs w:val="28"/>
          <w:lang w:val="kk-KZ"/>
        </w:rPr>
        <w:t>Кесте</w:t>
      </w:r>
      <w:r w:rsidR="004D52F8" w:rsidRPr="00763A7C">
        <w:rPr>
          <w:rFonts w:ascii="Times New Roman" w:hAnsi="Times New Roman"/>
          <w:sz w:val="28"/>
          <w:szCs w:val="28"/>
          <w:lang w:val="kk-KZ"/>
        </w:rPr>
        <w:t xml:space="preserve"> </w:t>
      </w:r>
      <w:r w:rsidR="003B1002">
        <w:rPr>
          <w:rFonts w:ascii="Times New Roman" w:hAnsi="Times New Roman"/>
          <w:sz w:val="28"/>
          <w:szCs w:val="28"/>
          <w:lang w:val="kk-KZ"/>
        </w:rPr>
        <w:t>16</w:t>
      </w:r>
      <w:r w:rsidRPr="00763A7C">
        <w:rPr>
          <w:rFonts w:ascii="Times New Roman" w:hAnsi="Times New Roman"/>
          <w:sz w:val="28"/>
          <w:szCs w:val="28"/>
          <w:lang w:val="kk-KZ"/>
        </w:rPr>
        <w:t xml:space="preserve"> – Р≥0,95, n=3 сақтау процесінде зерттелетін үлгілердің микробиологиялық көрсеткіштерінің өзгеру нәтижелері</w:t>
      </w:r>
    </w:p>
    <w:p w:rsidR="0073031B" w:rsidRPr="00763A7C" w:rsidRDefault="0073031B" w:rsidP="0073031B">
      <w:pPr>
        <w:widowControl w:val="0"/>
        <w:spacing w:after="0" w:line="240" w:lineRule="auto"/>
        <w:jc w:val="both"/>
        <w:rPr>
          <w:rFonts w:ascii="Times New Roman" w:hAnsi="Times New Roman"/>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50"/>
        <w:gridCol w:w="944"/>
        <w:gridCol w:w="2520"/>
        <w:gridCol w:w="2417"/>
        <w:gridCol w:w="2008"/>
      </w:tblGrid>
      <w:tr w:rsidR="000D205F" w:rsidRPr="00763A7C" w:rsidTr="009208E8">
        <w:tc>
          <w:tcPr>
            <w:tcW w:w="2694" w:type="dxa"/>
            <w:gridSpan w:val="2"/>
            <w:vMerge w:val="restart"/>
            <w:vAlign w:val="center"/>
          </w:tcPr>
          <w:p w:rsidR="000D205F" w:rsidRPr="00763A7C" w:rsidRDefault="000D205F" w:rsidP="009208E8">
            <w:pPr>
              <w:widowControl w:val="0"/>
              <w:spacing w:after="0" w:line="240" w:lineRule="auto"/>
              <w:jc w:val="both"/>
              <w:rPr>
                <w:rFonts w:ascii="Times New Roman" w:hAnsi="Times New Roman"/>
                <w:sz w:val="28"/>
                <w:szCs w:val="28"/>
                <w:lang w:val="kk-KZ"/>
              </w:rPr>
            </w:pPr>
            <w:r w:rsidRPr="00763A7C">
              <w:rPr>
                <w:rFonts w:ascii="Times New Roman" w:hAnsi="Times New Roman"/>
                <w:sz w:val="28"/>
                <w:szCs w:val="28"/>
                <w:lang w:val="kk-KZ"/>
              </w:rPr>
              <w:t>Микробиолгиялық көрсеткіштері</w:t>
            </w:r>
          </w:p>
        </w:tc>
        <w:tc>
          <w:tcPr>
            <w:tcW w:w="4937" w:type="dxa"/>
            <w:gridSpan w:val="2"/>
          </w:tcPr>
          <w:p w:rsidR="000D205F" w:rsidRPr="00763A7C" w:rsidRDefault="000D205F" w:rsidP="009208E8">
            <w:pPr>
              <w:widowControl w:val="0"/>
              <w:spacing w:after="0" w:line="240" w:lineRule="auto"/>
              <w:jc w:val="both"/>
              <w:rPr>
                <w:rFonts w:ascii="Times New Roman" w:hAnsi="Times New Roman"/>
                <w:sz w:val="28"/>
                <w:szCs w:val="28"/>
                <w:lang w:val="kk-KZ"/>
              </w:rPr>
            </w:pPr>
            <w:r w:rsidRPr="00763A7C">
              <w:rPr>
                <w:rFonts w:ascii="Times New Roman" w:hAnsi="Times New Roman"/>
                <w:bCs/>
                <w:sz w:val="28"/>
                <w:szCs w:val="28"/>
                <w:lang w:val="kk-KZ"/>
              </w:rPr>
              <w:t>Нан үлгілері</w:t>
            </w:r>
          </w:p>
        </w:tc>
        <w:tc>
          <w:tcPr>
            <w:tcW w:w="2008" w:type="dxa"/>
            <w:vMerge w:val="restart"/>
          </w:tcPr>
          <w:p w:rsidR="000D205F" w:rsidRPr="00763A7C" w:rsidRDefault="000D205F" w:rsidP="009208E8">
            <w:pPr>
              <w:widowControl w:val="0"/>
              <w:spacing w:after="0" w:line="240" w:lineRule="auto"/>
              <w:jc w:val="both"/>
              <w:rPr>
                <w:rFonts w:ascii="Times New Roman" w:hAnsi="Times New Roman"/>
                <w:bCs/>
                <w:sz w:val="28"/>
                <w:szCs w:val="28"/>
              </w:rPr>
            </w:pPr>
            <w:r w:rsidRPr="00763A7C">
              <w:rPr>
                <w:rFonts w:ascii="Times New Roman" w:hAnsi="Times New Roman"/>
                <w:bCs/>
                <w:sz w:val="28"/>
                <w:szCs w:val="28"/>
                <w:lang w:val="kk-KZ"/>
              </w:rPr>
              <w:t>КО ТР 021/2011 талптары бойынша</w:t>
            </w:r>
          </w:p>
        </w:tc>
      </w:tr>
      <w:tr w:rsidR="000D205F" w:rsidRPr="00763A7C" w:rsidTr="009208E8">
        <w:tc>
          <w:tcPr>
            <w:tcW w:w="2694" w:type="dxa"/>
            <w:gridSpan w:val="2"/>
            <w:vMerge/>
          </w:tcPr>
          <w:p w:rsidR="000D205F" w:rsidRPr="00763A7C" w:rsidRDefault="000D205F" w:rsidP="009208E8">
            <w:pPr>
              <w:widowControl w:val="0"/>
              <w:spacing w:after="0" w:line="240" w:lineRule="auto"/>
              <w:jc w:val="both"/>
              <w:rPr>
                <w:rFonts w:ascii="Times New Roman" w:hAnsi="Times New Roman"/>
                <w:sz w:val="28"/>
                <w:szCs w:val="28"/>
              </w:rPr>
            </w:pPr>
          </w:p>
        </w:tc>
        <w:tc>
          <w:tcPr>
            <w:tcW w:w="2520" w:type="dxa"/>
            <w:vAlign w:val="center"/>
          </w:tcPr>
          <w:p w:rsidR="000D205F" w:rsidRPr="00763A7C" w:rsidRDefault="000D205F" w:rsidP="009208E8">
            <w:pPr>
              <w:widowControl w:val="0"/>
              <w:spacing w:after="0" w:line="240" w:lineRule="auto"/>
              <w:jc w:val="both"/>
              <w:rPr>
                <w:rFonts w:ascii="Times New Roman" w:hAnsi="Times New Roman"/>
                <w:sz w:val="28"/>
                <w:szCs w:val="28"/>
                <w:lang w:val="kk-KZ"/>
              </w:rPr>
            </w:pPr>
            <w:r w:rsidRPr="00763A7C">
              <w:rPr>
                <w:rFonts w:ascii="Times New Roman" w:hAnsi="Times New Roman"/>
                <w:sz w:val="28"/>
                <w:szCs w:val="28"/>
                <w:lang w:val="kk-KZ"/>
              </w:rPr>
              <w:t>Бақылау</w:t>
            </w:r>
          </w:p>
        </w:tc>
        <w:tc>
          <w:tcPr>
            <w:tcW w:w="2417" w:type="dxa"/>
            <w:vAlign w:val="center"/>
          </w:tcPr>
          <w:p w:rsidR="000D205F" w:rsidRPr="00763A7C" w:rsidRDefault="000D205F" w:rsidP="009208E8">
            <w:pPr>
              <w:widowControl w:val="0"/>
              <w:spacing w:after="0" w:line="240" w:lineRule="auto"/>
              <w:jc w:val="both"/>
              <w:rPr>
                <w:rFonts w:ascii="Times New Roman" w:hAnsi="Times New Roman"/>
                <w:sz w:val="28"/>
                <w:szCs w:val="28"/>
                <w:lang w:val="kk-KZ"/>
              </w:rPr>
            </w:pPr>
            <w:r w:rsidRPr="00763A7C">
              <w:rPr>
                <w:rFonts w:ascii="Times New Roman" w:hAnsi="Times New Roman"/>
                <w:sz w:val="28"/>
                <w:szCs w:val="28"/>
              </w:rPr>
              <w:t xml:space="preserve">3 % </w:t>
            </w:r>
            <w:r w:rsidRPr="00763A7C">
              <w:rPr>
                <w:rFonts w:ascii="Times New Roman" w:hAnsi="Times New Roman"/>
                <w:sz w:val="28"/>
                <w:szCs w:val="28"/>
                <w:lang w:val="kk-KZ"/>
              </w:rPr>
              <w:t>арша ұнтағы қосылған нан</w:t>
            </w:r>
          </w:p>
        </w:tc>
        <w:tc>
          <w:tcPr>
            <w:tcW w:w="2008" w:type="dxa"/>
            <w:vMerge/>
          </w:tcPr>
          <w:p w:rsidR="000D205F" w:rsidRPr="00763A7C" w:rsidRDefault="000D205F" w:rsidP="009208E8">
            <w:pPr>
              <w:widowControl w:val="0"/>
              <w:spacing w:after="0" w:line="240" w:lineRule="auto"/>
              <w:jc w:val="both"/>
              <w:rPr>
                <w:rFonts w:ascii="Times New Roman" w:hAnsi="Times New Roman"/>
                <w:sz w:val="28"/>
                <w:szCs w:val="28"/>
              </w:rPr>
            </w:pPr>
          </w:p>
        </w:tc>
      </w:tr>
      <w:tr w:rsidR="000D205F" w:rsidRPr="00763A7C" w:rsidTr="009208E8">
        <w:tc>
          <w:tcPr>
            <w:tcW w:w="1750" w:type="dxa"/>
            <w:vMerge w:val="restart"/>
            <w:vAlign w:val="center"/>
          </w:tcPr>
          <w:p w:rsidR="000D205F" w:rsidRPr="00763A7C" w:rsidRDefault="000D205F" w:rsidP="009208E8">
            <w:pPr>
              <w:widowControl w:val="0"/>
              <w:spacing w:after="0" w:line="240" w:lineRule="auto"/>
              <w:jc w:val="both"/>
              <w:rPr>
                <w:rFonts w:ascii="Times New Roman" w:hAnsi="Times New Roman"/>
                <w:sz w:val="28"/>
                <w:szCs w:val="28"/>
              </w:rPr>
            </w:pPr>
            <w:r w:rsidRPr="00763A7C">
              <w:rPr>
                <w:rFonts w:ascii="Times New Roman" w:hAnsi="Times New Roman"/>
                <w:sz w:val="28"/>
                <w:szCs w:val="28"/>
              </w:rPr>
              <w:t>КМАФАнМ, КОЕ/г</w:t>
            </w:r>
          </w:p>
        </w:tc>
        <w:tc>
          <w:tcPr>
            <w:tcW w:w="944" w:type="dxa"/>
            <w:vAlign w:val="center"/>
          </w:tcPr>
          <w:p w:rsidR="000D205F" w:rsidRPr="00763A7C" w:rsidRDefault="000D205F" w:rsidP="009208E8">
            <w:pPr>
              <w:widowControl w:val="0"/>
              <w:spacing w:after="0" w:line="240" w:lineRule="auto"/>
              <w:jc w:val="both"/>
              <w:rPr>
                <w:rFonts w:ascii="Times New Roman" w:hAnsi="Times New Roman"/>
                <w:sz w:val="28"/>
                <w:szCs w:val="28"/>
                <w:lang w:val="kk-KZ"/>
              </w:rPr>
            </w:pPr>
            <w:r w:rsidRPr="00763A7C">
              <w:rPr>
                <w:rFonts w:ascii="Times New Roman" w:hAnsi="Times New Roman"/>
                <w:sz w:val="28"/>
                <w:szCs w:val="28"/>
              </w:rPr>
              <w:t xml:space="preserve">24 </w:t>
            </w:r>
            <w:r w:rsidRPr="00763A7C">
              <w:rPr>
                <w:rFonts w:ascii="Times New Roman" w:hAnsi="Times New Roman"/>
                <w:sz w:val="28"/>
                <w:szCs w:val="28"/>
                <w:lang w:val="kk-KZ"/>
              </w:rPr>
              <w:t>сағ</w:t>
            </w:r>
          </w:p>
        </w:tc>
        <w:tc>
          <w:tcPr>
            <w:tcW w:w="2520" w:type="dxa"/>
            <w:vAlign w:val="center"/>
          </w:tcPr>
          <w:p w:rsidR="000D205F" w:rsidRPr="00763A7C" w:rsidRDefault="000D205F" w:rsidP="009208E8">
            <w:pPr>
              <w:widowControl w:val="0"/>
              <w:spacing w:after="0" w:line="240" w:lineRule="auto"/>
              <w:jc w:val="both"/>
              <w:rPr>
                <w:rFonts w:ascii="Times New Roman" w:hAnsi="Times New Roman"/>
                <w:sz w:val="28"/>
                <w:szCs w:val="28"/>
              </w:rPr>
            </w:pPr>
            <w:r w:rsidRPr="00763A7C">
              <w:rPr>
                <w:rFonts w:ascii="Times New Roman" w:hAnsi="Times New Roman"/>
                <w:sz w:val="28"/>
                <w:szCs w:val="28"/>
                <w:lang w:val="kk-KZ"/>
              </w:rPr>
              <w:t>Табылған жоқ</w:t>
            </w:r>
          </w:p>
        </w:tc>
        <w:tc>
          <w:tcPr>
            <w:tcW w:w="2417" w:type="dxa"/>
          </w:tcPr>
          <w:p w:rsidR="000D205F" w:rsidRPr="00763A7C" w:rsidRDefault="000D205F" w:rsidP="009208E8">
            <w:pPr>
              <w:spacing w:after="0" w:line="240" w:lineRule="auto"/>
            </w:pPr>
            <w:r w:rsidRPr="00763A7C">
              <w:rPr>
                <w:rFonts w:ascii="Times New Roman" w:hAnsi="Times New Roman"/>
                <w:sz w:val="28"/>
                <w:szCs w:val="28"/>
                <w:lang w:val="kk-KZ"/>
              </w:rPr>
              <w:t>Табылған жоқ</w:t>
            </w:r>
          </w:p>
        </w:tc>
        <w:tc>
          <w:tcPr>
            <w:tcW w:w="2008" w:type="dxa"/>
            <w:vMerge w:val="restart"/>
            <w:vAlign w:val="center"/>
          </w:tcPr>
          <w:p w:rsidR="000D205F" w:rsidRPr="00763A7C" w:rsidRDefault="000D205F" w:rsidP="009208E8">
            <w:pPr>
              <w:widowControl w:val="0"/>
              <w:spacing w:after="0" w:line="240" w:lineRule="auto"/>
              <w:jc w:val="both"/>
              <w:rPr>
                <w:rFonts w:ascii="Times New Roman" w:hAnsi="Times New Roman"/>
                <w:sz w:val="28"/>
                <w:szCs w:val="28"/>
              </w:rPr>
            </w:pPr>
            <w:r w:rsidRPr="00763A7C">
              <w:rPr>
                <w:rFonts w:ascii="Times New Roman" w:hAnsi="Times New Roman"/>
                <w:sz w:val="28"/>
                <w:szCs w:val="28"/>
                <w:lang w:val="kk-KZ"/>
              </w:rPr>
              <w:t>5,0</w:t>
            </w:r>
            <w:r w:rsidRPr="00763A7C">
              <w:rPr>
                <w:rFonts w:ascii="Times New Roman" w:hAnsi="Times New Roman"/>
                <w:sz w:val="28"/>
                <w:szCs w:val="28"/>
              </w:rPr>
              <w:t>×</w:t>
            </w:r>
            <w:r w:rsidRPr="00763A7C">
              <w:rPr>
                <w:rFonts w:ascii="Times New Roman" w:hAnsi="Times New Roman"/>
                <w:sz w:val="28"/>
                <w:szCs w:val="28"/>
                <w:lang w:val="kk-KZ"/>
              </w:rPr>
              <w:t>10</w:t>
            </w:r>
            <w:r w:rsidRPr="00763A7C">
              <w:rPr>
                <w:rFonts w:ascii="Times New Roman" w:hAnsi="Times New Roman"/>
                <w:sz w:val="28"/>
                <w:szCs w:val="28"/>
                <w:vertAlign w:val="superscript"/>
                <w:lang w:val="kk-KZ"/>
              </w:rPr>
              <w:t>3</w:t>
            </w:r>
          </w:p>
        </w:tc>
      </w:tr>
      <w:tr w:rsidR="000D205F" w:rsidRPr="00763A7C" w:rsidTr="009208E8">
        <w:tc>
          <w:tcPr>
            <w:tcW w:w="1750" w:type="dxa"/>
            <w:vMerge/>
            <w:vAlign w:val="center"/>
          </w:tcPr>
          <w:p w:rsidR="000D205F" w:rsidRPr="00763A7C" w:rsidRDefault="000D205F" w:rsidP="009208E8">
            <w:pPr>
              <w:widowControl w:val="0"/>
              <w:spacing w:after="0" w:line="240" w:lineRule="auto"/>
              <w:jc w:val="both"/>
              <w:rPr>
                <w:rFonts w:ascii="Times New Roman" w:hAnsi="Times New Roman"/>
                <w:sz w:val="28"/>
                <w:szCs w:val="28"/>
              </w:rPr>
            </w:pPr>
          </w:p>
        </w:tc>
        <w:tc>
          <w:tcPr>
            <w:tcW w:w="944" w:type="dxa"/>
            <w:vAlign w:val="center"/>
          </w:tcPr>
          <w:p w:rsidR="000D205F" w:rsidRPr="00763A7C" w:rsidRDefault="000D205F" w:rsidP="009208E8">
            <w:pPr>
              <w:widowControl w:val="0"/>
              <w:spacing w:after="0" w:line="240" w:lineRule="auto"/>
              <w:jc w:val="both"/>
              <w:rPr>
                <w:rFonts w:ascii="Times New Roman" w:hAnsi="Times New Roman"/>
                <w:sz w:val="28"/>
                <w:szCs w:val="28"/>
                <w:lang w:val="kk-KZ"/>
              </w:rPr>
            </w:pPr>
            <w:r w:rsidRPr="00763A7C">
              <w:rPr>
                <w:rFonts w:ascii="Times New Roman" w:hAnsi="Times New Roman"/>
                <w:sz w:val="28"/>
                <w:szCs w:val="28"/>
              </w:rPr>
              <w:t xml:space="preserve">48 </w:t>
            </w:r>
            <w:r w:rsidRPr="00763A7C">
              <w:rPr>
                <w:rFonts w:ascii="Times New Roman" w:hAnsi="Times New Roman"/>
                <w:sz w:val="28"/>
                <w:szCs w:val="28"/>
                <w:lang w:val="kk-KZ"/>
              </w:rPr>
              <w:t>сағ</w:t>
            </w:r>
          </w:p>
        </w:tc>
        <w:tc>
          <w:tcPr>
            <w:tcW w:w="2520" w:type="dxa"/>
            <w:vAlign w:val="center"/>
          </w:tcPr>
          <w:p w:rsidR="000D205F" w:rsidRPr="00763A7C" w:rsidRDefault="000D205F" w:rsidP="009208E8">
            <w:pPr>
              <w:widowControl w:val="0"/>
              <w:spacing w:after="0" w:line="240" w:lineRule="auto"/>
              <w:jc w:val="both"/>
              <w:rPr>
                <w:rFonts w:ascii="Times New Roman" w:hAnsi="Times New Roman"/>
                <w:sz w:val="28"/>
                <w:szCs w:val="28"/>
                <w:vertAlign w:val="superscript"/>
                <w:lang w:val="en-US"/>
              </w:rPr>
            </w:pPr>
            <w:r w:rsidRPr="00763A7C">
              <w:rPr>
                <w:rFonts w:ascii="Times New Roman" w:hAnsi="Times New Roman"/>
                <w:sz w:val="28"/>
                <w:szCs w:val="28"/>
              </w:rPr>
              <w:t>(5,0±0,5)×10</w:t>
            </w:r>
            <w:r w:rsidRPr="00763A7C">
              <w:rPr>
                <w:rFonts w:ascii="Times New Roman" w:hAnsi="Times New Roman"/>
                <w:sz w:val="28"/>
                <w:szCs w:val="28"/>
                <w:vertAlign w:val="superscript"/>
                <w:lang w:val="en-US"/>
              </w:rPr>
              <w:t>2</w:t>
            </w:r>
          </w:p>
        </w:tc>
        <w:tc>
          <w:tcPr>
            <w:tcW w:w="2417" w:type="dxa"/>
          </w:tcPr>
          <w:p w:rsidR="000D205F" w:rsidRPr="00763A7C" w:rsidRDefault="000D205F" w:rsidP="009208E8">
            <w:pPr>
              <w:spacing w:after="0" w:line="240" w:lineRule="auto"/>
            </w:pPr>
            <w:r w:rsidRPr="00763A7C">
              <w:rPr>
                <w:rFonts w:ascii="Times New Roman" w:hAnsi="Times New Roman"/>
                <w:sz w:val="28"/>
                <w:szCs w:val="28"/>
                <w:lang w:val="kk-KZ"/>
              </w:rPr>
              <w:t>Табылған жоқ</w:t>
            </w:r>
          </w:p>
        </w:tc>
        <w:tc>
          <w:tcPr>
            <w:tcW w:w="2008" w:type="dxa"/>
            <w:vMerge/>
            <w:vAlign w:val="center"/>
          </w:tcPr>
          <w:p w:rsidR="000D205F" w:rsidRPr="00763A7C" w:rsidRDefault="000D205F" w:rsidP="009208E8">
            <w:pPr>
              <w:widowControl w:val="0"/>
              <w:spacing w:after="0" w:line="240" w:lineRule="auto"/>
              <w:jc w:val="both"/>
              <w:rPr>
                <w:rFonts w:ascii="Times New Roman" w:hAnsi="Times New Roman"/>
                <w:sz w:val="28"/>
                <w:szCs w:val="28"/>
              </w:rPr>
            </w:pPr>
          </w:p>
        </w:tc>
      </w:tr>
      <w:tr w:rsidR="000D205F" w:rsidRPr="00763A7C" w:rsidTr="009208E8">
        <w:tc>
          <w:tcPr>
            <w:tcW w:w="1750" w:type="dxa"/>
            <w:vMerge/>
            <w:vAlign w:val="center"/>
          </w:tcPr>
          <w:p w:rsidR="000D205F" w:rsidRPr="00763A7C" w:rsidRDefault="000D205F" w:rsidP="009208E8">
            <w:pPr>
              <w:widowControl w:val="0"/>
              <w:spacing w:after="0" w:line="240" w:lineRule="auto"/>
              <w:jc w:val="both"/>
              <w:rPr>
                <w:rFonts w:ascii="Times New Roman" w:hAnsi="Times New Roman"/>
                <w:sz w:val="28"/>
                <w:szCs w:val="28"/>
              </w:rPr>
            </w:pPr>
          </w:p>
        </w:tc>
        <w:tc>
          <w:tcPr>
            <w:tcW w:w="944" w:type="dxa"/>
            <w:vAlign w:val="center"/>
          </w:tcPr>
          <w:p w:rsidR="000D205F" w:rsidRPr="00763A7C" w:rsidRDefault="000D205F" w:rsidP="009208E8">
            <w:pPr>
              <w:widowControl w:val="0"/>
              <w:spacing w:after="0" w:line="240" w:lineRule="auto"/>
              <w:jc w:val="both"/>
              <w:rPr>
                <w:rFonts w:ascii="Times New Roman" w:hAnsi="Times New Roman"/>
                <w:sz w:val="28"/>
                <w:szCs w:val="28"/>
              </w:rPr>
            </w:pPr>
            <w:r w:rsidRPr="00763A7C">
              <w:rPr>
                <w:rFonts w:ascii="Times New Roman" w:hAnsi="Times New Roman"/>
                <w:sz w:val="28"/>
                <w:szCs w:val="28"/>
              </w:rPr>
              <w:t>72 сағ</w:t>
            </w:r>
          </w:p>
        </w:tc>
        <w:tc>
          <w:tcPr>
            <w:tcW w:w="2520" w:type="dxa"/>
            <w:vAlign w:val="center"/>
          </w:tcPr>
          <w:p w:rsidR="000D205F" w:rsidRPr="00763A7C" w:rsidRDefault="000D205F" w:rsidP="009208E8">
            <w:pPr>
              <w:widowControl w:val="0"/>
              <w:spacing w:after="0" w:line="240" w:lineRule="auto"/>
              <w:jc w:val="both"/>
              <w:rPr>
                <w:rFonts w:ascii="Times New Roman" w:hAnsi="Times New Roman"/>
                <w:sz w:val="28"/>
                <w:szCs w:val="28"/>
                <w:vertAlign w:val="superscript"/>
              </w:rPr>
            </w:pPr>
            <w:r w:rsidRPr="00763A7C">
              <w:rPr>
                <w:rFonts w:ascii="Times New Roman" w:hAnsi="Times New Roman"/>
                <w:sz w:val="28"/>
                <w:szCs w:val="28"/>
                <w:lang w:val="kk-KZ"/>
              </w:rPr>
              <w:t>(2,5</w:t>
            </w:r>
            <w:r w:rsidRPr="00763A7C">
              <w:rPr>
                <w:rFonts w:ascii="Times New Roman" w:hAnsi="Times New Roman"/>
                <w:sz w:val="28"/>
                <w:szCs w:val="28"/>
              </w:rPr>
              <w:t>±1,5)×</w:t>
            </w:r>
            <w:r w:rsidRPr="00763A7C">
              <w:rPr>
                <w:rFonts w:ascii="Times New Roman" w:hAnsi="Times New Roman"/>
                <w:sz w:val="28"/>
                <w:szCs w:val="28"/>
                <w:lang w:val="kk-KZ"/>
              </w:rPr>
              <w:t>10</w:t>
            </w:r>
            <w:r w:rsidRPr="00763A7C">
              <w:rPr>
                <w:rFonts w:ascii="Times New Roman" w:hAnsi="Times New Roman"/>
                <w:sz w:val="28"/>
                <w:szCs w:val="28"/>
                <w:vertAlign w:val="superscript"/>
                <w:lang w:val="kk-KZ"/>
              </w:rPr>
              <w:t>4</w:t>
            </w:r>
          </w:p>
        </w:tc>
        <w:tc>
          <w:tcPr>
            <w:tcW w:w="2417" w:type="dxa"/>
          </w:tcPr>
          <w:p w:rsidR="000D205F" w:rsidRPr="00763A7C" w:rsidRDefault="000D205F" w:rsidP="009208E8">
            <w:pPr>
              <w:spacing w:after="0" w:line="240" w:lineRule="auto"/>
            </w:pPr>
            <w:r w:rsidRPr="00763A7C">
              <w:rPr>
                <w:rFonts w:ascii="Times New Roman" w:hAnsi="Times New Roman"/>
                <w:sz w:val="28"/>
                <w:szCs w:val="28"/>
                <w:lang w:val="kk-KZ"/>
              </w:rPr>
              <w:t>Табылған жоқ</w:t>
            </w:r>
          </w:p>
        </w:tc>
        <w:tc>
          <w:tcPr>
            <w:tcW w:w="2008" w:type="dxa"/>
            <w:vMerge/>
            <w:vAlign w:val="center"/>
          </w:tcPr>
          <w:p w:rsidR="000D205F" w:rsidRPr="00763A7C" w:rsidRDefault="000D205F" w:rsidP="009208E8">
            <w:pPr>
              <w:widowControl w:val="0"/>
              <w:spacing w:after="0" w:line="240" w:lineRule="auto"/>
              <w:jc w:val="both"/>
              <w:rPr>
                <w:rFonts w:ascii="Times New Roman" w:hAnsi="Times New Roman"/>
                <w:sz w:val="28"/>
                <w:szCs w:val="28"/>
              </w:rPr>
            </w:pPr>
          </w:p>
        </w:tc>
      </w:tr>
      <w:tr w:rsidR="000D205F" w:rsidRPr="00763A7C" w:rsidTr="009208E8">
        <w:tc>
          <w:tcPr>
            <w:tcW w:w="1750" w:type="dxa"/>
            <w:vMerge/>
            <w:vAlign w:val="center"/>
          </w:tcPr>
          <w:p w:rsidR="000D205F" w:rsidRPr="00763A7C" w:rsidRDefault="000D205F" w:rsidP="009208E8">
            <w:pPr>
              <w:widowControl w:val="0"/>
              <w:spacing w:after="0" w:line="240" w:lineRule="auto"/>
              <w:jc w:val="both"/>
              <w:rPr>
                <w:rFonts w:ascii="Times New Roman" w:hAnsi="Times New Roman"/>
                <w:sz w:val="28"/>
                <w:szCs w:val="28"/>
              </w:rPr>
            </w:pPr>
          </w:p>
        </w:tc>
        <w:tc>
          <w:tcPr>
            <w:tcW w:w="944" w:type="dxa"/>
            <w:vAlign w:val="center"/>
          </w:tcPr>
          <w:p w:rsidR="000D205F" w:rsidRPr="00763A7C" w:rsidRDefault="000D205F" w:rsidP="009208E8">
            <w:pPr>
              <w:widowControl w:val="0"/>
              <w:spacing w:after="0" w:line="240" w:lineRule="auto"/>
              <w:jc w:val="both"/>
              <w:rPr>
                <w:rFonts w:ascii="Times New Roman" w:hAnsi="Times New Roman"/>
                <w:sz w:val="28"/>
                <w:szCs w:val="28"/>
              </w:rPr>
            </w:pPr>
            <w:r w:rsidRPr="00763A7C">
              <w:rPr>
                <w:rFonts w:ascii="Times New Roman" w:hAnsi="Times New Roman"/>
                <w:sz w:val="28"/>
                <w:szCs w:val="28"/>
              </w:rPr>
              <w:t>96 сағ</w:t>
            </w:r>
          </w:p>
        </w:tc>
        <w:tc>
          <w:tcPr>
            <w:tcW w:w="2520" w:type="dxa"/>
            <w:vAlign w:val="center"/>
          </w:tcPr>
          <w:p w:rsidR="000D205F" w:rsidRPr="00763A7C" w:rsidRDefault="000D205F" w:rsidP="009208E8">
            <w:pPr>
              <w:widowControl w:val="0"/>
              <w:spacing w:after="0" w:line="240" w:lineRule="auto"/>
              <w:jc w:val="both"/>
              <w:rPr>
                <w:rFonts w:ascii="Times New Roman" w:hAnsi="Times New Roman"/>
                <w:sz w:val="28"/>
                <w:szCs w:val="28"/>
              </w:rPr>
            </w:pPr>
            <w:r w:rsidRPr="00763A7C">
              <w:rPr>
                <w:rFonts w:ascii="Times New Roman" w:hAnsi="Times New Roman"/>
                <w:sz w:val="28"/>
                <w:szCs w:val="28"/>
                <w:lang w:val="kk-KZ"/>
              </w:rPr>
              <w:t>(8,5</w:t>
            </w:r>
            <w:r w:rsidRPr="00763A7C">
              <w:rPr>
                <w:rFonts w:ascii="Times New Roman" w:hAnsi="Times New Roman"/>
                <w:sz w:val="28"/>
                <w:szCs w:val="28"/>
              </w:rPr>
              <w:t>±1,5)×</w:t>
            </w:r>
            <w:r w:rsidRPr="00763A7C">
              <w:rPr>
                <w:rFonts w:ascii="Times New Roman" w:hAnsi="Times New Roman"/>
                <w:sz w:val="28"/>
                <w:szCs w:val="28"/>
                <w:lang w:val="kk-KZ"/>
              </w:rPr>
              <w:t>10</w:t>
            </w:r>
            <w:r w:rsidRPr="00763A7C">
              <w:rPr>
                <w:rFonts w:ascii="Times New Roman" w:hAnsi="Times New Roman"/>
                <w:sz w:val="28"/>
                <w:szCs w:val="28"/>
                <w:vertAlign w:val="superscript"/>
                <w:lang w:val="kk-KZ"/>
              </w:rPr>
              <w:t>4</w:t>
            </w:r>
          </w:p>
        </w:tc>
        <w:tc>
          <w:tcPr>
            <w:tcW w:w="2417" w:type="dxa"/>
            <w:vAlign w:val="center"/>
          </w:tcPr>
          <w:p w:rsidR="000D205F" w:rsidRPr="00763A7C" w:rsidRDefault="000D205F" w:rsidP="009208E8">
            <w:pPr>
              <w:widowControl w:val="0"/>
              <w:spacing w:after="0" w:line="240" w:lineRule="auto"/>
              <w:jc w:val="both"/>
              <w:rPr>
                <w:rFonts w:ascii="Times New Roman" w:hAnsi="Times New Roman"/>
                <w:sz w:val="28"/>
                <w:szCs w:val="28"/>
                <w:vertAlign w:val="superscript"/>
              </w:rPr>
            </w:pPr>
            <w:r w:rsidRPr="00763A7C">
              <w:rPr>
                <w:rFonts w:ascii="Times New Roman" w:hAnsi="Times New Roman"/>
                <w:sz w:val="28"/>
                <w:szCs w:val="28"/>
              </w:rPr>
              <w:t>(5,3±0,4)×10</w:t>
            </w:r>
            <w:r w:rsidRPr="00763A7C">
              <w:rPr>
                <w:rFonts w:ascii="Times New Roman" w:hAnsi="Times New Roman"/>
                <w:sz w:val="28"/>
                <w:szCs w:val="28"/>
                <w:vertAlign w:val="superscript"/>
              </w:rPr>
              <w:t>2</w:t>
            </w:r>
          </w:p>
        </w:tc>
        <w:tc>
          <w:tcPr>
            <w:tcW w:w="2008" w:type="dxa"/>
            <w:vMerge/>
            <w:vAlign w:val="center"/>
          </w:tcPr>
          <w:p w:rsidR="000D205F" w:rsidRPr="00763A7C" w:rsidRDefault="000D205F" w:rsidP="009208E8">
            <w:pPr>
              <w:widowControl w:val="0"/>
              <w:spacing w:after="0" w:line="240" w:lineRule="auto"/>
              <w:jc w:val="both"/>
              <w:rPr>
                <w:rFonts w:ascii="Times New Roman" w:hAnsi="Times New Roman"/>
                <w:sz w:val="28"/>
                <w:szCs w:val="28"/>
              </w:rPr>
            </w:pPr>
          </w:p>
        </w:tc>
      </w:tr>
      <w:tr w:rsidR="000D205F" w:rsidRPr="00763A7C" w:rsidTr="009208E8">
        <w:tc>
          <w:tcPr>
            <w:tcW w:w="1750" w:type="dxa"/>
            <w:vMerge w:val="restart"/>
            <w:vAlign w:val="center"/>
          </w:tcPr>
          <w:p w:rsidR="000D205F" w:rsidRPr="00763A7C" w:rsidRDefault="000D205F" w:rsidP="009208E8">
            <w:pPr>
              <w:widowControl w:val="0"/>
              <w:spacing w:after="0" w:line="240" w:lineRule="auto"/>
              <w:jc w:val="both"/>
              <w:rPr>
                <w:rFonts w:ascii="Times New Roman" w:hAnsi="Times New Roman"/>
                <w:sz w:val="28"/>
                <w:szCs w:val="28"/>
              </w:rPr>
            </w:pPr>
            <w:r w:rsidRPr="00763A7C">
              <w:rPr>
                <w:rFonts w:ascii="Times New Roman" w:hAnsi="Times New Roman"/>
                <w:sz w:val="28"/>
                <w:szCs w:val="28"/>
                <w:lang w:val="kk-KZ"/>
              </w:rPr>
              <w:t>Зең</w:t>
            </w:r>
            <w:r w:rsidRPr="00763A7C">
              <w:rPr>
                <w:rFonts w:ascii="Times New Roman" w:hAnsi="Times New Roman"/>
                <w:sz w:val="28"/>
                <w:szCs w:val="28"/>
              </w:rPr>
              <w:t>, КОЕ/г</w:t>
            </w:r>
          </w:p>
        </w:tc>
        <w:tc>
          <w:tcPr>
            <w:tcW w:w="944" w:type="dxa"/>
            <w:vAlign w:val="center"/>
          </w:tcPr>
          <w:p w:rsidR="000D205F" w:rsidRPr="00763A7C" w:rsidRDefault="000D205F" w:rsidP="009208E8">
            <w:pPr>
              <w:widowControl w:val="0"/>
              <w:spacing w:after="0" w:line="240" w:lineRule="auto"/>
              <w:jc w:val="both"/>
              <w:rPr>
                <w:rFonts w:ascii="Times New Roman" w:hAnsi="Times New Roman"/>
                <w:sz w:val="28"/>
                <w:szCs w:val="28"/>
              </w:rPr>
            </w:pPr>
            <w:r w:rsidRPr="00763A7C">
              <w:rPr>
                <w:rFonts w:ascii="Times New Roman" w:hAnsi="Times New Roman"/>
                <w:sz w:val="28"/>
                <w:szCs w:val="28"/>
              </w:rPr>
              <w:t>24 сағ</w:t>
            </w:r>
          </w:p>
        </w:tc>
        <w:tc>
          <w:tcPr>
            <w:tcW w:w="2520" w:type="dxa"/>
            <w:vAlign w:val="center"/>
          </w:tcPr>
          <w:p w:rsidR="000D205F" w:rsidRPr="00763A7C" w:rsidRDefault="000D205F" w:rsidP="009208E8">
            <w:pPr>
              <w:widowControl w:val="0"/>
              <w:spacing w:after="0" w:line="240" w:lineRule="auto"/>
              <w:jc w:val="both"/>
              <w:rPr>
                <w:rFonts w:ascii="Times New Roman" w:hAnsi="Times New Roman"/>
                <w:sz w:val="28"/>
                <w:szCs w:val="28"/>
              </w:rPr>
            </w:pPr>
            <w:r w:rsidRPr="00763A7C">
              <w:rPr>
                <w:rFonts w:ascii="Times New Roman" w:hAnsi="Times New Roman"/>
                <w:sz w:val="28"/>
                <w:szCs w:val="28"/>
                <w:lang w:val="kk-KZ"/>
              </w:rPr>
              <w:t>Табылған жоқ</w:t>
            </w:r>
          </w:p>
        </w:tc>
        <w:tc>
          <w:tcPr>
            <w:tcW w:w="2417" w:type="dxa"/>
          </w:tcPr>
          <w:p w:rsidR="000D205F" w:rsidRPr="00763A7C" w:rsidRDefault="000D205F" w:rsidP="009208E8">
            <w:pPr>
              <w:spacing w:after="0" w:line="240" w:lineRule="auto"/>
            </w:pPr>
            <w:r w:rsidRPr="00763A7C">
              <w:rPr>
                <w:rFonts w:ascii="Times New Roman" w:hAnsi="Times New Roman"/>
                <w:sz w:val="28"/>
                <w:szCs w:val="28"/>
                <w:lang w:val="kk-KZ"/>
              </w:rPr>
              <w:t>Табылған жоқ</w:t>
            </w:r>
          </w:p>
        </w:tc>
        <w:tc>
          <w:tcPr>
            <w:tcW w:w="2008" w:type="dxa"/>
            <w:vMerge w:val="restart"/>
            <w:vAlign w:val="center"/>
          </w:tcPr>
          <w:p w:rsidR="000D205F" w:rsidRPr="00763A7C" w:rsidRDefault="000D205F" w:rsidP="009208E8">
            <w:pPr>
              <w:widowControl w:val="0"/>
              <w:spacing w:after="0" w:line="240" w:lineRule="auto"/>
              <w:jc w:val="both"/>
              <w:rPr>
                <w:rFonts w:ascii="Times New Roman" w:hAnsi="Times New Roman"/>
                <w:sz w:val="28"/>
                <w:szCs w:val="28"/>
                <w:lang w:val="kk-KZ"/>
              </w:rPr>
            </w:pPr>
            <w:r w:rsidRPr="00763A7C">
              <w:rPr>
                <w:rFonts w:ascii="Times New Roman" w:hAnsi="Times New Roman"/>
                <w:sz w:val="28"/>
                <w:szCs w:val="28"/>
                <w:lang w:val="kk-KZ"/>
              </w:rPr>
              <w:t>50</w:t>
            </w:r>
          </w:p>
        </w:tc>
      </w:tr>
      <w:tr w:rsidR="000D205F" w:rsidRPr="00763A7C" w:rsidTr="009208E8">
        <w:tc>
          <w:tcPr>
            <w:tcW w:w="1750" w:type="dxa"/>
            <w:vMerge/>
            <w:vAlign w:val="center"/>
          </w:tcPr>
          <w:p w:rsidR="000D205F" w:rsidRPr="00763A7C" w:rsidRDefault="000D205F" w:rsidP="009208E8">
            <w:pPr>
              <w:widowControl w:val="0"/>
              <w:spacing w:after="0" w:line="240" w:lineRule="auto"/>
              <w:jc w:val="both"/>
              <w:rPr>
                <w:rFonts w:ascii="Times New Roman" w:hAnsi="Times New Roman"/>
                <w:sz w:val="28"/>
                <w:szCs w:val="28"/>
              </w:rPr>
            </w:pPr>
          </w:p>
        </w:tc>
        <w:tc>
          <w:tcPr>
            <w:tcW w:w="944" w:type="dxa"/>
            <w:vAlign w:val="center"/>
          </w:tcPr>
          <w:p w:rsidR="000D205F" w:rsidRPr="00763A7C" w:rsidRDefault="000D205F" w:rsidP="009208E8">
            <w:pPr>
              <w:widowControl w:val="0"/>
              <w:spacing w:after="0" w:line="240" w:lineRule="auto"/>
              <w:jc w:val="both"/>
              <w:rPr>
                <w:rFonts w:ascii="Times New Roman" w:hAnsi="Times New Roman"/>
                <w:sz w:val="28"/>
                <w:szCs w:val="28"/>
                <w:lang w:val="kk-KZ"/>
              </w:rPr>
            </w:pPr>
            <w:r w:rsidRPr="00763A7C">
              <w:rPr>
                <w:rFonts w:ascii="Times New Roman" w:hAnsi="Times New Roman"/>
                <w:sz w:val="28"/>
                <w:szCs w:val="28"/>
              </w:rPr>
              <w:t xml:space="preserve">48 </w:t>
            </w:r>
            <w:r w:rsidRPr="00763A7C">
              <w:rPr>
                <w:rFonts w:ascii="Times New Roman" w:hAnsi="Times New Roman"/>
                <w:sz w:val="28"/>
                <w:szCs w:val="28"/>
                <w:lang w:val="kk-KZ"/>
              </w:rPr>
              <w:t>сағ</w:t>
            </w:r>
          </w:p>
        </w:tc>
        <w:tc>
          <w:tcPr>
            <w:tcW w:w="2520" w:type="dxa"/>
            <w:vAlign w:val="center"/>
          </w:tcPr>
          <w:p w:rsidR="000D205F" w:rsidRPr="00763A7C" w:rsidRDefault="000D205F" w:rsidP="009208E8">
            <w:pPr>
              <w:widowControl w:val="0"/>
              <w:spacing w:after="0" w:line="240" w:lineRule="auto"/>
              <w:jc w:val="both"/>
              <w:rPr>
                <w:rFonts w:ascii="Times New Roman" w:hAnsi="Times New Roman"/>
                <w:sz w:val="28"/>
                <w:szCs w:val="28"/>
              </w:rPr>
            </w:pPr>
            <w:r w:rsidRPr="00763A7C">
              <w:rPr>
                <w:rFonts w:ascii="Times New Roman" w:hAnsi="Times New Roman"/>
                <w:sz w:val="28"/>
                <w:szCs w:val="28"/>
              </w:rPr>
              <w:t>&lt; 10</w:t>
            </w:r>
          </w:p>
        </w:tc>
        <w:tc>
          <w:tcPr>
            <w:tcW w:w="2417" w:type="dxa"/>
          </w:tcPr>
          <w:p w:rsidR="000D205F" w:rsidRPr="00763A7C" w:rsidRDefault="000D205F" w:rsidP="009208E8">
            <w:pPr>
              <w:spacing w:after="0" w:line="240" w:lineRule="auto"/>
            </w:pPr>
            <w:r w:rsidRPr="00763A7C">
              <w:rPr>
                <w:rFonts w:ascii="Times New Roman" w:hAnsi="Times New Roman"/>
                <w:sz w:val="28"/>
                <w:szCs w:val="28"/>
                <w:lang w:val="kk-KZ"/>
              </w:rPr>
              <w:t>Табылған жоқ</w:t>
            </w:r>
          </w:p>
        </w:tc>
        <w:tc>
          <w:tcPr>
            <w:tcW w:w="2008" w:type="dxa"/>
            <w:vMerge/>
            <w:vAlign w:val="center"/>
          </w:tcPr>
          <w:p w:rsidR="000D205F" w:rsidRPr="00763A7C" w:rsidRDefault="000D205F" w:rsidP="009208E8">
            <w:pPr>
              <w:widowControl w:val="0"/>
              <w:spacing w:after="0" w:line="240" w:lineRule="auto"/>
              <w:jc w:val="both"/>
              <w:rPr>
                <w:rFonts w:ascii="Times New Roman" w:hAnsi="Times New Roman"/>
                <w:sz w:val="28"/>
                <w:szCs w:val="28"/>
              </w:rPr>
            </w:pPr>
          </w:p>
        </w:tc>
      </w:tr>
      <w:tr w:rsidR="000D205F" w:rsidRPr="00763A7C" w:rsidTr="009208E8">
        <w:tc>
          <w:tcPr>
            <w:tcW w:w="1750" w:type="dxa"/>
            <w:vMerge/>
            <w:vAlign w:val="center"/>
          </w:tcPr>
          <w:p w:rsidR="000D205F" w:rsidRPr="00763A7C" w:rsidRDefault="000D205F" w:rsidP="009208E8">
            <w:pPr>
              <w:widowControl w:val="0"/>
              <w:spacing w:after="0" w:line="240" w:lineRule="auto"/>
              <w:jc w:val="both"/>
              <w:rPr>
                <w:rFonts w:ascii="Times New Roman" w:hAnsi="Times New Roman"/>
                <w:sz w:val="28"/>
                <w:szCs w:val="28"/>
              </w:rPr>
            </w:pPr>
          </w:p>
        </w:tc>
        <w:tc>
          <w:tcPr>
            <w:tcW w:w="944" w:type="dxa"/>
            <w:vAlign w:val="center"/>
          </w:tcPr>
          <w:p w:rsidR="000D205F" w:rsidRPr="00763A7C" w:rsidRDefault="000D205F" w:rsidP="009208E8">
            <w:pPr>
              <w:widowControl w:val="0"/>
              <w:spacing w:after="0" w:line="240" w:lineRule="auto"/>
              <w:jc w:val="both"/>
              <w:rPr>
                <w:rFonts w:ascii="Times New Roman" w:hAnsi="Times New Roman"/>
                <w:sz w:val="28"/>
                <w:szCs w:val="28"/>
                <w:lang w:val="kk-KZ"/>
              </w:rPr>
            </w:pPr>
            <w:r w:rsidRPr="00763A7C">
              <w:rPr>
                <w:rFonts w:ascii="Times New Roman" w:hAnsi="Times New Roman"/>
                <w:sz w:val="28"/>
                <w:szCs w:val="28"/>
              </w:rPr>
              <w:t xml:space="preserve">72 </w:t>
            </w:r>
            <w:r w:rsidRPr="00763A7C">
              <w:rPr>
                <w:rFonts w:ascii="Times New Roman" w:hAnsi="Times New Roman"/>
                <w:sz w:val="28"/>
                <w:szCs w:val="28"/>
                <w:lang w:val="kk-KZ"/>
              </w:rPr>
              <w:t>сағ</w:t>
            </w:r>
          </w:p>
        </w:tc>
        <w:tc>
          <w:tcPr>
            <w:tcW w:w="2520" w:type="dxa"/>
            <w:vAlign w:val="center"/>
          </w:tcPr>
          <w:p w:rsidR="000D205F" w:rsidRPr="00763A7C" w:rsidRDefault="000D205F" w:rsidP="009208E8">
            <w:pPr>
              <w:widowControl w:val="0"/>
              <w:spacing w:after="0" w:line="240" w:lineRule="auto"/>
              <w:jc w:val="both"/>
              <w:rPr>
                <w:rFonts w:ascii="Times New Roman" w:hAnsi="Times New Roman"/>
                <w:sz w:val="28"/>
                <w:szCs w:val="28"/>
                <w:vertAlign w:val="superscript"/>
              </w:rPr>
            </w:pPr>
            <w:r w:rsidRPr="00763A7C">
              <w:rPr>
                <w:rFonts w:ascii="Times New Roman" w:hAnsi="Times New Roman"/>
                <w:sz w:val="28"/>
                <w:szCs w:val="28"/>
                <w:lang w:val="kk-KZ"/>
              </w:rPr>
              <w:t>(80</w:t>
            </w:r>
            <w:r w:rsidRPr="00763A7C">
              <w:rPr>
                <w:rFonts w:ascii="Times New Roman" w:hAnsi="Times New Roman"/>
                <w:sz w:val="28"/>
                <w:szCs w:val="28"/>
              </w:rPr>
              <w:t>±7)</w:t>
            </w:r>
          </w:p>
        </w:tc>
        <w:tc>
          <w:tcPr>
            <w:tcW w:w="2417" w:type="dxa"/>
          </w:tcPr>
          <w:p w:rsidR="000D205F" w:rsidRPr="00763A7C" w:rsidRDefault="000D205F" w:rsidP="009208E8">
            <w:pPr>
              <w:spacing w:after="0" w:line="240" w:lineRule="auto"/>
            </w:pPr>
            <w:r w:rsidRPr="00763A7C">
              <w:rPr>
                <w:rFonts w:ascii="Times New Roman" w:hAnsi="Times New Roman"/>
                <w:sz w:val="28"/>
                <w:szCs w:val="28"/>
                <w:lang w:val="kk-KZ"/>
              </w:rPr>
              <w:t>Табылған жоқ</w:t>
            </w:r>
          </w:p>
        </w:tc>
        <w:tc>
          <w:tcPr>
            <w:tcW w:w="2008" w:type="dxa"/>
            <w:vMerge/>
            <w:vAlign w:val="center"/>
          </w:tcPr>
          <w:p w:rsidR="000D205F" w:rsidRPr="00763A7C" w:rsidRDefault="000D205F" w:rsidP="009208E8">
            <w:pPr>
              <w:widowControl w:val="0"/>
              <w:spacing w:after="0" w:line="240" w:lineRule="auto"/>
              <w:jc w:val="both"/>
              <w:rPr>
                <w:rFonts w:ascii="Times New Roman" w:hAnsi="Times New Roman"/>
                <w:sz w:val="28"/>
                <w:szCs w:val="28"/>
              </w:rPr>
            </w:pPr>
          </w:p>
        </w:tc>
      </w:tr>
      <w:tr w:rsidR="000D205F" w:rsidRPr="00763A7C" w:rsidTr="009208E8">
        <w:tc>
          <w:tcPr>
            <w:tcW w:w="1750" w:type="dxa"/>
            <w:vMerge/>
            <w:vAlign w:val="center"/>
          </w:tcPr>
          <w:p w:rsidR="000D205F" w:rsidRPr="00763A7C" w:rsidRDefault="000D205F" w:rsidP="009208E8">
            <w:pPr>
              <w:widowControl w:val="0"/>
              <w:spacing w:after="0" w:line="240" w:lineRule="auto"/>
              <w:jc w:val="both"/>
              <w:rPr>
                <w:rFonts w:ascii="Times New Roman" w:hAnsi="Times New Roman"/>
                <w:sz w:val="28"/>
                <w:szCs w:val="28"/>
              </w:rPr>
            </w:pPr>
          </w:p>
        </w:tc>
        <w:tc>
          <w:tcPr>
            <w:tcW w:w="944" w:type="dxa"/>
            <w:vAlign w:val="center"/>
          </w:tcPr>
          <w:p w:rsidR="000D205F" w:rsidRPr="00763A7C" w:rsidRDefault="000D205F" w:rsidP="009208E8">
            <w:pPr>
              <w:widowControl w:val="0"/>
              <w:spacing w:after="0" w:line="240" w:lineRule="auto"/>
              <w:jc w:val="both"/>
              <w:rPr>
                <w:rFonts w:ascii="Times New Roman" w:hAnsi="Times New Roman"/>
                <w:sz w:val="28"/>
                <w:szCs w:val="28"/>
                <w:lang w:val="kk-KZ"/>
              </w:rPr>
            </w:pPr>
            <w:r w:rsidRPr="00763A7C">
              <w:rPr>
                <w:rFonts w:ascii="Times New Roman" w:hAnsi="Times New Roman"/>
                <w:sz w:val="28"/>
                <w:szCs w:val="28"/>
              </w:rPr>
              <w:t xml:space="preserve">96 </w:t>
            </w:r>
            <w:r w:rsidRPr="00763A7C">
              <w:rPr>
                <w:rFonts w:ascii="Times New Roman" w:hAnsi="Times New Roman"/>
                <w:sz w:val="28"/>
                <w:szCs w:val="28"/>
                <w:lang w:val="kk-KZ"/>
              </w:rPr>
              <w:t>сағ</w:t>
            </w:r>
          </w:p>
        </w:tc>
        <w:tc>
          <w:tcPr>
            <w:tcW w:w="2520" w:type="dxa"/>
            <w:vAlign w:val="center"/>
          </w:tcPr>
          <w:p w:rsidR="000D205F" w:rsidRPr="00763A7C" w:rsidRDefault="000D205F" w:rsidP="009208E8">
            <w:pPr>
              <w:widowControl w:val="0"/>
              <w:spacing w:after="0" w:line="240" w:lineRule="auto"/>
              <w:jc w:val="both"/>
              <w:rPr>
                <w:rFonts w:ascii="Times New Roman" w:hAnsi="Times New Roman"/>
                <w:sz w:val="28"/>
                <w:szCs w:val="28"/>
              </w:rPr>
            </w:pPr>
            <w:r w:rsidRPr="00763A7C">
              <w:rPr>
                <w:rFonts w:ascii="Times New Roman" w:hAnsi="Times New Roman"/>
                <w:sz w:val="28"/>
                <w:szCs w:val="28"/>
                <w:lang w:val="kk-KZ"/>
              </w:rPr>
              <w:t>(135</w:t>
            </w:r>
            <w:r w:rsidRPr="00763A7C">
              <w:rPr>
                <w:rFonts w:ascii="Times New Roman" w:hAnsi="Times New Roman"/>
                <w:sz w:val="28"/>
                <w:szCs w:val="28"/>
              </w:rPr>
              <w:t>±15)</w:t>
            </w:r>
          </w:p>
        </w:tc>
        <w:tc>
          <w:tcPr>
            <w:tcW w:w="2417" w:type="dxa"/>
            <w:vAlign w:val="center"/>
          </w:tcPr>
          <w:p w:rsidR="000D205F" w:rsidRPr="00763A7C" w:rsidRDefault="000D205F" w:rsidP="009208E8">
            <w:pPr>
              <w:widowControl w:val="0"/>
              <w:spacing w:after="0" w:line="240" w:lineRule="auto"/>
              <w:jc w:val="both"/>
              <w:rPr>
                <w:rFonts w:ascii="Times New Roman" w:hAnsi="Times New Roman"/>
                <w:sz w:val="28"/>
                <w:szCs w:val="28"/>
              </w:rPr>
            </w:pPr>
            <w:r w:rsidRPr="00763A7C">
              <w:rPr>
                <w:rFonts w:ascii="Times New Roman" w:hAnsi="Times New Roman"/>
                <w:sz w:val="28"/>
                <w:szCs w:val="28"/>
              </w:rPr>
              <w:t>&lt; 30</w:t>
            </w:r>
          </w:p>
        </w:tc>
        <w:tc>
          <w:tcPr>
            <w:tcW w:w="2008" w:type="dxa"/>
            <w:vMerge/>
            <w:vAlign w:val="center"/>
          </w:tcPr>
          <w:p w:rsidR="000D205F" w:rsidRPr="00763A7C" w:rsidRDefault="000D205F" w:rsidP="009208E8">
            <w:pPr>
              <w:widowControl w:val="0"/>
              <w:spacing w:after="0" w:line="240" w:lineRule="auto"/>
              <w:jc w:val="both"/>
              <w:rPr>
                <w:rFonts w:ascii="Times New Roman" w:hAnsi="Times New Roman"/>
                <w:sz w:val="28"/>
                <w:szCs w:val="28"/>
              </w:rPr>
            </w:pPr>
          </w:p>
        </w:tc>
      </w:tr>
      <w:tr w:rsidR="000D205F" w:rsidRPr="00763A7C" w:rsidTr="009208E8">
        <w:tc>
          <w:tcPr>
            <w:tcW w:w="1750" w:type="dxa"/>
            <w:vMerge w:val="restart"/>
            <w:vAlign w:val="center"/>
          </w:tcPr>
          <w:p w:rsidR="000D205F" w:rsidRPr="00763A7C" w:rsidRDefault="000D205F" w:rsidP="009208E8">
            <w:pPr>
              <w:widowControl w:val="0"/>
              <w:spacing w:after="0" w:line="240" w:lineRule="auto"/>
              <w:jc w:val="both"/>
              <w:rPr>
                <w:rFonts w:ascii="Times New Roman" w:hAnsi="Times New Roman"/>
                <w:sz w:val="28"/>
                <w:szCs w:val="28"/>
              </w:rPr>
            </w:pPr>
            <w:r w:rsidRPr="00763A7C">
              <w:rPr>
                <w:rFonts w:ascii="Times New Roman" w:hAnsi="Times New Roman"/>
                <w:sz w:val="28"/>
                <w:szCs w:val="28"/>
              </w:rPr>
              <w:t>БГКП, г</w:t>
            </w:r>
          </w:p>
        </w:tc>
        <w:tc>
          <w:tcPr>
            <w:tcW w:w="944" w:type="dxa"/>
            <w:vAlign w:val="center"/>
          </w:tcPr>
          <w:p w:rsidR="000D205F" w:rsidRPr="00763A7C" w:rsidRDefault="000D205F" w:rsidP="009208E8">
            <w:pPr>
              <w:widowControl w:val="0"/>
              <w:spacing w:after="0" w:line="240" w:lineRule="auto"/>
              <w:jc w:val="both"/>
              <w:rPr>
                <w:rFonts w:ascii="Times New Roman" w:hAnsi="Times New Roman"/>
                <w:sz w:val="28"/>
                <w:szCs w:val="28"/>
              </w:rPr>
            </w:pPr>
            <w:r w:rsidRPr="00763A7C">
              <w:rPr>
                <w:rFonts w:ascii="Times New Roman" w:hAnsi="Times New Roman"/>
                <w:sz w:val="28"/>
                <w:szCs w:val="28"/>
              </w:rPr>
              <w:t>24 сағ</w:t>
            </w:r>
          </w:p>
        </w:tc>
        <w:tc>
          <w:tcPr>
            <w:tcW w:w="2520" w:type="dxa"/>
            <w:vAlign w:val="center"/>
          </w:tcPr>
          <w:p w:rsidR="000D205F" w:rsidRPr="00763A7C" w:rsidRDefault="000D205F" w:rsidP="009208E8">
            <w:pPr>
              <w:widowControl w:val="0"/>
              <w:spacing w:after="0" w:line="240" w:lineRule="auto"/>
              <w:jc w:val="both"/>
              <w:rPr>
                <w:rFonts w:ascii="Times New Roman" w:hAnsi="Times New Roman"/>
                <w:sz w:val="28"/>
                <w:szCs w:val="28"/>
                <w:lang w:val="kk-KZ"/>
              </w:rPr>
            </w:pPr>
            <w:r w:rsidRPr="00763A7C">
              <w:rPr>
                <w:rFonts w:ascii="Times New Roman" w:hAnsi="Times New Roman"/>
                <w:sz w:val="28"/>
                <w:szCs w:val="28"/>
                <w:lang w:val="kk-KZ"/>
              </w:rPr>
              <w:t>Табылған жоқ</w:t>
            </w:r>
          </w:p>
        </w:tc>
        <w:tc>
          <w:tcPr>
            <w:tcW w:w="2417" w:type="dxa"/>
            <w:vAlign w:val="center"/>
          </w:tcPr>
          <w:p w:rsidR="000D205F" w:rsidRPr="00763A7C" w:rsidRDefault="000D205F" w:rsidP="009208E8">
            <w:pPr>
              <w:widowControl w:val="0"/>
              <w:spacing w:after="0" w:line="240" w:lineRule="auto"/>
              <w:jc w:val="both"/>
              <w:rPr>
                <w:rFonts w:ascii="Times New Roman" w:hAnsi="Times New Roman"/>
                <w:sz w:val="28"/>
                <w:szCs w:val="28"/>
              </w:rPr>
            </w:pPr>
            <w:r w:rsidRPr="00763A7C">
              <w:rPr>
                <w:rFonts w:ascii="Times New Roman" w:hAnsi="Times New Roman"/>
                <w:sz w:val="28"/>
                <w:szCs w:val="28"/>
                <w:lang w:val="kk-KZ"/>
              </w:rPr>
              <w:t>Табылған жоқ</w:t>
            </w:r>
          </w:p>
        </w:tc>
        <w:tc>
          <w:tcPr>
            <w:tcW w:w="2008" w:type="dxa"/>
            <w:vMerge w:val="restart"/>
            <w:vAlign w:val="center"/>
          </w:tcPr>
          <w:p w:rsidR="000D205F" w:rsidRPr="00763A7C" w:rsidRDefault="000D205F" w:rsidP="009208E8">
            <w:pPr>
              <w:widowControl w:val="0"/>
              <w:spacing w:after="0" w:line="240" w:lineRule="auto"/>
              <w:jc w:val="both"/>
              <w:rPr>
                <w:rFonts w:ascii="Times New Roman" w:hAnsi="Times New Roman"/>
                <w:sz w:val="28"/>
                <w:szCs w:val="28"/>
              </w:rPr>
            </w:pPr>
            <w:r w:rsidRPr="00763A7C">
              <w:rPr>
                <w:rFonts w:ascii="Times New Roman" w:hAnsi="Times New Roman"/>
                <w:sz w:val="28"/>
                <w:szCs w:val="28"/>
                <w:lang w:val="kk-KZ"/>
              </w:rPr>
              <w:t>1,0</w:t>
            </w:r>
          </w:p>
        </w:tc>
      </w:tr>
      <w:tr w:rsidR="000D205F" w:rsidRPr="00763A7C" w:rsidTr="009208E8">
        <w:tc>
          <w:tcPr>
            <w:tcW w:w="1750" w:type="dxa"/>
            <w:vMerge/>
          </w:tcPr>
          <w:p w:rsidR="000D205F" w:rsidRPr="00763A7C" w:rsidRDefault="000D205F" w:rsidP="009208E8">
            <w:pPr>
              <w:widowControl w:val="0"/>
              <w:spacing w:after="0" w:line="240" w:lineRule="auto"/>
              <w:jc w:val="both"/>
              <w:rPr>
                <w:rFonts w:ascii="Times New Roman" w:hAnsi="Times New Roman"/>
                <w:sz w:val="28"/>
                <w:szCs w:val="28"/>
              </w:rPr>
            </w:pPr>
          </w:p>
        </w:tc>
        <w:tc>
          <w:tcPr>
            <w:tcW w:w="944" w:type="dxa"/>
            <w:vAlign w:val="center"/>
          </w:tcPr>
          <w:p w:rsidR="000D205F" w:rsidRPr="00763A7C" w:rsidRDefault="000D205F" w:rsidP="009208E8">
            <w:pPr>
              <w:widowControl w:val="0"/>
              <w:spacing w:after="0" w:line="240" w:lineRule="auto"/>
              <w:jc w:val="both"/>
              <w:rPr>
                <w:rFonts w:ascii="Times New Roman" w:hAnsi="Times New Roman"/>
                <w:sz w:val="28"/>
                <w:szCs w:val="28"/>
                <w:lang w:val="kk-KZ"/>
              </w:rPr>
            </w:pPr>
            <w:r w:rsidRPr="00763A7C">
              <w:rPr>
                <w:rFonts w:ascii="Times New Roman" w:hAnsi="Times New Roman"/>
                <w:sz w:val="28"/>
                <w:szCs w:val="28"/>
              </w:rPr>
              <w:t xml:space="preserve">48 </w:t>
            </w:r>
            <w:r w:rsidRPr="00763A7C">
              <w:rPr>
                <w:rFonts w:ascii="Times New Roman" w:hAnsi="Times New Roman"/>
                <w:sz w:val="28"/>
                <w:szCs w:val="28"/>
                <w:lang w:val="kk-KZ"/>
              </w:rPr>
              <w:t>сағ</w:t>
            </w:r>
          </w:p>
        </w:tc>
        <w:tc>
          <w:tcPr>
            <w:tcW w:w="2520" w:type="dxa"/>
            <w:vAlign w:val="center"/>
          </w:tcPr>
          <w:p w:rsidR="000D205F" w:rsidRPr="00763A7C" w:rsidRDefault="000D205F" w:rsidP="009208E8">
            <w:pPr>
              <w:widowControl w:val="0"/>
              <w:spacing w:after="0" w:line="240" w:lineRule="auto"/>
              <w:jc w:val="both"/>
              <w:rPr>
                <w:rFonts w:ascii="Times New Roman" w:hAnsi="Times New Roman"/>
                <w:sz w:val="28"/>
                <w:szCs w:val="28"/>
              </w:rPr>
            </w:pPr>
            <w:r w:rsidRPr="00763A7C">
              <w:rPr>
                <w:rFonts w:ascii="Times New Roman" w:hAnsi="Times New Roman"/>
                <w:sz w:val="28"/>
                <w:szCs w:val="28"/>
              </w:rPr>
              <w:t>0,01</w:t>
            </w:r>
          </w:p>
        </w:tc>
        <w:tc>
          <w:tcPr>
            <w:tcW w:w="2417" w:type="dxa"/>
            <w:vAlign w:val="center"/>
          </w:tcPr>
          <w:p w:rsidR="000D205F" w:rsidRPr="00763A7C" w:rsidRDefault="000D205F" w:rsidP="009208E8">
            <w:pPr>
              <w:widowControl w:val="0"/>
              <w:spacing w:after="0" w:line="240" w:lineRule="auto"/>
              <w:jc w:val="both"/>
              <w:rPr>
                <w:rFonts w:ascii="Times New Roman" w:hAnsi="Times New Roman"/>
                <w:sz w:val="28"/>
                <w:szCs w:val="28"/>
              </w:rPr>
            </w:pPr>
            <w:r w:rsidRPr="00763A7C">
              <w:rPr>
                <w:rFonts w:ascii="Times New Roman" w:hAnsi="Times New Roman"/>
                <w:sz w:val="28"/>
                <w:szCs w:val="28"/>
                <w:lang w:val="kk-KZ"/>
              </w:rPr>
              <w:t>Табылған жоқ</w:t>
            </w:r>
          </w:p>
        </w:tc>
        <w:tc>
          <w:tcPr>
            <w:tcW w:w="2008" w:type="dxa"/>
            <w:vMerge/>
          </w:tcPr>
          <w:p w:rsidR="000D205F" w:rsidRPr="00763A7C" w:rsidRDefault="000D205F" w:rsidP="009208E8">
            <w:pPr>
              <w:widowControl w:val="0"/>
              <w:spacing w:after="0" w:line="240" w:lineRule="auto"/>
              <w:jc w:val="both"/>
              <w:rPr>
                <w:rFonts w:ascii="Times New Roman" w:hAnsi="Times New Roman"/>
                <w:sz w:val="28"/>
                <w:szCs w:val="28"/>
              </w:rPr>
            </w:pPr>
          </w:p>
        </w:tc>
      </w:tr>
      <w:tr w:rsidR="000D205F" w:rsidRPr="00763A7C" w:rsidTr="009208E8">
        <w:tc>
          <w:tcPr>
            <w:tcW w:w="1750" w:type="dxa"/>
            <w:vMerge/>
          </w:tcPr>
          <w:p w:rsidR="000D205F" w:rsidRPr="00763A7C" w:rsidRDefault="000D205F" w:rsidP="009208E8">
            <w:pPr>
              <w:widowControl w:val="0"/>
              <w:spacing w:after="0" w:line="240" w:lineRule="auto"/>
              <w:jc w:val="both"/>
              <w:rPr>
                <w:rFonts w:ascii="Times New Roman" w:hAnsi="Times New Roman"/>
                <w:sz w:val="28"/>
                <w:szCs w:val="28"/>
              </w:rPr>
            </w:pPr>
          </w:p>
        </w:tc>
        <w:tc>
          <w:tcPr>
            <w:tcW w:w="944" w:type="dxa"/>
            <w:vAlign w:val="center"/>
          </w:tcPr>
          <w:p w:rsidR="000D205F" w:rsidRPr="00763A7C" w:rsidRDefault="000D205F" w:rsidP="009208E8">
            <w:pPr>
              <w:widowControl w:val="0"/>
              <w:spacing w:after="0" w:line="240" w:lineRule="auto"/>
              <w:jc w:val="both"/>
              <w:rPr>
                <w:rFonts w:ascii="Times New Roman" w:hAnsi="Times New Roman"/>
                <w:sz w:val="28"/>
                <w:szCs w:val="28"/>
                <w:lang w:val="kk-KZ"/>
              </w:rPr>
            </w:pPr>
            <w:r w:rsidRPr="00763A7C">
              <w:rPr>
                <w:rFonts w:ascii="Times New Roman" w:hAnsi="Times New Roman"/>
                <w:sz w:val="28"/>
                <w:szCs w:val="28"/>
              </w:rPr>
              <w:t xml:space="preserve">72 </w:t>
            </w:r>
            <w:r w:rsidRPr="00763A7C">
              <w:rPr>
                <w:rFonts w:ascii="Times New Roman" w:hAnsi="Times New Roman"/>
                <w:sz w:val="28"/>
                <w:szCs w:val="28"/>
                <w:lang w:val="kk-KZ"/>
              </w:rPr>
              <w:t>сағ</w:t>
            </w:r>
          </w:p>
        </w:tc>
        <w:tc>
          <w:tcPr>
            <w:tcW w:w="2520" w:type="dxa"/>
            <w:vAlign w:val="center"/>
          </w:tcPr>
          <w:p w:rsidR="000D205F" w:rsidRPr="00763A7C" w:rsidRDefault="000D205F" w:rsidP="009208E8">
            <w:pPr>
              <w:widowControl w:val="0"/>
              <w:spacing w:after="0" w:line="240" w:lineRule="auto"/>
              <w:jc w:val="both"/>
              <w:rPr>
                <w:rFonts w:ascii="Times New Roman" w:hAnsi="Times New Roman"/>
                <w:sz w:val="28"/>
                <w:szCs w:val="28"/>
                <w:lang w:val="kk-KZ"/>
              </w:rPr>
            </w:pPr>
            <w:r w:rsidRPr="00763A7C">
              <w:rPr>
                <w:rFonts w:ascii="Times New Roman" w:hAnsi="Times New Roman"/>
                <w:sz w:val="28"/>
                <w:szCs w:val="28"/>
                <w:lang w:val="kk-KZ"/>
              </w:rPr>
              <w:t>0,1</w:t>
            </w:r>
          </w:p>
        </w:tc>
        <w:tc>
          <w:tcPr>
            <w:tcW w:w="2417" w:type="dxa"/>
            <w:vAlign w:val="center"/>
          </w:tcPr>
          <w:p w:rsidR="000D205F" w:rsidRPr="00763A7C" w:rsidRDefault="000D205F" w:rsidP="009208E8">
            <w:pPr>
              <w:widowControl w:val="0"/>
              <w:spacing w:after="0" w:line="240" w:lineRule="auto"/>
              <w:jc w:val="both"/>
              <w:rPr>
                <w:rFonts w:ascii="Times New Roman" w:hAnsi="Times New Roman"/>
                <w:sz w:val="28"/>
                <w:szCs w:val="28"/>
              </w:rPr>
            </w:pPr>
            <w:r w:rsidRPr="00763A7C">
              <w:rPr>
                <w:rFonts w:ascii="Times New Roman" w:hAnsi="Times New Roman"/>
                <w:sz w:val="28"/>
                <w:szCs w:val="28"/>
                <w:lang w:val="kk-KZ"/>
              </w:rPr>
              <w:t>Табылған жоқ</w:t>
            </w:r>
          </w:p>
        </w:tc>
        <w:tc>
          <w:tcPr>
            <w:tcW w:w="2008" w:type="dxa"/>
            <w:vMerge/>
          </w:tcPr>
          <w:p w:rsidR="000D205F" w:rsidRPr="00763A7C" w:rsidRDefault="000D205F" w:rsidP="009208E8">
            <w:pPr>
              <w:widowControl w:val="0"/>
              <w:spacing w:after="0" w:line="240" w:lineRule="auto"/>
              <w:jc w:val="both"/>
              <w:rPr>
                <w:rFonts w:ascii="Times New Roman" w:hAnsi="Times New Roman"/>
                <w:sz w:val="28"/>
                <w:szCs w:val="28"/>
              </w:rPr>
            </w:pPr>
          </w:p>
        </w:tc>
      </w:tr>
      <w:tr w:rsidR="000D205F" w:rsidRPr="00763A7C" w:rsidTr="009208E8">
        <w:tc>
          <w:tcPr>
            <w:tcW w:w="1750" w:type="dxa"/>
            <w:vMerge/>
          </w:tcPr>
          <w:p w:rsidR="000D205F" w:rsidRPr="00763A7C" w:rsidRDefault="000D205F" w:rsidP="009208E8">
            <w:pPr>
              <w:widowControl w:val="0"/>
              <w:spacing w:after="0" w:line="240" w:lineRule="auto"/>
              <w:jc w:val="both"/>
              <w:rPr>
                <w:rFonts w:ascii="Times New Roman" w:hAnsi="Times New Roman"/>
                <w:sz w:val="28"/>
                <w:szCs w:val="28"/>
              </w:rPr>
            </w:pPr>
          </w:p>
        </w:tc>
        <w:tc>
          <w:tcPr>
            <w:tcW w:w="944" w:type="dxa"/>
            <w:vAlign w:val="center"/>
          </w:tcPr>
          <w:p w:rsidR="000D205F" w:rsidRPr="00763A7C" w:rsidRDefault="000D205F" w:rsidP="009208E8">
            <w:pPr>
              <w:widowControl w:val="0"/>
              <w:spacing w:after="0" w:line="240" w:lineRule="auto"/>
              <w:jc w:val="both"/>
              <w:rPr>
                <w:rFonts w:ascii="Times New Roman" w:hAnsi="Times New Roman"/>
                <w:sz w:val="28"/>
                <w:szCs w:val="28"/>
                <w:lang w:val="kk-KZ"/>
              </w:rPr>
            </w:pPr>
            <w:r w:rsidRPr="00763A7C">
              <w:rPr>
                <w:rFonts w:ascii="Times New Roman" w:hAnsi="Times New Roman"/>
                <w:sz w:val="28"/>
                <w:szCs w:val="28"/>
              </w:rPr>
              <w:t xml:space="preserve">96 </w:t>
            </w:r>
            <w:r w:rsidRPr="00763A7C">
              <w:rPr>
                <w:rFonts w:ascii="Times New Roman" w:hAnsi="Times New Roman"/>
                <w:sz w:val="28"/>
                <w:szCs w:val="28"/>
                <w:lang w:val="kk-KZ"/>
              </w:rPr>
              <w:t>сағ</w:t>
            </w:r>
          </w:p>
        </w:tc>
        <w:tc>
          <w:tcPr>
            <w:tcW w:w="2520" w:type="dxa"/>
            <w:vAlign w:val="center"/>
          </w:tcPr>
          <w:p w:rsidR="000D205F" w:rsidRPr="00763A7C" w:rsidRDefault="000D205F" w:rsidP="009208E8">
            <w:pPr>
              <w:widowControl w:val="0"/>
              <w:spacing w:after="0" w:line="240" w:lineRule="auto"/>
              <w:jc w:val="both"/>
              <w:rPr>
                <w:rFonts w:ascii="Times New Roman" w:hAnsi="Times New Roman"/>
                <w:sz w:val="28"/>
                <w:szCs w:val="28"/>
                <w:lang w:val="kk-KZ"/>
              </w:rPr>
            </w:pPr>
            <w:r w:rsidRPr="00763A7C">
              <w:rPr>
                <w:rFonts w:ascii="Times New Roman" w:hAnsi="Times New Roman"/>
                <w:sz w:val="28"/>
                <w:szCs w:val="28"/>
                <w:lang w:val="kk-KZ"/>
              </w:rPr>
              <w:t>1,0</w:t>
            </w:r>
          </w:p>
        </w:tc>
        <w:tc>
          <w:tcPr>
            <w:tcW w:w="2417" w:type="dxa"/>
            <w:vAlign w:val="center"/>
          </w:tcPr>
          <w:p w:rsidR="000D205F" w:rsidRPr="00763A7C" w:rsidRDefault="000D205F" w:rsidP="009208E8">
            <w:pPr>
              <w:widowControl w:val="0"/>
              <w:spacing w:after="0" w:line="240" w:lineRule="auto"/>
              <w:jc w:val="both"/>
              <w:rPr>
                <w:rFonts w:ascii="Times New Roman" w:hAnsi="Times New Roman"/>
                <w:sz w:val="28"/>
                <w:szCs w:val="28"/>
              </w:rPr>
            </w:pPr>
            <w:r w:rsidRPr="00763A7C">
              <w:rPr>
                <w:rFonts w:ascii="Times New Roman" w:hAnsi="Times New Roman"/>
                <w:sz w:val="28"/>
                <w:szCs w:val="28"/>
              </w:rPr>
              <w:t>0,01</w:t>
            </w:r>
          </w:p>
        </w:tc>
        <w:tc>
          <w:tcPr>
            <w:tcW w:w="2008" w:type="dxa"/>
            <w:vMerge/>
          </w:tcPr>
          <w:p w:rsidR="000D205F" w:rsidRPr="00763A7C" w:rsidRDefault="000D205F" w:rsidP="009208E8">
            <w:pPr>
              <w:widowControl w:val="0"/>
              <w:spacing w:after="0" w:line="240" w:lineRule="auto"/>
              <w:jc w:val="both"/>
              <w:rPr>
                <w:rFonts w:ascii="Times New Roman" w:hAnsi="Times New Roman"/>
                <w:sz w:val="28"/>
                <w:szCs w:val="28"/>
              </w:rPr>
            </w:pPr>
          </w:p>
        </w:tc>
      </w:tr>
    </w:tbl>
    <w:p w:rsidR="000D205F" w:rsidRPr="00763A7C" w:rsidRDefault="000D205F" w:rsidP="000D205F">
      <w:pPr>
        <w:spacing w:after="0" w:line="240" w:lineRule="auto"/>
        <w:ind w:firstLine="709"/>
        <w:jc w:val="both"/>
        <w:rPr>
          <w:rFonts w:ascii="Times New Roman" w:hAnsi="Times New Roman" w:cs="Times New Roman"/>
          <w:sz w:val="28"/>
          <w:szCs w:val="28"/>
          <w:lang w:val="kk-KZ"/>
        </w:rPr>
      </w:pPr>
    </w:p>
    <w:p w:rsidR="000D205F" w:rsidRPr="00763A7C" w:rsidRDefault="000D205F" w:rsidP="000D205F">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Жүргізілген зерттеулер нәтижесінде анықталды (кесте. 7) 3% арша ұнтағы қосылған нан үлгісінде 72 сағаттан кейін КМАФАнМ табылған жоқ. Өз кезегінде, бақылау үлгісінде 24 сағаттық сақтаудан кейін КМАФАнМ көбеюі байқалады. Бақылау үлгісіне 2-тәулікте зең пайда бола бастады, ал 3% арша ұнтағы қосылған нан үлгісінде зең 4-тәулікте пайда болды, бірақ КО ТР 021/2011 нормасынан аспады.</w:t>
      </w:r>
      <w:r w:rsidRPr="00763A7C">
        <w:rPr>
          <w:lang w:val="kk-KZ"/>
        </w:rPr>
        <w:t xml:space="preserve"> </w:t>
      </w:r>
      <w:r w:rsidRPr="00763A7C">
        <w:rPr>
          <w:rFonts w:ascii="Times New Roman" w:hAnsi="Times New Roman" w:cs="Times New Roman"/>
          <w:sz w:val="28"/>
          <w:szCs w:val="28"/>
          <w:lang w:val="kk-KZ"/>
        </w:rPr>
        <w:t>Нанның бақылау үлгісіндегі БГКП 72 сағат сақтағаннан кейін талаптарға сәйкес келеді, ал зерттелген 3% арша ұнтағы қосылған нан үлгісінде БГКП 96 сағат сақтағаннан кейін нормативтік мәннен аз болады. Зерттеу нәтижелері аршаның нан өнімдерінің микробиологиялық қауіпсіздігіне оң әсерін көрсетеді</w:t>
      </w:r>
      <w:r w:rsidR="007A6462">
        <w:rPr>
          <w:rFonts w:ascii="Times New Roman" w:hAnsi="Times New Roman" w:cs="Times New Roman"/>
          <w:sz w:val="28"/>
          <w:szCs w:val="28"/>
          <w:lang w:val="kk-KZ"/>
        </w:rPr>
        <w:t xml:space="preserve"> </w:t>
      </w:r>
      <w:r w:rsidR="007A6462" w:rsidRPr="007A6462">
        <w:rPr>
          <w:rFonts w:ascii="Times New Roman" w:hAnsi="Times New Roman" w:cs="Times New Roman"/>
          <w:sz w:val="28"/>
          <w:szCs w:val="28"/>
          <w:lang w:val="kk-KZ"/>
        </w:rPr>
        <w:t>[80</w:t>
      </w:r>
      <w:r w:rsidR="007A6462">
        <w:rPr>
          <w:rFonts w:ascii="Times New Roman" w:hAnsi="Times New Roman" w:cs="Times New Roman"/>
          <w:sz w:val="28"/>
          <w:szCs w:val="28"/>
          <w:lang w:val="kk-KZ"/>
        </w:rPr>
        <w:t>, 15 б</w:t>
      </w:r>
      <w:r w:rsidR="007A6462" w:rsidRPr="007A6462">
        <w:rPr>
          <w:rFonts w:ascii="Times New Roman" w:hAnsi="Times New Roman" w:cs="Times New Roman"/>
          <w:sz w:val="28"/>
          <w:szCs w:val="28"/>
          <w:lang w:val="kk-KZ"/>
        </w:rPr>
        <w:t>]</w:t>
      </w:r>
      <w:r w:rsidRPr="00763A7C">
        <w:rPr>
          <w:rFonts w:ascii="Times New Roman" w:hAnsi="Times New Roman" w:cs="Times New Roman"/>
          <w:sz w:val="28"/>
          <w:szCs w:val="28"/>
          <w:lang w:val="kk-KZ"/>
        </w:rPr>
        <w:t>.</w:t>
      </w:r>
    </w:p>
    <w:p w:rsidR="000D205F" w:rsidRPr="00763A7C" w:rsidRDefault="000D205F" w:rsidP="000D205F">
      <w:pPr>
        <w:spacing w:after="0" w:line="240" w:lineRule="auto"/>
        <w:ind w:firstLine="709"/>
        <w:jc w:val="both"/>
        <w:rPr>
          <w:rFonts w:ascii="Times New Roman" w:hAnsi="Times New Roman" w:cs="Times New Roman"/>
          <w:sz w:val="28"/>
          <w:szCs w:val="28"/>
          <w:lang w:val="kk-KZ"/>
        </w:rPr>
      </w:pPr>
      <w:r w:rsidRPr="00763A7C">
        <w:rPr>
          <w:rFonts w:ascii="Times New Roman" w:hAnsi="Times New Roman" w:cs="Times New Roman"/>
          <w:sz w:val="28"/>
          <w:szCs w:val="28"/>
          <w:lang w:val="kk-KZ"/>
        </w:rPr>
        <w:t xml:space="preserve">Алынған нәтижелер аршаның нан құрамына қосылуы дайын өнімнің тағамдық құндылығын арттырып қана қоймай, дайын өнімнің сақтау мерзімін ұзартатындығын көрсетеді. Осылайша, арша қосылған нан өнімдерін </w:t>
      </w:r>
      <w:r w:rsidR="008D5F7D">
        <w:rPr>
          <w:rFonts w:ascii="Times New Roman" w:hAnsi="Times New Roman" w:cs="Times New Roman"/>
          <w:sz w:val="28"/>
          <w:szCs w:val="28"/>
          <w:lang w:val="kk-KZ"/>
        </w:rPr>
        <w:t>72</w:t>
      </w:r>
      <w:r w:rsidRPr="00763A7C">
        <w:rPr>
          <w:rFonts w:ascii="Times New Roman" w:hAnsi="Times New Roman" w:cs="Times New Roman"/>
          <w:sz w:val="28"/>
          <w:szCs w:val="28"/>
          <w:lang w:val="kk-KZ"/>
        </w:rPr>
        <w:t xml:space="preserve"> сағат сақтауға болады.</w:t>
      </w:r>
    </w:p>
    <w:p w:rsidR="003C221A" w:rsidRPr="00763A7C" w:rsidRDefault="003C221A" w:rsidP="000D205F">
      <w:pPr>
        <w:spacing w:after="0" w:line="240" w:lineRule="auto"/>
        <w:ind w:firstLine="709"/>
        <w:jc w:val="both"/>
        <w:rPr>
          <w:rFonts w:ascii="Times New Roman" w:hAnsi="Times New Roman" w:cs="Times New Roman"/>
          <w:sz w:val="28"/>
          <w:szCs w:val="28"/>
          <w:lang w:val="kk-KZ"/>
        </w:rPr>
      </w:pPr>
    </w:p>
    <w:p w:rsidR="00353E98" w:rsidRPr="00F503D8" w:rsidRDefault="00763A7C" w:rsidP="00763A7C">
      <w:pPr>
        <w:tabs>
          <w:tab w:val="left" w:pos="426"/>
          <w:tab w:val="left" w:pos="709"/>
          <w:tab w:val="left" w:pos="1560"/>
        </w:tabs>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4.</w:t>
      </w:r>
      <w:r w:rsidR="00FE477B">
        <w:rPr>
          <w:rFonts w:ascii="Times New Roman" w:hAnsi="Times New Roman" w:cs="Times New Roman"/>
          <w:b/>
          <w:sz w:val="28"/>
          <w:szCs w:val="28"/>
          <w:lang w:val="kk-KZ"/>
        </w:rPr>
        <w:t>5</w:t>
      </w:r>
      <w:r w:rsidR="00B012D6" w:rsidRPr="00F503D8">
        <w:rPr>
          <w:rFonts w:ascii="Times New Roman" w:hAnsi="Times New Roman" w:cs="Times New Roman"/>
          <w:b/>
          <w:sz w:val="28"/>
          <w:szCs w:val="28"/>
          <w:lang w:val="kk-KZ"/>
        </w:rPr>
        <w:t xml:space="preserve"> </w:t>
      </w:r>
      <w:r w:rsidR="00F503D8" w:rsidRPr="00F503D8">
        <w:rPr>
          <w:rFonts w:ascii="Times New Roman" w:hAnsi="Times New Roman" w:cs="Times New Roman"/>
          <w:b/>
          <w:sz w:val="28"/>
          <w:szCs w:val="28"/>
          <w:lang w:val="kk-KZ"/>
        </w:rPr>
        <w:t>Зерттеу нәтижелерін математикалық өңдеу</w:t>
      </w:r>
    </w:p>
    <w:p w:rsidR="00D942AA" w:rsidRDefault="00F503D8" w:rsidP="00D942AA">
      <w:pPr>
        <w:widowControl w:val="0"/>
        <w:spacing w:after="0" w:line="240" w:lineRule="auto"/>
        <w:ind w:firstLine="709"/>
        <w:jc w:val="both"/>
        <w:rPr>
          <w:rFonts w:ascii="Times New Roman" w:hAnsi="Times New Roman"/>
          <w:bCs/>
          <w:sz w:val="28"/>
          <w:szCs w:val="28"/>
          <w:lang w:val="kk-KZ"/>
        </w:rPr>
      </w:pPr>
      <w:r w:rsidRPr="00F503D8">
        <w:rPr>
          <w:rFonts w:ascii="Times New Roman" w:hAnsi="Times New Roman"/>
          <w:bCs/>
          <w:sz w:val="28"/>
          <w:szCs w:val="28"/>
          <w:lang w:val="kk-KZ"/>
        </w:rPr>
        <w:t xml:space="preserve">Экспериментті жоспарлау матрицасы және жауап беру функциялары </w:t>
      </w:r>
      <w:r w:rsidR="003B1002">
        <w:rPr>
          <w:rFonts w:ascii="Times New Roman" w:hAnsi="Times New Roman"/>
          <w:bCs/>
          <w:sz w:val="28"/>
          <w:szCs w:val="28"/>
          <w:lang w:val="kk-KZ"/>
        </w:rPr>
        <w:t>17</w:t>
      </w:r>
      <w:r>
        <w:rPr>
          <w:rFonts w:ascii="Times New Roman" w:hAnsi="Times New Roman"/>
          <w:bCs/>
          <w:sz w:val="28"/>
          <w:szCs w:val="28"/>
          <w:lang w:val="kk-KZ"/>
        </w:rPr>
        <w:t>-</w:t>
      </w:r>
      <w:r w:rsidRPr="00F503D8">
        <w:rPr>
          <w:rFonts w:ascii="Times New Roman" w:hAnsi="Times New Roman"/>
          <w:bCs/>
          <w:sz w:val="28"/>
          <w:szCs w:val="28"/>
          <w:lang w:val="kk-KZ"/>
        </w:rPr>
        <w:t xml:space="preserve">кестеде келтірілген. </w:t>
      </w:r>
    </w:p>
    <w:p w:rsidR="00F503D8" w:rsidRPr="00763A7C" w:rsidRDefault="00F503D8" w:rsidP="00D942AA">
      <w:pPr>
        <w:widowControl w:val="0"/>
        <w:spacing w:after="0" w:line="240" w:lineRule="auto"/>
        <w:ind w:firstLine="709"/>
        <w:jc w:val="both"/>
        <w:rPr>
          <w:rFonts w:ascii="Times New Roman" w:hAnsi="Times New Roman"/>
          <w:bCs/>
          <w:sz w:val="28"/>
          <w:szCs w:val="28"/>
        </w:rPr>
      </w:pPr>
    </w:p>
    <w:p w:rsidR="00D942AA" w:rsidRPr="00763A7C" w:rsidRDefault="00F503D8" w:rsidP="004D52F8">
      <w:pPr>
        <w:widowControl w:val="0"/>
        <w:spacing w:after="0" w:line="240" w:lineRule="auto"/>
        <w:jc w:val="both"/>
        <w:rPr>
          <w:rFonts w:ascii="Times New Roman" w:hAnsi="Times New Roman"/>
          <w:bCs/>
          <w:sz w:val="28"/>
          <w:szCs w:val="28"/>
        </w:rPr>
      </w:pPr>
      <w:r>
        <w:rPr>
          <w:rFonts w:ascii="Times New Roman" w:hAnsi="Times New Roman"/>
          <w:bCs/>
          <w:sz w:val="28"/>
          <w:szCs w:val="28"/>
          <w:lang w:val="kk-KZ"/>
        </w:rPr>
        <w:t>Кесте</w:t>
      </w:r>
      <w:r w:rsidR="004D52F8" w:rsidRPr="00763A7C">
        <w:rPr>
          <w:rFonts w:ascii="Times New Roman" w:hAnsi="Times New Roman"/>
          <w:bCs/>
          <w:sz w:val="28"/>
          <w:szCs w:val="28"/>
        </w:rPr>
        <w:t xml:space="preserve"> </w:t>
      </w:r>
      <w:r w:rsidR="003B1002">
        <w:rPr>
          <w:rFonts w:ascii="Times New Roman" w:hAnsi="Times New Roman"/>
          <w:bCs/>
          <w:sz w:val="28"/>
          <w:szCs w:val="28"/>
          <w:lang w:val="kk-KZ"/>
        </w:rPr>
        <w:t>17</w:t>
      </w:r>
      <w:r w:rsidR="004D52F8" w:rsidRPr="00763A7C">
        <w:rPr>
          <w:rFonts w:ascii="Times New Roman" w:hAnsi="Times New Roman"/>
          <w:bCs/>
          <w:sz w:val="28"/>
          <w:szCs w:val="28"/>
          <w:lang w:val="kk-KZ"/>
        </w:rPr>
        <w:t xml:space="preserve"> – </w:t>
      </w:r>
      <w:r w:rsidRPr="00F503D8">
        <w:rPr>
          <w:rFonts w:ascii="Times New Roman" w:hAnsi="Times New Roman"/>
          <w:bCs/>
          <w:sz w:val="28"/>
          <w:szCs w:val="28"/>
        </w:rPr>
        <w:t>Экспериментті жоспарлау матрицасы және жауап беру функциялары</w:t>
      </w:r>
    </w:p>
    <w:p w:rsidR="004D52F8" w:rsidRPr="00763A7C" w:rsidRDefault="004D52F8" w:rsidP="004D52F8">
      <w:pPr>
        <w:widowControl w:val="0"/>
        <w:spacing w:after="0" w:line="240" w:lineRule="auto"/>
        <w:jc w:val="both"/>
        <w:rPr>
          <w:rFonts w:ascii="Times New Roman" w:hAnsi="Times New Roman"/>
          <w:bCs/>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1129"/>
        <w:gridCol w:w="1455"/>
        <w:gridCol w:w="542"/>
        <w:gridCol w:w="1415"/>
        <w:gridCol w:w="635"/>
        <w:gridCol w:w="2165"/>
        <w:gridCol w:w="2287"/>
      </w:tblGrid>
      <w:tr w:rsidR="00D942AA" w:rsidRPr="00763A7C" w:rsidTr="004B27E5">
        <w:trPr>
          <w:trHeight w:val="271"/>
          <w:jc w:val="center"/>
        </w:trPr>
        <w:tc>
          <w:tcPr>
            <w:tcW w:w="446" w:type="pct"/>
            <w:vMerge w:val="restart"/>
            <w:vAlign w:val="center"/>
          </w:tcPr>
          <w:p w:rsidR="00D942AA" w:rsidRPr="00763A7C" w:rsidRDefault="00E02A44" w:rsidP="00D942AA">
            <w:pPr>
              <w:widowControl w:val="0"/>
              <w:spacing w:after="0" w:line="240" w:lineRule="auto"/>
              <w:ind w:hanging="5"/>
              <w:jc w:val="both"/>
              <w:rPr>
                <w:rFonts w:ascii="Times New Roman" w:hAnsi="Times New Roman"/>
                <w:sz w:val="28"/>
                <w:szCs w:val="28"/>
              </w:rPr>
            </w:pPr>
            <w:r w:rsidRPr="00E02A44">
              <w:rPr>
                <w:rFonts w:ascii="Times New Roman" w:hAnsi="Times New Roman"/>
                <w:sz w:val="28"/>
                <w:szCs w:val="28"/>
              </w:rPr>
              <w:t>Тәжірибе нөмірі</w:t>
            </w:r>
          </w:p>
        </w:tc>
        <w:tc>
          <w:tcPr>
            <w:tcW w:w="1350" w:type="pct"/>
            <w:gridSpan w:val="2"/>
            <w:vAlign w:val="center"/>
          </w:tcPr>
          <w:p w:rsidR="00D942AA" w:rsidRPr="00763A7C" w:rsidRDefault="00E67C58" w:rsidP="00D942AA">
            <w:pPr>
              <w:widowControl w:val="0"/>
              <w:spacing w:after="0" w:line="240" w:lineRule="auto"/>
              <w:ind w:hanging="5"/>
              <w:jc w:val="both"/>
              <w:rPr>
                <w:rFonts w:ascii="Times New Roman" w:hAnsi="Times New Roman"/>
                <w:sz w:val="28"/>
                <w:szCs w:val="28"/>
              </w:rPr>
            </w:pPr>
            <w:r>
              <w:rPr>
                <w:rFonts w:ascii="Times New Roman" w:hAnsi="Times New Roman"/>
                <w:sz w:val="28"/>
                <w:szCs w:val="28"/>
                <w:lang w:val="kk-KZ"/>
              </w:rPr>
              <w:t>Ас тұзының массалық үлесі</w:t>
            </w:r>
            <w:r w:rsidR="00D942AA" w:rsidRPr="00763A7C">
              <w:rPr>
                <w:rFonts w:ascii="Times New Roman" w:hAnsi="Times New Roman"/>
                <w:sz w:val="28"/>
                <w:szCs w:val="28"/>
              </w:rPr>
              <w:t xml:space="preserve"> (</w:t>
            </w:r>
            <w:r w:rsidR="00D942AA" w:rsidRPr="00763A7C">
              <w:rPr>
                <w:rFonts w:ascii="Times New Roman" w:hAnsi="Times New Roman"/>
                <w:bCs/>
                <w:i/>
                <w:sz w:val="28"/>
                <w:szCs w:val="28"/>
              </w:rPr>
              <w:t>С</w:t>
            </w:r>
            <w:r>
              <w:rPr>
                <w:rFonts w:ascii="Times New Roman" w:hAnsi="Times New Roman"/>
                <w:bCs/>
                <w:i/>
                <w:sz w:val="28"/>
                <w:szCs w:val="28"/>
                <w:vertAlign w:val="subscript"/>
                <w:lang w:val="kk-KZ"/>
              </w:rPr>
              <w:t>АТ</w:t>
            </w:r>
            <w:r w:rsidR="00D942AA" w:rsidRPr="00763A7C">
              <w:rPr>
                <w:rFonts w:ascii="Times New Roman" w:hAnsi="Times New Roman"/>
                <w:sz w:val="28"/>
                <w:szCs w:val="28"/>
              </w:rPr>
              <w:t>)</w:t>
            </w:r>
          </w:p>
        </w:tc>
        <w:tc>
          <w:tcPr>
            <w:tcW w:w="1377" w:type="pct"/>
            <w:gridSpan w:val="2"/>
            <w:vAlign w:val="center"/>
          </w:tcPr>
          <w:p w:rsidR="00D942AA" w:rsidRPr="00763A7C" w:rsidRDefault="00E67C58" w:rsidP="00D942AA">
            <w:pPr>
              <w:widowControl w:val="0"/>
              <w:spacing w:after="0" w:line="240" w:lineRule="auto"/>
              <w:ind w:hanging="5"/>
              <w:jc w:val="both"/>
              <w:rPr>
                <w:rFonts w:ascii="Times New Roman" w:hAnsi="Times New Roman"/>
                <w:sz w:val="28"/>
                <w:szCs w:val="28"/>
              </w:rPr>
            </w:pPr>
            <w:r>
              <w:rPr>
                <w:rFonts w:ascii="Times New Roman" w:hAnsi="Times New Roman"/>
                <w:sz w:val="28"/>
                <w:szCs w:val="28"/>
                <w:lang w:val="kk-KZ"/>
              </w:rPr>
              <w:t>Ұнтақталған арша жемісінің массалық үлесі</w:t>
            </w:r>
            <w:r w:rsidR="00D942AA" w:rsidRPr="00763A7C">
              <w:rPr>
                <w:rFonts w:ascii="Times New Roman" w:hAnsi="Times New Roman"/>
                <w:sz w:val="28"/>
                <w:szCs w:val="28"/>
              </w:rPr>
              <w:t xml:space="preserve"> (</w:t>
            </w:r>
            <w:r w:rsidR="00D942AA" w:rsidRPr="00763A7C">
              <w:rPr>
                <w:rFonts w:ascii="Times New Roman" w:hAnsi="Times New Roman"/>
                <w:bCs/>
                <w:i/>
                <w:sz w:val="28"/>
                <w:szCs w:val="28"/>
              </w:rPr>
              <w:t>С</w:t>
            </w:r>
            <w:r w:rsidRPr="00E67C58">
              <w:rPr>
                <w:rFonts w:ascii="Times New Roman" w:hAnsi="Times New Roman"/>
                <w:bCs/>
                <w:i/>
                <w:sz w:val="28"/>
                <w:szCs w:val="28"/>
                <w:vertAlign w:val="subscript"/>
                <w:lang w:val="kk-KZ"/>
              </w:rPr>
              <w:t>ҰАЖ</w:t>
            </w:r>
            <w:r w:rsidR="00D942AA" w:rsidRPr="00763A7C">
              <w:rPr>
                <w:rFonts w:ascii="Times New Roman" w:hAnsi="Times New Roman"/>
                <w:sz w:val="28"/>
                <w:szCs w:val="28"/>
              </w:rPr>
              <w:t>)</w:t>
            </w:r>
          </w:p>
        </w:tc>
        <w:tc>
          <w:tcPr>
            <w:tcW w:w="997" w:type="pct"/>
            <w:vMerge w:val="restart"/>
            <w:vAlign w:val="center"/>
          </w:tcPr>
          <w:p w:rsidR="00D942AA" w:rsidRPr="00763A7C" w:rsidRDefault="00E67C58" w:rsidP="00D942AA">
            <w:pPr>
              <w:widowControl w:val="0"/>
              <w:spacing w:after="0" w:line="240" w:lineRule="auto"/>
              <w:ind w:hanging="5"/>
              <w:jc w:val="both"/>
              <w:rPr>
                <w:rFonts w:ascii="Times New Roman" w:hAnsi="Times New Roman"/>
                <w:sz w:val="28"/>
                <w:szCs w:val="28"/>
              </w:rPr>
            </w:pPr>
            <w:r w:rsidRPr="00E67C58">
              <w:rPr>
                <w:rFonts w:ascii="Times New Roman" w:hAnsi="Times New Roman"/>
                <w:sz w:val="28"/>
                <w:szCs w:val="28"/>
              </w:rPr>
              <w:t>Антиоксиданттық белсенділік</w:t>
            </w:r>
            <w:r w:rsidR="00D942AA" w:rsidRPr="00763A7C">
              <w:rPr>
                <w:rFonts w:ascii="Times New Roman" w:hAnsi="Times New Roman"/>
                <w:sz w:val="28"/>
                <w:szCs w:val="28"/>
              </w:rPr>
              <w:t xml:space="preserve">, </w:t>
            </w:r>
            <w:r w:rsidR="00D942AA" w:rsidRPr="00763A7C">
              <w:rPr>
                <w:rFonts w:ascii="Times New Roman" w:hAnsi="Times New Roman"/>
                <w:i/>
                <w:sz w:val="28"/>
                <w:szCs w:val="28"/>
              </w:rPr>
              <w:t>АО</w:t>
            </w:r>
            <w:r>
              <w:rPr>
                <w:rFonts w:ascii="Times New Roman" w:hAnsi="Times New Roman"/>
                <w:i/>
                <w:sz w:val="28"/>
                <w:szCs w:val="28"/>
                <w:lang w:val="kk-KZ"/>
              </w:rPr>
              <w:t>Б</w:t>
            </w:r>
            <w:r w:rsidR="00D942AA" w:rsidRPr="00763A7C">
              <w:rPr>
                <w:rFonts w:ascii="Times New Roman" w:hAnsi="Times New Roman"/>
                <w:bCs/>
                <w:sz w:val="28"/>
                <w:szCs w:val="28"/>
              </w:rPr>
              <w:t>, мг/100 г</w:t>
            </w:r>
          </w:p>
        </w:tc>
        <w:tc>
          <w:tcPr>
            <w:tcW w:w="830" w:type="pct"/>
            <w:vMerge w:val="restart"/>
            <w:vAlign w:val="center"/>
          </w:tcPr>
          <w:p w:rsidR="00D942AA" w:rsidRPr="00763A7C" w:rsidRDefault="00E67C58" w:rsidP="00D942AA">
            <w:pPr>
              <w:widowControl w:val="0"/>
              <w:spacing w:after="0" w:line="240" w:lineRule="auto"/>
              <w:ind w:hanging="5"/>
              <w:jc w:val="both"/>
              <w:rPr>
                <w:rFonts w:ascii="Times New Roman" w:hAnsi="Times New Roman"/>
                <w:sz w:val="28"/>
                <w:szCs w:val="28"/>
              </w:rPr>
            </w:pPr>
            <w:r w:rsidRPr="00E67C58">
              <w:rPr>
                <w:rFonts w:ascii="Times New Roman" w:hAnsi="Times New Roman"/>
                <w:sz w:val="28"/>
                <w:szCs w:val="28"/>
              </w:rPr>
              <w:t xml:space="preserve">Органолептикалық бағалау </w:t>
            </w:r>
            <w:r w:rsidR="00D942AA" w:rsidRPr="00763A7C">
              <w:rPr>
                <w:rFonts w:ascii="Times New Roman" w:hAnsi="Times New Roman"/>
                <w:i/>
                <w:sz w:val="28"/>
                <w:szCs w:val="28"/>
              </w:rPr>
              <w:t>О</w:t>
            </w:r>
            <w:r>
              <w:rPr>
                <w:rFonts w:ascii="Times New Roman" w:hAnsi="Times New Roman"/>
                <w:i/>
                <w:sz w:val="28"/>
                <w:szCs w:val="28"/>
                <w:lang w:val="kk-KZ"/>
              </w:rPr>
              <w:t>Б</w:t>
            </w:r>
            <w:r w:rsidR="00D942AA" w:rsidRPr="00763A7C">
              <w:rPr>
                <w:rFonts w:ascii="Times New Roman" w:hAnsi="Times New Roman"/>
                <w:sz w:val="28"/>
                <w:szCs w:val="28"/>
              </w:rPr>
              <w:t>, балл</w:t>
            </w:r>
          </w:p>
        </w:tc>
      </w:tr>
      <w:tr w:rsidR="00D942AA" w:rsidRPr="00763A7C" w:rsidTr="004B27E5">
        <w:trPr>
          <w:trHeight w:val="285"/>
          <w:jc w:val="center"/>
        </w:trPr>
        <w:tc>
          <w:tcPr>
            <w:tcW w:w="446" w:type="pct"/>
            <w:vMerge/>
            <w:vAlign w:val="center"/>
          </w:tcPr>
          <w:p w:rsidR="00D942AA" w:rsidRPr="00763A7C" w:rsidRDefault="00D942AA" w:rsidP="00D942AA">
            <w:pPr>
              <w:widowControl w:val="0"/>
              <w:spacing w:after="0" w:line="240" w:lineRule="auto"/>
              <w:ind w:hanging="5"/>
              <w:jc w:val="both"/>
              <w:rPr>
                <w:rFonts w:ascii="Times New Roman" w:hAnsi="Times New Roman"/>
                <w:sz w:val="28"/>
                <w:szCs w:val="28"/>
              </w:rPr>
            </w:pPr>
          </w:p>
        </w:tc>
        <w:tc>
          <w:tcPr>
            <w:tcW w:w="912" w:type="pct"/>
            <w:vAlign w:val="center"/>
          </w:tcPr>
          <w:p w:rsidR="00D942AA" w:rsidRPr="00763A7C" w:rsidRDefault="00E67C58" w:rsidP="00D942AA">
            <w:pPr>
              <w:widowControl w:val="0"/>
              <w:spacing w:after="0" w:line="240" w:lineRule="auto"/>
              <w:ind w:hanging="5"/>
              <w:jc w:val="both"/>
              <w:rPr>
                <w:rFonts w:ascii="Times New Roman" w:hAnsi="Times New Roman"/>
                <w:sz w:val="28"/>
                <w:szCs w:val="28"/>
              </w:rPr>
            </w:pPr>
            <w:r w:rsidRPr="00E67C58">
              <w:rPr>
                <w:rFonts w:ascii="Times New Roman" w:hAnsi="Times New Roman"/>
                <w:sz w:val="28"/>
                <w:szCs w:val="28"/>
              </w:rPr>
              <w:t>кодталған деңгей</w:t>
            </w:r>
          </w:p>
        </w:tc>
        <w:tc>
          <w:tcPr>
            <w:tcW w:w="438" w:type="pct"/>
            <w:vAlign w:val="center"/>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w:t>
            </w:r>
          </w:p>
        </w:tc>
        <w:tc>
          <w:tcPr>
            <w:tcW w:w="891" w:type="pct"/>
            <w:vAlign w:val="center"/>
          </w:tcPr>
          <w:p w:rsidR="00D942AA" w:rsidRPr="00763A7C" w:rsidRDefault="00E67C58" w:rsidP="00D942AA">
            <w:pPr>
              <w:widowControl w:val="0"/>
              <w:spacing w:after="0" w:line="240" w:lineRule="auto"/>
              <w:ind w:hanging="5"/>
              <w:jc w:val="both"/>
              <w:rPr>
                <w:rFonts w:ascii="Times New Roman" w:hAnsi="Times New Roman"/>
                <w:sz w:val="28"/>
                <w:szCs w:val="28"/>
              </w:rPr>
            </w:pPr>
            <w:r w:rsidRPr="00E67C58">
              <w:rPr>
                <w:rFonts w:ascii="Times New Roman" w:hAnsi="Times New Roman"/>
                <w:sz w:val="28"/>
                <w:szCs w:val="28"/>
              </w:rPr>
              <w:t>кодталған деңгей</w:t>
            </w:r>
          </w:p>
        </w:tc>
        <w:tc>
          <w:tcPr>
            <w:tcW w:w="486" w:type="pct"/>
            <w:vAlign w:val="center"/>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w:t>
            </w:r>
          </w:p>
        </w:tc>
        <w:tc>
          <w:tcPr>
            <w:tcW w:w="997" w:type="pct"/>
            <w:vMerge/>
            <w:vAlign w:val="center"/>
          </w:tcPr>
          <w:p w:rsidR="00D942AA" w:rsidRPr="00763A7C" w:rsidRDefault="00D942AA" w:rsidP="00D942AA">
            <w:pPr>
              <w:widowControl w:val="0"/>
              <w:spacing w:after="0" w:line="240" w:lineRule="auto"/>
              <w:ind w:hanging="5"/>
              <w:jc w:val="both"/>
              <w:rPr>
                <w:rFonts w:ascii="Times New Roman" w:hAnsi="Times New Roman"/>
                <w:sz w:val="28"/>
                <w:szCs w:val="28"/>
              </w:rPr>
            </w:pPr>
          </w:p>
        </w:tc>
        <w:tc>
          <w:tcPr>
            <w:tcW w:w="830" w:type="pct"/>
            <w:vMerge/>
            <w:vAlign w:val="center"/>
          </w:tcPr>
          <w:p w:rsidR="00D942AA" w:rsidRPr="00763A7C" w:rsidRDefault="00D942AA" w:rsidP="00D942AA">
            <w:pPr>
              <w:widowControl w:val="0"/>
              <w:spacing w:after="0" w:line="240" w:lineRule="auto"/>
              <w:ind w:hanging="5"/>
              <w:jc w:val="both"/>
              <w:rPr>
                <w:rFonts w:ascii="Times New Roman" w:hAnsi="Times New Roman"/>
                <w:sz w:val="28"/>
                <w:szCs w:val="28"/>
              </w:rPr>
            </w:pPr>
          </w:p>
        </w:tc>
      </w:tr>
      <w:tr w:rsidR="00D942AA" w:rsidRPr="00763A7C" w:rsidTr="004B27E5">
        <w:trPr>
          <w:jc w:val="center"/>
        </w:trPr>
        <w:tc>
          <w:tcPr>
            <w:tcW w:w="446" w:type="pct"/>
            <w:vAlign w:val="center"/>
          </w:tcPr>
          <w:p w:rsidR="00D942AA" w:rsidRPr="00763A7C" w:rsidRDefault="00D942AA" w:rsidP="00D942AA">
            <w:pPr>
              <w:widowControl w:val="0"/>
              <w:spacing w:after="0" w:line="240" w:lineRule="auto"/>
              <w:ind w:hanging="5"/>
              <w:jc w:val="both"/>
              <w:rPr>
                <w:rFonts w:ascii="Times New Roman" w:hAnsi="Times New Roman"/>
                <w:bCs/>
                <w:sz w:val="28"/>
                <w:szCs w:val="28"/>
              </w:rPr>
            </w:pPr>
            <w:r w:rsidRPr="00763A7C">
              <w:rPr>
                <w:rFonts w:ascii="Times New Roman" w:hAnsi="Times New Roman"/>
                <w:bCs/>
                <w:sz w:val="28"/>
                <w:szCs w:val="28"/>
              </w:rPr>
              <w:t>1</w:t>
            </w:r>
          </w:p>
        </w:tc>
        <w:tc>
          <w:tcPr>
            <w:tcW w:w="912" w:type="pct"/>
            <w:vAlign w:val="center"/>
          </w:tcPr>
          <w:p w:rsidR="00D942AA" w:rsidRPr="00763A7C" w:rsidRDefault="00D942AA" w:rsidP="00D942AA">
            <w:pPr>
              <w:widowControl w:val="0"/>
              <w:spacing w:after="0" w:line="240" w:lineRule="auto"/>
              <w:ind w:hanging="5"/>
              <w:jc w:val="both"/>
              <w:rPr>
                <w:rFonts w:ascii="Times New Roman" w:hAnsi="Times New Roman"/>
                <w:bCs/>
                <w:sz w:val="28"/>
                <w:szCs w:val="28"/>
              </w:rPr>
            </w:pPr>
            <w:r w:rsidRPr="00763A7C">
              <w:rPr>
                <w:rFonts w:ascii="Times New Roman" w:hAnsi="Times New Roman"/>
                <w:bCs/>
                <w:sz w:val="28"/>
                <w:szCs w:val="28"/>
              </w:rPr>
              <w:t>–1</w:t>
            </w:r>
          </w:p>
        </w:tc>
        <w:tc>
          <w:tcPr>
            <w:tcW w:w="438" w:type="pct"/>
            <w:vAlign w:val="center"/>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1,15</w:t>
            </w:r>
          </w:p>
        </w:tc>
        <w:tc>
          <w:tcPr>
            <w:tcW w:w="891" w:type="pct"/>
            <w:vAlign w:val="center"/>
          </w:tcPr>
          <w:p w:rsidR="00D942AA" w:rsidRPr="00763A7C" w:rsidRDefault="00D942AA" w:rsidP="00D942AA">
            <w:pPr>
              <w:widowControl w:val="0"/>
              <w:spacing w:after="0" w:line="240" w:lineRule="auto"/>
              <w:ind w:hanging="5"/>
              <w:jc w:val="both"/>
              <w:rPr>
                <w:rFonts w:ascii="Times New Roman" w:hAnsi="Times New Roman"/>
                <w:bCs/>
                <w:sz w:val="28"/>
                <w:szCs w:val="28"/>
              </w:rPr>
            </w:pPr>
            <w:r w:rsidRPr="00763A7C">
              <w:rPr>
                <w:rFonts w:ascii="Times New Roman" w:hAnsi="Times New Roman"/>
                <w:bCs/>
                <w:sz w:val="28"/>
                <w:szCs w:val="28"/>
              </w:rPr>
              <w:t>–1</w:t>
            </w:r>
          </w:p>
        </w:tc>
        <w:tc>
          <w:tcPr>
            <w:tcW w:w="486" w:type="pct"/>
            <w:vAlign w:val="center"/>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1,59</w:t>
            </w:r>
          </w:p>
        </w:tc>
        <w:tc>
          <w:tcPr>
            <w:tcW w:w="997" w:type="pct"/>
            <w:vAlign w:val="center"/>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13,89</w:t>
            </w:r>
          </w:p>
        </w:tc>
        <w:tc>
          <w:tcPr>
            <w:tcW w:w="830" w:type="pct"/>
            <w:vAlign w:val="center"/>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4,52</w:t>
            </w:r>
          </w:p>
        </w:tc>
      </w:tr>
      <w:tr w:rsidR="00D942AA" w:rsidRPr="00763A7C" w:rsidTr="004B27E5">
        <w:trPr>
          <w:jc w:val="center"/>
        </w:trPr>
        <w:tc>
          <w:tcPr>
            <w:tcW w:w="446" w:type="pct"/>
            <w:vAlign w:val="center"/>
          </w:tcPr>
          <w:p w:rsidR="00D942AA" w:rsidRPr="00763A7C" w:rsidRDefault="00D942AA" w:rsidP="00D942AA">
            <w:pPr>
              <w:widowControl w:val="0"/>
              <w:spacing w:after="0" w:line="240" w:lineRule="auto"/>
              <w:ind w:hanging="5"/>
              <w:jc w:val="both"/>
              <w:rPr>
                <w:rFonts w:ascii="Times New Roman" w:hAnsi="Times New Roman"/>
                <w:bCs/>
                <w:sz w:val="28"/>
                <w:szCs w:val="28"/>
              </w:rPr>
            </w:pPr>
            <w:r w:rsidRPr="00763A7C">
              <w:rPr>
                <w:rFonts w:ascii="Times New Roman" w:hAnsi="Times New Roman"/>
                <w:bCs/>
                <w:sz w:val="28"/>
                <w:szCs w:val="28"/>
              </w:rPr>
              <w:t>2</w:t>
            </w:r>
          </w:p>
        </w:tc>
        <w:tc>
          <w:tcPr>
            <w:tcW w:w="912" w:type="pct"/>
            <w:vAlign w:val="center"/>
          </w:tcPr>
          <w:p w:rsidR="00D942AA" w:rsidRPr="00763A7C" w:rsidRDefault="00D942AA" w:rsidP="00D942AA">
            <w:pPr>
              <w:widowControl w:val="0"/>
              <w:spacing w:after="0" w:line="240" w:lineRule="auto"/>
              <w:ind w:hanging="5"/>
              <w:jc w:val="both"/>
              <w:rPr>
                <w:rFonts w:ascii="Times New Roman" w:hAnsi="Times New Roman"/>
                <w:bCs/>
                <w:sz w:val="28"/>
                <w:szCs w:val="28"/>
              </w:rPr>
            </w:pPr>
            <w:r w:rsidRPr="00763A7C">
              <w:rPr>
                <w:rFonts w:ascii="Times New Roman" w:hAnsi="Times New Roman"/>
                <w:bCs/>
                <w:sz w:val="28"/>
                <w:szCs w:val="28"/>
              </w:rPr>
              <w:t>0</w:t>
            </w:r>
          </w:p>
        </w:tc>
        <w:tc>
          <w:tcPr>
            <w:tcW w:w="438" w:type="pct"/>
            <w:vAlign w:val="center"/>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1,50</w:t>
            </w:r>
          </w:p>
        </w:tc>
        <w:tc>
          <w:tcPr>
            <w:tcW w:w="891" w:type="pct"/>
            <w:vAlign w:val="center"/>
          </w:tcPr>
          <w:p w:rsidR="00D942AA" w:rsidRPr="00763A7C" w:rsidRDefault="00D942AA" w:rsidP="00D942AA">
            <w:pPr>
              <w:widowControl w:val="0"/>
              <w:spacing w:after="0" w:line="240" w:lineRule="auto"/>
              <w:ind w:hanging="5"/>
              <w:jc w:val="both"/>
              <w:rPr>
                <w:rFonts w:ascii="Times New Roman" w:hAnsi="Times New Roman"/>
                <w:bCs/>
                <w:sz w:val="28"/>
                <w:szCs w:val="28"/>
              </w:rPr>
            </w:pPr>
            <w:r w:rsidRPr="00763A7C">
              <w:rPr>
                <w:rFonts w:ascii="Times New Roman" w:hAnsi="Times New Roman"/>
                <w:bCs/>
                <w:sz w:val="28"/>
                <w:szCs w:val="28"/>
              </w:rPr>
              <w:t>−√2</w:t>
            </w:r>
          </w:p>
        </w:tc>
        <w:tc>
          <w:tcPr>
            <w:tcW w:w="486" w:type="pct"/>
            <w:vAlign w:val="center"/>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1,00</w:t>
            </w:r>
          </w:p>
        </w:tc>
        <w:tc>
          <w:tcPr>
            <w:tcW w:w="997" w:type="pct"/>
            <w:vAlign w:val="center"/>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12,60</w:t>
            </w:r>
          </w:p>
        </w:tc>
        <w:tc>
          <w:tcPr>
            <w:tcW w:w="830" w:type="pct"/>
            <w:vAlign w:val="center"/>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4,40</w:t>
            </w:r>
          </w:p>
        </w:tc>
      </w:tr>
      <w:tr w:rsidR="00D942AA" w:rsidRPr="00763A7C" w:rsidTr="004B27E5">
        <w:trPr>
          <w:jc w:val="center"/>
        </w:trPr>
        <w:tc>
          <w:tcPr>
            <w:tcW w:w="446" w:type="pct"/>
            <w:vAlign w:val="center"/>
          </w:tcPr>
          <w:p w:rsidR="00D942AA" w:rsidRPr="00763A7C" w:rsidRDefault="00D942AA" w:rsidP="00D942AA">
            <w:pPr>
              <w:widowControl w:val="0"/>
              <w:spacing w:after="0" w:line="240" w:lineRule="auto"/>
              <w:ind w:hanging="5"/>
              <w:jc w:val="both"/>
              <w:rPr>
                <w:rFonts w:ascii="Times New Roman" w:hAnsi="Times New Roman"/>
                <w:bCs/>
                <w:sz w:val="28"/>
                <w:szCs w:val="28"/>
              </w:rPr>
            </w:pPr>
            <w:r w:rsidRPr="00763A7C">
              <w:rPr>
                <w:rFonts w:ascii="Times New Roman" w:hAnsi="Times New Roman"/>
                <w:bCs/>
                <w:sz w:val="28"/>
                <w:szCs w:val="28"/>
              </w:rPr>
              <w:t>3</w:t>
            </w:r>
          </w:p>
        </w:tc>
        <w:tc>
          <w:tcPr>
            <w:tcW w:w="912" w:type="pct"/>
            <w:vAlign w:val="center"/>
          </w:tcPr>
          <w:p w:rsidR="00D942AA" w:rsidRPr="00763A7C" w:rsidRDefault="00D942AA" w:rsidP="00D942AA">
            <w:pPr>
              <w:widowControl w:val="0"/>
              <w:spacing w:after="0" w:line="240" w:lineRule="auto"/>
              <w:ind w:hanging="5"/>
              <w:jc w:val="both"/>
              <w:rPr>
                <w:rFonts w:ascii="Times New Roman" w:hAnsi="Times New Roman"/>
                <w:bCs/>
                <w:sz w:val="28"/>
                <w:szCs w:val="28"/>
              </w:rPr>
            </w:pPr>
            <w:r w:rsidRPr="00763A7C">
              <w:rPr>
                <w:rFonts w:ascii="Times New Roman" w:hAnsi="Times New Roman"/>
                <w:bCs/>
                <w:sz w:val="28"/>
                <w:szCs w:val="28"/>
              </w:rPr>
              <w:t>+1</w:t>
            </w:r>
          </w:p>
        </w:tc>
        <w:tc>
          <w:tcPr>
            <w:tcW w:w="438" w:type="pct"/>
            <w:vAlign w:val="center"/>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1,85</w:t>
            </w:r>
          </w:p>
        </w:tc>
        <w:tc>
          <w:tcPr>
            <w:tcW w:w="891" w:type="pct"/>
            <w:vAlign w:val="center"/>
          </w:tcPr>
          <w:p w:rsidR="00D942AA" w:rsidRPr="00763A7C" w:rsidRDefault="00D942AA" w:rsidP="00D942AA">
            <w:pPr>
              <w:widowControl w:val="0"/>
              <w:spacing w:after="0" w:line="240" w:lineRule="auto"/>
              <w:ind w:hanging="5"/>
              <w:jc w:val="both"/>
              <w:rPr>
                <w:rFonts w:ascii="Times New Roman" w:hAnsi="Times New Roman"/>
                <w:bCs/>
                <w:sz w:val="28"/>
                <w:szCs w:val="28"/>
              </w:rPr>
            </w:pPr>
            <w:r w:rsidRPr="00763A7C">
              <w:rPr>
                <w:rFonts w:ascii="Times New Roman" w:hAnsi="Times New Roman"/>
                <w:bCs/>
                <w:sz w:val="28"/>
                <w:szCs w:val="28"/>
              </w:rPr>
              <w:t>–1</w:t>
            </w:r>
          </w:p>
        </w:tc>
        <w:tc>
          <w:tcPr>
            <w:tcW w:w="486" w:type="pct"/>
            <w:vAlign w:val="center"/>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1,59</w:t>
            </w:r>
          </w:p>
        </w:tc>
        <w:tc>
          <w:tcPr>
            <w:tcW w:w="997" w:type="pct"/>
            <w:vAlign w:val="center"/>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13,77</w:t>
            </w:r>
          </w:p>
        </w:tc>
        <w:tc>
          <w:tcPr>
            <w:tcW w:w="830" w:type="pct"/>
            <w:vAlign w:val="center"/>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4,45</w:t>
            </w:r>
          </w:p>
        </w:tc>
      </w:tr>
      <w:tr w:rsidR="00D942AA" w:rsidRPr="00763A7C" w:rsidTr="004B27E5">
        <w:trPr>
          <w:jc w:val="center"/>
        </w:trPr>
        <w:tc>
          <w:tcPr>
            <w:tcW w:w="446" w:type="pct"/>
            <w:vAlign w:val="center"/>
          </w:tcPr>
          <w:p w:rsidR="00D942AA" w:rsidRPr="00763A7C" w:rsidRDefault="00D942AA" w:rsidP="00D942AA">
            <w:pPr>
              <w:widowControl w:val="0"/>
              <w:spacing w:after="0" w:line="240" w:lineRule="auto"/>
              <w:ind w:hanging="5"/>
              <w:jc w:val="both"/>
              <w:rPr>
                <w:rFonts w:ascii="Times New Roman" w:hAnsi="Times New Roman"/>
                <w:bCs/>
                <w:sz w:val="28"/>
                <w:szCs w:val="28"/>
              </w:rPr>
            </w:pPr>
            <w:r w:rsidRPr="00763A7C">
              <w:rPr>
                <w:rFonts w:ascii="Times New Roman" w:hAnsi="Times New Roman"/>
                <w:bCs/>
                <w:sz w:val="28"/>
                <w:szCs w:val="28"/>
              </w:rPr>
              <w:t>4</w:t>
            </w:r>
          </w:p>
        </w:tc>
        <w:tc>
          <w:tcPr>
            <w:tcW w:w="912" w:type="pct"/>
            <w:vAlign w:val="center"/>
          </w:tcPr>
          <w:p w:rsidR="00D942AA" w:rsidRPr="00763A7C" w:rsidRDefault="00D942AA" w:rsidP="00D942AA">
            <w:pPr>
              <w:widowControl w:val="0"/>
              <w:spacing w:after="0" w:line="240" w:lineRule="auto"/>
              <w:ind w:hanging="5"/>
              <w:jc w:val="both"/>
              <w:rPr>
                <w:rFonts w:ascii="Times New Roman" w:hAnsi="Times New Roman"/>
                <w:bCs/>
                <w:sz w:val="28"/>
                <w:szCs w:val="28"/>
              </w:rPr>
            </w:pPr>
            <w:r w:rsidRPr="00763A7C">
              <w:rPr>
                <w:rFonts w:ascii="Times New Roman" w:hAnsi="Times New Roman"/>
                <w:bCs/>
                <w:sz w:val="28"/>
                <w:szCs w:val="28"/>
              </w:rPr>
              <w:t>+√2</w:t>
            </w:r>
          </w:p>
        </w:tc>
        <w:tc>
          <w:tcPr>
            <w:tcW w:w="438" w:type="pct"/>
            <w:vAlign w:val="center"/>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2,00</w:t>
            </w:r>
          </w:p>
        </w:tc>
        <w:tc>
          <w:tcPr>
            <w:tcW w:w="891" w:type="pct"/>
            <w:vAlign w:val="center"/>
          </w:tcPr>
          <w:p w:rsidR="00D942AA" w:rsidRPr="00763A7C" w:rsidRDefault="00D942AA" w:rsidP="00D942AA">
            <w:pPr>
              <w:widowControl w:val="0"/>
              <w:spacing w:after="0" w:line="240" w:lineRule="auto"/>
              <w:ind w:hanging="5"/>
              <w:jc w:val="both"/>
              <w:rPr>
                <w:rFonts w:ascii="Times New Roman" w:hAnsi="Times New Roman"/>
                <w:bCs/>
                <w:sz w:val="28"/>
                <w:szCs w:val="28"/>
              </w:rPr>
            </w:pPr>
            <w:r w:rsidRPr="00763A7C">
              <w:rPr>
                <w:rFonts w:ascii="Times New Roman" w:hAnsi="Times New Roman"/>
                <w:bCs/>
                <w:sz w:val="28"/>
                <w:szCs w:val="28"/>
              </w:rPr>
              <w:t>0</w:t>
            </w:r>
          </w:p>
        </w:tc>
        <w:tc>
          <w:tcPr>
            <w:tcW w:w="486" w:type="pct"/>
            <w:vAlign w:val="center"/>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3,00</w:t>
            </w:r>
          </w:p>
        </w:tc>
        <w:tc>
          <w:tcPr>
            <w:tcW w:w="997" w:type="pct"/>
            <w:vAlign w:val="center"/>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15,37</w:t>
            </w:r>
          </w:p>
        </w:tc>
        <w:tc>
          <w:tcPr>
            <w:tcW w:w="830" w:type="pct"/>
            <w:vAlign w:val="center"/>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4,48</w:t>
            </w:r>
          </w:p>
        </w:tc>
      </w:tr>
      <w:tr w:rsidR="00D942AA" w:rsidRPr="00763A7C" w:rsidTr="004B27E5">
        <w:trPr>
          <w:jc w:val="center"/>
        </w:trPr>
        <w:tc>
          <w:tcPr>
            <w:tcW w:w="446" w:type="pct"/>
            <w:vAlign w:val="center"/>
          </w:tcPr>
          <w:p w:rsidR="00D942AA" w:rsidRPr="00763A7C" w:rsidRDefault="00D942AA" w:rsidP="00D942AA">
            <w:pPr>
              <w:widowControl w:val="0"/>
              <w:spacing w:after="0" w:line="240" w:lineRule="auto"/>
              <w:ind w:hanging="5"/>
              <w:jc w:val="both"/>
              <w:rPr>
                <w:rFonts w:ascii="Times New Roman" w:hAnsi="Times New Roman"/>
                <w:bCs/>
                <w:sz w:val="28"/>
                <w:szCs w:val="28"/>
              </w:rPr>
            </w:pPr>
            <w:r w:rsidRPr="00763A7C">
              <w:rPr>
                <w:rFonts w:ascii="Times New Roman" w:hAnsi="Times New Roman"/>
                <w:bCs/>
                <w:sz w:val="28"/>
                <w:szCs w:val="28"/>
              </w:rPr>
              <w:t>5</w:t>
            </w:r>
          </w:p>
        </w:tc>
        <w:tc>
          <w:tcPr>
            <w:tcW w:w="912" w:type="pct"/>
            <w:vAlign w:val="center"/>
          </w:tcPr>
          <w:p w:rsidR="00D942AA" w:rsidRPr="00763A7C" w:rsidRDefault="00D942AA" w:rsidP="00D942AA">
            <w:pPr>
              <w:widowControl w:val="0"/>
              <w:spacing w:after="0" w:line="240" w:lineRule="auto"/>
              <w:ind w:hanging="5"/>
              <w:jc w:val="both"/>
              <w:rPr>
                <w:rFonts w:ascii="Times New Roman" w:hAnsi="Times New Roman"/>
                <w:bCs/>
                <w:sz w:val="28"/>
                <w:szCs w:val="28"/>
              </w:rPr>
            </w:pPr>
            <w:r w:rsidRPr="00763A7C">
              <w:rPr>
                <w:rFonts w:ascii="Times New Roman" w:hAnsi="Times New Roman"/>
                <w:bCs/>
                <w:sz w:val="28"/>
                <w:szCs w:val="28"/>
              </w:rPr>
              <w:t>+1</w:t>
            </w:r>
          </w:p>
        </w:tc>
        <w:tc>
          <w:tcPr>
            <w:tcW w:w="438" w:type="pct"/>
            <w:vAlign w:val="center"/>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1,85</w:t>
            </w:r>
          </w:p>
        </w:tc>
        <w:tc>
          <w:tcPr>
            <w:tcW w:w="891" w:type="pct"/>
            <w:vAlign w:val="center"/>
          </w:tcPr>
          <w:p w:rsidR="00D942AA" w:rsidRPr="00763A7C" w:rsidRDefault="00D942AA" w:rsidP="00D942AA">
            <w:pPr>
              <w:widowControl w:val="0"/>
              <w:spacing w:after="0" w:line="240" w:lineRule="auto"/>
              <w:ind w:hanging="5"/>
              <w:jc w:val="both"/>
              <w:rPr>
                <w:rFonts w:ascii="Times New Roman" w:hAnsi="Times New Roman"/>
                <w:bCs/>
                <w:sz w:val="28"/>
                <w:szCs w:val="28"/>
              </w:rPr>
            </w:pPr>
            <w:r w:rsidRPr="00763A7C">
              <w:rPr>
                <w:rFonts w:ascii="Times New Roman" w:hAnsi="Times New Roman"/>
                <w:bCs/>
                <w:sz w:val="28"/>
                <w:szCs w:val="28"/>
              </w:rPr>
              <w:t>+1</w:t>
            </w:r>
          </w:p>
        </w:tc>
        <w:tc>
          <w:tcPr>
            <w:tcW w:w="486" w:type="pct"/>
            <w:vAlign w:val="center"/>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4,41</w:t>
            </w:r>
          </w:p>
        </w:tc>
        <w:tc>
          <w:tcPr>
            <w:tcW w:w="997" w:type="pct"/>
            <w:vAlign w:val="center"/>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15,70</w:t>
            </w:r>
          </w:p>
        </w:tc>
        <w:tc>
          <w:tcPr>
            <w:tcW w:w="830" w:type="pct"/>
            <w:vAlign w:val="center"/>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4,19</w:t>
            </w:r>
          </w:p>
        </w:tc>
      </w:tr>
      <w:tr w:rsidR="00D942AA" w:rsidRPr="00763A7C" w:rsidTr="004B27E5">
        <w:trPr>
          <w:jc w:val="center"/>
        </w:trPr>
        <w:tc>
          <w:tcPr>
            <w:tcW w:w="446" w:type="pct"/>
            <w:vAlign w:val="center"/>
          </w:tcPr>
          <w:p w:rsidR="00D942AA" w:rsidRPr="00763A7C" w:rsidRDefault="00D942AA" w:rsidP="00D942AA">
            <w:pPr>
              <w:widowControl w:val="0"/>
              <w:spacing w:after="0" w:line="240" w:lineRule="auto"/>
              <w:ind w:hanging="5"/>
              <w:jc w:val="both"/>
              <w:rPr>
                <w:rFonts w:ascii="Times New Roman" w:hAnsi="Times New Roman"/>
                <w:bCs/>
                <w:sz w:val="28"/>
                <w:szCs w:val="28"/>
              </w:rPr>
            </w:pPr>
            <w:r w:rsidRPr="00763A7C">
              <w:rPr>
                <w:rFonts w:ascii="Times New Roman" w:hAnsi="Times New Roman"/>
                <w:bCs/>
                <w:sz w:val="28"/>
                <w:szCs w:val="28"/>
              </w:rPr>
              <w:t>6</w:t>
            </w:r>
          </w:p>
        </w:tc>
        <w:tc>
          <w:tcPr>
            <w:tcW w:w="912" w:type="pct"/>
            <w:vAlign w:val="center"/>
          </w:tcPr>
          <w:p w:rsidR="00D942AA" w:rsidRPr="00763A7C" w:rsidRDefault="00D942AA" w:rsidP="00D942AA">
            <w:pPr>
              <w:widowControl w:val="0"/>
              <w:spacing w:after="0" w:line="240" w:lineRule="auto"/>
              <w:ind w:hanging="5"/>
              <w:jc w:val="both"/>
              <w:rPr>
                <w:rFonts w:ascii="Times New Roman" w:hAnsi="Times New Roman"/>
                <w:bCs/>
                <w:sz w:val="28"/>
                <w:szCs w:val="28"/>
              </w:rPr>
            </w:pPr>
            <w:r w:rsidRPr="00763A7C">
              <w:rPr>
                <w:rFonts w:ascii="Times New Roman" w:hAnsi="Times New Roman"/>
                <w:bCs/>
                <w:sz w:val="28"/>
                <w:szCs w:val="28"/>
              </w:rPr>
              <w:t>0</w:t>
            </w:r>
          </w:p>
        </w:tc>
        <w:tc>
          <w:tcPr>
            <w:tcW w:w="438" w:type="pct"/>
            <w:vAlign w:val="center"/>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1,50</w:t>
            </w:r>
          </w:p>
        </w:tc>
        <w:tc>
          <w:tcPr>
            <w:tcW w:w="891" w:type="pct"/>
            <w:vAlign w:val="center"/>
          </w:tcPr>
          <w:p w:rsidR="00D942AA" w:rsidRPr="00763A7C" w:rsidRDefault="00D942AA" w:rsidP="00D942AA">
            <w:pPr>
              <w:widowControl w:val="0"/>
              <w:spacing w:after="0" w:line="240" w:lineRule="auto"/>
              <w:ind w:hanging="5"/>
              <w:jc w:val="both"/>
              <w:rPr>
                <w:rFonts w:ascii="Times New Roman" w:hAnsi="Times New Roman"/>
                <w:bCs/>
                <w:sz w:val="28"/>
                <w:szCs w:val="28"/>
              </w:rPr>
            </w:pPr>
            <w:r w:rsidRPr="00763A7C">
              <w:rPr>
                <w:rFonts w:ascii="Times New Roman" w:hAnsi="Times New Roman"/>
                <w:bCs/>
                <w:sz w:val="28"/>
                <w:szCs w:val="28"/>
              </w:rPr>
              <w:t>+√2</w:t>
            </w:r>
          </w:p>
        </w:tc>
        <w:tc>
          <w:tcPr>
            <w:tcW w:w="486" w:type="pct"/>
            <w:vAlign w:val="center"/>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5,00</w:t>
            </w:r>
          </w:p>
        </w:tc>
        <w:tc>
          <w:tcPr>
            <w:tcW w:w="997" w:type="pct"/>
            <w:vAlign w:val="center"/>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16,00</w:t>
            </w:r>
          </w:p>
        </w:tc>
        <w:tc>
          <w:tcPr>
            <w:tcW w:w="830" w:type="pct"/>
            <w:vAlign w:val="center"/>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4,10</w:t>
            </w:r>
          </w:p>
        </w:tc>
      </w:tr>
      <w:tr w:rsidR="00D942AA" w:rsidRPr="00763A7C" w:rsidTr="004B27E5">
        <w:trPr>
          <w:jc w:val="center"/>
        </w:trPr>
        <w:tc>
          <w:tcPr>
            <w:tcW w:w="446" w:type="pct"/>
            <w:vAlign w:val="center"/>
          </w:tcPr>
          <w:p w:rsidR="00D942AA" w:rsidRPr="00763A7C" w:rsidRDefault="00D942AA" w:rsidP="00D942AA">
            <w:pPr>
              <w:widowControl w:val="0"/>
              <w:spacing w:after="0" w:line="240" w:lineRule="auto"/>
              <w:ind w:hanging="5"/>
              <w:jc w:val="both"/>
              <w:rPr>
                <w:rFonts w:ascii="Times New Roman" w:hAnsi="Times New Roman"/>
                <w:bCs/>
                <w:sz w:val="28"/>
                <w:szCs w:val="28"/>
              </w:rPr>
            </w:pPr>
            <w:r w:rsidRPr="00763A7C">
              <w:rPr>
                <w:rFonts w:ascii="Times New Roman" w:hAnsi="Times New Roman"/>
                <w:bCs/>
                <w:sz w:val="28"/>
                <w:szCs w:val="28"/>
              </w:rPr>
              <w:t>7</w:t>
            </w:r>
          </w:p>
        </w:tc>
        <w:tc>
          <w:tcPr>
            <w:tcW w:w="912" w:type="pct"/>
            <w:vAlign w:val="center"/>
          </w:tcPr>
          <w:p w:rsidR="00D942AA" w:rsidRPr="00763A7C" w:rsidRDefault="00D942AA" w:rsidP="00D942AA">
            <w:pPr>
              <w:widowControl w:val="0"/>
              <w:spacing w:after="0" w:line="240" w:lineRule="auto"/>
              <w:ind w:hanging="5"/>
              <w:jc w:val="both"/>
              <w:rPr>
                <w:rFonts w:ascii="Times New Roman" w:hAnsi="Times New Roman"/>
                <w:bCs/>
                <w:sz w:val="28"/>
                <w:szCs w:val="28"/>
              </w:rPr>
            </w:pPr>
            <w:r w:rsidRPr="00763A7C">
              <w:rPr>
                <w:rFonts w:ascii="Times New Roman" w:hAnsi="Times New Roman"/>
                <w:bCs/>
                <w:sz w:val="28"/>
                <w:szCs w:val="28"/>
              </w:rPr>
              <w:t>–1</w:t>
            </w:r>
          </w:p>
        </w:tc>
        <w:tc>
          <w:tcPr>
            <w:tcW w:w="438" w:type="pct"/>
            <w:vAlign w:val="center"/>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1,15</w:t>
            </w:r>
          </w:p>
        </w:tc>
        <w:tc>
          <w:tcPr>
            <w:tcW w:w="891" w:type="pct"/>
            <w:vAlign w:val="center"/>
          </w:tcPr>
          <w:p w:rsidR="00D942AA" w:rsidRPr="00763A7C" w:rsidRDefault="00D942AA" w:rsidP="00D942AA">
            <w:pPr>
              <w:widowControl w:val="0"/>
              <w:spacing w:after="0" w:line="240" w:lineRule="auto"/>
              <w:ind w:hanging="5"/>
              <w:jc w:val="both"/>
              <w:rPr>
                <w:rFonts w:ascii="Times New Roman" w:hAnsi="Times New Roman"/>
                <w:bCs/>
                <w:sz w:val="28"/>
                <w:szCs w:val="28"/>
              </w:rPr>
            </w:pPr>
            <w:r w:rsidRPr="00763A7C">
              <w:rPr>
                <w:rFonts w:ascii="Times New Roman" w:hAnsi="Times New Roman"/>
                <w:bCs/>
                <w:sz w:val="28"/>
                <w:szCs w:val="28"/>
              </w:rPr>
              <w:t>+1</w:t>
            </w:r>
          </w:p>
        </w:tc>
        <w:tc>
          <w:tcPr>
            <w:tcW w:w="486" w:type="pct"/>
            <w:vAlign w:val="center"/>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4,41</w:t>
            </w:r>
          </w:p>
        </w:tc>
        <w:tc>
          <w:tcPr>
            <w:tcW w:w="997" w:type="pct"/>
            <w:vAlign w:val="center"/>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15,84</w:t>
            </w:r>
          </w:p>
        </w:tc>
        <w:tc>
          <w:tcPr>
            <w:tcW w:w="830" w:type="pct"/>
            <w:vAlign w:val="center"/>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4,28</w:t>
            </w:r>
          </w:p>
        </w:tc>
      </w:tr>
      <w:tr w:rsidR="00D942AA" w:rsidRPr="00763A7C" w:rsidTr="004B27E5">
        <w:trPr>
          <w:jc w:val="center"/>
        </w:trPr>
        <w:tc>
          <w:tcPr>
            <w:tcW w:w="446" w:type="pct"/>
            <w:vAlign w:val="center"/>
          </w:tcPr>
          <w:p w:rsidR="00D942AA" w:rsidRPr="00763A7C" w:rsidRDefault="00D942AA" w:rsidP="00D942AA">
            <w:pPr>
              <w:widowControl w:val="0"/>
              <w:spacing w:after="0" w:line="240" w:lineRule="auto"/>
              <w:ind w:hanging="5"/>
              <w:jc w:val="both"/>
              <w:rPr>
                <w:rFonts w:ascii="Times New Roman" w:hAnsi="Times New Roman"/>
                <w:bCs/>
                <w:sz w:val="28"/>
                <w:szCs w:val="28"/>
              </w:rPr>
            </w:pPr>
            <w:r w:rsidRPr="00763A7C">
              <w:rPr>
                <w:rFonts w:ascii="Times New Roman" w:hAnsi="Times New Roman"/>
                <w:bCs/>
                <w:sz w:val="28"/>
                <w:szCs w:val="28"/>
              </w:rPr>
              <w:t>8</w:t>
            </w:r>
          </w:p>
        </w:tc>
        <w:tc>
          <w:tcPr>
            <w:tcW w:w="912" w:type="pct"/>
            <w:vAlign w:val="center"/>
          </w:tcPr>
          <w:p w:rsidR="00D942AA" w:rsidRPr="00763A7C" w:rsidRDefault="00D942AA" w:rsidP="00D942AA">
            <w:pPr>
              <w:widowControl w:val="0"/>
              <w:spacing w:after="0" w:line="240" w:lineRule="auto"/>
              <w:ind w:hanging="5"/>
              <w:jc w:val="both"/>
              <w:rPr>
                <w:rFonts w:ascii="Times New Roman" w:hAnsi="Times New Roman"/>
                <w:bCs/>
                <w:sz w:val="28"/>
                <w:szCs w:val="28"/>
              </w:rPr>
            </w:pPr>
            <w:r w:rsidRPr="00763A7C">
              <w:rPr>
                <w:rFonts w:ascii="Times New Roman" w:hAnsi="Times New Roman"/>
                <w:bCs/>
                <w:sz w:val="28"/>
                <w:szCs w:val="28"/>
              </w:rPr>
              <w:t>−√2</w:t>
            </w:r>
          </w:p>
        </w:tc>
        <w:tc>
          <w:tcPr>
            <w:tcW w:w="438" w:type="pct"/>
            <w:vAlign w:val="center"/>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1,00</w:t>
            </w:r>
          </w:p>
        </w:tc>
        <w:tc>
          <w:tcPr>
            <w:tcW w:w="891" w:type="pct"/>
            <w:vAlign w:val="center"/>
          </w:tcPr>
          <w:p w:rsidR="00D942AA" w:rsidRPr="00763A7C" w:rsidRDefault="00D942AA" w:rsidP="00D942AA">
            <w:pPr>
              <w:widowControl w:val="0"/>
              <w:spacing w:after="0" w:line="240" w:lineRule="auto"/>
              <w:ind w:hanging="5"/>
              <w:jc w:val="both"/>
              <w:rPr>
                <w:rFonts w:ascii="Times New Roman" w:hAnsi="Times New Roman"/>
                <w:bCs/>
                <w:sz w:val="28"/>
                <w:szCs w:val="28"/>
              </w:rPr>
            </w:pPr>
            <w:r w:rsidRPr="00763A7C">
              <w:rPr>
                <w:rFonts w:ascii="Times New Roman" w:hAnsi="Times New Roman"/>
                <w:bCs/>
                <w:sz w:val="28"/>
                <w:szCs w:val="28"/>
              </w:rPr>
              <w:t>0</w:t>
            </w:r>
          </w:p>
        </w:tc>
        <w:tc>
          <w:tcPr>
            <w:tcW w:w="486" w:type="pct"/>
            <w:vAlign w:val="center"/>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3,00</w:t>
            </w:r>
          </w:p>
        </w:tc>
        <w:tc>
          <w:tcPr>
            <w:tcW w:w="997" w:type="pct"/>
            <w:vAlign w:val="center"/>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15,66</w:t>
            </w:r>
          </w:p>
        </w:tc>
        <w:tc>
          <w:tcPr>
            <w:tcW w:w="830" w:type="pct"/>
            <w:vAlign w:val="center"/>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4,56</w:t>
            </w:r>
          </w:p>
        </w:tc>
      </w:tr>
      <w:tr w:rsidR="00D942AA" w:rsidRPr="00763A7C" w:rsidTr="004B27E5">
        <w:trPr>
          <w:jc w:val="center"/>
        </w:trPr>
        <w:tc>
          <w:tcPr>
            <w:tcW w:w="446" w:type="pct"/>
            <w:vAlign w:val="center"/>
          </w:tcPr>
          <w:p w:rsidR="00D942AA" w:rsidRPr="00763A7C" w:rsidRDefault="00D942AA" w:rsidP="00D942AA">
            <w:pPr>
              <w:widowControl w:val="0"/>
              <w:spacing w:after="0" w:line="240" w:lineRule="auto"/>
              <w:ind w:hanging="5"/>
              <w:jc w:val="both"/>
              <w:rPr>
                <w:rFonts w:ascii="Times New Roman" w:hAnsi="Times New Roman"/>
                <w:bCs/>
                <w:sz w:val="28"/>
                <w:szCs w:val="28"/>
              </w:rPr>
            </w:pPr>
            <w:r w:rsidRPr="00763A7C">
              <w:rPr>
                <w:rFonts w:ascii="Times New Roman" w:hAnsi="Times New Roman"/>
                <w:bCs/>
                <w:sz w:val="28"/>
                <w:szCs w:val="28"/>
              </w:rPr>
              <w:t>9</w:t>
            </w:r>
          </w:p>
        </w:tc>
        <w:tc>
          <w:tcPr>
            <w:tcW w:w="912" w:type="pct"/>
            <w:vAlign w:val="center"/>
          </w:tcPr>
          <w:p w:rsidR="00D942AA" w:rsidRPr="00763A7C" w:rsidRDefault="00D942AA" w:rsidP="00D942AA">
            <w:pPr>
              <w:widowControl w:val="0"/>
              <w:spacing w:after="0" w:line="240" w:lineRule="auto"/>
              <w:ind w:hanging="5"/>
              <w:jc w:val="both"/>
              <w:rPr>
                <w:rFonts w:ascii="Times New Roman" w:hAnsi="Times New Roman"/>
                <w:bCs/>
                <w:sz w:val="28"/>
                <w:szCs w:val="28"/>
              </w:rPr>
            </w:pPr>
            <w:r w:rsidRPr="00763A7C">
              <w:rPr>
                <w:rFonts w:ascii="Times New Roman" w:hAnsi="Times New Roman"/>
                <w:bCs/>
                <w:sz w:val="28"/>
                <w:szCs w:val="28"/>
              </w:rPr>
              <w:t>0</w:t>
            </w:r>
          </w:p>
        </w:tc>
        <w:tc>
          <w:tcPr>
            <w:tcW w:w="438" w:type="pct"/>
            <w:vAlign w:val="center"/>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1,50</w:t>
            </w:r>
          </w:p>
        </w:tc>
        <w:tc>
          <w:tcPr>
            <w:tcW w:w="891" w:type="pct"/>
            <w:vAlign w:val="center"/>
          </w:tcPr>
          <w:p w:rsidR="00D942AA" w:rsidRPr="00763A7C" w:rsidRDefault="00D942AA" w:rsidP="00D942AA">
            <w:pPr>
              <w:widowControl w:val="0"/>
              <w:spacing w:after="0" w:line="240" w:lineRule="auto"/>
              <w:ind w:hanging="5"/>
              <w:jc w:val="both"/>
              <w:rPr>
                <w:rFonts w:ascii="Times New Roman" w:hAnsi="Times New Roman"/>
                <w:bCs/>
                <w:sz w:val="28"/>
                <w:szCs w:val="28"/>
              </w:rPr>
            </w:pPr>
            <w:r w:rsidRPr="00763A7C">
              <w:rPr>
                <w:rFonts w:ascii="Times New Roman" w:hAnsi="Times New Roman"/>
                <w:bCs/>
                <w:sz w:val="28"/>
                <w:szCs w:val="28"/>
              </w:rPr>
              <w:t>0</w:t>
            </w:r>
          </w:p>
        </w:tc>
        <w:tc>
          <w:tcPr>
            <w:tcW w:w="486" w:type="pct"/>
            <w:vAlign w:val="center"/>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3,00</w:t>
            </w:r>
          </w:p>
        </w:tc>
        <w:tc>
          <w:tcPr>
            <w:tcW w:w="997" w:type="pct"/>
            <w:vAlign w:val="bottom"/>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15,50</w:t>
            </w:r>
          </w:p>
        </w:tc>
        <w:tc>
          <w:tcPr>
            <w:tcW w:w="830" w:type="pct"/>
            <w:vAlign w:val="bottom"/>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4,86</w:t>
            </w:r>
          </w:p>
        </w:tc>
      </w:tr>
      <w:tr w:rsidR="00D942AA" w:rsidRPr="00763A7C" w:rsidTr="004B27E5">
        <w:trPr>
          <w:jc w:val="center"/>
        </w:trPr>
        <w:tc>
          <w:tcPr>
            <w:tcW w:w="446" w:type="pct"/>
            <w:vAlign w:val="center"/>
          </w:tcPr>
          <w:p w:rsidR="00D942AA" w:rsidRPr="00763A7C" w:rsidRDefault="00D942AA" w:rsidP="00D942AA">
            <w:pPr>
              <w:widowControl w:val="0"/>
              <w:spacing w:after="0" w:line="240" w:lineRule="auto"/>
              <w:ind w:hanging="5"/>
              <w:jc w:val="both"/>
              <w:rPr>
                <w:rFonts w:ascii="Times New Roman" w:hAnsi="Times New Roman"/>
                <w:bCs/>
                <w:sz w:val="28"/>
                <w:szCs w:val="28"/>
              </w:rPr>
            </w:pPr>
            <w:r w:rsidRPr="00763A7C">
              <w:rPr>
                <w:rFonts w:ascii="Times New Roman" w:hAnsi="Times New Roman"/>
                <w:bCs/>
                <w:sz w:val="28"/>
                <w:szCs w:val="28"/>
              </w:rPr>
              <w:t>10</w:t>
            </w:r>
          </w:p>
        </w:tc>
        <w:tc>
          <w:tcPr>
            <w:tcW w:w="912" w:type="pct"/>
            <w:vAlign w:val="center"/>
          </w:tcPr>
          <w:p w:rsidR="00D942AA" w:rsidRPr="00763A7C" w:rsidRDefault="00D942AA" w:rsidP="00D942AA">
            <w:pPr>
              <w:widowControl w:val="0"/>
              <w:spacing w:after="0" w:line="240" w:lineRule="auto"/>
              <w:ind w:hanging="5"/>
              <w:jc w:val="both"/>
              <w:rPr>
                <w:rFonts w:ascii="Times New Roman" w:hAnsi="Times New Roman"/>
                <w:bCs/>
                <w:sz w:val="28"/>
                <w:szCs w:val="28"/>
              </w:rPr>
            </w:pPr>
            <w:r w:rsidRPr="00763A7C">
              <w:rPr>
                <w:rFonts w:ascii="Times New Roman" w:hAnsi="Times New Roman"/>
                <w:bCs/>
                <w:sz w:val="28"/>
                <w:szCs w:val="28"/>
              </w:rPr>
              <w:t>0</w:t>
            </w:r>
          </w:p>
        </w:tc>
        <w:tc>
          <w:tcPr>
            <w:tcW w:w="438" w:type="pct"/>
            <w:vAlign w:val="center"/>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1,50</w:t>
            </w:r>
          </w:p>
        </w:tc>
        <w:tc>
          <w:tcPr>
            <w:tcW w:w="891" w:type="pct"/>
            <w:vAlign w:val="center"/>
          </w:tcPr>
          <w:p w:rsidR="00D942AA" w:rsidRPr="00763A7C" w:rsidRDefault="00D942AA" w:rsidP="00D942AA">
            <w:pPr>
              <w:widowControl w:val="0"/>
              <w:spacing w:after="0" w:line="240" w:lineRule="auto"/>
              <w:ind w:hanging="5"/>
              <w:jc w:val="both"/>
              <w:rPr>
                <w:rFonts w:ascii="Times New Roman" w:hAnsi="Times New Roman"/>
                <w:bCs/>
                <w:sz w:val="28"/>
                <w:szCs w:val="28"/>
              </w:rPr>
            </w:pPr>
            <w:r w:rsidRPr="00763A7C">
              <w:rPr>
                <w:rFonts w:ascii="Times New Roman" w:hAnsi="Times New Roman"/>
                <w:bCs/>
                <w:sz w:val="28"/>
                <w:szCs w:val="28"/>
              </w:rPr>
              <w:t>0</w:t>
            </w:r>
          </w:p>
        </w:tc>
        <w:tc>
          <w:tcPr>
            <w:tcW w:w="486" w:type="pct"/>
            <w:vAlign w:val="center"/>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3,00</w:t>
            </w:r>
          </w:p>
        </w:tc>
        <w:tc>
          <w:tcPr>
            <w:tcW w:w="997" w:type="pct"/>
            <w:vAlign w:val="bottom"/>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15,60</w:t>
            </w:r>
          </w:p>
        </w:tc>
        <w:tc>
          <w:tcPr>
            <w:tcW w:w="830" w:type="pct"/>
            <w:vAlign w:val="bottom"/>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4,84</w:t>
            </w:r>
          </w:p>
        </w:tc>
      </w:tr>
      <w:tr w:rsidR="00D942AA" w:rsidRPr="00763A7C" w:rsidTr="004B27E5">
        <w:trPr>
          <w:jc w:val="center"/>
        </w:trPr>
        <w:tc>
          <w:tcPr>
            <w:tcW w:w="446" w:type="pct"/>
            <w:vAlign w:val="center"/>
          </w:tcPr>
          <w:p w:rsidR="00D942AA" w:rsidRPr="00763A7C" w:rsidRDefault="00D942AA" w:rsidP="00D942AA">
            <w:pPr>
              <w:widowControl w:val="0"/>
              <w:spacing w:after="0" w:line="240" w:lineRule="auto"/>
              <w:ind w:hanging="5"/>
              <w:jc w:val="both"/>
              <w:rPr>
                <w:rFonts w:ascii="Times New Roman" w:hAnsi="Times New Roman"/>
                <w:bCs/>
                <w:sz w:val="28"/>
                <w:szCs w:val="28"/>
              </w:rPr>
            </w:pPr>
            <w:r w:rsidRPr="00763A7C">
              <w:rPr>
                <w:rFonts w:ascii="Times New Roman" w:hAnsi="Times New Roman"/>
                <w:bCs/>
                <w:sz w:val="28"/>
                <w:szCs w:val="28"/>
              </w:rPr>
              <w:t>11</w:t>
            </w:r>
          </w:p>
        </w:tc>
        <w:tc>
          <w:tcPr>
            <w:tcW w:w="912" w:type="pct"/>
            <w:vAlign w:val="center"/>
          </w:tcPr>
          <w:p w:rsidR="00D942AA" w:rsidRPr="00763A7C" w:rsidRDefault="00D942AA" w:rsidP="00D942AA">
            <w:pPr>
              <w:widowControl w:val="0"/>
              <w:spacing w:after="0" w:line="240" w:lineRule="auto"/>
              <w:ind w:hanging="5"/>
              <w:jc w:val="both"/>
              <w:rPr>
                <w:rFonts w:ascii="Times New Roman" w:hAnsi="Times New Roman"/>
                <w:bCs/>
                <w:sz w:val="28"/>
                <w:szCs w:val="28"/>
              </w:rPr>
            </w:pPr>
            <w:r w:rsidRPr="00763A7C">
              <w:rPr>
                <w:rFonts w:ascii="Times New Roman" w:hAnsi="Times New Roman"/>
                <w:bCs/>
                <w:sz w:val="28"/>
                <w:szCs w:val="28"/>
              </w:rPr>
              <w:t>0</w:t>
            </w:r>
          </w:p>
        </w:tc>
        <w:tc>
          <w:tcPr>
            <w:tcW w:w="438" w:type="pct"/>
            <w:vAlign w:val="center"/>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1,50</w:t>
            </w:r>
          </w:p>
        </w:tc>
        <w:tc>
          <w:tcPr>
            <w:tcW w:w="891" w:type="pct"/>
            <w:vAlign w:val="center"/>
          </w:tcPr>
          <w:p w:rsidR="00D942AA" w:rsidRPr="00763A7C" w:rsidRDefault="00D942AA" w:rsidP="00D942AA">
            <w:pPr>
              <w:widowControl w:val="0"/>
              <w:spacing w:after="0" w:line="240" w:lineRule="auto"/>
              <w:ind w:hanging="5"/>
              <w:jc w:val="both"/>
              <w:rPr>
                <w:rFonts w:ascii="Times New Roman" w:hAnsi="Times New Roman"/>
                <w:bCs/>
                <w:sz w:val="28"/>
                <w:szCs w:val="28"/>
              </w:rPr>
            </w:pPr>
            <w:r w:rsidRPr="00763A7C">
              <w:rPr>
                <w:rFonts w:ascii="Times New Roman" w:hAnsi="Times New Roman"/>
                <w:bCs/>
                <w:sz w:val="28"/>
                <w:szCs w:val="28"/>
              </w:rPr>
              <w:t>0</w:t>
            </w:r>
          </w:p>
        </w:tc>
        <w:tc>
          <w:tcPr>
            <w:tcW w:w="486" w:type="pct"/>
            <w:vAlign w:val="center"/>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3,00</w:t>
            </w:r>
          </w:p>
        </w:tc>
        <w:tc>
          <w:tcPr>
            <w:tcW w:w="997" w:type="pct"/>
            <w:vAlign w:val="bottom"/>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15,50</w:t>
            </w:r>
          </w:p>
        </w:tc>
        <w:tc>
          <w:tcPr>
            <w:tcW w:w="830" w:type="pct"/>
            <w:vAlign w:val="bottom"/>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4,84</w:t>
            </w:r>
          </w:p>
        </w:tc>
      </w:tr>
      <w:tr w:rsidR="00D942AA" w:rsidRPr="00763A7C" w:rsidTr="004B27E5">
        <w:trPr>
          <w:jc w:val="center"/>
        </w:trPr>
        <w:tc>
          <w:tcPr>
            <w:tcW w:w="446" w:type="pct"/>
            <w:vAlign w:val="center"/>
          </w:tcPr>
          <w:p w:rsidR="00D942AA" w:rsidRPr="00763A7C" w:rsidRDefault="00D942AA" w:rsidP="00D942AA">
            <w:pPr>
              <w:widowControl w:val="0"/>
              <w:spacing w:after="0" w:line="240" w:lineRule="auto"/>
              <w:ind w:hanging="5"/>
              <w:jc w:val="both"/>
              <w:rPr>
                <w:rFonts w:ascii="Times New Roman" w:hAnsi="Times New Roman"/>
                <w:bCs/>
                <w:sz w:val="28"/>
                <w:szCs w:val="28"/>
              </w:rPr>
            </w:pPr>
            <w:r w:rsidRPr="00763A7C">
              <w:rPr>
                <w:rFonts w:ascii="Times New Roman" w:hAnsi="Times New Roman"/>
                <w:bCs/>
                <w:sz w:val="28"/>
                <w:szCs w:val="28"/>
              </w:rPr>
              <w:t>12</w:t>
            </w:r>
          </w:p>
        </w:tc>
        <w:tc>
          <w:tcPr>
            <w:tcW w:w="912" w:type="pct"/>
            <w:vAlign w:val="center"/>
          </w:tcPr>
          <w:p w:rsidR="00D942AA" w:rsidRPr="00763A7C" w:rsidRDefault="00D942AA" w:rsidP="00D942AA">
            <w:pPr>
              <w:widowControl w:val="0"/>
              <w:spacing w:after="0" w:line="240" w:lineRule="auto"/>
              <w:ind w:hanging="5"/>
              <w:jc w:val="both"/>
              <w:rPr>
                <w:rFonts w:ascii="Times New Roman" w:hAnsi="Times New Roman"/>
                <w:bCs/>
                <w:sz w:val="28"/>
                <w:szCs w:val="28"/>
              </w:rPr>
            </w:pPr>
            <w:r w:rsidRPr="00763A7C">
              <w:rPr>
                <w:rFonts w:ascii="Times New Roman" w:hAnsi="Times New Roman"/>
                <w:bCs/>
                <w:sz w:val="28"/>
                <w:szCs w:val="28"/>
              </w:rPr>
              <w:t>0</w:t>
            </w:r>
          </w:p>
        </w:tc>
        <w:tc>
          <w:tcPr>
            <w:tcW w:w="438" w:type="pct"/>
            <w:vAlign w:val="center"/>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1,50</w:t>
            </w:r>
          </w:p>
        </w:tc>
        <w:tc>
          <w:tcPr>
            <w:tcW w:w="891" w:type="pct"/>
            <w:vAlign w:val="center"/>
          </w:tcPr>
          <w:p w:rsidR="00D942AA" w:rsidRPr="00763A7C" w:rsidRDefault="00D942AA" w:rsidP="00D942AA">
            <w:pPr>
              <w:widowControl w:val="0"/>
              <w:spacing w:after="0" w:line="240" w:lineRule="auto"/>
              <w:ind w:hanging="5"/>
              <w:jc w:val="both"/>
              <w:rPr>
                <w:rFonts w:ascii="Times New Roman" w:hAnsi="Times New Roman"/>
                <w:bCs/>
                <w:sz w:val="28"/>
                <w:szCs w:val="28"/>
              </w:rPr>
            </w:pPr>
            <w:r w:rsidRPr="00763A7C">
              <w:rPr>
                <w:rFonts w:ascii="Times New Roman" w:hAnsi="Times New Roman"/>
                <w:bCs/>
                <w:sz w:val="28"/>
                <w:szCs w:val="28"/>
              </w:rPr>
              <w:t>0</w:t>
            </w:r>
          </w:p>
        </w:tc>
        <w:tc>
          <w:tcPr>
            <w:tcW w:w="486" w:type="pct"/>
            <w:vAlign w:val="center"/>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3,00</w:t>
            </w:r>
          </w:p>
        </w:tc>
        <w:tc>
          <w:tcPr>
            <w:tcW w:w="997" w:type="pct"/>
            <w:vAlign w:val="bottom"/>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15,60</w:t>
            </w:r>
          </w:p>
        </w:tc>
        <w:tc>
          <w:tcPr>
            <w:tcW w:w="830" w:type="pct"/>
            <w:vAlign w:val="bottom"/>
          </w:tcPr>
          <w:p w:rsidR="00D942AA" w:rsidRPr="00763A7C" w:rsidRDefault="00D942AA" w:rsidP="00D942AA">
            <w:pPr>
              <w:widowControl w:val="0"/>
              <w:spacing w:after="0" w:line="240" w:lineRule="auto"/>
              <w:ind w:hanging="5"/>
              <w:jc w:val="both"/>
              <w:rPr>
                <w:rFonts w:ascii="Times New Roman" w:hAnsi="Times New Roman"/>
                <w:sz w:val="28"/>
                <w:szCs w:val="28"/>
              </w:rPr>
            </w:pPr>
            <w:r w:rsidRPr="00763A7C">
              <w:rPr>
                <w:rFonts w:ascii="Times New Roman" w:hAnsi="Times New Roman"/>
                <w:sz w:val="28"/>
                <w:szCs w:val="28"/>
              </w:rPr>
              <w:t>4,86</w:t>
            </w:r>
          </w:p>
        </w:tc>
      </w:tr>
    </w:tbl>
    <w:p w:rsidR="00D942AA" w:rsidRPr="00763A7C" w:rsidRDefault="00D942AA" w:rsidP="00D942AA">
      <w:pPr>
        <w:widowControl w:val="0"/>
        <w:spacing w:after="0" w:line="240" w:lineRule="auto"/>
        <w:ind w:firstLine="709"/>
        <w:jc w:val="both"/>
        <w:rPr>
          <w:rFonts w:ascii="Times New Roman" w:hAnsi="Times New Roman"/>
          <w:bCs/>
          <w:sz w:val="28"/>
          <w:szCs w:val="28"/>
        </w:rPr>
      </w:pPr>
    </w:p>
    <w:p w:rsidR="00D942AA" w:rsidRPr="00763A7C" w:rsidRDefault="0073647C" w:rsidP="00D942AA">
      <w:pPr>
        <w:widowControl w:val="0"/>
        <w:spacing w:after="0" w:line="240" w:lineRule="auto"/>
        <w:ind w:firstLine="709"/>
        <w:jc w:val="both"/>
        <w:rPr>
          <w:rFonts w:ascii="Times New Roman" w:hAnsi="Times New Roman"/>
          <w:bCs/>
          <w:sz w:val="28"/>
          <w:szCs w:val="28"/>
        </w:rPr>
      </w:pPr>
      <w:r w:rsidRPr="0073647C">
        <w:rPr>
          <w:rFonts w:ascii="Times New Roman" w:hAnsi="Times New Roman"/>
          <w:bCs/>
          <w:sz w:val="28"/>
          <w:szCs w:val="28"/>
        </w:rPr>
        <w:t xml:space="preserve">(2) және (3) регрессия коэффициенттерінің маңыздылығын тексеру үшін сәйкесінше </w:t>
      </w:r>
      <w:r w:rsidR="003B1002">
        <w:rPr>
          <w:rFonts w:ascii="Times New Roman" w:hAnsi="Times New Roman"/>
          <w:bCs/>
          <w:sz w:val="28"/>
          <w:szCs w:val="28"/>
          <w:lang w:val="kk-KZ"/>
        </w:rPr>
        <w:t>28, 29</w:t>
      </w:r>
      <w:r>
        <w:rPr>
          <w:rFonts w:ascii="Times New Roman" w:hAnsi="Times New Roman"/>
          <w:bCs/>
          <w:sz w:val="28"/>
          <w:szCs w:val="28"/>
          <w:lang w:val="kk-KZ"/>
        </w:rPr>
        <w:t xml:space="preserve"> </w:t>
      </w:r>
      <w:r>
        <w:rPr>
          <w:rFonts w:ascii="Times New Roman" w:hAnsi="Times New Roman"/>
          <w:bCs/>
          <w:sz w:val="28"/>
          <w:szCs w:val="28"/>
        </w:rPr>
        <w:t>–</w:t>
      </w:r>
      <w:r>
        <w:rPr>
          <w:rFonts w:ascii="Times New Roman" w:hAnsi="Times New Roman"/>
          <w:bCs/>
          <w:sz w:val="28"/>
          <w:szCs w:val="28"/>
          <w:lang w:val="kk-KZ"/>
        </w:rPr>
        <w:t xml:space="preserve"> </w:t>
      </w:r>
      <w:r w:rsidRPr="0073647C">
        <w:rPr>
          <w:rFonts w:ascii="Times New Roman" w:hAnsi="Times New Roman"/>
          <w:bCs/>
          <w:sz w:val="28"/>
          <w:szCs w:val="28"/>
        </w:rPr>
        <w:t>суретте көрсетілген Парето диаграммалары салынды (L</w:t>
      </w:r>
      <w:r>
        <w:rPr>
          <w:rFonts w:ascii="Times New Roman" w:hAnsi="Times New Roman"/>
          <w:bCs/>
          <w:sz w:val="28"/>
          <w:szCs w:val="28"/>
          <w:lang w:val="kk-KZ"/>
        </w:rPr>
        <w:t xml:space="preserve"> </w:t>
      </w:r>
      <w:r>
        <w:rPr>
          <w:rFonts w:ascii="Times New Roman" w:hAnsi="Times New Roman"/>
          <w:bCs/>
          <w:sz w:val="28"/>
          <w:szCs w:val="28"/>
        </w:rPr>
        <w:t>–</w:t>
      </w:r>
      <w:r>
        <w:rPr>
          <w:rFonts w:ascii="Times New Roman" w:hAnsi="Times New Roman"/>
          <w:bCs/>
          <w:sz w:val="28"/>
          <w:szCs w:val="28"/>
          <w:lang w:val="kk-KZ"/>
        </w:rPr>
        <w:t xml:space="preserve"> </w:t>
      </w:r>
      <w:r w:rsidRPr="0073647C">
        <w:rPr>
          <w:rFonts w:ascii="Times New Roman" w:hAnsi="Times New Roman"/>
          <w:bCs/>
          <w:sz w:val="28"/>
          <w:szCs w:val="28"/>
        </w:rPr>
        <w:t>сызықтық эффект, К – квадраттық эффект). Көрсетілген Парето диаграммаларында (сурет. 2</w:t>
      </w:r>
      <w:r w:rsidR="003B1002">
        <w:rPr>
          <w:rFonts w:ascii="Times New Roman" w:hAnsi="Times New Roman"/>
          <w:bCs/>
          <w:sz w:val="28"/>
          <w:szCs w:val="28"/>
          <w:lang w:val="kk-KZ"/>
        </w:rPr>
        <w:t>8, 29</w:t>
      </w:r>
      <w:r w:rsidRPr="0073647C">
        <w:rPr>
          <w:rFonts w:ascii="Times New Roman" w:hAnsi="Times New Roman"/>
          <w:bCs/>
          <w:sz w:val="28"/>
          <w:szCs w:val="28"/>
        </w:rPr>
        <w:t>) абсолютті мәндер бойынша сұрыпталған стандартталған коэффициенттер келтірілген</w:t>
      </w:r>
      <w:r w:rsidR="00D942AA" w:rsidRPr="00763A7C">
        <w:rPr>
          <w:rFonts w:ascii="Times New Roman" w:hAnsi="Times New Roman"/>
          <w:bCs/>
          <w:sz w:val="28"/>
          <w:szCs w:val="28"/>
        </w:rPr>
        <w:t>.</w:t>
      </w:r>
    </w:p>
    <w:p w:rsidR="00D942AA" w:rsidRDefault="0073647C" w:rsidP="00D942AA">
      <w:pPr>
        <w:widowControl w:val="0"/>
        <w:spacing w:after="0" w:line="240" w:lineRule="auto"/>
        <w:ind w:firstLine="709"/>
        <w:jc w:val="both"/>
        <w:rPr>
          <w:rFonts w:ascii="Times New Roman" w:hAnsi="Times New Roman"/>
          <w:bCs/>
          <w:sz w:val="28"/>
          <w:szCs w:val="28"/>
        </w:rPr>
      </w:pPr>
      <w:r w:rsidRPr="0073647C">
        <w:rPr>
          <w:rFonts w:ascii="Times New Roman" w:hAnsi="Times New Roman"/>
          <w:bCs/>
          <w:sz w:val="28"/>
          <w:szCs w:val="28"/>
        </w:rPr>
        <w:t>2</w:t>
      </w:r>
      <w:r w:rsidR="003B1002">
        <w:rPr>
          <w:rFonts w:ascii="Times New Roman" w:hAnsi="Times New Roman"/>
          <w:bCs/>
          <w:sz w:val="28"/>
          <w:szCs w:val="28"/>
          <w:lang w:val="kk-KZ"/>
        </w:rPr>
        <w:t>8</w:t>
      </w:r>
      <w:r w:rsidRPr="0073647C">
        <w:rPr>
          <w:rFonts w:ascii="Times New Roman" w:hAnsi="Times New Roman"/>
          <w:bCs/>
          <w:sz w:val="28"/>
          <w:szCs w:val="28"/>
        </w:rPr>
        <w:t>-суреттегі деректерді талдау нанның жаңа түрін органолептикалық бағалау үшін параметрлердің өзара әрекеттесу әсері шамалы екенін көрсетеді, өйткені көрсетілген әсерді бағалау бағанасы тік сызықты кесіп өтпейді, бұл 95% сенімділік ықтималдығы. Сондықтан (2) регрессиялардан параметрлердің өзара әрекеттесу әсері жойылды. Есептелген коэффициенттері бар нанның жаңа түрінің органолептикалық бағасын анықтау үшін алынған теңдеу келесідей</w:t>
      </w:r>
    </w:p>
    <w:p w:rsidR="0073647C" w:rsidRPr="00763A7C" w:rsidRDefault="0073647C" w:rsidP="00D942AA">
      <w:pPr>
        <w:widowControl w:val="0"/>
        <w:spacing w:after="0" w:line="240" w:lineRule="auto"/>
        <w:ind w:firstLine="709"/>
        <w:jc w:val="both"/>
        <w:rPr>
          <w:rFonts w:ascii="Times New Roman" w:hAnsi="Times New Roman"/>
          <w:bCs/>
          <w:sz w:val="28"/>
          <w:szCs w:val="28"/>
        </w:rPr>
      </w:pPr>
    </w:p>
    <w:p w:rsidR="00D942AA" w:rsidRPr="00763A7C" w:rsidRDefault="00796146" w:rsidP="00D942AA">
      <w:pPr>
        <w:widowControl w:val="0"/>
        <w:tabs>
          <w:tab w:val="center" w:pos="4816"/>
          <w:tab w:val="right" w:pos="9638"/>
        </w:tabs>
        <w:spacing w:after="0" w:line="240" w:lineRule="auto"/>
        <w:ind w:firstLine="709"/>
        <w:jc w:val="both"/>
        <w:rPr>
          <w:rFonts w:ascii="Times New Roman" w:hAnsi="Times New Roman"/>
          <w:bCs/>
          <w:sz w:val="28"/>
          <w:szCs w:val="28"/>
        </w:rPr>
      </w:pPr>
      <w:r w:rsidRPr="00763A7C">
        <w:rPr>
          <w:noProof/>
        </w:rPr>
        <w:object w:dxaOrig="6560" w:dyaOrig="400">
          <v:shape id="_x0000_i1029" type="#_x0000_t75" style="width:389.25pt;height:21.75pt" o:ole="" fillcolor="window">
            <v:imagedata r:id="rId72" o:title=""/>
          </v:shape>
          <o:OLEObject Type="Embed" ProgID="Equation.3" ShapeID="_x0000_i1029" DrawAspect="Content" ObjectID="_1761730976" r:id="rId73"/>
        </w:object>
      </w:r>
      <w:r w:rsidR="00D942AA" w:rsidRPr="00763A7C">
        <w:rPr>
          <w:rFonts w:ascii="Times New Roman" w:hAnsi="Times New Roman"/>
          <w:bCs/>
          <w:sz w:val="28"/>
          <w:szCs w:val="28"/>
        </w:rPr>
        <w:tab/>
        <w:t xml:space="preserve"> (5)</w:t>
      </w:r>
    </w:p>
    <w:p w:rsidR="00D942AA" w:rsidRPr="00763A7C" w:rsidRDefault="00D942AA" w:rsidP="00D942AA">
      <w:pPr>
        <w:widowControl w:val="0"/>
        <w:spacing w:after="0" w:line="240" w:lineRule="auto"/>
        <w:ind w:firstLine="709"/>
        <w:jc w:val="both"/>
        <w:rPr>
          <w:rFonts w:ascii="Times New Roman" w:hAnsi="Times New Roman"/>
          <w:bCs/>
          <w:sz w:val="28"/>
          <w:szCs w:val="28"/>
        </w:rPr>
      </w:pPr>
    </w:p>
    <w:p w:rsidR="00D942AA" w:rsidRPr="00763A7C" w:rsidRDefault="00D942AA" w:rsidP="00D942AA">
      <w:pPr>
        <w:widowControl w:val="0"/>
        <w:spacing w:after="0" w:line="240" w:lineRule="auto"/>
        <w:jc w:val="center"/>
        <w:rPr>
          <w:rFonts w:ascii="Times New Roman" w:hAnsi="Times New Roman"/>
          <w:noProof/>
          <w:sz w:val="28"/>
          <w:szCs w:val="28"/>
          <w:lang w:eastAsia="ru-RU"/>
        </w:rPr>
      </w:pPr>
      <w:r w:rsidRPr="00763A7C">
        <w:rPr>
          <w:noProof/>
          <w:lang w:eastAsia="ru-RU"/>
        </w:rPr>
        <w:drawing>
          <wp:inline distT="0" distB="0" distL="0" distR="0" wp14:anchorId="628B9723" wp14:editId="203204A4">
            <wp:extent cx="4981575" cy="3733800"/>
            <wp:effectExtent l="0" t="0" r="9525" b="0"/>
            <wp:docPr id="92" name="Рисунок 92" descr="ПАРЕТО О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ПАРЕТО ОО"/>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981575" cy="3733800"/>
                    </a:xfrm>
                    <a:prstGeom prst="rect">
                      <a:avLst/>
                    </a:prstGeom>
                    <a:noFill/>
                    <a:ln>
                      <a:noFill/>
                    </a:ln>
                  </pic:spPr>
                </pic:pic>
              </a:graphicData>
            </a:graphic>
          </wp:inline>
        </w:drawing>
      </w:r>
    </w:p>
    <w:p w:rsidR="00D942AA" w:rsidRPr="00763A7C" w:rsidRDefault="00D942AA" w:rsidP="00D942AA">
      <w:pPr>
        <w:widowControl w:val="0"/>
        <w:spacing w:after="0" w:line="240" w:lineRule="auto"/>
        <w:ind w:firstLine="709"/>
        <w:jc w:val="both"/>
        <w:rPr>
          <w:rFonts w:ascii="Times New Roman" w:hAnsi="Times New Roman"/>
          <w:sz w:val="28"/>
          <w:szCs w:val="28"/>
        </w:rPr>
      </w:pPr>
    </w:p>
    <w:p w:rsidR="00D942AA" w:rsidRPr="00763A7C" w:rsidRDefault="004D52F8" w:rsidP="003B1002">
      <w:pPr>
        <w:widowControl w:val="0"/>
        <w:spacing w:after="0" w:line="240" w:lineRule="auto"/>
        <w:jc w:val="center"/>
        <w:rPr>
          <w:rFonts w:ascii="Times New Roman" w:hAnsi="Times New Roman"/>
          <w:sz w:val="28"/>
          <w:szCs w:val="28"/>
        </w:rPr>
      </w:pPr>
      <w:r w:rsidRPr="00763A7C">
        <w:rPr>
          <w:rFonts w:ascii="Times New Roman" w:hAnsi="Times New Roman"/>
          <w:spacing w:val="-4"/>
          <w:sz w:val="28"/>
          <w:szCs w:val="28"/>
          <w:lang w:val="kk-KZ"/>
        </w:rPr>
        <w:t xml:space="preserve">Сурет </w:t>
      </w:r>
      <w:r w:rsidR="003B1002">
        <w:rPr>
          <w:rFonts w:ascii="Times New Roman" w:hAnsi="Times New Roman"/>
          <w:spacing w:val="-4"/>
          <w:sz w:val="28"/>
          <w:szCs w:val="28"/>
          <w:lang w:val="kk-KZ"/>
        </w:rPr>
        <w:t>28</w:t>
      </w:r>
      <w:r w:rsidRPr="00763A7C">
        <w:rPr>
          <w:rFonts w:ascii="Times New Roman" w:hAnsi="Times New Roman"/>
          <w:spacing w:val="-4"/>
          <w:sz w:val="28"/>
          <w:szCs w:val="28"/>
          <w:lang w:val="kk-KZ"/>
        </w:rPr>
        <w:t xml:space="preserve"> –</w:t>
      </w:r>
      <w:r w:rsidR="00D942AA" w:rsidRPr="00763A7C">
        <w:rPr>
          <w:rFonts w:ascii="Times New Roman" w:hAnsi="Times New Roman"/>
          <w:spacing w:val="-4"/>
          <w:sz w:val="28"/>
          <w:szCs w:val="28"/>
        </w:rPr>
        <w:t xml:space="preserve"> </w:t>
      </w:r>
      <w:r w:rsidR="0073647C" w:rsidRPr="0073647C">
        <w:rPr>
          <w:rFonts w:ascii="Times New Roman" w:hAnsi="Times New Roman"/>
          <w:spacing w:val="-4"/>
          <w:sz w:val="28"/>
          <w:szCs w:val="28"/>
        </w:rPr>
        <w:t>Регрессия коэффициенттерінің маңыздылығын тексеруге арналған Парето диаграммасы (2)</w:t>
      </w:r>
    </w:p>
    <w:p w:rsidR="00D942AA" w:rsidRPr="00763A7C" w:rsidRDefault="00D942AA" w:rsidP="00D942AA">
      <w:pPr>
        <w:widowControl w:val="0"/>
        <w:spacing w:after="0" w:line="240" w:lineRule="auto"/>
        <w:jc w:val="center"/>
        <w:rPr>
          <w:rFonts w:ascii="Times New Roman" w:hAnsi="Times New Roman"/>
          <w:noProof/>
          <w:sz w:val="28"/>
          <w:szCs w:val="28"/>
          <w:lang w:eastAsia="ru-RU"/>
        </w:rPr>
      </w:pPr>
      <w:r w:rsidRPr="00763A7C">
        <w:rPr>
          <w:noProof/>
          <w:lang w:eastAsia="ru-RU"/>
        </w:rPr>
        <w:drawing>
          <wp:inline distT="0" distB="0" distL="0" distR="0" wp14:anchorId="39E8C2C6" wp14:editId="3184EC70">
            <wp:extent cx="5048250" cy="3781425"/>
            <wp:effectExtent l="0" t="0" r="0" b="9525"/>
            <wp:docPr id="91" name="Рисунок 91" descr="ПАРЕТО АО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ПАРЕТО АОА"/>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48250" cy="3781425"/>
                    </a:xfrm>
                    <a:prstGeom prst="rect">
                      <a:avLst/>
                    </a:prstGeom>
                    <a:noFill/>
                    <a:ln>
                      <a:noFill/>
                    </a:ln>
                  </pic:spPr>
                </pic:pic>
              </a:graphicData>
            </a:graphic>
          </wp:inline>
        </w:drawing>
      </w:r>
    </w:p>
    <w:p w:rsidR="00D942AA" w:rsidRPr="00763A7C" w:rsidRDefault="00D942AA" w:rsidP="00D942AA">
      <w:pPr>
        <w:widowControl w:val="0"/>
        <w:spacing w:after="0" w:line="240" w:lineRule="auto"/>
        <w:ind w:firstLine="709"/>
        <w:jc w:val="both"/>
        <w:rPr>
          <w:rFonts w:ascii="Times New Roman" w:hAnsi="Times New Roman"/>
          <w:spacing w:val="-4"/>
          <w:sz w:val="28"/>
          <w:szCs w:val="28"/>
          <w:lang w:val="en-US"/>
        </w:rPr>
      </w:pPr>
    </w:p>
    <w:p w:rsidR="00D942AA" w:rsidRPr="00763A7C" w:rsidRDefault="004D52F8" w:rsidP="003B1002">
      <w:pPr>
        <w:widowControl w:val="0"/>
        <w:spacing w:after="0" w:line="240" w:lineRule="auto"/>
        <w:jc w:val="center"/>
        <w:rPr>
          <w:rFonts w:ascii="Times New Roman" w:hAnsi="Times New Roman"/>
          <w:spacing w:val="-4"/>
          <w:sz w:val="28"/>
          <w:szCs w:val="28"/>
        </w:rPr>
      </w:pPr>
      <w:r w:rsidRPr="00763A7C">
        <w:rPr>
          <w:rFonts w:ascii="Times New Roman" w:hAnsi="Times New Roman"/>
          <w:spacing w:val="-4"/>
          <w:sz w:val="28"/>
          <w:szCs w:val="28"/>
          <w:lang w:val="kk-KZ"/>
        </w:rPr>
        <w:t>Сурет 2</w:t>
      </w:r>
      <w:r w:rsidR="003B1002">
        <w:rPr>
          <w:rFonts w:ascii="Times New Roman" w:hAnsi="Times New Roman"/>
          <w:spacing w:val="-4"/>
          <w:sz w:val="28"/>
          <w:szCs w:val="28"/>
          <w:lang w:val="kk-KZ"/>
        </w:rPr>
        <w:t>9</w:t>
      </w:r>
      <w:r w:rsidRPr="00763A7C">
        <w:rPr>
          <w:rFonts w:ascii="Times New Roman" w:hAnsi="Times New Roman"/>
          <w:spacing w:val="-4"/>
          <w:sz w:val="28"/>
          <w:szCs w:val="28"/>
          <w:lang w:val="kk-KZ"/>
        </w:rPr>
        <w:t xml:space="preserve"> –</w:t>
      </w:r>
      <w:r w:rsidR="00D942AA" w:rsidRPr="00763A7C">
        <w:rPr>
          <w:rFonts w:ascii="Times New Roman" w:hAnsi="Times New Roman"/>
          <w:spacing w:val="-4"/>
          <w:sz w:val="28"/>
          <w:szCs w:val="28"/>
        </w:rPr>
        <w:t xml:space="preserve"> </w:t>
      </w:r>
      <w:r w:rsidR="0073647C" w:rsidRPr="0073647C">
        <w:rPr>
          <w:rFonts w:ascii="Times New Roman" w:hAnsi="Times New Roman"/>
          <w:spacing w:val="-4"/>
          <w:sz w:val="28"/>
          <w:szCs w:val="28"/>
        </w:rPr>
        <w:t>Регрессия коэффициенттерінің маңыздылығын тексеруге арналған Парето диаграммасы (3)</w:t>
      </w:r>
    </w:p>
    <w:p w:rsidR="00D942AA" w:rsidRPr="00763A7C" w:rsidRDefault="00D942AA" w:rsidP="00D942AA">
      <w:pPr>
        <w:widowControl w:val="0"/>
        <w:spacing w:after="0" w:line="240" w:lineRule="auto"/>
        <w:ind w:firstLine="709"/>
        <w:jc w:val="both"/>
        <w:rPr>
          <w:rFonts w:ascii="Times New Roman" w:hAnsi="Times New Roman"/>
          <w:bCs/>
          <w:sz w:val="28"/>
          <w:szCs w:val="28"/>
        </w:rPr>
      </w:pPr>
    </w:p>
    <w:p w:rsidR="00D942AA" w:rsidRDefault="003B1002" w:rsidP="00D942AA">
      <w:pPr>
        <w:widowControl w:val="0"/>
        <w:tabs>
          <w:tab w:val="center" w:pos="4816"/>
          <w:tab w:val="right" w:pos="9638"/>
        </w:tabs>
        <w:spacing w:after="0" w:line="240" w:lineRule="auto"/>
        <w:ind w:firstLine="709"/>
        <w:jc w:val="both"/>
        <w:rPr>
          <w:rFonts w:ascii="Times New Roman" w:hAnsi="Times New Roman"/>
          <w:bCs/>
          <w:sz w:val="28"/>
          <w:szCs w:val="28"/>
        </w:rPr>
      </w:pPr>
      <w:r>
        <w:rPr>
          <w:rFonts w:ascii="Times New Roman" w:hAnsi="Times New Roman"/>
          <w:bCs/>
          <w:sz w:val="28"/>
          <w:szCs w:val="28"/>
          <w:lang w:val="kk-KZ"/>
        </w:rPr>
        <w:t>29</w:t>
      </w:r>
      <w:r w:rsidR="0073647C" w:rsidRPr="0073647C">
        <w:rPr>
          <w:rFonts w:ascii="Times New Roman" w:hAnsi="Times New Roman"/>
          <w:bCs/>
          <w:sz w:val="28"/>
          <w:szCs w:val="28"/>
        </w:rPr>
        <w:t>-суретте келтірілген деректерді талдау нанның жаңа түрінің антиоксиданттық белсенділігі үшін ас тұзының массалық үлесі квадраттық және параметрлердің өзара әрекеттесу әсері шамалы екенін көрсетеді. Бұл көрсетілген әсерлерді бағалау бағандары тік сызықты кесіп өтпейтіндігіне байланысты, бұл 95% сенімділік ықтималдығы. Сондықтан параметрлердің өзара әрекеттесу әсері және ас тұзының массалық үлесі квадраттық регрессиядан жойылды (3). Есептелген коэффициенттері бар нанның жаңа түрінің антиоксиданттық белсенділігін анықтау үшін алынған теңдеу келесідей</w:t>
      </w:r>
    </w:p>
    <w:p w:rsidR="0073647C" w:rsidRPr="00763A7C" w:rsidRDefault="0073647C" w:rsidP="00D942AA">
      <w:pPr>
        <w:widowControl w:val="0"/>
        <w:tabs>
          <w:tab w:val="center" w:pos="4816"/>
          <w:tab w:val="right" w:pos="9638"/>
        </w:tabs>
        <w:spacing w:after="0" w:line="240" w:lineRule="auto"/>
        <w:ind w:firstLine="709"/>
        <w:jc w:val="both"/>
        <w:rPr>
          <w:rFonts w:ascii="Times New Roman" w:hAnsi="Times New Roman"/>
          <w:bCs/>
          <w:sz w:val="28"/>
          <w:szCs w:val="28"/>
        </w:rPr>
      </w:pPr>
    </w:p>
    <w:p w:rsidR="00D942AA" w:rsidRPr="00763A7C" w:rsidRDefault="00796146" w:rsidP="00D942AA">
      <w:pPr>
        <w:widowControl w:val="0"/>
        <w:tabs>
          <w:tab w:val="center" w:pos="4816"/>
          <w:tab w:val="right" w:pos="9638"/>
        </w:tabs>
        <w:spacing w:after="0" w:line="240" w:lineRule="auto"/>
        <w:ind w:firstLine="709"/>
        <w:jc w:val="both"/>
        <w:rPr>
          <w:rFonts w:ascii="Times New Roman" w:hAnsi="Times New Roman"/>
          <w:bCs/>
          <w:sz w:val="28"/>
          <w:szCs w:val="28"/>
        </w:rPr>
      </w:pPr>
      <w:r w:rsidRPr="00763A7C">
        <w:rPr>
          <w:noProof/>
        </w:rPr>
        <w:object w:dxaOrig="5560" w:dyaOrig="400">
          <v:shape id="_x0000_i1030" type="#_x0000_t75" style="width:330.75pt;height:21.75pt" o:ole="" fillcolor="window">
            <v:imagedata r:id="rId76" o:title=""/>
          </v:shape>
          <o:OLEObject Type="Embed" ProgID="Equation.3" ShapeID="_x0000_i1030" DrawAspect="Content" ObjectID="_1761730977" r:id="rId77"/>
        </w:object>
      </w:r>
      <w:r w:rsidR="00D942AA" w:rsidRPr="00763A7C">
        <w:rPr>
          <w:rFonts w:ascii="Times New Roman" w:hAnsi="Times New Roman"/>
          <w:bCs/>
          <w:sz w:val="28"/>
          <w:szCs w:val="28"/>
        </w:rPr>
        <w:tab/>
        <w:t xml:space="preserve"> (6)</w:t>
      </w:r>
    </w:p>
    <w:p w:rsidR="00D942AA" w:rsidRPr="00763A7C" w:rsidRDefault="00D942AA" w:rsidP="00D942AA">
      <w:pPr>
        <w:widowControl w:val="0"/>
        <w:spacing w:after="0" w:line="240" w:lineRule="auto"/>
        <w:ind w:firstLine="709"/>
        <w:jc w:val="both"/>
        <w:rPr>
          <w:rFonts w:ascii="Times New Roman" w:hAnsi="Times New Roman"/>
          <w:bCs/>
          <w:sz w:val="28"/>
          <w:szCs w:val="28"/>
        </w:rPr>
      </w:pPr>
    </w:p>
    <w:p w:rsidR="00D942AA" w:rsidRDefault="0073647C" w:rsidP="00D942AA">
      <w:pPr>
        <w:widowControl w:val="0"/>
        <w:spacing w:after="0" w:line="240" w:lineRule="auto"/>
        <w:ind w:firstLine="709"/>
        <w:jc w:val="both"/>
        <w:rPr>
          <w:rFonts w:ascii="Times New Roman" w:hAnsi="Times New Roman"/>
          <w:bCs/>
          <w:sz w:val="28"/>
          <w:szCs w:val="28"/>
        </w:rPr>
      </w:pPr>
      <w:r w:rsidRPr="0073647C">
        <w:rPr>
          <w:rFonts w:ascii="Times New Roman" w:hAnsi="Times New Roman"/>
          <w:bCs/>
          <w:sz w:val="28"/>
          <w:szCs w:val="28"/>
        </w:rPr>
        <w:t xml:space="preserve">Әзірленген модельдердің (5) және (6) сәйкестігі дисперсиялық талдау әдісімен тексерілді, оның нәтижелері сәйкесінше </w:t>
      </w:r>
      <w:r w:rsidR="003B1002">
        <w:rPr>
          <w:rFonts w:ascii="Times New Roman" w:hAnsi="Times New Roman"/>
          <w:bCs/>
          <w:sz w:val="28"/>
          <w:szCs w:val="28"/>
          <w:lang w:val="kk-KZ"/>
        </w:rPr>
        <w:t>18</w:t>
      </w:r>
      <w:r w:rsidRPr="0073647C">
        <w:rPr>
          <w:rFonts w:ascii="Times New Roman" w:hAnsi="Times New Roman"/>
          <w:bCs/>
          <w:sz w:val="28"/>
          <w:szCs w:val="28"/>
        </w:rPr>
        <w:t xml:space="preserve"> және </w:t>
      </w:r>
      <w:r w:rsidR="003B1002">
        <w:rPr>
          <w:rFonts w:ascii="Times New Roman" w:hAnsi="Times New Roman"/>
          <w:bCs/>
          <w:sz w:val="28"/>
          <w:szCs w:val="28"/>
          <w:lang w:val="kk-KZ"/>
        </w:rPr>
        <w:t>19</w:t>
      </w:r>
      <w:r w:rsidRPr="0073647C">
        <w:rPr>
          <w:rFonts w:ascii="Times New Roman" w:hAnsi="Times New Roman"/>
          <w:bCs/>
          <w:sz w:val="28"/>
          <w:szCs w:val="28"/>
        </w:rPr>
        <w:t>-кестелерде келтірілген.</w:t>
      </w:r>
    </w:p>
    <w:p w:rsidR="0073647C" w:rsidRPr="00763A7C" w:rsidRDefault="0073647C" w:rsidP="00D942AA">
      <w:pPr>
        <w:widowControl w:val="0"/>
        <w:spacing w:after="0" w:line="240" w:lineRule="auto"/>
        <w:ind w:firstLine="709"/>
        <w:jc w:val="both"/>
        <w:rPr>
          <w:rFonts w:ascii="Times New Roman" w:hAnsi="Times New Roman"/>
          <w:bCs/>
          <w:sz w:val="28"/>
          <w:szCs w:val="28"/>
        </w:rPr>
      </w:pPr>
    </w:p>
    <w:p w:rsidR="004D52F8" w:rsidRDefault="0073647C" w:rsidP="004D52F8">
      <w:pPr>
        <w:widowControl w:val="0"/>
        <w:spacing w:after="0" w:line="240" w:lineRule="auto"/>
        <w:jc w:val="both"/>
        <w:rPr>
          <w:rFonts w:ascii="Times New Roman" w:hAnsi="Times New Roman"/>
          <w:bCs/>
          <w:sz w:val="28"/>
          <w:szCs w:val="28"/>
        </w:rPr>
      </w:pPr>
      <w:r>
        <w:rPr>
          <w:rFonts w:ascii="Times New Roman" w:hAnsi="Times New Roman"/>
          <w:bCs/>
          <w:sz w:val="28"/>
          <w:szCs w:val="28"/>
          <w:lang w:val="kk-KZ"/>
        </w:rPr>
        <w:t>Кесте</w:t>
      </w:r>
      <w:r w:rsidR="00D942AA" w:rsidRPr="00763A7C">
        <w:rPr>
          <w:rFonts w:ascii="Times New Roman" w:hAnsi="Times New Roman"/>
          <w:bCs/>
          <w:sz w:val="28"/>
          <w:szCs w:val="28"/>
        </w:rPr>
        <w:t xml:space="preserve"> </w:t>
      </w:r>
      <w:r w:rsidR="003B1002">
        <w:rPr>
          <w:rFonts w:ascii="Times New Roman" w:hAnsi="Times New Roman"/>
          <w:bCs/>
          <w:sz w:val="28"/>
          <w:szCs w:val="28"/>
          <w:lang w:val="kk-KZ"/>
        </w:rPr>
        <w:t>18</w:t>
      </w:r>
      <w:r w:rsidR="004D52F8" w:rsidRPr="00763A7C">
        <w:rPr>
          <w:rFonts w:ascii="Times New Roman" w:hAnsi="Times New Roman"/>
          <w:bCs/>
          <w:sz w:val="28"/>
          <w:szCs w:val="28"/>
          <w:lang w:val="kk-KZ"/>
        </w:rPr>
        <w:t xml:space="preserve"> – </w:t>
      </w:r>
      <w:r w:rsidRPr="0073647C">
        <w:rPr>
          <w:rFonts w:ascii="Times New Roman" w:hAnsi="Times New Roman"/>
          <w:bCs/>
          <w:sz w:val="28"/>
          <w:szCs w:val="28"/>
        </w:rPr>
        <w:t>Дисперсиялық модельді талдау (5)</w:t>
      </w:r>
    </w:p>
    <w:p w:rsidR="0073647C" w:rsidRPr="00763A7C" w:rsidRDefault="0073647C" w:rsidP="004D52F8">
      <w:pPr>
        <w:widowControl w:val="0"/>
        <w:spacing w:after="0" w:line="240" w:lineRule="auto"/>
        <w:jc w:val="both"/>
        <w:rPr>
          <w:rFonts w:ascii="Times New Roman" w:hAnsi="Times New Roman"/>
          <w:bCs/>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2"/>
        <w:gridCol w:w="1976"/>
        <w:gridCol w:w="1288"/>
        <w:gridCol w:w="1586"/>
        <w:gridCol w:w="1354"/>
        <w:gridCol w:w="1762"/>
      </w:tblGrid>
      <w:tr w:rsidR="00D942AA" w:rsidRPr="00763A7C" w:rsidTr="004B27E5">
        <w:trPr>
          <w:jc w:val="center"/>
        </w:trPr>
        <w:tc>
          <w:tcPr>
            <w:tcW w:w="1271"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Фактор</w:t>
            </w:r>
          </w:p>
        </w:tc>
        <w:tc>
          <w:tcPr>
            <w:tcW w:w="740" w:type="pct"/>
            <w:vAlign w:val="center"/>
          </w:tcPr>
          <w:p w:rsidR="00D942AA" w:rsidRPr="00763A7C" w:rsidRDefault="0073647C" w:rsidP="00D942AA">
            <w:pPr>
              <w:widowControl w:val="0"/>
              <w:spacing w:after="0" w:line="240" w:lineRule="auto"/>
              <w:jc w:val="both"/>
              <w:rPr>
                <w:rFonts w:ascii="Times New Roman" w:hAnsi="Times New Roman"/>
                <w:sz w:val="28"/>
                <w:szCs w:val="28"/>
              </w:rPr>
            </w:pPr>
            <w:r w:rsidRPr="0073647C">
              <w:rPr>
                <w:rFonts w:ascii="Times New Roman" w:hAnsi="Times New Roman"/>
                <w:sz w:val="28"/>
                <w:szCs w:val="28"/>
              </w:rPr>
              <w:t>Квадраттардың қосындысы</w:t>
            </w:r>
            <w:r w:rsidR="00D942AA" w:rsidRPr="00763A7C">
              <w:rPr>
                <w:rFonts w:ascii="Times New Roman" w:hAnsi="Times New Roman"/>
                <w:sz w:val="28"/>
                <w:szCs w:val="28"/>
              </w:rPr>
              <w:t xml:space="preserve">, </w:t>
            </w:r>
            <w:r w:rsidR="00D942AA" w:rsidRPr="00763A7C">
              <w:rPr>
                <w:rFonts w:ascii="Times New Roman" w:hAnsi="Times New Roman"/>
                <w:i/>
                <w:sz w:val="28"/>
                <w:szCs w:val="28"/>
              </w:rPr>
              <w:t>SS</w:t>
            </w:r>
          </w:p>
        </w:tc>
        <w:tc>
          <w:tcPr>
            <w:tcW w:w="630" w:type="pct"/>
            <w:vAlign w:val="center"/>
          </w:tcPr>
          <w:p w:rsidR="00D942AA" w:rsidRPr="00763A7C" w:rsidRDefault="0073647C" w:rsidP="00D942AA">
            <w:pPr>
              <w:widowControl w:val="0"/>
              <w:spacing w:after="0" w:line="240" w:lineRule="auto"/>
              <w:jc w:val="both"/>
              <w:rPr>
                <w:rFonts w:ascii="Times New Roman" w:hAnsi="Times New Roman"/>
                <w:sz w:val="28"/>
                <w:szCs w:val="28"/>
              </w:rPr>
            </w:pPr>
            <w:r w:rsidRPr="0073647C">
              <w:rPr>
                <w:rFonts w:ascii="Times New Roman" w:hAnsi="Times New Roman"/>
                <w:sz w:val="28"/>
                <w:szCs w:val="28"/>
              </w:rPr>
              <w:t>Еркіндік дәрежесі</w:t>
            </w:r>
            <w:r w:rsidR="00D942AA" w:rsidRPr="00763A7C">
              <w:rPr>
                <w:rFonts w:ascii="Times New Roman" w:hAnsi="Times New Roman"/>
                <w:sz w:val="28"/>
                <w:szCs w:val="28"/>
              </w:rPr>
              <w:t xml:space="preserve">, </w:t>
            </w:r>
            <w:r w:rsidR="00D942AA" w:rsidRPr="00763A7C">
              <w:rPr>
                <w:rFonts w:ascii="Times New Roman" w:hAnsi="Times New Roman"/>
                <w:i/>
                <w:sz w:val="28"/>
                <w:szCs w:val="28"/>
              </w:rPr>
              <w:t>df</w:t>
            </w:r>
          </w:p>
        </w:tc>
        <w:tc>
          <w:tcPr>
            <w:tcW w:w="936" w:type="pct"/>
            <w:vAlign w:val="center"/>
          </w:tcPr>
          <w:p w:rsidR="00D942AA" w:rsidRPr="00763A7C" w:rsidRDefault="0073647C" w:rsidP="00D942AA">
            <w:pPr>
              <w:widowControl w:val="0"/>
              <w:spacing w:after="0" w:line="240" w:lineRule="auto"/>
              <w:jc w:val="both"/>
              <w:rPr>
                <w:rFonts w:ascii="Times New Roman" w:hAnsi="Times New Roman"/>
                <w:sz w:val="28"/>
                <w:szCs w:val="28"/>
              </w:rPr>
            </w:pPr>
            <w:r w:rsidRPr="0073647C">
              <w:rPr>
                <w:rFonts w:ascii="Times New Roman" w:hAnsi="Times New Roman"/>
                <w:sz w:val="28"/>
                <w:szCs w:val="28"/>
              </w:rPr>
              <w:t>Квадраттың орташа мәні</w:t>
            </w:r>
            <w:r w:rsidR="00D942AA" w:rsidRPr="00763A7C">
              <w:rPr>
                <w:rFonts w:ascii="Times New Roman" w:hAnsi="Times New Roman"/>
                <w:sz w:val="28"/>
                <w:szCs w:val="28"/>
              </w:rPr>
              <w:t xml:space="preserve">, </w:t>
            </w:r>
            <w:r w:rsidR="00D942AA" w:rsidRPr="00763A7C">
              <w:rPr>
                <w:rFonts w:ascii="Times New Roman" w:hAnsi="Times New Roman"/>
                <w:i/>
                <w:sz w:val="28"/>
                <w:szCs w:val="28"/>
              </w:rPr>
              <w:t>MS</w:t>
            </w:r>
          </w:p>
        </w:tc>
        <w:tc>
          <w:tcPr>
            <w:tcW w:w="724" w:type="pct"/>
            <w:vAlign w:val="center"/>
          </w:tcPr>
          <w:p w:rsidR="00D942AA" w:rsidRPr="0073647C" w:rsidRDefault="00D942AA" w:rsidP="00D942AA">
            <w:pPr>
              <w:widowControl w:val="0"/>
              <w:spacing w:after="0" w:line="240" w:lineRule="auto"/>
              <w:jc w:val="both"/>
              <w:rPr>
                <w:rFonts w:ascii="Times New Roman" w:hAnsi="Times New Roman"/>
                <w:sz w:val="28"/>
                <w:szCs w:val="28"/>
                <w:lang w:val="kk-KZ"/>
              </w:rPr>
            </w:pPr>
            <w:r w:rsidRPr="00763A7C">
              <w:rPr>
                <w:rFonts w:ascii="Times New Roman" w:hAnsi="Times New Roman"/>
                <w:i/>
                <w:sz w:val="28"/>
                <w:szCs w:val="28"/>
              </w:rPr>
              <w:t>F</w:t>
            </w:r>
            <w:r w:rsidRPr="00763A7C">
              <w:rPr>
                <w:rFonts w:ascii="Times New Roman" w:hAnsi="Times New Roman"/>
                <w:sz w:val="28"/>
                <w:szCs w:val="28"/>
              </w:rPr>
              <w:t>-критерий</w:t>
            </w:r>
            <w:r w:rsidR="0073647C">
              <w:rPr>
                <w:rFonts w:ascii="Times New Roman" w:hAnsi="Times New Roman"/>
                <w:sz w:val="28"/>
                <w:szCs w:val="28"/>
                <w:lang w:val="kk-KZ"/>
              </w:rPr>
              <w:t>і</w:t>
            </w:r>
          </w:p>
        </w:tc>
        <w:tc>
          <w:tcPr>
            <w:tcW w:w="699" w:type="pct"/>
            <w:vAlign w:val="center"/>
          </w:tcPr>
          <w:p w:rsidR="00D942AA" w:rsidRPr="00763A7C" w:rsidRDefault="0073647C" w:rsidP="00D942AA">
            <w:pPr>
              <w:widowControl w:val="0"/>
              <w:spacing w:after="0" w:line="240" w:lineRule="auto"/>
              <w:jc w:val="both"/>
              <w:rPr>
                <w:rFonts w:ascii="Times New Roman" w:hAnsi="Times New Roman"/>
                <w:sz w:val="28"/>
                <w:szCs w:val="28"/>
              </w:rPr>
            </w:pPr>
            <w:r w:rsidRPr="0073647C">
              <w:rPr>
                <w:rFonts w:ascii="Times New Roman" w:hAnsi="Times New Roman"/>
                <w:sz w:val="28"/>
                <w:szCs w:val="28"/>
              </w:rPr>
              <w:t>Маңыздылық деңгейі</w:t>
            </w:r>
            <w:r w:rsidR="00D942AA" w:rsidRPr="00763A7C">
              <w:rPr>
                <w:rFonts w:ascii="Times New Roman" w:hAnsi="Times New Roman"/>
                <w:sz w:val="28"/>
                <w:szCs w:val="28"/>
              </w:rPr>
              <w:t xml:space="preserve">, </w:t>
            </w:r>
            <w:r w:rsidR="00D942AA" w:rsidRPr="00763A7C">
              <w:rPr>
                <w:rFonts w:ascii="Times New Roman" w:hAnsi="Times New Roman"/>
                <w:i/>
                <w:sz w:val="28"/>
                <w:szCs w:val="28"/>
              </w:rPr>
              <w:t>p</w:t>
            </w:r>
          </w:p>
        </w:tc>
      </w:tr>
      <w:tr w:rsidR="00D942AA" w:rsidRPr="00763A7C" w:rsidTr="004B27E5">
        <w:trPr>
          <w:jc w:val="center"/>
        </w:trPr>
        <w:tc>
          <w:tcPr>
            <w:tcW w:w="1271"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 xml:space="preserve">(1) </w:t>
            </w:r>
            <w:r w:rsidR="0073647C">
              <w:rPr>
                <w:rFonts w:ascii="Times New Roman" w:hAnsi="Times New Roman"/>
                <w:sz w:val="28"/>
                <w:szCs w:val="28"/>
                <w:lang w:val="kk-KZ"/>
              </w:rPr>
              <w:t>Ас тұзының массалық үлесі</w:t>
            </w:r>
            <w:r w:rsidRPr="00763A7C">
              <w:rPr>
                <w:rFonts w:ascii="Times New Roman" w:hAnsi="Times New Roman"/>
                <w:sz w:val="28"/>
                <w:szCs w:val="28"/>
              </w:rPr>
              <w:t>, %(L)</w:t>
            </w:r>
          </w:p>
        </w:tc>
        <w:tc>
          <w:tcPr>
            <w:tcW w:w="740"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0,009309</w:t>
            </w:r>
          </w:p>
        </w:tc>
        <w:tc>
          <w:tcPr>
            <w:tcW w:w="630"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1</w:t>
            </w:r>
          </w:p>
        </w:tc>
        <w:tc>
          <w:tcPr>
            <w:tcW w:w="936" w:type="pct"/>
            <w:vAlign w:val="center"/>
          </w:tcPr>
          <w:p w:rsidR="00D942AA" w:rsidRPr="00763A7C" w:rsidRDefault="00D942AA" w:rsidP="00D942AA">
            <w:pPr>
              <w:widowControl w:val="0"/>
              <w:spacing w:after="0" w:line="240" w:lineRule="auto"/>
              <w:ind w:firstLine="4"/>
              <w:jc w:val="both"/>
              <w:rPr>
                <w:rFonts w:ascii="Times New Roman" w:hAnsi="Times New Roman"/>
                <w:sz w:val="28"/>
                <w:szCs w:val="28"/>
              </w:rPr>
            </w:pPr>
            <w:r w:rsidRPr="00763A7C">
              <w:rPr>
                <w:rFonts w:ascii="Times New Roman" w:hAnsi="Times New Roman"/>
                <w:sz w:val="28"/>
                <w:szCs w:val="28"/>
              </w:rPr>
              <w:t>0,009309</w:t>
            </w:r>
          </w:p>
        </w:tc>
        <w:tc>
          <w:tcPr>
            <w:tcW w:w="724" w:type="pct"/>
            <w:vAlign w:val="center"/>
          </w:tcPr>
          <w:p w:rsidR="00D942AA" w:rsidRPr="00763A7C" w:rsidRDefault="00D942AA" w:rsidP="00D942AA">
            <w:pPr>
              <w:widowControl w:val="0"/>
              <w:spacing w:after="0" w:line="240" w:lineRule="auto"/>
              <w:ind w:firstLine="4"/>
              <w:jc w:val="both"/>
              <w:rPr>
                <w:rFonts w:ascii="Times New Roman" w:hAnsi="Times New Roman"/>
                <w:sz w:val="28"/>
                <w:szCs w:val="28"/>
              </w:rPr>
            </w:pPr>
            <w:r w:rsidRPr="00763A7C">
              <w:rPr>
                <w:rFonts w:ascii="Times New Roman" w:hAnsi="Times New Roman"/>
                <w:sz w:val="28"/>
                <w:szCs w:val="28"/>
              </w:rPr>
              <w:t>69,818</w:t>
            </w:r>
          </w:p>
        </w:tc>
        <w:tc>
          <w:tcPr>
            <w:tcW w:w="699" w:type="pct"/>
            <w:vAlign w:val="center"/>
          </w:tcPr>
          <w:p w:rsidR="00D942AA" w:rsidRPr="00763A7C" w:rsidRDefault="00D942AA" w:rsidP="00D942AA">
            <w:pPr>
              <w:widowControl w:val="0"/>
              <w:spacing w:after="0" w:line="240" w:lineRule="auto"/>
              <w:ind w:firstLine="4"/>
              <w:jc w:val="both"/>
              <w:rPr>
                <w:rFonts w:ascii="Times New Roman" w:hAnsi="Times New Roman"/>
                <w:sz w:val="28"/>
                <w:szCs w:val="28"/>
              </w:rPr>
            </w:pPr>
            <w:r w:rsidRPr="00763A7C">
              <w:rPr>
                <w:rFonts w:ascii="Times New Roman" w:hAnsi="Times New Roman"/>
                <w:sz w:val="28"/>
                <w:szCs w:val="28"/>
              </w:rPr>
              <w:t>0,003594</w:t>
            </w:r>
          </w:p>
        </w:tc>
      </w:tr>
      <w:tr w:rsidR="00D942AA" w:rsidRPr="00763A7C" w:rsidTr="004B27E5">
        <w:trPr>
          <w:jc w:val="center"/>
        </w:trPr>
        <w:tc>
          <w:tcPr>
            <w:tcW w:w="1271" w:type="pct"/>
            <w:vAlign w:val="center"/>
          </w:tcPr>
          <w:p w:rsidR="00D942AA" w:rsidRPr="00763A7C" w:rsidRDefault="0073647C" w:rsidP="00D942AA">
            <w:pPr>
              <w:widowControl w:val="0"/>
              <w:spacing w:after="0" w:line="240" w:lineRule="auto"/>
              <w:jc w:val="both"/>
              <w:rPr>
                <w:rFonts w:ascii="Times New Roman" w:hAnsi="Times New Roman"/>
                <w:sz w:val="28"/>
                <w:szCs w:val="28"/>
              </w:rPr>
            </w:pPr>
            <w:r>
              <w:rPr>
                <w:rFonts w:ascii="Times New Roman" w:hAnsi="Times New Roman"/>
                <w:sz w:val="28"/>
                <w:szCs w:val="28"/>
                <w:lang w:val="kk-KZ"/>
              </w:rPr>
              <w:t>Ас тұзының массалық үлесі</w:t>
            </w:r>
            <w:r w:rsidR="00D942AA" w:rsidRPr="00763A7C">
              <w:rPr>
                <w:rFonts w:ascii="Times New Roman" w:hAnsi="Times New Roman"/>
                <w:sz w:val="28"/>
                <w:szCs w:val="28"/>
              </w:rPr>
              <w:t>, %(К)</w:t>
            </w:r>
          </w:p>
        </w:tc>
        <w:tc>
          <w:tcPr>
            <w:tcW w:w="740"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0,188162</w:t>
            </w:r>
          </w:p>
        </w:tc>
        <w:tc>
          <w:tcPr>
            <w:tcW w:w="630"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1</w:t>
            </w:r>
          </w:p>
        </w:tc>
        <w:tc>
          <w:tcPr>
            <w:tcW w:w="936" w:type="pct"/>
            <w:vAlign w:val="center"/>
          </w:tcPr>
          <w:p w:rsidR="00D942AA" w:rsidRPr="00763A7C" w:rsidRDefault="00D942AA" w:rsidP="00D942AA">
            <w:pPr>
              <w:widowControl w:val="0"/>
              <w:spacing w:after="0" w:line="240" w:lineRule="auto"/>
              <w:ind w:firstLine="4"/>
              <w:jc w:val="both"/>
              <w:rPr>
                <w:rFonts w:ascii="Times New Roman" w:hAnsi="Times New Roman"/>
                <w:sz w:val="28"/>
                <w:szCs w:val="28"/>
              </w:rPr>
            </w:pPr>
            <w:r w:rsidRPr="00763A7C">
              <w:rPr>
                <w:rFonts w:ascii="Times New Roman" w:hAnsi="Times New Roman"/>
                <w:sz w:val="28"/>
                <w:szCs w:val="28"/>
              </w:rPr>
              <w:t>0,188162</w:t>
            </w:r>
          </w:p>
        </w:tc>
        <w:tc>
          <w:tcPr>
            <w:tcW w:w="724" w:type="pct"/>
            <w:vAlign w:val="center"/>
          </w:tcPr>
          <w:p w:rsidR="00D942AA" w:rsidRPr="00763A7C" w:rsidRDefault="00D942AA" w:rsidP="00D942AA">
            <w:pPr>
              <w:widowControl w:val="0"/>
              <w:spacing w:after="0" w:line="240" w:lineRule="auto"/>
              <w:ind w:firstLine="4"/>
              <w:jc w:val="both"/>
              <w:rPr>
                <w:rFonts w:ascii="Times New Roman" w:hAnsi="Times New Roman"/>
                <w:sz w:val="28"/>
                <w:szCs w:val="28"/>
              </w:rPr>
            </w:pPr>
            <w:r w:rsidRPr="00763A7C">
              <w:rPr>
                <w:rFonts w:ascii="Times New Roman" w:hAnsi="Times New Roman"/>
                <w:sz w:val="28"/>
                <w:szCs w:val="28"/>
              </w:rPr>
              <w:t>1411,215</w:t>
            </w:r>
          </w:p>
        </w:tc>
        <w:tc>
          <w:tcPr>
            <w:tcW w:w="699" w:type="pct"/>
            <w:vAlign w:val="center"/>
          </w:tcPr>
          <w:p w:rsidR="00D942AA" w:rsidRPr="00763A7C" w:rsidRDefault="00D942AA" w:rsidP="00D942AA">
            <w:pPr>
              <w:widowControl w:val="0"/>
              <w:spacing w:after="0" w:line="240" w:lineRule="auto"/>
              <w:ind w:firstLine="4"/>
              <w:jc w:val="both"/>
              <w:rPr>
                <w:rFonts w:ascii="Times New Roman" w:hAnsi="Times New Roman"/>
                <w:sz w:val="28"/>
                <w:szCs w:val="28"/>
              </w:rPr>
            </w:pPr>
            <w:r w:rsidRPr="00763A7C">
              <w:rPr>
                <w:rFonts w:ascii="Times New Roman" w:hAnsi="Times New Roman"/>
                <w:sz w:val="28"/>
                <w:szCs w:val="28"/>
              </w:rPr>
              <w:t>0,000041</w:t>
            </w:r>
          </w:p>
        </w:tc>
      </w:tr>
      <w:tr w:rsidR="00D942AA" w:rsidRPr="00763A7C" w:rsidTr="004B27E5">
        <w:trPr>
          <w:jc w:val="center"/>
        </w:trPr>
        <w:tc>
          <w:tcPr>
            <w:tcW w:w="1271"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 xml:space="preserve">(2) </w:t>
            </w:r>
            <w:r w:rsidR="0073647C">
              <w:rPr>
                <w:rFonts w:ascii="Times New Roman" w:hAnsi="Times New Roman"/>
                <w:sz w:val="28"/>
                <w:szCs w:val="28"/>
                <w:lang w:val="kk-KZ"/>
              </w:rPr>
              <w:t>Ұнтақталған арша жемісінің массалық үлесі</w:t>
            </w:r>
            <w:r w:rsidRPr="00763A7C">
              <w:rPr>
                <w:rFonts w:ascii="Times New Roman" w:hAnsi="Times New Roman"/>
                <w:sz w:val="28"/>
                <w:szCs w:val="28"/>
              </w:rPr>
              <w:t>, %(L)</w:t>
            </w:r>
          </w:p>
        </w:tc>
        <w:tc>
          <w:tcPr>
            <w:tcW w:w="740"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0,106757</w:t>
            </w:r>
          </w:p>
        </w:tc>
        <w:tc>
          <w:tcPr>
            <w:tcW w:w="630"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1</w:t>
            </w:r>
          </w:p>
        </w:tc>
        <w:tc>
          <w:tcPr>
            <w:tcW w:w="936" w:type="pct"/>
            <w:vAlign w:val="center"/>
          </w:tcPr>
          <w:p w:rsidR="00D942AA" w:rsidRPr="00763A7C" w:rsidRDefault="00D942AA" w:rsidP="00D942AA">
            <w:pPr>
              <w:widowControl w:val="0"/>
              <w:spacing w:after="0" w:line="240" w:lineRule="auto"/>
              <w:ind w:firstLine="4"/>
              <w:jc w:val="both"/>
              <w:rPr>
                <w:rFonts w:ascii="Times New Roman" w:hAnsi="Times New Roman"/>
                <w:sz w:val="28"/>
                <w:szCs w:val="28"/>
              </w:rPr>
            </w:pPr>
            <w:r w:rsidRPr="00763A7C">
              <w:rPr>
                <w:rFonts w:ascii="Times New Roman" w:hAnsi="Times New Roman"/>
                <w:sz w:val="28"/>
                <w:szCs w:val="28"/>
              </w:rPr>
              <w:t>0,106757</w:t>
            </w:r>
          </w:p>
        </w:tc>
        <w:tc>
          <w:tcPr>
            <w:tcW w:w="724" w:type="pct"/>
            <w:vAlign w:val="center"/>
          </w:tcPr>
          <w:p w:rsidR="00D942AA" w:rsidRPr="00763A7C" w:rsidRDefault="00D942AA" w:rsidP="00D942AA">
            <w:pPr>
              <w:widowControl w:val="0"/>
              <w:spacing w:after="0" w:line="240" w:lineRule="auto"/>
              <w:ind w:firstLine="4"/>
              <w:jc w:val="both"/>
              <w:rPr>
                <w:rFonts w:ascii="Times New Roman" w:hAnsi="Times New Roman"/>
                <w:sz w:val="28"/>
                <w:szCs w:val="28"/>
              </w:rPr>
            </w:pPr>
            <w:r w:rsidRPr="00763A7C">
              <w:rPr>
                <w:rFonts w:ascii="Times New Roman" w:hAnsi="Times New Roman"/>
                <w:sz w:val="28"/>
                <w:szCs w:val="28"/>
              </w:rPr>
              <w:t>800,675</w:t>
            </w:r>
          </w:p>
        </w:tc>
        <w:tc>
          <w:tcPr>
            <w:tcW w:w="699" w:type="pct"/>
            <w:vAlign w:val="center"/>
          </w:tcPr>
          <w:p w:rsidR="00D942AA" w:rsidRPr="00763A7C" w:rsidRDefault="00D942AA" w:rsidP="00D942AA">
            <w:pPr>
              <w:widowControl w:val="0"/>
              <w:spacing w:after="0" w:line="240" w:lineRule="auto"/>
              <w:ind w:firstLine="4"/>
              <w:jc w:val="both"/>
              <w:rPr>
                <w:rFonts w:ascii="Times New Roman" w:hAnsi="Times New Roman"/>
                <w:sz w:val="28"/>
                <w:szCs w:val="28"/>
              </w:rPr>
            </w:pPr>
            <w:r w:rsidRPr="00763A7C">
              <w:rPr>
                <w:rFonts w:ascii="Times New Roman" w:hAnsi="Times New Roman"/>
                <w:sz w:val="28"/>
                <w:szCs w:val="28"/>
              </w:rPr>
              <w:t>0,000097</w:t>
            </w:r>
          </w:p>
        </w:tc>
      </w:tr>
      <w:tr w:rsidR="00D942AA" w:rsidRPr="00763A7C" w:rsidTr="004B27E5">
        <w:trPr>
          <w:jc w:val="center"/>
        </w:trPr>
        <w:tc>
          <w:tcPr>
            <w:tcW w:w="1271" w:type="pct"/>
            <w:vAlign w:val="center"/>
          </w:tcPr>
          <w:p w:rsidR="00D942AA" w:rsidRPr="00763A7C" w:rsidRDefault="0073647C" w:rsidP="00D942AA">
            <w:pPr>
              <w:widowControl w:val="0"/>
              <w:spacing w:after="0" w:line="240" w:lineRule="auto"/>
              <w:jc w:val="both"/>
              <w:rPr>
                <w:rFonts w:ascii="Times New Roman" w:hAnsi="Times New Roman"/>
                <w:sz w:val="28"/>
                <w:szCs w:val="28"/>
              </w:rPr>
            </w:pPr>
            <w:r>
              <w:rPr>
                <w:rFonts w:ascii="Times New Roman" w:hAnsi="Times New Roman"/>
                <w:sz w:val="28"/>
                <w:szCs w:val="28"/>
                <w:lang w:val="kk-KZ"/>
              </w:rPr>
              <w:t>Ұнтақталған арша жемісінің массалық үлесі</w:t>
            </w:r>
            <w:r w:rsidR="00D942AA" w:rsidRPr="00763A7C">
              <w:rPr>
                <w:rFonts w:ascii="Times New Roman" w:hAnsi="Times New Roman"/>
                <w:sz w:val="28"/>
                <w:szCs w:val="28"/>
              </w:rPr>
              <w:t>, %(К)</w:t>
            </w:r>
          </w:p>
        </w:tc>
        <w:tc>
          <w:tcPr>
            <w:tcW w:w="740"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0,602046</w:t>
            </w:r>
          </w:p>
        </w:tc>
        <w:tc>
          <w:tcPr>
            <w:tcW w:w="630"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1</w:t>
            </w:r>
          </w:p>
        </w:tc>
        <w:tc>
          <w:tcPr>
            <w:tcW w:w="936" w:type="pct"/>
            <w:vAlign w:val="center"/>
          </w:tcPr>
          <w:p w:rsidR="00D942AA" w:rsidRPr="00763A7C" w:rsidRDefault="00D942AA" w:rsidP="00D942AA">
            <w:pPr>
              <w:widowControl w:val="0"/>
              <w:spacing w:after="0" w:line="240" w:lineRule="auto"/>
              <w:ind w:firstLine="4"/>
              <w:jc w:val="both"/>
              <w:rPr>
                <w:rFonts w:ascii="Times New Roman" w:hAnsi="Times New Roman"/>
                <w:sz w:val="28"/>
                <w:szCs w:val="28"/>
              </w:rPr>
            </w:pPr>
            <w:r w:rsidRPr="00763A7C">
              <w:rPr>
                <w:rFonts w:ascii="Times New Roman" w:hAnsi="Times New Roman"/>
                <w:sz w:val="28"/>
                <w:szCs w:val="28"/>
              </w:rPr>
              <w:t>0,602046</w:t>
            </w:r>
          </w:p>
        </w:tc>
        <w:tc>
          <w:tcPr>
            <w:tcW w:w="724" w:type="pct"/>
            <w:vAlign w:val="center"/>
          </w:tcPr>
          <w:p w:rsidR="00D942AA" w:rsidRPr="00763A7C" w:rsidRDefault="00D942AA" w:rsidP="00D942AA">
            <w:pPr>
              <w:widowControl w:val="0"/>
              <w:spacing w:after="0" w:line="240" w:lineRule="auto"/>
              <w:ind w:firstLine="4"/>
              <w:jc w:val="both"/>
              <w:rPr>
                <w:rFonts w:ascii="Times New Roman" w:hAnsi="Times New Roman"/>
                <w:sz w:val="28"/>
                <w:szCs w:val="28"/>
              </w:rPr>
            </w:pPr>
            <w:r w:rsidRPr="00763A7C">
              <w:rPr>
                <w:rFonts w:ascii="Times New Roman" w:hAnsi="Times New Roman"/>
                <w:sz w:val="28"/>
                <w:szCs w:val="28"/>
              </w:rPr>
              <w:t>4515,342</w:t>
            </w:r>
          </w:p>
        </w:tc>
        <w:tc>
          <w:tcPr>
            <w:tcW w:w="699" w:type="pct"/>
            <w:vAlign w:val="center"/>
          </w:tcPr>
          <w:p w:rsidR="00D942AA" w:rsidRPr="00763A7C" w:rsidRDefault="00D942AA" w:rsidP="00D942AA">
            <w:pPr>
              <w:widowControl w:val="0"/>
              <w:spacing w:after="0" w:line="240" w:lineRule="auto"/>
              <w:ind w:firstLine="4"/>
              <w:jc w:val="both"/>
              <w:rPr>
                <w:rFonts w:ascii="Times New Roman" w:hAnsi="Times New Roman"/>
                <w:sz w:val="28"/>
                <w:szCs w:val="28"/>
              </w:rPr>
            </w:pPr>
            <w:r w:rsidRPr="00763A7C">
              <w:rPr>
                <w:rFonts w:ascii="Times New Roman" w:hAnsi="Times New Roman"/>
                <w:sz w:val="28"/>
                <w:szCs w:val="28"/>
              </w:rPr>
              <w:t>0,000007</w:t>
            </w:r>
          </w:p>
        </w:tc>
      </w:tr>
      <w:tr w:rsidR="00D942AA" w:rsidRPr="00763A7C" w:rsidTr="004B27E5">
        <w:trPr>
          <w:jc w:val="center"/>
        </w:trPr>
        <w:tc>
          <w:tcPr>
            <w:tcW w:w="1271" w:type="pct"/>
            <w:vAlign w:val="center"/>
          </w:tcPr>
          <w:p w:rsidR="00D942AA" w:rsidRPr="00763A7C" w:rsidRDefault="0073647C" w:rsidP="00D942AA">
            <w:pPr>
              <w:widowControl w:val="0"/>
              <w:spacing w:after="0" w:line="240" w:lineRule="auto"/>
              <w:jc w:val="both"/>
              <w:rPr>
                <w:rFonts w:ascii="Times New Roman" w:hAnsi="Times New Roman"/>
                <w:sz w:val="28"/>
                <w:szCs w:val="28"/>
              </w:rPr>
            </w:pPr>
            <w:r w:rsidRPr="0073647C">
              <w:rPr>
                <w:rFonts w:ascii="Times New Roman" w:hAnsi="Times New Roman"/>
                <w:sz w:val="28"/>
                <w:szCs w:val="28"/>
              </w:rPr>
              <w:t>Келісімді жоғалту</w:t>
            </w:r>
          </w:p>
        </w:tc>
        <w:tc>
          <w:tcPr>
            <w:tcW w:w="740"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0,002968</w:t>
            </w:r>
          </w:p>
        </w:tc>
        <w:tc>
          <w:tcPr>
            <w:tcW w:w="630"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4</w:t>
            </w:r>
          </w:p>
        </w:tc>
        <w:tc>
          <w:tcPr>
            <w:tcW w:w="936" w:type="pct"/>
            <w:vAlign w:val="center"/>
          </w:tcPr>
          <w:p w:rsidR="00D942AA" w:rsidRPr="00763A7C" w:rsidRDefault="00D942AA" w:rsidP="00D942AA">
            <w:pPr>
              <w:widowControl w:val="0"/>
              <w:spacing w:after="0" w:line="240" w:lineRule="auto"/>
              <w:ind w:firstLine="4"/>
              <w:jc w:val="both"/>
              <w:rPr>
                <w:rFonts w:ascii="Times New Roman" w:hAnsi="Times New Roman"/>
                <w:sz w:val="28"/>
                <w:szCs w:val="28"/>
              </w:rPr>
            </w:pPr>
            <w:r w:rsidRPr="00763A7C">
              <w:rPr>
                <w:rFonts w:ascii="Times New Roman" w:hAnsi="Times New Roman"/>
                <w:sz w:val="28"/>
                <w:szCs w:val="28"/>
              </w:rPr>
              <w:t>0,000742</w:t>
            </w:r>
          </w:p>
        </w:tc>
        <w:tc>
          <w:tcPr>
            <w:tcW w:w="724" w:type="pct"/>
            <w:vAlign w:val="center"/>
          </w:tcPr>
          <w:p w:rsidR="00D942AA" w:rsidRPr="00763A7C" w:rsidRDefault="00D942AA" w:rsidP="00D942AA">
            <w:pPr>
              <w:widowControl w:val="0"/>
              <w:spacing w:after="0" w:line="240" w:lineRule="auto"/>
              <w:ind w:firstLine="4"/>
              <w:jc w:val="both"/>
              <w:rPr>
                <w:rFonts w:ascii="Times New Roman" w:hAnsi="Times New Roman"/>
                <w:sz w:val="28"/>
                <w:szCs w:val="28"/>
              </w:rPr>
            </w:pPr>
            <w:r w:rsidRPr="00763A7C">
              <w:rPr>
                <w:rFonts w:ascii="Times New Roman" w:hAnsi="Times New Roman"/>
                <w:sz w:val="28"/>
                <w:szCs w:val="28"/>
              </w:rPr>
              <w:t>5,565</w:t>
            </w:r>
          </w:p>
        </w:tc>
        <w:tc>
          <w:tcPr>
            <w:tcW w:w="699" w:type="pct"/>
            <w:vAlign w:val="center"/>
          </w:tcPr>
          <w:p w:rsidR="00D942AA" w:rsidRPr="00763A7C" w:rsidRDefault="00D942AA" w:rsidP="00D942AA">
            <w:pPr>
              <w:widowControl w:val="0"/>
              <w:spacing w:after="0" w:line="240" w:lineRule="auto"/>
              <w:ind w:firstLine="4"/>
              <w:jc w:val="both"/>
              <w:rPr>
                <w:rFonts w:ascii="Times New Roman" w:hAnsi="Times New Roman"/>
                <w:sz w:val="28"/>
                <w:szCs w:val="28"/>
              </w:rPr>
            </w:pPr>
            <w:r w:rsidRPr="00763A7C">
              <w:rPr>
                <w:rFonts w:ascii="Times New Roman" w:hAnsi="Times New Roman"/>
                <w:sz w:val="28"/>
                <w:szCs w:val="28"/>
              </w:rPr>
              <w:t>0,095035</w:t>
            </w:r>
          </w:p>
        </w:tc>
      </w:tr>
      <w:tr w:rsidR="00D942AA" w:rsidRPr="00763A7C" w:rsidTr="004B27E5">
        <w:trPr>
          <w:jc w:val="center"/>
        </w:trPr>
        <w:tc>
          <w:tcPr>
            <w:tcW w:w="1271" w:type="pct"/>
            <w:vAlign w:val="center"/>
          </w:tcPr>
          <w:p w:rsidR="00D942AA" w:rsidRPr="00763A7C" w:rsidRDefault="0073647C" w:rsidP="00D942AA">
            <w:pPr>
              <w:widowControl w:val="0"/>
              <w:spacing w:after="0" w:line="240" w:lineRule="auto"/>
              <w:jc w:val="both"/>
              <w:rPr>
                <w:rFonts w:ascii="Times New Roman" w:hAnsi="Times New Roman"/>
                <w:sz w:val="28"/>
                <w:szCs w:val="28"/>
              </w:rPr>
            </w:pPr>
            <w:r w:rsidRPr="0073647C">
              <w:rPr>
                <w:rFonts w:ascii="Times New Roman" w:hAnsi="Times New Roman"/>
                <w:sz w:val="28"/>
                <w:szCs w:val="28"/>
              </w:rPr>
              <w:t>Таза қате</w:t>
            </w:r>
          </w:p>
        </w:tc>
        <w:tc>
          <w:tcPr>
            <w:tcW w:w="740"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0,000400</w:t>
            </w:r>
          </w:p>
        </w:tc>
        <w:tc>
          <w:tcPr>
            <w:tcW w:w="630"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3</w:t>
            </w:r>
          </w:p>
        </w:tc>
        <w:tc>
          <w:tcPr>
            <w:tcW w:w="2359" w:type="pct"/>
            <w:gridSpan w:val="3"/>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0,000133</w:t>
            </w:r>
          </w:p>
        </w:tc>
      </w:tr>
      <w:tr w:rsidR="00D942AA" w:rsidRPr="00763A7C" w:rsidTr="004B27E5">
        <w:trPr>
          <w:jc w:val="center"/>
        </w:trPr>
        <w:tc>
          <w:tcPr>
            <w:tcW w:w="1271" w:type="pct"/>
            <w:vAlign w:val="center"/>
          </w:tcPr>
          <w:p w:rsidR="00D942AA" w:rsidRPr="00763A7C" w:rsidRDefault="0073647C" w:rsidP="00D942AA">
            <w:pPr>
              <w:widowControl w:val="0"/>
              <w:spacing w:after="0" w:line="240" w:lineRule="auto"/>
              <w:jc w:val="both"/>
              <w:rPr>
                <w:rFonts w:ascii="Times New Roman" w:hAnsi="Times New Roman"/>
                <w:sz w:val="28"/>
                <w:szCs w:val="28"/>
              </w:rPr>
            </w:pPr>
            <w:r>
              <w:rPr>
                <w:rFonts w:ascii="Times New Roman" w:hAnsi="Times New Roman"/>
                <w:sz w:val="28"/>
                <w:szCs w:val="28"/>
                <w:lang w:val="kk-KZ"/>
              </w:rPr>
              <w:t>Жалпы</w:t>
            </w:r>
            <w:r w:rsidR="00D942AA" w:rsidRPr="00763A7C">
              <w:rPr>
                <w:rFonts w:ascii="Times New Roman" w:hAnsi="Times New Roman"/>
                <w:sz w:val="28"/>
                <w:szCs w:val="28"/>
              </w:rPr>
              <w:t xml:space="preserve"> SS</w:t>
            </w:r>
          </w:p>
        </w:tc>
        <w:tc>
          <w:tcPr>
            <w:tcW w:w="740"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0,799767</w:t>
            </w:r>
          </w:p>
        </w:tc>
        <w:tc>
          <w:tcPr>
            <w:tcW w:w="2989" w:type="pct"/>
            <w:gridSpan w:val="4"/>
            <w:vAlign w:val="center"/>
          </w:tcPr>
          <w:p w:rsidR="00D942AA" w:rsidRPr="00763A7C" w:rsidRDefault="00D942AA" w:rsidP="00D942AA">
            <w:pPr>
              <w:widowControl w:val="0"/>
              <w:spacing w:after="0" w:line="240" w:lineRule="auto"/>
              <w:jc w:val="center"/>
              <w:rPr>
                <w:rFonts w:ascii="Times New Roman" w:hAnsi="Times New Roman"/>
                <w:sz w:val="28"/>
                <w:szCs w:val="28"/>
              </w:rPr>
            </w:pPr>
            <w:r w:rsidRPr="00763A7C">
              <w:rPr>
                <w:rFonts w:ascii="Times New Roman" w:hAnsi="Times New Roman"/>
                <w:sz w:val="28"/>
                <w:szCs w:val="28"/>
              </w:rPr>
              <w:t>11</w:t>
            </w:r>
          </w:p>
        </w:tc>
      </w:tr>
      <w:tr w:rsidR="00D942AA" w:rsidRPr="00763A7C" w:rsidTr="004B27E5">
        <w:trPr>
          <w:trHeight w:val="399"/>
          <w:jc w:val="center"/>
        </w:trPr>
        <w:tc>
          <w:tcPr>
            <w:tcW w:w="5000" w:type="pct"/>
            <w:gridSpan w:val="6"/>
          </w:tcPr>
          <w:p w:rsidR="00D942AA" w:rsidRPr="00763A7C" w:rsidRDefault="0073647C" w:rsidP="00D942AA">
            <w:pPr>
              <w:widowControl w:val="0"/>
              <w:spacing w:after="0" w:line="240" w:lineRule="auto"/>
              <w:jc w:val="both"/>
              <w:rPr>
                <w:rFonts w:ascii="Times New Roman" w:hAnsi="Times New Roman"/>
                <w:bCs/>
                <w:sz w:val="28"/>
                <w:szCs w:val="28"/>
              </w:rPr>
            </w:pPr>
            <w:r w:rsidRPr="0073647C">
              <w:rPr>
                <w:rFonts w:ascii="Times New Roman" w:hAnsi="Times New Roman"/>
                <w:sz w:val="28"/>
                <w:szCs w:val="28"/>
              </w:rPr>
              <w:t xml:space="preserve">Анықтау коэффициенті </w:t>
            </w:r>
            <w:r w:rsidR="00D942AA" w:rsidRPr="00763A7C">
              <w:rPr>
                <w:rFonts w:ascii="Times New Roman" w:hAnsi="Times New Roman"/>
                <w:sz w:val="28"/>
                <w:szCs w:val="28"/>
              </w:rPr>
              <w:t>R</w:t>
            </w:r>
            <w:r w:rsidR="00D942AA" w:rsidRPr="00763A7C">
              <w:rPr>
                <w:rFonts w:ascii="Times New Roman" w:hAnsi="Times New Roman"/>
                <w:sz w:val="28"/>
                <w:szCs w:val="28"/>
                <w:vertAlign w:val="superscript"/>
              </w:rPr>
              <w:t>2</w:t>
            </w:r>
            <w:r w:rsidR="00D942AA" w:rsidRPr="00763A7C">
              <w:rPr>
                <w:rFonts w:ascii="Times New Roman" w:hAnsi="Times New Roman"/>
                <w:sz w:val="28"/>
                <w:szCs w:val="28"/>
              </w:rPr>
              <w:t xml:space="preserve"> = 0,99579; R</w:t>
            </w:r>
            <w:r w:rsidR="00D942AA" w:rsidRPr="00763A7C">
              <w:rPr>
                <w:rFonts w:ascii="Times New Roman" w:hAnsi="Times New Roman"/>
                <w:sz w:val="28"/>
                <w:szCs w:val="28"/>
                <w:vertAlign w:val="superscript"/>
              </w:rPr>
              <w:t>2</w:t>
            </w:r>
            <w:r w:rsidR="00D942AA" w:rsidRPr="00763A7C">
              <w:rPr>
                <w:rFonts w:ascii="Times New Roman" w:hAnsi="Times New Roman"/>
                <w:sz w:val="28"/>
                <w:szCs w:val="28"/>
                <w:vertAlign w:val="subscript"/>
              </w:rPr>
              <w:t>adj</w:t>
            </w:r>
            <w:r w:rsidR="00D942AA" w:rsidRPr="00763A7C">
              <w:rPr>
                <w:rFonts w:ascii="Times New Roman" w:hAnsi="Times New Roman"/>
                <w:sz w:val="28"/>
                <w:szCs w:val="28"/>
              </w:rPr>
              <w:t xml:space="preserve"> = 0,99338</w:t>
            </w:r>
          </w:p>
        </w:tc>
      </w:tr>
    </w:tbl>
    <w:p w:rsidR="00D942AA" w:rsidRPr="00763A7C" w:rsidRDefault="00D942AA" w:rsidP="00D942AA">
      <w:pPr>
        <w:widowControl w:val="0"/>
        <w:spacing w:after="0" w:line="240" w:lineRule="auto"/>
        <w:ind w:firstLine="709"/>
        <w:jc w:val="both"/>
        <w:rPr>
          <w:rFonts w:ascii="Times New Roman" w:hAnsi="Times New Roman"/>
          <w:bCs/>
          <w:sz w:val="28"/>
          <w:szCs w:val="28"/>
        </w:rPr>
      </w:pPr>
    </w:p>
    <w:p w:rsidR="00D942AA" w:rsidRPr="00763A7C" w:rsidRDefault="0073647C" w:rsidP="004D52F8">
      <w:pPr>
        <w:widowControl w:val="0"/>
        <w:spacing w:after="0" w:line="240" w:lineRule="auto"/>
        <w:jc w:val="both"/>
        <w:rPr>
          <w:rFonts w:ascii="Times New Roman" w:hAnsi="Times New Roman"/>
          <w:bCs/>
          <w:sz w:val="28"/>
          <w:szCs w:val="28"/>
        </w:rPr>
      </w:pPr>
      <w:r>
        <w:rPr>
          <w:rFonts w:ascii="Times New Roman" w:hAnsi="Times New Roman"/>
          <w:bCs/>
          <w:sz w:val="28"/>
          <w:szCs w:val="28"/>
          <w:lang w:val="kk-KZ"/>
        </w:rPr>
        <w:t xml:space="preserve">Кесте </w:t>
      </w:r>
      <w:r w:rsidR="003B1002">
        <w:rPr>
          <w:rFonts w:ascii="Times New Roman" w:hAnsi="Times New Roman"/>
          <w:bCs/>
          <w:sz w:val="28"/>
          <w:szCs w:val="28"/>
          <w:lang w:val="kk-KZ"/>
        </w:rPr>
        <w:t>19</w:t>
      </w:r>
      <w:r w:rsidR="004D52F8" w:rsidRPr="00763A7C">
        <w:rPr>
          <w:rFonts w:ascii="Times New Roman" w:hAnsi="Times New Roman"/>
          <w:bCs/>
          <w:sz w:val="28"/>
          <w:szCs w:val="28"/>
          <w:lang w:val="kk-KZ"/>
        </w:rPr>
        <w:t xml:space="preserve"> – </w:t>
      </w:r>
      <w:r w:rsidRPr="0073647C">
        <w:rPr>
          <w:rFonts w:ascii="Times New Roman" w:hAnsi="Times New Roman"/>
          <w:bCs/>
          <w:sz w:val="28"/>
          <w:szCs w:val="28"/>
        </w:rPr>
        <w:t>Дисперсиялық модельді талдау (6)</w:t>
      </w:r>
    </w:p>
    <w:p w:rsidR="004D52F8" w:rsidRPr="00763A7C" w:rsidRDefault="004D52F8" w:rsidP="004D52F8">
      <w:pPr>
        <w:widowControl w:val="0"/>
        <w:spacing w:after="0" w:line="240" w:lineRule="auto"/>
        <w:jc w:val="both"/>
        <w:rPr>
          <w:rFonts w:ascii="Times New Roman" w:hAnsi="Times New Roman"/>
          <w:bCs/>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2"/>
        <w:gridCol w:w="1976"/>
        <w:gridCol w:w="1288"/>
        <w:gridCol w:w="1586"/>
        <w:gridCol w:w="1354"/>
        <w:gridCol w:w="1762"/>
      </w:tblGrid>
      <w:tr w:rsidR="0073647C" w:rsidRPr="00763A7C" w:rsidTr="0073647C">
        <w:trPr>
          <w:jc w:val="center"/>
        </w:trPr>
        <w:tc>
          <w:tcPr>
            <w:tcW w:w="1150" w:type="pct"/>
            <w:vAlign w:val="center"/>
          </w:tcPr>
          <w:p w:rsidR="0073647C" w:rsidRPr="00763A7C" w:rsidRDefault="0073647C" w:rsidP="0073647C">
            <w:pPr>
              <w:widowControl w:val="0"/>
              <w:spacing w:after="0" w:line="240" w:lineRule="auto"/>
              <w:jc w:val="both"/>
              <w:rPr>
                <w:rFonts w:ascii="Times New Roman" w:hAnsi="Times New Roman"/>
                <w:sz w:val="28"/>
                <w:szCs w:val="28"/>
              </w:rPr>
            </w:pPr>
            <w:r w:rsidRPr="00763A7C">
              <w:rPr>
                <w:rFonts w:ascii="Times New Roman" w:hAnsi="Times New Roman"/>
                <w:sz w:val="28"/>
                <w:szCs w:val="28"/>
              </w:rPr>
              <w:t>Фактор</w:t>
            </w:r>
          </w:p>
        </w:tc>
        <w:tc>
          <w:tcPr>
            <w:tcW w:w="769" w:type="pct"/>
            <w:vAlign w:val="center"/>
          </w:tcPr>
          <w:p w:rsidR="0073647C" w:rsidRPr="00763A7C" w:rsidRDefault="0073647C" w:rsidP="0073647C">
            <w:pPr>
              <w:widowControl w:val="0"/>
              <w:spacing w:after="0" w:line="240" w:lineRule="auto"/>
              <w:jc w:val="both"/>
              <w:rPr>
                <w:rFonts w:ascii="Times New Roman" w:hAnsi="Times New Roman"/>
                <w:sz w:val="28"/>
                <w:szCs w:val="28"/>
              </w:rPr>
            </w:pPr>
            <w:r w:rsidRPr="0073647C">
              <w:rPr>
                <w:rFonts w:ascii="Times New Roman" w:hAnsi="Times New Roman"/>
                <w:sz w:val="28"/>
                <w:szCs w:val="28"/>
              </w:rPr>
              <w:t>Квадраттардың қосындысы</w:t>
            </w:r>
            <w:r w:rsidRPr="00763A7C">
              <w:rPr>
                <w:rFonts w:ascii="Times New Roman" w:hAnsi="Times New Roman"/>
                <w:sz w:val="28"/>
                <w:szCs w:val="28"/>
              </w:rPr>
              <w:t xml:space="preserve">, </w:t>
            </w:r>
            <w:r w:rsidRPr="00763A7C">
              <w:rPr>
                <w:rFonts w:ascii="Times New Roman" w:hAnsi="Times New Roman"/>
                <w:i/>
                <w:sz w:val="28"/>
                <w:szCs w:val="28"/>
              </w:rPr>
              <w:t>SS</w:t>
            </w:r>
          </w:p>
        </w:tc>
        <w:tc>
          <w:tcPr>
            <w:tcW w:w="673" w:type="pct"/>
            <w:vAlign w:val="center"/>
          </w:tcPr>
          <w:p w:rsidR="0073647C" w:rsidRPr="00763A7C" w:rsidRDefault="0073647C" w:rsidP="0073647C">
            <w:pPr>
              <w:widowControl w:val="0"/>
              <w:spacing w:after="0" w:line="240" w:lineRule="auto"/>
              <w:jc w:val="both"/>
              <w:rPr>
                <w:rFonts w:ascii="Times New Roman" w:hAnsi="Times New Roman"/>
                <w:sz w:val="28"/>
                <w:szCs w:val="28"/>
              </w:rPr>
            </w:pPr>
            <w:r w:rsidRPr="0073647C">
              <w:rPr>
                <w:rFonts w:ascii="Times New Roman" w:hAnsi="Times New Roman"/>
                <w:sz w:val="28"/>
                <w:szCs w:val="28"/>
              </w:rPr>
              <w:t>Еркіндік дәрежесі</w:t>
            </w:r>
            <w:r w:rsidRPr="00763A7C">
              <w:rPr>
                <w:rFonts w:ascii="Times New Roman" w:hAnsi="Times New Roman"/>
                <w:sz w:val="28"/>
                <w:szCs w:val="28"/>
              </w:rPr>
              <w:t xml:space="preserve">, </w:t>
            </w:r>
            <w:r w:rsidRPr="00763A7C">
              <w:rPr>
                <w:rFonts w:ascii="Times New Roman" w:hAnsi="Times New Roman"/>
                <w:i/>
                <w:sz w:val="28"/>
                <w:szCs w:val="28"/>
              </w:rPr>
              <w:t>df</w:t>
            </w:r>
          </w:p>
        </w:tc>
        <w:tc>
          <w:tcPr>
            <w:tcW w:w="848" w:type="pct"/>
            <w:vAlign w:val="center"/>
          </w:tcPr>
          <w:p w:rsidR="0073647C" w:rsidRPr="00763A7C" w:rsidRDefault="0073647C" w:rsidP="0073647C">
            <w:pPr>
              <w:widowControl w:val="0"/>
              <w:spacing w:after="0" w:line="240" w:lineRule="auto"/>
              <w:jc w:val="both"/>
              <w:rPr>
                <w:rFonts w:ascii="Times New Roman" w:hAnsi="Times New Roman"/>
                <w:sz w:val="28"/>
                <w:szCs w:val="28"/>
              </w:rPr>
            </w:pPr>
            <w:r w:rsidRPr="0073647C">
              <w:rPr>
                <w:rFonts w:ascii="Times New Roman" w:hAnsi="Times New Roman"/>
                <w:sz w:val="28"/>
                <w:szCs w:val="28"/>
              </w:rPr>
              <w:t>Квадраттың орташа мәні</w:t>
            </w:r>
            <w:r w:rsidRPr="00763A7C">
              <w:rPr>
                <w:rFonts w:ascii="Times New Roman" w:hAnsi="Times New Roman"/>
                <w:sz w:val="28"/>
                <w:szCs w:val="28"/>
              </w:rPr>
              <w:t xml:space="preserve">, </w:t>
            </w:r>
            <w:r w:rsidRPr="00763A7C">
              <w:rPr>
                <w:rFonts w:ascii="Times New Roman" w:hAnsi="Times New Roman"/>
                <w:i/>
                <w:sz w:val="28"/>
                <w:szCs w:val="28"/>
              </w:rPr>
              <w:t>MS</w:t>
            </w:r>
          </w:p>
        </w:tc>
        <w:tc>
          <w:tcPr>
            <w:tcW w:w="690" w:type="pct"/>
            <w:vAlign w:val="center"/>
          </w:tcPr>
          <w:p w:rsidR="0073647C" w:rsidRPr="0073647C" w:rsidRDefault="0073647C" w:rsidP="0073647C">
            <w:pPr>
              <w:widowControl w:val="0"/>
              <w:spacing w:after="0" w:line="240" w:lineRule="auto"/>
              <w:jc w:val="both"/>
              <w:rPr>
                <w:rFonts w:ascii="Times New Roman" w:hAnsi="Times New Roman"/>
                <w:sz w:val="28"/>
                <w:szCs w:val="28"/>
                <w:lang w:val="kk-KZ"/>
              </w:rPr>
            </w:pPr>
            <w:r w:rsidRPr="00763A7C">
              <w:rPr>
                <w:rFonts w:ascii="Times New Roman" w:hAnsi="Times New Roman"/>
                <w:i/>
                <w:sz w:val="28"/>
                <w:szCs w:val="28"/>
              </w:rPr>
              <w:t>F</w:t>
            </w:r>
            <w:r w:rsidRPr="00763A7C">
              <w:rPr>
                <w:rFonts w:ascii="Times New Roman" w:hAnsi="Times New Roman"/>
                <w:sz w:val="28"/>
                <w:szCs w:val="28"/>
              </w:rPr>
              <w:t>-критерий</w:t>
            </w:r>
            <w:r>
              <w:rPr>
                <w:rFonts w:ascii="Times New Roman" w:hAnsi="Times New Roman"/>
                <w:sz w:val="28"/>
                <w:szCs w:val="28"/>
                <w:lang w:val="kk-KZ"/>
              </w:rPr>
              <w:t>і</w:t>
            </w:r>
          </w:p>
        </w:tc>
        <w:tc>
          <w:tcPr>
            <w:tcW w:w="870" w:type="pct"/>
            <w:vAlign w:val="center"/>
          </w:tcPr>
          <w:p w:rsidR="0073647C" w:rsidRPr="00763A7C" w:rsidRDefault="0073647C" w:rsidP="0073647C">
            <w:pPr>
              <w:widowControl w:val="0"/>
              <w:spacing w:after="0" w:line="240" w:lineRule="auto"/>
              <w:jc w:val="both"/>
              <w:rPr>
                <w:rFonts w:ascii="Times New Roman" w:hAnsi="Times New Roman"/>
                <w:sz w:val="28"/>
                <w:szCs w:val="28"/>
              </w:rPr>
            </w:pPr>
            <w:r w:rsidRPr="0073647C">
              <w:rPr>
                <w:rFonts w:ascii="Times New Roman" w:hAnsi="Times New Roman"/>
                <w:sz w:val="28"/>
                <w:szCs w:val="28"/>
              </w:rPr>
              <w:t>Маңыздылық деңгейі</w:t>
            </w:r>
            <w:r w:rsidRPr="00763A7C">
              <w:rPr>
                <w:rFonts w:ascii="Times New Roman" w:hAnsi="Times New Roman"/>
                <w:sz w:val="28"/>
                <w:szCs w:val="28"/>
              </w:rPr>
              <w:t xml:space="preserve">, </w:t>
            </w:r>
            <w:r w:rsidRPr="00763A7C">
              <w:rPr>
                <w:rFonts w:ascii="Times New Roman" w:hAnsi="Times New Roman"/>
                <w:i/>
                <w:sz w:val="28"/>
                <w:szCs w:val="28"/>
              </w:rPr>
              <w:t>p</w:t>
            </w:r>
          </w:p>
        </w:tc>
      </w:tr>
      <w:tr w:rsidR="00D942AA" w:rsidRPr="00763A7C" w:rsidTr="0073647C">
        <w:trPr>
          <w:jc w:val="center"/>
        </w:trPr>
        <w:tc>
          <w:tcPr>
            <w:tcW w:w="1150"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 xml:space="preserve">(1) </w:t>
            </w:r>
            <w:r w:rsidR="0073647C">
              <w:rPr>
                <w:rFonts w:ascii="Times New Roman" w:hAnsi="Times New Roman"/>
                <w:sz w:val="28"/>
                <w:szCs w:val="28"/>
                <w:lang w:val="kk-KZ"/>
              </w:rPr>
              <w:t>Ас тұзының массалық үлесі</w:t>
            </w:r>
            <w:r w:rsidRPr="00763A7C">
              <w:rPr>
                <w:rFonts w:ascii="Times New Roman" w:hAnsi="Times New Roman"/>
                <w:sz w:val="28"/>
                <w:szCs w:val="28"/>
              </w:rPr>
              <w:t>, %(L)</w:t>
            </w:r>
          </w:p>
        </w:tc>
        <w:tc>
          <w:tcPr>
            <w:tcW w:w="769"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0,05626</w:t>
            </w:r>
          </w:p>
        </w:tc>
        <w:tc>
          <w:tcPr>
            <w:tcW w:w="673"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1</w:t>
            </w:r>
          </w:p>
        </w:tc>
        <w:tc>
          <w:tcPr>
            <w:tcW w:w="848"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0,056259</w:t>
            </w:r>
          </w:p>
        </w:tc>
        <w:tc>
          <w:tcPr>
            <w:tcW w:w="690"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16,878</w:t>
            </w:r>
          </w:p>
        </w:tc>
        <w:tc>
          <w:tcPr>
            <w:tcW w:w="870"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0,026112</w:t>
            </w:r>
          </w:p>
        </w:tc>
      </w:tr>
      <w:tr w:rsidR="00D942AA" w:rsidRPr="00763A7C" w:rsidTr="0073647C">
        <w:trPr>
          <w:jc w:val="center"/>
        </w:trPr>
        <w:tc>
          <w:tcPr>
            <w:tcW w:w="1150"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 xml:space="preserve">(2) </w:t>
            </w:r>
            <w:r w:rsidR="0073647C">
              <w:rPr>
                <w:rFonts w:ascii="Times New Roman" w:hAnsi="Times New Roman"/>
                <w:sz w:val="28"/>
                <w:szCs w:val="28"/>
                <w:lang w:val="kk-KZ"/>
              </w:rPr>
              <w:t>Ұнтақталған арша жемісінің массалық үлесі</w:t>
            </w:r>
            <w:r w:rsidRPr="00763A7C">
              <w:rPr>
                <w:rFonts w:ascii="Times New Roman" w:hAnsi="Times New Roman"/>
                <w:sz w:val="28"/>
                <w:szCs w:val="28"/>
              </w:rPr>
              <w:t>, %(L)</w:t>
            </w:r>
          </w:p>
        </w:tc>
        <w:tc>
          <w:tcPr>
            <w:tcW w:w="769"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9,43886</w:t>
            </w:r>
          </w:p>
        </w:tc>
        <w:tc>
          <w:tcPr>
            <w:tcW w:w="673"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1</w:t>
            </w:r>
          </w:p>
        </w:tc>
        <w:tc>
          <w:tcPr>
            <w:tcW w:w="848"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9,438864</w:t>
            </w:r>
          </w:p>
        </w:tc>
        <w:tc>
          <w:tcPr>
            <w:tcW w:w="690"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2831,659</w:t>
            </w:r>
          </w:p>
        </w:tc>
        <w:tc>
          <w:tcPr>
            <w:tcW w:w="870"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0,000015</w:t>
            </w:r>
          </w:p>
        </w:tc>
      </w:tr>
      <w:tr w:rsidR="00D942AA" w:rsidRPr="00763A7C" w:rsidTr="0073647C">
        <w:trPr>
          <w:jc w:val="center"/>
        </w:trPr>
        <w:tc>
          <w:tcPr>
            <w:tcW w:w="1150" w:type="pct"/>
            <w:vAlign w:val="center"/>
          </w:tcPr>
          <w:p w:rsidR="00D942AA" w:rsidRPr="00763A7C" w:rsidRDefault="0073647C" w:rsidP="00D942AA">
            <w:pPr>
              <w:widowControl w:val="0"/>
              <w:spacing w:after="0" w:line="240" w:lineRule="auto"/>
              <w:jc w:val="both"/>
              <w:rPr>
                <w:rFonts w:ascii="Times New Roman" w:hAnsi="Times New Roman"/>
                <w:sz w:val="28"/>
                <w:szCs w:val="28"/>
              </w:rPr>
            </w:pPr>
            <w:r>
              <w:rPr>
                <w:rFonts w:ascii="Times New Roman" w:hAnsi="Times New Roman"/>
                <w:sz w:val="28"/>
                <w:szCs w:val="28"/>
                <w:lang w:val="kk-KZ"/>
              </w:rPr>
              <w:t>Ұнтақталған арша жемісінің массалық үлесі</w:t>
            </w:r>
            <w:r w:rsidR="00D942AA" w:rsidRPr="00763A7C">
              <w:rPr>
                <w:rFonts w:ascii="Times New Roman" w:hAnsi="Times New Roman"/>
                <w:sz w:val="28"/>
                <w:szCs w:val="28"/>
              </w:rPr>
              <w:t>, %(К)</w:t>
            </w:r>
          </w:p>
        </w:tc>
        <w:tc>
          <w:tcPr>
            <w:tcW w:w="769"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2,75410</w:t>
            </w:r>
          </w:p>
        </w:tc>
        <w:tc>
          <w:tcPr>
            <w:tcW w:w="673"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1</w:t>
            </w:r>
          </w:p>
        </w:tc>
        <w:tc>
          <w:tcPr>
            <w:tcW w:w="848"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2,754101</w:t>
            </w:r>
          </w:p>
        </w:tc>
        <w:tc>
          <w:tcPr>
            <w:tcW w:w="690"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826,230</w:t>
            </w:r>
          </w:p>
        </w:tc>
        <w:tc>
          <w:tcPr>
            <w:tcW w:w="870"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0,000092</w:t>
            </w:r>
          </w:p>
        </w:tc>
      </w:tr>
      <w:tr w:rsidR="00D942AA" w:rsidRPr="00763A7C" w:rsidTr="0073647C">
        <w:trPr>
          <w:jc w:val="center"/>
        </w:trPr>
        <w:tc>
          <w:tcPr>
            <w:tcW w:w="1150" w:type="pct"/>
            <w:vAlign w:val="center"/>
          </w:tcPr>
          <w:p w:rsidR="00D942AA" w:rsidRPr="00763A7C" w:rsidRDefault="0073647C" w:rsidP="00D942AA">
            <w:pPr>
              <w:widowControl w:val="0"/>
              <w:spacing w:after="0" w:line="240" w:lineRule="auto"/>
              <w:jc w:val="both"/>
              <w:rPr>
                <w:rFonts w:ascii="Times New Roman" w:hAnsi="Times New Roman"/>
                <w:sz w:val="28"/>
                <w:szCs w:val="28"/>
              </w:rPr>
            </w:pPr>
            <w:r w:rsidRPr="0073647C">
              <w:rPr>
                <w:rFonts w:ascii="Times New Roman" w:hAnsi="Times New Roman"/>
                <w:sz w:val="28"/>
                <w:szCs w:val="28"/>
              </w:rPr>
              <w:t>Келісімді жоғалту</w:t>
            </w:r>
          </w:p>
        </w:tc>
        <w:tc>
          <w:tcPr>
            <w:tcW w:w="769"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0,14547</w:t>
            </w:r>
          </w:p>
        </w:tc>
        <w:tc>
          <w:tcPr>
            <w:tcW w:w="673"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5</w:t>
            </w:r>
          </w:p>
        </w:tc>
        <w:tc>
          <w:tcPr>
            <w:tcW w:w="848"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0,029094</w:t>
            </w:r>
          </w:p>
        </w:tc>
        <w:tc>
          <w:tcPr>
            <w:tcW w:w="690"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8,728</w:t>
            </w:r>
          </w:p>
        </w:tc>
        <w:tc>
          <w:tcPr>
            <w:tcW w:w="870"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0,052219</w:t>
            </w:r>
          </w:p>
        </w:tc>
      </w:tr>
      <w:tr w:rsidR="00D942AA" w:rsidRPr="00763A7C" w:rsidTr="0073647C">
        <w:trPr>
          <w:jc w:val="center"/>
        </w:trPr>
        <w:tc>
          <w:tcPr>
            <w:tcW w:w="1150" w:type="pct"/>
            <w:vAlign w:val="center"/>
          </w:tcPr>
          <w:p w:rsidR="00D942AA" w:rsidRPr="00763A7C" w:rsidRDefault="0073647C" w:rsidP="00D942AA">
            <w:pPr>
              <w:widowControl w:val="0"/>
              <w:spacing w:after="0" w:line="240" w:lineRule="auto"/>
              <w:jc w:val="both"/>
              <w:rPr>
                <w:rFonts w:ascii="Times New Roman" w:hAnsi="Times New Roman"/>
                <w:sz w:val="28"/>
                <w:szCs w:val="28"/>
              </w:rPr>
            </w:pPr>
            <w:r w:rsidRPr="0073647C">
              <w:rPr>
                <w:rFonts w:ascii="Times New Roman" w:hAnsi="Times New Roman"/>
                <w:sz w:val="28"/>
                <w:szCs w:val="28"/>
              </w:rPr>
              <w:t>Таза қате</w:t>
            </w:r>
          </w:p>
        </w:tc>
        <w:tc>
          <w:tcPr>
            <w:tcW w:w="769"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0,01000</w:t>
            </w:r>
          </w:p>
        </w:tc>
        <w:tc>
          <w:tcPr>
            <w:tcW w:w="673"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3</w:t>
            </w:r>
          </w:p>
        </w:tc>
        <w:tc>
          <w:tcPr>
            <w:tcW w:w="2408" w:type="pct"/>
            <w:gridSpan w:val="3"/>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0,003333</w:t>
            </w:r>
          </w:p>
        </w:tc>
      </w:tr>
      <w:tr w:rsidR="00D942AA" w:rsidRPr="00763A7C" w:rsidTr="0073647C">
        <w:trPr>
          <w:jc w:val="center"/>
        </w:trPr>
        <w:tc>
          <w:tcPr>
            <w:tcW w:w="1150" w:type="pct"/>
            <w:vAlign w:val="center"/>
          </w:tcPr>
          <w:p w:rsidR="00D942AA" w:rsidRPr="00763A7C" w:rsidRDefault="0073647C" w:rsidP="00D942AA">
            <w:pPr>
              <w:widowControl w:val="0"/>
              <w:spacing w:after="0" w:line="240" w:lineRule="auto"/>
              <w:jc w:val="both"/>
              <w:rPr>
                <w:rFonts w:ascii="Times New Roman" w:hAnsi="Times New Roman"/>
                <w:sz w:val="28"/>
                <w:szCs w:val="28"/>
              </w:rPr>
            </w:pPr>
            <w:r>
              <w:rPr>
                <w:rFonts w:ascii="Times New Roman" w:hAnsi="Times New Roman"/>
                <w:sz w:val="28"/>
                <w:szCs w:val="28"/>
                <w:lang w:val="kk-KZ"/>
              </w:rPr>
              <w:t>Жалпы</w:t>
            </w:r>
            <w:r w:rsidR="00D942AA" w:rsidRPr="00763A7C">
              <w:rPr>
                <w:rFonts w:ascii="Times New Roman" w:hAnsi="Times New Roman"/>
                <w:sz w:val="28"/>
                <w:szCs w:val="28"/>
              </w:rPr>
              <w:t xml:space="preserve"> SS</w:t>
            </w:r>
          </w:p>
        </w:tc>
        <w:tc>
          <w:tcPr>
            <w:tcW w:w="769"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12,40469</w:t>
            </w:r>
          </w:p>
        </w:tc>
        <w:tc>
          <w:tcPr>
            <w:tcW w:w="3081" w:type="pct"/>
            <w:gridSpan w:val="4"/>
            <w:vAlign w:val="center"/>
          </w:tcPr>
          <w:p w:rsidR="00D942AA" w:rsidRPr="00763A7C" w:rsidRDefault="00D942AA" w:rsidP="00D942AA">
            <w:pPr>
              <w:widowControl w:val="0"/>
              <w:spacing w:after="0" w:line="240" w:lineRule="auto"/>
              <w:jc w:val="center"/>
              <w:rPr>
                <w:rFonts w:ascii="Times New Roman" w:hAnsi="Times New Roman"/>
                <w:sz w:val="28"/>
                <w:szCs w:val="28"/>
              </w:rPr>
            </w:pPr>
            <w:r w:rsidRPr="00763A7C">
              <w:rPr>
                <w:rFonts w:ascii="Times New Roman" w:hAnsi="Times New Roman"/>
                <w:sz w:val="28"/>
                <w:szCs w:val="28"/>
              </w:rPr>
              <w:t>11</w:t>
            </w:r>
          </w:p>
        </w:tc>
      </w:tr>
      <w:tr w:rsidR="00D942AA" w:rsidRPr="00763A7C" w:rsidTr="004B27E5">
        <w:trPr>
          <w:trHeight w:val="399"/>
          <w:jc w:val="center"/>
        </w:trPr>
        <w:tc>
          <w:tcPr>
            <w:tcW w:w="5000" w:type="pct"/>
            <w:gridSpan w:val="6"/>
          </w:tcPr>
          <w:p w:rsidR="00D942AA" w:rsidRPr="00763A7C" w:rsidRDefault="00F60E72" w:rsidP="00D942AA">
            <w:pPr>
              <w:widowControl w:val="0"/>
              <w:spacing w:after="0" w:line="240" w:lineRule="auto"/>
              <w:jc w:val="both"/>
              <w:rPr>
                <w:rFonts w:ascii="Times New Roman" w:hAnsi="Times New Roman"/>
                <w:bCs/>
                <w:sz w:val="28"/>
                <w:szCs w:val="28"/>
              </w:rPr>
            </w:pPr>
            <w:r w:rsidRPr="00F60E72">
              <w:rPr>
                <w:rFonts w:ascii="Times New Roman" w:hAnsi="Times New Roman"/>
                <w:sz w:val="28"/>
                <w:szCs w:val="28"/>
              </w:rPr>
              <w:t>Анықтау коэффициенті</w:t>
            </w:r>
            <w:r>
              <w:rPr>
                <w:rFonts w:ascii="Times New Roman" w:hAnsi="Times New Roman"/>
                <w:sz w:val="28"/>
                <w:szCs w:val="28"/>
                <w:lang w:val="kk-KZ"/>
              </w:rPr>
              <w:t xml:space="preserve"> </w:t>
            </w:r>
            <w:r w:rsidR="00D942AA" w:rsidRPr="00763A7C">
              <w:rPr>
                <w:rFonts w:ascii="Times New Roman" w:hAnsi="Times New Roman"/>
                <w:sz w:val="28"/>
                <w:szCs w:val="28"/>
              </w:rPr>
              <w:t>R</w:t>
            </w:r>
            <w:r w:rsidR="00D942AA" w:rsidRPr="00763A7C">
              <w:rPr>
                <w:rFonts w:ascii="Times New Roman" w:hAnsi="Times New Roman"/>
                <w:sz w:val="28"/>
                <w:szCs w:val="28"/>
                <w:vertAlign w:val="superscript"/>
              </w:rPr>
              <w:t>2</w:t>
            </w:r>
            <w:r w:rsidR="00D942AA" w:rsidRPr="00763A7C">
              <w:rPr>
                <w:rFonts w:ascii="Times New Roman" w:hAnsi="Times New Roman"/>
                <w:sz w:val="28"/>
                <w:szCs w:val="28"/>
              </w:rPr>
              <w:t xml:space="preserve"> = 0,98747; R</w:t>
            </w:r>
            <w:r w:rsidR="00D942AA" w:rsidRPr="00763A7C">
              <w:rPr>
                <w:rFonts w:ascii="Times New Roman" w:hAnsi="Times New Roman"/>
                <w:sz w:val="28"/>
                <w:szCs w:val="28"/>
                <w:vertAlign w:val="superscript"/>
              </w:rPr>
              <w:t>2</w:t>
            </w:r>
            <w:r w:rsidR="00D942AA" w:rsidRPr="00763A7C">
              <w:rPr>
                <w:rFonts w:ascii="Times New Roman" w:hAnsi="Times New Roman"/>
                <w:sz w:val="28"/>
                <w:szCs w:val="28"/>
                <w:vertAlign w:val="subscript"/>
              </w:rPr>
              <w:t>adj</w:t>
            </w:r>
            <w:r w:rsidR="00D942AA" w:rsidRPr="00763A7C">
              <w:rPr>
                <w:rFonts w:ascii="Times New Roman" w:hAnsi="Times New Roman"/>
                <w:sz w:val="28"/>
                <w:szCs w:val="28"/>
              </w:rPr>
              <w:t xml:space="preserve"> = 0,98277</w:t>
            </w:r>
          </w:p>
        </w:tc>
      </w:tr>
    </w:tbl>
    <w:p w:rsidR="00D942AA" w:rsidRPr="00763A7C" w:rsidRDefault="00D942AA" w:rsidP="00D942AA">
      <w:pPr>
        <w:widowControl w:val="0"/>
        <w:spacing w:after="0" w:line="240" w:lineRule="auto"/>
        <w:ind w:firstLine="709"/>
        <w:jc w:val="both"/>
        <w:rPr>
          <w:rFonts w:ascii="Times New Roman" w:hAnsi="Times New Roman"/>
          <w:bCs/>
          <w:sz w:val="28"/>
          <w:szCs w:val="28"/>
        </w:rPr>
      </w:pPr>
    </w:p>
    <w:p w:rsidR="00F60E72" w:rsidRDefault="003B1002" w:rsidP="00D942AA">
      <w:pPr>
        <w:widowControl w:val="0"/>
        <w:spacing w:after="0" w:line="240" w:lineRule="auto"/>
        <w:ind w:firstLine="709"/>
        <w:jc w:val="both"/>
        <w:rPr>
          <w:rFonts w:ascii="Times New Roman" w:hAnsi="Times New Roman"/>
          <w:bCs/>
          <w:sz w:val="28"/>
          <w:szCs w:val="28"/>
        </w:rPr>
      </w:pPr>
      <w:r>
        <w:rPr>
          <w:rFonts w:ascii="Times New Roman" w:hAnsi="Times New Roman"/>
          <w:bCs/>
          <w:sz w:val="28"/>
          <w:szCs w:val="28"/>
          <w:lang w:val="kk-KZ"/>
        </w:rPr>
        <w:t>18, 19</w:t>
      </w:r>
      <w:r w:rsidR="00F60E72" w:rsidRPr="00F60E72">
        <w:rPr>
          <w:rFonts w:ascii="Times New Roman" w:hAnsi="Times New Roman"/>
          <w:bCs/>
          <w:sz w:val="28"/>
          <w:szCs w:val="28"/>
        </w:rPr>
        <w:t>-кестеде келтірілген нәтижелер, атап айтқанда, детерминация коэффициенттерінің мәндері (</w:t>
      </w:r>
      <w:r w:rsidR="00F60E72" w:rsidRPr="00763A7C">
        <w:rPr>
          <w:rFonts w:ascii="Times New Roman" w:hAnsi="Times New Roman"/>
          <w:bCs/>
          <w:sz w:val="28"/>
          <w:szCs w:val="28"/>
        </w:rPr>
        <w:t>(5) R</w:t>
      </w:r>
      <w:r w:rsidR="00F60E72" w:rsidRPr="00763A7C">
        <w:rPr>
          <w:rFonts w:ascii="Times New Roman" w:hAnsi="Times New Roman"/>
          <w:bCs/>
          <w:sz w:val="28"/>
          <w:szCs w:val="28"/>
          <w:vertAlign w:val="superscript"/>
        </w:rPr>
        <w:t>2</w:t>
      </w:r>
      <w:r w:rsidR="00F60E72" w:rsidRPr="00763A7C">
        <w:rPr>
          <w:rFonts w:ascii="Times New Roman" w:hAnsi="Times New Roman"/>
          <w:bCs/>
          <w:sz w:val="28"/>
          <w:szCs w:val="28"/>
        </w:rPr>
        <w:t>=</w:t>
      </w:r>
      <w:r w:rsidR="00F60E72" w:rsidRPr="00763A7C">
        <w:rPr>
          <w:rFonts w:ascii="Times New Roman" w:hAnsi="Times New Roman"/>
          <w:sz w:val="28"/>
          <w:szCs w:val="28"/>
        </w:rPr>
        <w:t xml:space="preserve">0,99579 </w:t>
      </w:r>
      <w:r w:rsidR="00F60E72">
        <w:rPr>
          <w:rFonts w:ascii="Times New Roman" w:hAnsi="Times New Roman"/>
          <w:bCs/>
          <w:sz w:val="28"/>
          <w:szCs w:val="28"/>
          <w:lang w:val="kk-KZ"/>
        </w:rPr>
        <w:t>және</w:t>
      </w:r>
      <w:r w:rsidR="00F60E72" w:rsidRPr="00763A7C">
        <w:rPr>
          <w:rFonts w:ascii="Times New Roman" w:hAnsi="Times New Roman"/>
          <w:bCs/>
          <w:sz w:val="28"/>
          <w:szCs w:val="28"/>
        </w:rPr>
        <w:t xml:space="preserve"> R</w:t>
      </w:r>
      <w:r w:rsidR="00F60E72" w:rsidRPr="00763A7C">
        <w:rPr>
          <w:rFonts w:ascii="Times New Roman" w:hAnsi="Times New Roman"/>
          <w:bCs/>
          <w:sz w:val="28"/>
          <w:szCs w:val="28"/>
          <w:vertAlign w:val="superscript"/>
        </w:rPr>
        <w:t>2</w:t>
      </w:r>
      <w:r w:rsidR="00F60E72" w:rsidRPr="00763A7C">
        <w:rPr>
          <w:rFonts w:ascii="Times New Roman" w:hAnsi="Times New Roman"/>
          <w:bCs/>
          <w:sz w:val="28"/>
          <w:szCs w:val="28"/>
          <w:vertAlign w:val="subscript"/>
        </w:rPr>
        <w:t>adj</w:t>
      </w:r>
      <w:r w:rsidR="00F60E72" w:rsidRPr="00763A7C">
        <w:rPr>
          <w:rFonts w:ascii="Times New Roman" w:hAnsi="Times New Roman"/>
          <w:bCs/>
          <w:sz w:val="28"/>
          <w:szCs w:val="28"/>
        </w:rPr>
        <w:t>=0,</w:t>
      </w:r>
      <w:r w:rsidR="00F60E72" w:rsidRPr="00763A7C">
        <w:rPr>
          <w:rFonts w:ascii="Times New Roman" w:hAnsi="Times New Roman"/>
          <w:sz w:val="28"/>
          <w:szCs w:val="28"/>
        </w:rPr>
        <w:t xml:space="preserve"> 99338</w:t>
      </w:r>
      <w:r w:rsidR="00F60E72" w:rsidRPr="00F60E72">
        <w:rPr>
          <w:rFonts w:ascii="Times New Roman" w:hAnsi="Times New Roman"/>
          <w:bCs/>
          <w:sz w:val="28"/>
          <w:szCs w:val="28"/>
        </w:rPr>
        <w:t xml:space="preserve"> моделі үшін (6) </w:t>
      </w:r>
      <w:r w:rsidR="00F60E72" w:rsidRPr="00763A7C">
        <w:rPr>
          <w:rFonts w:ascii="Times New Roman" w:hAnsi="Times New Roman"/>
          <w:bCs/>
          <w:sz w:val="28"/>
          <w:szCs w:val="28"/>
        </w:rPr>
        <w:t>R</w:t>
      </w:r>
      <w:r w:rsidR="00F60E72" w:rsidRPr="00763A7C">
        <w:rPr>
          <w:rFonts w:ascii="Times New Roman" w:hAnsi="Times New Roman"/>
          <w:bCs/>
          <w:sz w:val="28"/>
          <w:szCs w:val="28"/>
          <w:vertAlign w:val="superscript"/>
        </w:rPr>
        <w:t>2</w:t>
      </w:r>
      <w:r w:rsidR="00F60E72" w:rsidRPr="00763A7C">
        <w:rPr>
          <w:rFonts w:ascii="Times New Roman" w:hAnsi="Times New Roman"/>
          <w:bCs/>
          <w:sz w:val="28"/>
          <w:szCs w:val="28"/>
        </w:rPr>
        <w:t>=0,</w:t>
      </w:r>
      <w:r w:rsidR="00F60E72" w:rsidRPr="00763A7C">
        <w:rPr>
          <w:rFonts w:ascii="Times New Roman" w:hAnsi="Times New Roman"/>
          <w:sz w:val="28"/>
          <w:szCs w:val="28"/>
        </w:rPr>
        <w:t>98747</w:t>
      </w:r>
      <w:r w:rsidR="00F60E72" w:rsidRPr="00763A7C">
        <w:rPr>
          <w:rFonts w:ascii="Times New Roman" w:hAnsi="Times New Roman"/>
          <w:bCs/>
          <w:sz w:val="28"/>
          <w:szCs w:val="28"/>
        </w:rPr>
        <w:t xml:space="preserve"> </w:t>
      </w:r>
      <w:r w:rsidR="00F60E72">
        <w:rPr>
          <w:rFonts w:ascii="Times New Roman" w:hAnsi="Times New Roman"/>
          <w:bCs/>
          <w:sz w:val="28"/>
          <w:szCs w:val="28"/>
          <w:lang w:val="kk-KZ"/>
        </w:rPr>
        <w:t>және</w:t>
      </w:r>
      <w:r w:rsidR="00F60E72" w:rsidRPr="00763A7C">
        <w:rPr>
          <w:rFonts w:ascii="Times New Roman" w:hAnsi="Times New Roman"/>
          <w:bCs/>
          <w:sz w:val="28"/>
          <w:szCs w:val="28"/>
        </w:rPr>
        <w:t xml:space="preserve"> </w:t>
      </w:r>
      <w:r w:rsidR="00F60E72" w:rsidRPr="00763A7C">
        <w:rPr>
          <w:rFonts w:ascii="Times New Roman" w:hAnsi="Times New Roman"/>
          <w:sz w:val="28"/>
          <w:szCs w:val="28"/>
        </w:rPr>
        <w:t>R</w:t>
      </w:r>
      <w:r w:rsidR="00F60E72" w:rsidRPr="00763A7C">
        <w:rPr>
          <w:rFonts w:ascii="Times New Roman" w:hAnsi="Times New Roman"/>
          <w:sz w:val="28"/>
          <w:szCs w:val="28"/>
          <w:vertAlign w:val="superscript"/>
        </w:rPr>
        <w:t>2</w:t>
      </w:r>
      <w:r w:rsidR="00F60E72" w:rsidRPr="00763A7C">
        <w:rPr>
          <w:rFonts w:ascii="Times New Roman" w:hAnsi="Times New Roman"/>
          <w:sz w:val="28"/>
          <w:szCs w:val="28"/>
          <w:vertAlign w:val="subscript"/>
        </w:rPr>
        <w:t>adj</w:t>
      </w:r>
      <w:r w:rsidR="00F60E72" w:rsidRPr="00763A7C">
        <w:rPr>
          <w:rFonts w:ascii="Times New Roman" w:hAnsi="Times New Roman"/>
          <w:bCs/>
          <w:sz w:val="28"/>
          <w:szCs w:val="28"/>
        </w:rPr>
        <w:t>=0,</w:t>
      </w:r>
      <w:r w:rsidR="00F60E72" w:rsidRPr="00763A7C">
        <w:rPr>
          <w:rFonts w:ascii="Times New Roman" w:hAnsi="Times New Roman"/>
          <w:sz w:val="28"/>
          <w:szCs w:val="28"/>
        </w:rPr>
        <w:t>98277</w:t>
      </w:r>
      <w:r w:rsidR="00F60E72" w:rsidRPr="00F60E72">
        <w:rPr>
          <w:rFonts w:ascii="Times New Roman" w:hAnsi="Times New Roman"/>
          <w:bCs/>
          <w:sz w:val="28"/>
          <w:szCs w:val="28"/>
        </w:rPr>
        <w:t>) және консистенцияның жоғалмауы (екі модель үшін де осы көрсеткіштің маңыздылық деңгейі p&gt;0,05) модельдер экспериментті жеткілікті түрде сипаттайды.</w:t>
      </w:r>
    </w:p>
    <w:p w:rsidR="00D942AA" w:rsidRDefault="00F60E72" w:rsidP="00F60E72">
      <w:pPr>
        <w:widowControl w:val="0"/>
        <w:spacing w:after="0" w:line="240" w:lineRule="auto"/>
        <w:ind w:firstLine="709"/>
        <w:jc w:val="both"/>
        <w:rPr>
          <w:rFonts w:ascii="Times New Roman" w:hAnsi="Times New Roman"/>
          <w:bCs/>
          <w:sz w:val="28"/>
          <w:szCs w:val="28"/>
        </w:rPr>
      </w:pPr>
      <w:r w:rsidRPr="00F60E72">
        <w:rPr>
          <w:rFonts w:ascii="Times New Roman" w:hAnsi="Times New Roman"/>
          <w:bCs/>
          <w:sz w:val="28"/>
          <w:szCs w:val="28"/>
        </w:rPr>
        <w:t xml:space="preserve">(5) және (6) көпмүшеліктермен сипатталған ас тұзы мен ұсақталған арша жемістерінің массалық үлесінің органолептикалық бағалауға және нанның жаңа түрінің антиоксиданттық белсенділігіне графикалық түрде жиынтық әсері сәйкесінше </w:t>
      </w:r>
      <w:r w:rsidR="003B1002">
        <w:rPr>
          <w:rFonts w:ascii="Times New Roman" w:hAnsi="Times New Roman"/>
          <w:bCs/>
          <w:sz w:val="28"/>
          <w:szCs w:val="28"/>
          <w:lang w:val="kk-KZ"/>
        </w:rPr>
        <w:t>30</w:t>
      </w:r>
      <w:r w:rsidRPr="00F60E72">
        <w:rPr>
          <w:rFonts w:ascii="Times New Roman" w:hAnsi="Times New Roman"/>
          <w:bCs/>
          <w:sz w:val="28"/>
          <w:szCs w:val="28"/>
        </w:rPr>
        <w:t xml:space="preserve"> және </w:t>
      </w:r>
      <w:r w:rsidR="003B1002">
        <w:rPr>
          <w:rFonts w:ascii="Times New Roman" w:hAnsi="Times New Roman"/>
          <w:bCs/>
          <w:sz w:val="28"/>
          <w:szCs w:val="28"/>
          <w:lang w:val="kk-KZ"/>
        </w:rPr>
        <w:t>31</w:t>
      </w:r>
      <w:r w:rsidRPr="00F60E72">
        <w:rPr>
          <w:rFonts w:ascii="Times New Roman" w:hAnsi="Times New Roman"/>
          <w:bCs/>
          <w:sz w:val="28"/>
          <w:szCs w:val="28"/>
        </w:rPr>
        <w:t>-суреттерде келтірілген.</w:t>
      </w:r>
    </w:p>
    <w:p w:rsidR="00F60E72" w:rsidRPr="00763A7C" w:rsidRDefault="00F60E72" w:rsidP="00D942AA">
      <w:pPr>
        <w:widowControl w:val="0"/>
        <w:spacing w:after="0" w:line="240" w:lineRule="auto"/>
        <w:ind w:firstLine="709"/>
        <w:jc w:val="center"/>
        <w:rPr>
          <w:rFonts w:ascii="Times New Roman" w:hAnsi="Times New Roman"/>
          <w:bCs/>
          <w:sz w:val="28"/>
          <w:szCs w:val="28"/>
        </w:rPr>
      </w:pPr>
    </w:p>
    <w:p w:rsidR="00D942AA" w:rsidRPr="00763A7C" w:rsidRDefault="00D942AA" w:rsidP="00D942AA">
      <w:pPr>
        <w:widowControl w:val="0"/>
        <w:spacing w:after="0" w:line="240" w:lineRule="auto"/>
        <w:jc w:val="center"/>
        <w:rPr>
          <w:rFonts w:ascii="Times New Roman" w:hAnsi="Times New Roman"/>
          <w:sz w:val="28"/>
          <w:szCs w:val="28"/>
        </w:rPr>
      </w:pPr>
      <w:r w:rsidRPr="00763A7C">
        <w:rPr>
          <w:noProof/>
          <w:lang w:eastAsia="ru-RU"/>
        </w:rPr>
        <w:drawing>
          <wp:inline distT="0" distB="0" distL="0" distR="0" wp14:anchorId="536F5B9A" wp14:editId="721A17C1">
            <wp:extent cx="5181600" cy="440055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81600" cy="4400550"/>
                    </a:xfrm>
                    <a:prstGeom prst="rect">
                      <a:avLst/>
                    </a:prstGeom>
                    <a:noFill/>
                    <a:ln>
                      <a:noFill/>
                    </a:ln>
                  </pic:spPr>
                </pic:pic>
              </a:graphicData>
            </a:graphic>
          </wp:inline>
        </w:drawing>
      </w:r>
    </w:p>
    <w:p w:rsidR="00D942AA" w:rsidRPr="00763A7C" w:rsidRDefault="00D942AA" w:rsidP="00D942AA">
      <w:pPr>
        <w:widowControl w:val="0"/>
        <w:spacing w:after="0" w:line="240" w:lineRule="auto"/>
        <w:ind w:firstLine="709"/>
        <w:jc w:val="center"/>
        <w:rPr>
          <w:rFonts w:ascii="Times New Roman" w:hAnsi="Times New Roman"/>
          <w:i/>
          <w:sz w:val="28"/>
          <w:szCs w:val="28"/>
        </w:rPr>
      </w:pPr>
      <w:r w:rsidRPr="00763A7C">
        <w:rPr>
          <w:rFonts w:ascii="Times New Roman" w:hAnsi="Times New Roman"/>
          <w:i/>
          <w:sz w:val="28"/>
          <w:szCs w:val="28"/>
        </w:rPr>
        <w:t>а</w:t>
      </w:r>
    </w:p>
    <w:p w:rsidR="00D942AA" w:rsidRPr="00763A7C" w:rsidRDefault="00D942AA" w:rsidP="00D942AA">
      <w:pPr>
        <w:widowControl w:val="0"/>
        <w:spacing w:after="0" w:line="240" w:lineRule="auto"/>
        <w:ind w:firstLine="709"/>
        <w:jc w:val="center"/>
        <w:rPr>
          <w:rFonts w:ascii="Times New Roman" w:hAnsi="Times New Roman"/>
          <w:i/>
          <w:sz w:val="28"/>
          <w:szCs w:val="28"/>
        </w:rPr>
      </w:pPr>
    </w:p>
    <w:p w:rsidR="00D942AA" w:rsidRPr="00763A7C" w:rsidRDefault="00D942AA" w:rsidP="00D942AA">
      <w:pPr>
        <w:widowControl w:val="0"/>
        <w:spacing w:after="0" w:line="240" w:lineRule="auto"/>
        <w:jc w:val="center"/>
        <w:rPr>
          <w:rFonts w:ascii="Times New Roman" w:hAnsi="Times New Roman"/>
          <w:sz w:val="28"/>
          <w:szCs w:val="28"/>
        </w:rPr>
      </w:pPr>
      <w:r w:rsidRPr="00763A7C">
        <w:rPr>
          <w:noProof/>
          <w:lang w:eastAsia="ru-RU"/>
        </w:rPr>
        <w:drawing>
          <wp:inline distT="0" distB="0" distL="0" distR="0" wp14:anchorId="6E0E4E22" wp14:editId="35D8547B">
            <wp:extent cx="5200650" cy="3895725"/>
            <wp:effectExtent l="0" t="0" r="0" b="9525"/>
            <wp:docPr id="89" name="Рисунок 89" descr="Графика в ОСНОВАНИЕ О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Графика в ОСНОВАНИЕ ОО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00650" cy="3895725"/>
                    </a:xfrm>
                    <a:prstGeom prst="rect">
                      <a:avLst/>
                    </a:prstGeom>
                    <a:noFill/>
                    <a:ln>
                      <a:noFill/>
                    </a:ln>
                  </pic:spPr>
                </pic:pic>
              </a:graphicData>
            </a:graphic>
          </wp:inline>
        </w:drawing>
      </w:r>
    </w:p>
    <w:p w:rsidR="00D942AA" w:rsidRPr="00763A7C" w:rsidRDefault="00D942AA" w:rsidP="00D942AA">
      <w:pPr>
        <w:widowControl w:val="0"/>
        <w:spacing w:after="0" w:line="240" w:lineRule="auto"/>
        <w:ind w:firstLine="709"/>
        <w:jc w:val="center"/>
        <w:rPr>
          <w:rFonts w:ascii="Times New Roman" w:hAnsi="Times New Roman"/>
          <w:i/>
          <w:sz w:val="28"/>
          <w:szCs w:val="28"/>
        </w:rPr>
      </w:pPr>
      <w:r w:rsidRPr="00763A7C">
        <w:rPr>
          <w:rFonts w:ascii="Times New Roman" w:hAnsi="Times New Roman"/>
          <w:i/>
          <w:sz w:val="28"/>
          <w:szCs w:val="28"/>
        </w:rPr>
        <w:t>б</w:t>
      </w:r>
    </w:p>
    <w:p w:rsidR="00D942AA" w:rsidRPr="00763A7C" w:rsidRDefault="00D942AA" w:rsidP="00D942AA">
      <w:pPr>
        <w:widowControl w:val="0"/>
        <w:spacing w:after="0" w:line="240" w:lineRule="auto"/>
        <w:ind w:firstLine="709"/>
        <w:jc w:val="center"/>
        <w:rPr>
          <w:rFonts w:ascii="Times New Roman" w:hAnsi="Times New Roman"/>
          <w:sz w:val="28"/>
          <w:szCs w:val="28"/>
        </w:rPr>
      </w:pPr>
    </w:p>
    <w:p w:rsidR="00D942AA" w:rsidRPr="00763A7C" w:rsidRDefault="00F60E72" w:rsidP="003B1002">
      <w:pPr>
        <w:widowControl w:val="0"/>
        <w:spacing w:after="0" w:line="240" w:lineRule="auto"/>
        <w:jc w:val="center"/>
        <w:rPr>
          <w:rFonts w:ascii="Times New Roman" w:hAnsi="Times New Roman"/>
          <w:sz w:val="28"/>
          <w:szCs w:val="28"/>
        </w:rPr>
      </w:pPr>
      <w:r>
        <w:rPr>
          <w:rFonts w:ascii="Times New Roman" w:hAnsi="Times New Roman"/>
          <w:sz w:val="28"/>
          <w:szCs w:val="28"/>
          <w:lang w:val="kk-KZ"/>
        </w:rPr>
        <w:t xml:space="preserve">Сурет </w:t>
      </w:r>
      <w:r w:rsidR="003B1002">
        <w:rPr>
          <w:rFonts w:ascii="Times New Roman" w:hAnsi="Times New Roman"/>
          <w:sz w:val="28"/>
          <w:szCs w:val="28"/>
          <w:lang w:val="kk-KZ"/>
        </w:rPr>
        <w:t>30</w:t>
      </w:r>
      <w:r>
        <w:rPr>
          <w:rFonts w:ascii="Times New Roman" w:hAnsi="Times New Roman"/>
          <w:sz w:val="28"/>
          <w:szCs w:val="28"/>
          <w:lang w:val="kk-KZ"/>
        </w:rPr>
        <w:t xml:space="preserve"> – </w:t>
      </w:r>
      <w:r w:rsidRPr="00F60E72">
        <w:rPr>
          <w:rFonts w:ascii="Times New Roman" w:hAnsi="Times New Roman"/>
          <w:sz w:val="28"/>
          <w:szCs w:val="28"/>
          <w:lang w:val="kk-KZ"/>
        </w:rPr>
        <w:t>Нан</w:t>
      </w:r>
      <w:r>
        <w:rPr>
          <w:rFonts w:ascii="Times New Roman" w:hAnsi="Times New Roman"/>
          <w:sz w:val="28"/>
          <w:szCs w:val="28"/>
          <w:lang w:val="kk-KZ"/>
        </w:rPr>
        <w:t xml:space="preserve">ның </w:t>
      </w:r>
      <w:r w:rsidRPr="00F60E72">
        <w:rPr>
          <w:rFonts w:ascii="Times New Roman" w:hAnsi="Times New Roman"/>
          <w:sz w:val="28"/>
          <w:szCs w:val="28"/>
          <w:lang w:val="kk-KZ"/>
        </w:rPr>
        <w:t>органолептикалық бағаларының (</w:t>
      </w:r>
      <w:r>
        <w:rPr>
          <w:rFonts w:ascii="Times New Roman" w:hAnsi="Times New Roman"/>
          <w:sz w:val="28"/>
          <w:szCs w:val="28"/>
          <w:lang w:val="kk-KZ"/>
        </w:rPr>
        <w:t>балл</w:t>
      </w:r>
      <w:r w:rsidRPr="00F60E72">
        <w:rPr>
          <w:rFonts w:ascii="Times New Roman" w:hAnsi="Times New Roman"/>
          <w:sz w:val="28"/>
          <w:szCs w:val="28"/>
          <w:lang w:val="kk-KZ"/>
        </w:rPr>
        <w:t>) ұсақталған арша жемістерінің ( % ) және ас тұзының ( % ) массалық үлесіне тәуелділігі: а</w:t>
      </w:r>
      <w:r>
        <w:rPr>
          <w:rFonts w:ascii="Times New Roman" w:hAnsi="Times New Roman"/>
          <w:sz w:val="28"/>
          <w:szCs w:val="28"/>
          <w:lang w:val="kk-KZ"/>
        </w:rPr>
        <w:t xml:space="preserve"> – </w:t>
      </w:r>
      <w:r w:rsidRPr="00F60E72">
        <w:rPr>
          <w:rFonts w:ascii="Times New Roman" w:hAnsi="Times New Roman"/>
          <w:sz w:val="28"/>
          <w:szCs w:val="28"/>
          <w:lang w:val="kk-KZ"/>
        </w:rPr>
        <w:t>жауап беті; б</w:t>
      </w:r>
      <w:r>
        <w:rPr>
          <w:rFonts w:ascii="Times New Roman" w:hAnsi="Times New Roman"/>
          <w:sz w:val="28"/>
          <w:szCs w:val="28"/>
          <w:lang w:val="kk-KZ"/>
        </w:rPr>
        <w:t xml:space="preserve"> – </w:t>
      </w:r>
      <w:r w:rsidRPr="00F60E72">
        <w:rPr>
          <w:rFonts w:ascii="Times New Roman" w:hAnsi="Times New Roman"/>
          <w:sz w:val="28"/>
          <w:szCs w:val="28"/>
          <w:lang w:val="kk-KZ"/>
        </w:rPr>
        <w:t xml:space="preserve">контурлық </w:t>
      </w:r>
      <w:r w:rsidR="00D942AA" w:rsidRPr="00763A7C">
        <w:rPr>
          <w:rFonts w:ascii="Times New Roman" w:hAnsi="Times New Roman"/>
          <w:sz w:val="28"/>
          <w:szCs w:val="28"/>
        </w:rPr>
        <w:t>график</w:t>
      </w:r>
    </w:p>
    <w:p w:rsidR="00D942AA" w:rsidRPr="00763A7C" w:rsidRDefault="00D942AA" w:rsidP="00D942AA">
      <w:pPr>
        <w:widowControl w:val="0"/>
        <w:spacing w:after="0" w:line="240" w:lineRule="auto"/>
        <w:ind w:firstLine="709"/>
        <w:jc w:val="both"/>
        <w:rPr>
          <w:rFonts w:ascii="Times New Roman" w:hAnsi="Times New Roman"/>
          <w:sz w:val="28"/>
          <w:szCs w:val="28"/>
        </w:rPr>
      </w:pPr>
    </w:p>
    <w:p w:rsidR="00A026B3" w:rsidRPr="000C65D8" w:rsidRDefault="00A026B3" w:rsidP="00D942AA">
      <w:pPr>
        <w:widowControl w:val="0"/>
        <w:spacing w:after="0" w:line="240" w:lineRule="auto"/>
        <w:ind w:firstLine="709"/>
        <w:jc w:val="both"/>
        <w:rPr>
          <w:rFonts w:ascii="Times New Roman" w:hAnsi="Times New Roman"/>
          <w:sz w:val="28"/>
          <w:szCs w:val="28"/>
          <w:lang w:val="kk-KZ"/>
        </w:rPr>
      </w:pPr>
      <w:r w:rsidRPr="00A026B3">
        <w:rPr>
          <w:rFonts w:ascii="Times New Roman" w:hAnsi="Times New Roman"/>
          <w:sz w:val="28"/>
          <w:szCs w:val="28"/>
        </w:rPr>
        <w:t>Нан рецептурасында ас тұзының массалық үлесін 1,00-ден 1,46% - ға дейін және ұсақталған арша жемістерінің массалық үлесін 1,00-ден 2,73% - ға дейін арттыру нанның жаңа түрінің дәмін жақсартады (</w:t>
      </w:r>
      <w:r w:rsidR="003B1002">
        <w:rPr>
          <w:rFonts w:ascii="Times New Roman" w:hAnsi="Times New Roman"/>
          <w:sz w:val="28"/>
          <w:szCs w:val="28"/>
          <w:lang w:val="kk-KZ"/>
        </w:rPr>
        <w:t>30</w:t>
      </w:r>
      <w:r w:rsidRPr="00A026B3">
        <w:rPr>
          <w:rFonts w:ascii="Times New Roman" w:hAnsi="Times New Roman"/>
          <w:sz w:val="28"/>
          <w:szCs w:val="28"/>
        </w:rPr>
        <w:t xml:space="preserve">-сурет, а, б). </w:t>
      </w:r>
      <w:r>
        <w:rPr>
          <w:rFonts w:ascii="Times New Roman" w:hAnsi="Times New Roman"/>
          <w:sz w:val="28"/>
          <w:szCs w:val="28"/>
          <w:lang w:val="kk-KZ"/>
        </w:rPr>
        <w:t>Қ</w:t>
      </w:r>
      <w:r w:rsidRPr="00A026B3">
        <w:rPr>
          <w:rFonts w:ascii="Times New Roman" w:hAnsi="Times New Roman"/>
          <w:sz w:val="28"/>
          <w:szCs w:val="28"/>
        </w:rPr>
        <w:t>ұрамында 1,46% ас тұзы және 2,73% ұсақталған арша жемісі бар нан</w:t>
      </w:r>
      <w:r w:rsidR="000C65D8">
        <w:rPr>
          <w:rFonts w:ascii="Times New Roman" w:hAnsi="Times New Roman"/>
          <w:sz w:val="28"/>
          <w:szCs w:val="28"/>
          <w:lang w:val="kk-KZ"/>
        </w:rPr>
        <w:t>ның м</w:t>
      </w:r>
      <w:r w:rsidRPr="00A026B3">
        <w:rPr>
          <w:rFonts w:ascii="Times New Roman" w:hAnsi="Times New Roman"/>
          <w:sz w:val="28"/>
          <w:szCs w:val="28"/>
        </w:rPr>
        <w:t xml:space="preserve">аксималды органолептикалық </w:t>
      </w:r>
      <w:r w:rsidR="000C65D8">
        <w:rPr>
          <w:rFonts w:ascii="Times New Roman" w:hAnsi="Times New Roman"/>
          <w:sz w:val="28"/>
          <w:szCs w:val="28"/>
          <w:lang w:val="kk-KZ"/>
        </w:rPr>
        <w:t xml:space="preserve">бағалануы </w:t>
      </w:r>
      <w:r w:rsidR="000C65D8">
        <w:rPr>
          <w:rFonts w:ascii="Times New Roman" w:hAnsi="Times New Roman"/>
          <w:sz w:val="28"/>
          <w:szCs w:val="28"/>
        </w:rPr>
        <w:t>–</w:t>
      </w:r>
      <w:r w:rsidR="000C65D8">
        <w:rPr>
          <w:rFonts w:ascii="Times New Roman" w:hAnsi="Times New Roman"/>
          <w:sz w:val="28"/>
          <w:szCs w:val="28"/>
          <w:lang w:val="kk-KZ"/>
        </w:rPr>
        <w:t xml:space="preserve"> </w:t>
      </w:r>
      <w:r w:rsidRPr="00A026B3">
        <w:rPr>
          <w:rFonts w:ascii="Times New Roman" w:hAnsi="Times New Roman"/>
          <w:sz w:val="28"/>
          <w:szCs w:val="28"/>
        </w:rPr>
        <w:t>4,861 балл.</w:t>
      </w:r>
      <w:r w:rsidR="000C65D8">
        <w:rPr>
          <w:rFonts w:ascii="Times New Roman" w:hAnsi="Times New Roman"/>
          <w:sz w:val="28"/>
          <w:szCs w:val="28"/>
          <w:lang w:val="kk-KZ"/>
        </w:rPr>
        <w:t xml:space="preserve"> </w:t>
      </w:r>
      <w:r w:rsidR="000C65D8" w:rsidRPr="000C65D8">
        <w:rPr>
          <w:rFonts w:ascii="Times New Roman" w:hAnsi="Times New Roman"/>
          <w:sz w:val="28"/>
          <w:szCs w:val="28"/>
          <w:lang w:val="kk-KZ"/>
        </w:rPr>
        <w:t>Нан жағымды дәм мен хош иіспен сипатталады, аршаның жеңіл дәмі бар, беті үлкен жарықтары жоқ, қыртысының түсі сәл қоңыр түсті, үгіндісі серпімді, жақсы дамыған және біркелкі,</w:t>
      </w:r>
      <w:r w:rsidR="000C65D8">
        <w:rPr>
          <w:rFonts w:ascii="Times New Roman" w:hAnsi="Times New Roman"/>
          <w:sz w:val="28"/>
          <w:szCs w:val="28"/>
          <w:lang w:val="kk-KZ"/>
        </w:rPr>
        <w:t xml:space="preserve"> </w:t>
      </w:r>
      <w:r w:rsidR="000C65D8" w:rsidRPr="000C65D8">
        <w:rPr>
          <w:rFonts w:ascii="Times New Roman" w:hAnsi="Times New Roman"/>
          <w:sz w:val="28"/>
          <w:szCs w:val="28"/>
          <w:lang w:val="kk-KZ"/>
        </w:rPr>
        <w:t xml:space="preserve">тесігі кішкентай және жұқа қабырғалы. Ас тұзының массалық үлесін 2,00% - ға дейін және ұсақталған арша жемістерін 5% - ға дейін арттыру органолептикалық қасиеттердің нашарлауына әкеледі. Жағымсыз және сәл қышқыл </w:t>
      </w:r>
      <w:r w:rsidR="000C65D8">
        <w:rPr>
          <w:rFonts w:ascii="Times New Roman" w:hAnsi="Times New Roman"/>
          <w:sz w:val="28"/>
          <w:szCs w:val="28"/>
          <w:lang w:val="kk-KZ"/>
        </w:rPr>
        <w:t>дәм</w:t>
      </w:r>
      <w:r w:rsidR="000C65D8" w:rsidRPr="000C65D8">
        <w:rPr>
          <w:rFonts w:ascii="Times New Roman" w:hAnsi="Times New Roman"/>
          <w:sz w:val="28"/>
          <w:szCs w:val="28"/>
          <w:lang w:val="kk-KZ"/>
        </w:rPr>
        <w:t xml:space="preserve"> пайда болады, беті сәл көпіршікті және өрескел, қыртысының түсі қара қоңыр, үгіндісі айтарлықтай тығыздалған, ұсақталған, </w:t>
      </w:r>
      <w:r w:rsidR="000C65D8">
        <w:rPr>
          <w:rFonts w:ascii="Times New Roman" w:hAnsi="Times New Roman"/>
          <w:sz w:val="28"/>
          <w:szCs w:val="28"/>
          <w:lang w:val="kk-KZ"/>
        </w:rPr>
        <w:t xml:space="preserve">жағымсыз </w:t>
      </w:r>
      <w:r w:rsidR="000C65D8" w:rsidRPr="000C65D8">
        <w:rPr>
          <w:rFonts w:ascii="Times New Roman" w:hAnsi="Times New Roman"/>
          <w:sz w:val="28"/>
          <w:szCs w:val="28"/>
          <w:lang w:val="kk-KZ"/>
        </w:rPr>
        <w:t>және бөтен иісі</w:t>
      </w:r>
      <w:r w:rsidR="000C65D8">
        <w:rPr>
          <w:rFonts w:ascii="Times New Roman" w:hAnsi="Times New Roman"/>
          <w:sz w:val="28"/>
          <w:szCs w:val="28"/>
          <w:lang w:val="kk-KZ"/>
        </w:rPr>
        <w:t xml:space="preserve"> бар</w:t>
      </w:r>
      <w:r w:rsidR="000C65D8" w:rsidRPr="000C65D8">
        <w:rPr>
          <w:rFonts w:ascii="Times New Roman" w:hAnsi="Times New Roman"/>
          <w:sz w:val="28"/>
          <w:szCs w:val="28"/>
          <w:lang w:val="kk-KZ"/>
        </w:rPr>
        <w:t>.</w:t>
      </w:r>
    </w:p>
    <w:p w:rsidR="00D942AA" w:rsidRPr="001E13E9" w:rsidRDefault="00D942AA" w:rsidP="00D942AA">
      <w:pPr>
        <w:widowControl w:val="0"/>
        <w:tabs>
          <w:tab w:val="left" w:pos="4620"/>
        </w:tabs>
        <w:spacing w:after="0" w:line="240" w:lineRule="auto"/>
        <w:ind w:firstLine="709"/>
        <w:jc w:val="both"/>
        <w:rPr>
          <w:rFonts w:ascii="Times New Roman" w:hAnsi="Times New Roman"/>
          <w:iCs/>
          <w:sz w:val="28"/>
          <w:szCs w:val="28"/>
          <w:lang w:val="kk-KZ"/>
        </w:rPr>
      </w:pPr>
    </w:p>
    <w:p w:rsidR="00D942AA" w:rsidRPr="001E13E9" w:rsidRDefault="00D942AA" w:rsidP="00D942AA">
      <w:pPr>
        <w:widowControl w:val="0"/>
        <w:tabs>
          <w:tab w:val="left" w:pos="4620"/>
        </w:tabs>
        <w:spacing w:after="0" w:line="240" w:lineRule="auto"/>
        <w:ind w:firstLine="709"/>
        <w:jc w:val="center"/>
        <w:rPr>
          <w:rFonts w:ascii="Times New Roman" w:hAnsi="Times New Roman"/>
          <w:iCs/>
          <w:sz w:val="28"/>
          <w:szCs w:val="28"/>
          <w:lang w:val="kk-KZ"/>
        </w:rPr>
      </w:pPr>
    </w:p>
    <w:p w:rsidR="00D942AA" w:rsidRPr="00763A7C" w:rsidRDefault="00D942AA" w:rsidP="00D942AA">
      <w:pPr>
        <w:widowControl w:val="0"/>
        <w:spacing w:after="0" w:line="240" w:lineRule="auto"/>
        <w:jc w:val="center"/>
        <w:rPr>
          <w:rFonts w:ascii="Times New Roman" w:hAnsi="Times New Roman"/>
          <w:noProof/>
          <w:sz w:val="28"/>
          <w:szCs w:val="28"/>
          <w:lang w:eastAsia="ru-RU"/>
        </w:rPr>
      </w:pPr>
      <w:r w:rsidRPr="00763A7C">
        <w:rPr>
          <w:noProof/>
          <w:lang w:eastAsia="ru-RU"/>
        </w:rPr>
        <w:drawing>
          <wp:inline distT="0" distB="0" distL="0" distR="0" wp14:anchorId="472DBC57" wp14:editId="409F1E49">
            <wp:extent cx="4552950" cy="3800475"/>
            <wp:effectExtent l="0" t="0" r="0" b="952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552950" cy="3800475"/>
                    </a:xfrm>
                    <a:prstGeom prst="rect">
                      <a:avLst/>
                    </a:prstGeom>
                    <a:noFill/>
                    <a:ln>
                      <a:noFill/>
                    </a:ln>
                  </pic:spPr>
                </pic:pic>
              </a:graphicData>
            </a:graphic>
          </wp:inline>
        </w:drawing>
      </w:r>
    </w:p>
    <w:p w:rsidR="00D942AA" w:rsidRPr="00763A7C" w:rsidRDefault="00D942AA" w:rsidP="00D942AA">
      <w:pPr>
        <w:widowControl w:val="0"/>
        <w:spacing w:after="0" w:line="240" w:lineRule="auto"/>
        <w:ind w:firstLine="709"/>
        <w:jc w:val="center"/>
        <w:rPr>
          <w:rFonts w:ascii="Times New Roman" w:hAnsi="Times New Roman"/>
          <w:i/>
          <w:sz w:val="28"/>
          <w:szCs w:val="28"/>
        </w:rPr>
      </w:pPr>
      <w:r w:rsidRPr="00763A7C">
        <w:rPr>
          <w:rFonts w:ascii="Times New Roman" w:hAnsi="Times New Roman"/>
          <w:i/>
          <w:sz w:val="28"/>
          <w:szCs w:val="28"/>
        </w:rPr>
        <w:t>а</w:t>
      </w:r>
    </w:p>
    <w:p w:rsidR="00D942AA" w:rsidRPr="00763A7C" w:rsidRDefault="00D942AA" w:rsidP="00D942AA">
      <w:pPr>
        <w:widowControl w:val="0"/>
        <w:spacing w:after="0" w:line="240" w:lineRule="auto"/>
        <w:ind w:firstLine="709"/>
        <w:jc w:val="center"/>
        <w:rPr>
          <w:rFonts w:ascii="Times New Roman" w:hAnsi="Times New Roman"/>
          <w:i/>
          <w:sz w:val="28"/>
          <w:szCs w:val="28"/>
        </w:rPr>
      </w:pPr>
    </w:p>
    <w:p w:rsidR="00D942AA" w:rsidRPr="00763A7C" w:rsidRDefault="00D942AA" w:rsidP="00D942AA">
      <w:pPr>
        <w:widowControl w:val="0"/>
        <w:spacing w:after="0" w:line="240" w:lineRule="auto"/>
        <w:jc w:val="center"/>
        <w:rPr>
          <w:rFonts w:ascii="Times New Roman" w:hAnsi="Times New Roman"/>
          <w:sz w:val="28"/>
          <w:szCs w:val="28"/>
        </w:rPr>
      </w:pPr>
      <w:r w:rsidRPr="00763A7C">
        <w:rPr>
          <w:noProof/>
          <w:lang w:eastAsia="ru-RU"/>
        </w:rPr>
        <w:drawing>
          <wp:inline distT="0" distB="0" distL="0" distR="0" wp14:anchorId="3359B7B4" wp14:editId="13E93E6C">
            <wp:extent cx="4800600" cy="3609975"/>
            <wp:effectExtent l="0" t="0" r="0" b="9525"/>
            <wp:docPr id="87" name="Рисунок 87" descr="ОСНОВАНИЕ АО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ОСНОВАНИЕ АОА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00600" cy="3609975"/>
                    </a:xfrm>
                    <a:prstGeom prst="rect">
                      <a:avLst/>
                    </a:prstGeom>
                    <a:noFill/>
                    <a:ln>
                      <a:noFill/>
                    </a:ln>
                  </pic:spPr>
                </pic:pic>
              </a:graphicData>
            </a:graphic>
          </wp:inline>
        </w:drawing>
      </w:r>
    </w:p>
    <w:p w:rsidR="00D942AA" w:rsidRPr="00763A7C" w:rsidRDefault="00D942AA" w:rsidP="00D942AA">
      <w:pPr>
        <w:widowControl w:val="0"/>
        <w:spacing w:after="0" w:line="240" w:lineRule="auto"/>
        <w:ind w:firstLine="709"/>
        <w:jc w:val="center"/>
        <w:rPr>
          <w:rFonts w:ascii="Times New Roman" w:hAnsi="Times New Roman"/>
          <w:i/>
          <w:sz w:val="28"/>
          <w:szCs w:val="28"/>
          <w:lang w:val="uk-UA"/>
        </w:rPr>
      </w:pPr>
      <w:r w:rsidRPr="00763A7C">
        <w:rPr>
          <w:rFonts w:ascii="Times New Roman" w:hAnsi="Times New Roman"/>
          <w:i/>
          <w:sz w:val="28"/>
          <w:szCs w:val="28"/>
          <w:lang w:val="uk-UA"/>
        </w:rPr>
        <w:t>б</w:t>
      </w:r>
    </w:p>
    <w:p w:rsidR="00D942AA" w:rsidRPr="00763A7C" w:rsidRDefault="00D942AA" w:rsidP="00D942AA">
      <w:pPr>
        <w:widowControl w:val="0"/>
        <w:spacing w:after="0" w:line="240" w:lineRule="auto"/>
        <w:ind w:firstLine="709"/>
        <w:jc w:val="both"/>
        <w:rPr>
          <w:rFonts w:ascii="Times New Roman" w:hAnsi="Times New Roman"/>
          <w:i/>
          <w:sz w:val="28"/>
          <w:szCs w:val="28"/>
          <w:lang w:val="uk-UA"/>
        </w:rPr>
      </w:pPr>
    </w:p>
    <w:p w:rsidR="00D942AA" w:rsidRDefault="000C65D8" w:rsidP="003B1002">
      <w:pPr>
        <w:widowControl w:val="0"/>
        <w:spacing w:after="0" w:line="240" w:lineRule="auto"/>
        <w:jc w:val="center"/>
        <w:rPr>
          <w:rFonts w:ascii="Times New Roman" w:hAnsi="Times New Roman"/>
          <w:sz w:val="28"/>
          <w:szCs w:val="28"/>
          <w:lang w:val="uk-UA"/>
        </w:rPr>
      </w:pPr>
      <w:r>
        <w:rPr>
          <w:rFonts w:ascii="Times New Roman" w:hAnsi="Times New Roman"/>
          <w:sz w:val="28"/>
          <w:szCs w:val="28"/>
          <w:lang w:val="kk-KZ"/>
        </w:rPr>
        <w:t xml:space="preserve">Сурет </w:t>
      </w:r>
      <w:r w:rsidR="003B1002">
        <w:rPr>
          <w:rFonts w:ascii="Times New Roman" w:hAnsi="Times New Roman"/>
          <w:sz w:val="28"/>
          <w:szCs w:val="28"/>
          <w:lang w:val="kk-KZ"/>
        </w:rPr>
        <w:t>31</w:t>
      </w:r>
      <w:r>
        <w:rPr>
          <w:rFonts w:ascii="Times New Roman" w:hAnsi="Times New Roman"/>
          <w:sz w:val="28"/>
          <w:szCs w:val="28"/>
          <w:lang w:val="kk-KZ"/>
        </w:rPr>
        <w:t xml:space="preserve"> – </w:t>
      </w:r>
      <w:r w:rsidRPr="000C65D8">
        <w:rPr>
          <w:rFonts w:ascii="Times New Roman" w:hAnsi="Times New Roman"/>
          <w:sz w:val="28"/>
          <w:szCs w:val="28"/>
          <w:lang w:val="uk-UA"/>
        </w:rPr>
        <w:t>Нанның антиоксиданттық белсенділігінің (мг/100 г) ұсақталған арша жемістерінің (%) және ас тұзының ( % ) массалық үлесіне тәуелділігі: а-жауап беті; б-контур</w:t>
      </w:r>
      <w:r>
        <w:rPr>
          <w:rFonts w:ascii="Times New Roman" w:hAnsi="Times New Roman"/>
          <w:sz w:val="28"/>
          <w:szCs w:val="28"/>
          <w:lang w:val="uk-UA"/>
        </w:rPr>
        <w:t>лық график</w:t>
      </w:r>
    </w:p>
    <w:p w:rsidR="000C65D8" w:rsidRPr="000C65D8" w:rsidRDefault="000C65D8" w:rsidP="00D942AA">
      <w:pPr>
        <w:widowControl w:val="0"/>
        <w:spacing w:after="0" w:line="240" w:lineRule="auto"/>
        <w:ind w:firstLine="709"/>
        <w:jc w:val="both"/>
        <w:rPr>
          <w:rFonts w:ascii="Times New Roman" w:hAnsi="Times New Roman"/>
          <w:sz w:val="28"/>
          <w:szCs w:val="28"/>
          <w:lang w:val="uk-UA"/>
        </w:rPr>
      </w:pPr>
    </w:p>
    <w:p w:rsidR="009310A9" w:rsidRPr="001E13E9" w:rsidRDefault="009310A9" w:rsidP="00D942AA">
      <w:pPr>
        <w:widowControl w:val="0"/>
        <w:spacing w:after="0" w:line="240" w:lineRule="auto"/>
        <w:ind w:firstLine="709"/>
        <w:jc w:val="both"/>
        <w:rPr>
          <w:rFonts w:ascii="Times New Roman" w:hAnsi="Times New Roman"/>
          <w:sz w:val="28"/>
          <w:szCs w:val="28"/>
          <w:lang w:val="uk-UA"/>
        </w:rPr>
      </w:pPr>
      <w:r w:rsidRPr="009310A9">
        <w:rPr>
          <w:rFonts w:ascii="Times New Roman" w:hAnsi="Times New Roman"/>
          <w:sz w:val="28"/>
          <w:szCs w:val="28"/>
          <w:lang w:val="uk-UA"/>
        </w:rPr>
        <w:t xml:space="preserve">Нанның жаңа түрінің рецептурасында ұсақталған арша жемістерінің массалық үлесінің артуы антиоксиданттық белсенділіктің жоғарылауына ықпал етеді (сурет. </w:t>
      </w:r>
      <w:r w:rsidR="003B1002">
        <w:rPr>
          <w:rFonts w:ascii="Times New Roman" w:hAnsi="Times New Roman"/>
          <w:sz w:val="28"/>
          <w:szCs w:val="28"/>
          <w:lang w:val="uk-UA"/>
        </w:rPr>
        <w:t>31</w:t>
      </w:r>
      <w:r w:rsidRPr="009310A9">
        <w:rPr>
          <w:rFonts w:ascii="Times New Roman" w:hAnsi="Times New Roman"/>
          <w:sz w:val="28"/>
          <w:szCs w:val="28"/>
          <w:lang w:val="uk-UA"/>
        </w:rPr>
        <w:t xml:space="preserve">, а, б), бұл өнімнің құрамында аршамен бірге қолданылатын күшті антиоксиданттардың көбеюіне байланысты. </w:t>
      </w:r>
      <w:r w:rsidRPr="001E13E9">
        <w:rPr>
          <w:rFonts w:ascii="Times New Roman" w:hAnsi="Times New Roman"/>
          <w:sz w:val="28"/>
          <w:szCs w:val="28"/>
          <w:lang w:val="uk-UA"/>
        </w:rPr>
        <w:t>Ас тұзы зерттеу көрсеткішіне іс жүзінде әсер етпейді. Айта кету керек, максималды антиоксиданттық белсенділік (15,84 мг/100 г) құрамында 4,18% ұсақталған арша жемісі және 1,51% ас тұзы бар нан</w:t>
      </w:r>
      <w:r w:rsidR="00E8102F">
        <w:rPr>
          <w:rFonts w:ascii="Times New Roman" w:hAnsi="Times New Roman"/>
          <w:sz w:val="28"/>
          <w:szCs w:val="28"/>
          <w:lang w:val="kk-KZ"/>
        </w:rPr>
        <w:t>да</w:t>
      </w:r>
      <w:r w:rsidRPr="001E13E9">
        <w:rPr>
          <w:rFonts w:ascii="Times New Roman" w:hAnsi="Times New Roman"/>
          <w:sz w:val="28"/>
          <w:szCs w:val="28"/>
          <w:lang w:val="uk-UA"/>
        </w:rPr>
        <w:t xml:space="preserve"> (</w:t>
      </w:r>
      <w:r w:rsidR="003B1002">
        <w:rPr>
          <w:rFonts w:ascii="Times New Roman" w:hAnsi="Times New Roman"/>
          <w:sz w:val="28"/>
          <w:szCs w:val="28"/>
          <w:lang w:val="uk-UA"/>
        </w:rPr>
        <w:t>31</w:t>
      </w:r>
      <w:r w:rsidRPr="001E13E9">
        <w:rPr>
          <w:rFonts w:ascii="Times New Roman" w:hAnsi="Times New Roman"/>
          <w:sz w:val="28"/>
          <w:szCs w:val="28"/>
          <w:lang w:val="uk-UA"/>
        </w:rPr>
        <w:t>-сурет, а, б).</w:t>
      </w:r>
    </w:p>
    <w:p w:rsidR="00E8102F" w:rsidRPr="001E13E9" w:rsidRDefault="00E8102F" w:rsidP="00D942AA">
      <w:pPr>
        <w:widowControl w:val="0"/>
        <w:spacing w:after="0" w:line="240" w:lineRule="auto"/>
        <w:ind w:firstLine="709"/>
        <w:jc w:val="both"/>
        <w:rPr>
          <w:rFonts w:ascii="Times New Roman" w:hAnsi="Times New Roman"/>
          <w:sz w:val="28"/>
          <w:szCs w:val="28"/>
          <w:lang w:val="uk-UA"/>
        </w:rPr>
      </w:pPr>
      <w:r w:rsidRPr="001E13E9">
        <w:rPr>
          <w:rFonts w:ascii="Times New Roman" w:hAnsi="Times New Roman"/>
          <w:sz w:val="28"/>
          <w:szCs w:val="28"/>
          <w:lang w:val="uk-UA"/>
        </w:rPr>
        <w:t xml:space="preserve">Алынған нәтижелер шикізат компоненттерінің оңтайлы массалық үлесін анықтауға мүмкіндік бермейді, сондықтан нанның жаңа түрінің рецептуралық құрамын оңтайландыру үшін </w:t>
      </w:r>
      <w:r>
        <w:rPr>
          <w:rFonts w:ascii="Times New Roman" w:hAnsi="Times New Roman"/>
          <w:sz w:val="28"/>
          <w:szCs w:val="28"/>
          <w:lang w:val="kk-KZ"/>
        </w:rPr>
        <w:t>сапаның</w:t>
      </w:r>
      <w:r w:rsidRPr="001E13E9">
        <w:rPr>
          <w:rFonts w:ascii="Times New Roman" w:hAnsi="Times New Roman"/>
          <w:sz w:val="28"/>
          <w:szCs w:val="28"/>
          <w:lang w:val="uk-UA"/>
        </w:rPr>
        <w:t xml:space="preserve"> кешенді көрсеткіші (</w:t>
      </w:r>
      <w:r>
        <w:rPr>
          <w:rFonts w:ascii="Times New Roman" w:hAnsi="Times New Roman"/>
          <w:sz w:val="28"/>
          <w:szCs w:val="28"/>
          <w:lang w:val="kk-KZ"/>
        </w:rPr>
        <w:t>СКК</w:t>
      </w:r>
      <w:r w:rsidRPr="001E13E9">
        <w:rPr>
          <w:rFonts w:ascii="Times New Roman" w:hAnsi="Times New Roman"/>
          <w:sz w:val="28"/>
          <w:szCs w:val="28"/>
          <w:lang w:val="uk-UA"/>
        </w:rPr>
        <w:t xml:space="preserve">) қолданылды. </w:t>
      </w:r>
      <w:r>
        <w:rPr>
          <w:rFonts w:ascii="Times New Roman" w:hAnsi="Times New Roman"/>
          <w:sz w:val="28"/>
          <w:szCs w:val="28"/>
          <w:lang w:val="kk-KZ"/>
        </w:rPr>
        <w:t>Сапаның кешенді көрсеткіші сапаның</w:t>
      </w:r>
      <w:r w:rsidRPr="001E13E9">
        <w:rPr>
          <w:rFonts w:ascii="Times New Roman" w:hAnsi="Times New Roman"/>
          <w:sz w:val="28"/>
          <w:szCs w:val="28"/>
          <w:lang w:val="uk-UA"/>
        </w:rPr>
        <w:t xml:space="preserve"> бірлік көрсеткіштерін бағалау функциясы ретінде анықталды</w:t>
      </w:r>
      <w:r>
        <w:rPr>
          <w:rFonts w:ascii="Times New Roman" w:hAnsi="Times New Roman"/>
          <w:sz w:val="28"/>
          <w:szCs w:val="28"/>
          <w:lang w:val="kk-KZ"/>
        </w:rPr>
        <w:t xml:space="preserve"> </w:t>
      </w:r>
      <w:r w:rsidRPr="001E13E9">
        <w:rPr>
          <w:rFonts w:ascii="Times New Roman" w:hAnsi="Times New Roman"/>
          <w:sz w:val="28"/>
          <w:szCs w:val="28"/>
          <w:lang w:val="uk-UA"/>
        </w:rPr>
        <w:t>–</w:t>
      </w:r>
      <w:r>
        <w:rPr>
          <w:rFonts w:ascii="Times New Roman" w:hAnsi="Times New Roman"/>
          <w:sz w:val="28"/>
          <w:szCs w:val="28"/>
          <w:lang w:val="kk-KZ"/>
        </w:rPr>
        <w:t xml:space="preserve"> </w:t>
      </w:r>
      <w:r w:rsidRPr="001E13E9">
        <w:rPr>
          <w:rFonts w:ascii="Times New Roman" w:hAnsi="Times New Roman"/>
          <w:sz w:val="28"/>
          <w:szCs w:val="28"/>
          <w:lang w:val="uk-UA"/>
        </w:rPr>
        <w:t>антиоксиданттық белсенділік (мг / 100 г) және органолептикалық бағалау (</w:t>
      </w:r>
      <w:r>
        <w:rPr>
          <w:rFonts w:ascii="Times New Roman" w:hAnsi="Times New Roman"/>
          <w:sz w:val="28"/>
          <w:szCs w:val="28"/>
          <w:lang w:val="kk-KZ"/>
        </w:rPr>
        <w:t>балл</w:t>
      </w:r>
      <w:r w:rsidRPr="001E13E9">
        <w:rPr>
          <w:rFonts w:ascii="Times New Roman" w:hAnsi="Times New Roman"/>
          <w:sz w:val="28"/>
          <w:szCs w:val="28"/>
          <w:lang w:val="uk-UA"/>
        </w:rPr>
        <w:t xml:space="preserve">) (кесте. </w:t>
      </w:r>
      <w:r w:rsidR="003B1002">
        <w:rPr>
          <w:rFonts w:ascii="Times New Roman" w:hAnsi="Times New Roman"/>
          <w:sz w:val="28"/>
          <w:szCs w:val="28"/>
          <w:lang w:val="uk-UA"/>
        </w:rPr>
        <w:t>20</w:t>
      </w:r>
      <w:r w:rsidRPr="001E13E9">
        <w:rPr>
          <w:rFonts w:ascii="Times New Roman" w:hAnsi="Times New Roman"/>
          <w:sz w:val="28"/>
          <w:szCs w:val="28"/>
          <w:lang w:val="uk-UA"/>
        </w:rPr>
        <w:t xml:space="preserve">) жекелеген көрсеткіштердің (Мі) салмақтық коэффициенттерін ескере отырып, масштабталған мәндерге аударылған </w:t>
      </w:r>
      <w:r w:rsidR="007A6462" w:rsidRPr="007A6462">
        <w:rPr>
          <w:rFonts w:ascii="Times New Roman" w:hAnsi="Times New Roman" w:cs="Times New Roman"/>
          <w:sz w:val="28"/>
          <w:szCs w:val="28"/>
          <w:lang w:val="kk-KZ"/>
        </w:rPr>
        <w:t>[80</w:t>
      </w:r>
      <w:r w:rsidR="007A6462">
        <w:rPr>
          <w:rFonts w:ascii="Times New Roman" w:hAnsi="Times New Roman" w:cs="Times New Roman"/>
          <w:sz w:val="28"/>
          <w:szCs w:val="28"/>
          <w:lang w:val="kk-KZ"/>
        </w:rPr>
        <w:t>, 1</w:t>
      </w:r>
      <w:r w:rsidR="007A6462" w:rsidRPr="007A6462">
        <w:rPr>
          <w:rFonts w:ascii="Times New Roman" w:hAnsi="Times New Roman" w:cs="Times New Roman"/>
          <w:sz w:val="28"/>
          <w:szCs w:val="28"/>
          <w:lang w:val="uk-UA"/>
        </w:rPr>
        <w:t>6</w:t>
      </w:r>
      <w:r w:rsidR="007A6462">
        <w:rPr>
          <w:rFonts w:ascii="Times New Roman" w:hAnsi="Times New Roman" w:cs="Times New Roman"/>
          <w:sz w:val="28"/>
          <w:szCs w:val="28"/>
          <w:lang w:val="kk-KZ"/>
        </w:rPr>
        <w:t xml:space="preserve"> б</w:t>
      </w:r>
      <w:r w:rsidR="007A6462" w:rsidRPr="007A6462">
        <w:rPr>
          <w:rFonts w:ascii="Times New Roman" w:hAnsi="Times New Roman" w:cs="Times New Roman"/>
          <w:sz w:val="28"/>
          <w:szCs w:val="28"/>
          <w:lang w:val="kk-KZ"/>
        </w:rPr>
        <w:t>]</w:t>
      </w:r>
      <w:r w:rsidRPr="001E13E9">
        <w:rPr>
          <w:rFonts w:ascii="Times New Roman" w:hAnsi="Times New Roman"/>
          <w:sz w:val="28"/>
          <w:szCs w:val="28"/>
          <w:lang w:val="uk-UA"/>
        </w:rPr>
        <w:t>:</w:t>
      </w:r>
    </w:p>
    <w:p w:rsidR="00D942AA" w:rsidRPr="00E8102F" w:rsidRDefault="00D942AA" w:rsidP="00D942AA">
      <w:pPr>
        <w:widowControl w:val="0"/>
        <w:spacing w:after="0" w:line="240" w:lineRule="auto"/>
        <w:ind w:firstLine="709"/>
        <w:jc w:val="both"/>
        <w:rPr>
          <w:rFonts w:ascii="Times New Roman" w:hAnsi="Times New Roman"/>
          <w:sz w:val="28"/>
          <w:szCs w:val="28"/>
          <w:lang w:val="uk-UA"/>
        </w:rPr>
      </w:pPr>
    </w:p>
    <w:tbl>
      <w:tblPr>
        <w:tblStyle w:val="a5"/>
        <w:tblW w:w="7650" w:type="dxa"/>
        <w:tblInd w:w="2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2"/>
        <w:gridCol w:w="1418"/>
      </w:tblGrid>
      <w:tr w:rsidR="00B51D2B" w:rsidRPr="00E8102F" w:rsidTr="00B51D2B">
        <w:tc>
          <w:tcPr>
            <w:tcW w:w="6232" w:type="dxa"/>
          </w:tcPr>
          <w:p w:rsidR="00B51D2B" w:rsidRPr="00E8102F" w:rsidRDefault="00B51D2B" w:rsidP="00D942AA">
            <w:pPr>
              <w:widowControl w:val="0"/>
              <w:jc w:val="both"/>
              <w:rPr>
                <w:rFonts w:ascii="Times New Roman" w:hAnsi="Times New Roman"/>
                <w:sz w:val="28"/>
                <w:szCs w:val="28"/>
                <w:lang w:val="uk-UA"/>
              </w:rPr>
            </w:pPr>
            <w:r w:rsidRPr="00E8102F">
              <w:rPr>
                <w:noProof/>
              </w:rPr>
              <w:object w:dxaOrig="3120" w:dyaOrig="360">
                <v:shape id="_x0000_i1031" type="#_x0000_t75" style="width:186.75pt;height:21.75pt" o:ole="" fillcolor="window">
                  <v:imagedata r:id="rId82" o:title=""/>
                </v:shape>
                <o:OLEObject Type="Embed" ProgID="Equation.3" ShapeID="_x0000_i1031" DrawAspect="Content" ObjectID="_1761730978" r:id="rId83"/>
              </w:object>
            </w:r>
            <w:r w:rsidRPr="00E8102F">
              <w:rPr>
                <w:rFonts w:ascii="Times New Roman" w:hAnsi="Times New Roman"/>
                <w:iCs/>
                <w:sz w:val="28"/>
                <w:szCs w:val="28"/>
              </w:rPr>
              <w:tab/>
            </w:r>
          </w:p>
        </w:tc>
        <w:tc>
          <w:tcPr>
            <w:tcW w:w="1418" w:type="dxa"/>
          </w:tcPr>
          <w:p w:rsidR="00B51D2B" w:rsidRPr="00E8102F" w:rsidRDefault="00B51D2B" w:rsidP="00D942AA">
            <w:pPr>
              <w:widowControl w:val="0"/>
              <w:jc w:val="both"/>
              <w:rPr>
                <w:rFonts w:ascii="Times New Roman" w:hAnsi="Times New Roman"/>
                <w:sz w:val="28"/>
                <w:szCs w:val="28"/>
                <w:lang w:val="uk-UA"/>
              </w:rPr>
            </w:pPr>
            <w:r w:rsidRPr="00E8102F">
              <w:rPr>
                <w:rFonts w:ascii="Times New Roman" w:hAnsi="Times New Roman"/>
                <w:iCs/>
                <w:sz w:val="28"/>
                <w:szCs w:val="28"/>
              </w:rPr>
              <w:t>(7)</w:t>
            </w:r>
          </w:p>
        </w:tc>
      </w:tr>
    </w:tbl>
    <w:p w:rsidR="00D942AA" w:rsidRPr="00E8102F" w:rsidRDefault="00D942AA" w:rsidP="00B51D2B">
      <w:pPr>
        <w:widowControl w:val="0"/>
        <w:spacing w:after="0" w:line="240" w:lineRule="auto"/>
        <w:jc w:val="both"/>
        <w:rPr>
          <w:rFonts w:ascii="Times New Roman" w:hAnsi="Times New Roman"/>
          <w:iCs/>
          <w:sz w:val="28"/>
          <w:szCs w:val="28"/>
        </w:rPr>
      </w:pPr>
    </w:p>
    <w:p w:rsidR="00E8102F" w:rsidRPr="00E8102F" w:rsidRDefault="00E8102F" w:rsidP="00D942AA">
      <w:pPr>
        <w:widowControl w:val="0"/>
        <w:spacing w:after="0" w:line="240" w:lineRule="auto"/>
        <w:ind w:firstLine="709"/>
        <w:jc w:val="both"/>
        <w:rPr>
          <w:rFonts w:ascii="Times New Roman" w:hAnsi="Times New Roman"/>
          <w:iCs/>
          <w:sz w:val="28"/>
          <w:szCs w:val="28"/>
        </w:rPr>
      </w:pPr>
      <w:r w:rsidRPr="00E8102F">
        <w:rPr>
          <w:rFonts w:ascii="Times New Roman" w:hAnsi="Times New Roman"/>
          <w:iCs/>
          <w:sz w:val="28"/>
          <w:szCs w:val="28"/>
        </w:rPr>
        <w:t xml:space="preserve">мұндағы </w:t>
      </w:r>
      <w:r w:rsidRPr="00E8102F">
        <w:rPr>
          <w:rFonts w:ascii="Times New Roman" w:hAnsi="Times New Roman"/>
          <w:iCs/>
          <w:sz w:val="28"/>
          <w:szCs w:val="28"/>
          <w:lang w:val="kk-KZ"/>
        </w:rPr>
        <w:t>АОА</w:t>
      </w:r>
      <w:r w:rsidRPr="00E8102F">
        <w:rPr>
          <w:rFonts w:ascii="Times New Roman" w:hAnsi="Times New Roman"/>
          <w:iCs/>
          <w:sz w:val="28"/>
          <w:szCs w:val="28"/>
          <w:vertAlign w:val="subscript"/>
          <w:lang w:val="kk-KZ"/>
        </w:rPr>
        <w:t>ом</w:t>
      </w:r>
      <w:r w:rsidRPr="00E8102F">
        <w:rPr>
          <w:rFonts w:ascii="Times New Roman" w:hAnsi="Times New Roman"/>
          <w:iCs/>
          <w:sz w:val="28"/>
          <w:szCs w:val="28"/>
        </w:rPr>
        <w:t xml:space="preserve">, </w:t>
      </w:r>
      <w:r w:rsidRPr="00E8102F">
        <w:rPr>
          <w:rFonts w:ascii="Times New Roman" w:hAnsi="Times New Roman"/>
          <w:iCs/>
          <w:sz w:val="28"/>
          <w:szCs w:val="28"/>
          <w:lang w:val="kk-KZ"/>
        </w:rPr>
        <w:t>ОО</w:t>
      </w:r>
      <w:r w:rsidRPr="00E8102F">
        <w:rPr>
          <w:rFonts w:ascii="Times New Roman" w:hAnsi="Times New Roman"/>
          <w:iCs/>
          <w:sz w:val="28"/>
          <w:szCs w:val="28"/>
          <w:vertAlign w:val="subscript"/>
          <w:lang w:val="kk-KZ"/>
        </w:rPr>
        <w:t>ом</w:t>
      </w:r>
      <w:r w:rsidRPr="00E8102F">
        <w:rPr>
          <w:rFonts w:ascii="Times New Roman" w:hAnsi="Times New Roman"/>
          <w:iCs/>
          <w:sz w:val="28"/>
          <w:szCs w:val="28"/>
        </w:rPr>
        <w:t xml:space="preserve"> – масштабталған мәндерге аударылған антиоксиданттық белсенділік және нанның жаңа түрін органолептикалық бағалау; </w:t>
      </w:r>
    </w:p>
    <w:p w:rsidR="00E8102F" w:rsidRPr="00E8102F" w:rsidRDefault="00E8102F" w:rsidP="00D942AA">
      <w:pPr>
        <w:widowControl w:val="0"/>
        <w:spacing w:after="0" w:line="240" w:lineRule="auto"/>
        <w:ind w:firstLine="709"/>
        <w:jc w:val="both"/>
        <w:rPr>
          <w:rFonts w:ascii="Times New Roman" w:hAnsi="Times New Roman"/>
          <w:iCs/>
          <w:sz w:val="28"/>
          <w:szCs w:val="28"/>
        </w:rPr>
      </w:pPr>
      <w:r w:rsidRPr="00E8102F">
        <w:rPr>
          <w:rFonts w:ascii="Times New Roman" w:hAnsi="Times New Roman"/>
          <w:iCs/>
          <w:sz w:val="28"/>
          <w:szCs w:val="28"/>
        </w:rPr>
        <w:t>М1, М2 – бірлік көрсеткіштердің салмақтық коэффициенттері – тиісінше антиоксиданттық белсенділік және органолептикалық бағалау. Бұл ретте:</w:t>
      </w:r>
    </w:p>
    <w:p w:rsidR="00B51D2B" w:rsidRPr="00E8102F" w:rsidRDefault="00B51D2B" w:rsidP="00D942AA">
      <w:pPr>
        <w:widowControl w:val="0"/>
        <w:spacing w:after="0" w:line="240" w:lineRule="auto"/>
        <w:ind w:firstLine="709"/>
        <w:jc w:val="both"/>
        <w:rPr>
          <w:rFonts w:ascii="Times New Roman" w:hAnsi="Times New Roman"/>
          <w:sz w:val="28"/>
          <w:szCs w:val="28"/>
          <w:lang w:val="uk-UA"/>
        </w:rPr>
      </w:pPr>
    </w:p>
    <w:tbl>
      <w:tblPr>
        <w:tblStyle w:val="a5"/>
        <w:tblW w:w="7650" w:type="dxa"/>
        <w:tblInd w:w="2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2"/>
        <w:gridCol w:w="1418"/>
      </w:tblGrid>
      <w:tr w:rsidR="00B51D2B" w:rsidRPr="00E8102F" w:rsidTr="00B51D2B">
        <w:tc>
          <w:tcPr>
            <w:tcW w:w="6232" w:type="dxa"/>
          </w:tcPr>
          <w:p w:rsidR="00B51D2B" w:rsidRPr="00E8102F" w:rsidRDefault="00B51D2B" w:rsidP="001E13E9">
            <w:pPr>
              <w:widowControl w:val="0"/>
              <w:jc w:val="both"/>
              <w:rPr>
                <w:rFonts w:ascii="Times New Roman" w:hAnsi="Times New Roman"/>
                <w:sz w:val="28"/>
                <w:szCs w:val="28"/>
                <w:lang w:val="uk-UA"/>
              </w:rPr>
            </w:pPr>
            <w:r w:rsidRPr="00E8102F">
              <w:rPr>
                <w:rFonts w:ascii="Times New Roman" w:hAnsi="Times New Roman"/>
                <w:iCs/>
                <w:sz w:val="28"/>
                <w:szCs w:val="28"/>
              </w:rPr>
              <w:tab/>
            </w:r>
            <w:r w:rsidRPr="00E8102F">
              <w:rPr>
                <w:noProof/>
              </w:rPr>
              <w:object w:dxaOrig="1219" w:dyaOrig="680">
                <v:shape id="_x0000_i1032" type="#_x0000_t75" style="width:93.75pt;height:36.75pt" o:ole="">
                  <v:imagedata r:id="rId84" o:title=""/>
                </v:shape>
                <o:OLEObject Type="Embed" ProgID="Equation.3" ShapeID="_x0000_i1032" DrawAspect="Content" ObjectID="_1761730979" r:id="rId85"/>
              </w:object>
            </w:r>
            <w:r w:rsidRPr="00E8102F">
              <w:rPr>
                <w:rFonts w:ascii="Times New Roman" w:hAnsi="Times New Roman"/>
                <w:sz w:val="28"/>
                <w:szCs w:val="28"/>
              </w:rPr>
              <w:t xml:space="preserve"> </w:t>
            </w:r>
            <w:r w:rsidRPr="00E8102F">
              <w:rPr>
                <w:rFonts w:ascii="Times New Roman" w:hAnsi="Times New Roman"/>
                <w:sz w:val="28"/>
                <w:szCs w:val="28"/>
              </w:rPr>
              <w:tab/>
            </w:r>
            <w:r w:rsidRPr="00E8102F">
              <w:rPr>
                <w:rFonts w:ascii="Times New Roman" w:hAnsi="Times New Roman"/>
                <w:sz w:val="28"/>
                <w:szCs w:val="28"/>
              </w:rPr>
              <w:tab/>
            </w:r>
          </w:p>
        </w:tc>
        <w:tc>
          <w:tcPr>
            <w:tcW w:w="1418" w:type="dxa"/>
          </w:tcPr>
          <w:p w:rsidR="00B51D2B" w:rsidRPr="00E8102F" w:rsidRDefault="00B51D2B" w:rsidP="001E13E9">
            <w:pPr>
              <w:widowControl w:val="0"/>
              <w:jc w:val="both"/>
              <w:rPr>
                <w:rFonts w:ascii="Times New Roman" w:hAnsi="Times New Roman"/>
                <w:sz w:val="28"/>
                <w:szCs w:val="28"/>
                <w:lang w:val="uk-UA"/>
              </w:rPr>
            </w:pPr>
            <w:r w:rsidRPr="00E8102F">
              <w:rPr>
                <w:rFonts w:ascii="Times New Roman" w:hAnsi="Times New Roman"/>
                <w:iCs/>
                <w:sz w:val="28"/>
                <w:szCs w:val="28"/>
              </w:rPr>
              <w:t>(</w:t>
            </w:r>
            <w:r w:rsidRPr="00E8102F">
              <w:rPr>
                <w:rFonts w:ascii="Times New Roman" w:hAnsi="Times New Roman"/>
                <w:iCs/>
                <w:sz w:val="28"/>
                <w:szCs w:val="28"/>
                <w:lang w:val="kk-KZ"/>
              </w:rPr>
              <w:t>8</w:t>
            </w:r>
            <w:r w:rsidRPr="00E8102F">
              <w:rPr>
                <w:rFonts w:ascii="Times New Roman" w:hAnsi="Times New Roman"/>
                <w:iCs/>
                <w:sz w:val="28"/>
                <w:szCs w:val="28"/>
              </w:rPr>
              <w:t>)</w:t>
            </w:r>
          </w:p>
        </w:tc>
      </w:tr>
    </w:tbl>
    <w:p w:rsidR="00D942AA" w:rsidRPr="00E8102F" w:rsidRDefault="00D942AA" w:rsidP="00B51D2B">
      <w:pPr>
        <w:widowControl w:val="0"/>
        <w:spacing w:after="0" w:line="240" w:lineRule="auto"/>
        <w:jc w:val="both"/>
        <w:rPr>
          <w:rFonts w:ascii="Times New Roman" w:hAnsi="Times New Roman"/>
          <w:iCs/>
          <w:sz w:val="28"/>
          <w:szCs w:val="28"/>
        </w:rPr>
      </w:pPr>
    </w:p>
    <w:p w:rsidR="00D942AA" w:rsidRDefault="00E8102F" w:rsidP="00D942AA">
      <w:pPr>
        <w:pStyle w:val="a6"/>
        <w:widowControl w:val="0"/>
        <w:spacing w:line="240" w:lineRule="auto"/>
        <w:rPr>
          <w:rFonts w:ascii="Times New Roman" w:hAnsi="Times New Roman"/>
          <w:szCs w:val="28"/>
          <w:lang w:val="ru-RU"/>
        </w:rPr>
      </w:pPr>
      <w:r w:rsidRPr="00E8102F">
        <w:rPr>
          <w:rFonts w:ascii="Times New Roman" w:hAnsi="Times New Roman"/>
          <w:szCs w:val="28"/>
          <w:lang w:val="ru-RU"/>
        </w:rPr>
        <w:t>Бірлік көрсеткіштерін диапазонға аудару үшін [98-99] 1-кестеде келтірілген бастапқы деректер (9) [97]</w:t>
      </w:r>
      <w:r w:rsidR="003B1002">
        <w:rPr>
          <w:rFonts w:ascii="Times New Roman" w:hAnsi="Times New Roman"/>
          <w:szCs w:val="28"/>
          <w:lang w:val="ru-RU"/>
        </w:rPr>
        <w:t xml:space="preserve"> </w:t>
      </w:r>
      <w:r w:rsidRPr="00E8102F">
        <w:rPr>
          <w:rFonts w:ascii="Times New Roman" w:hAnsi="Times New Roman"/>
          <w:szCs w:val="28"/>
          <w:lang w:val="ru-RU"/>
        </w:rPr>
        <w:t>өрнегі бойынша масштабталды:</w:t>
      </w:r>
    </w:p>
    <w:p w:rsidR="00E8102F" w:rsidRPr="008D5F7D" w:rsidRDefault="00E8102F" w:rsidP="00D942AA">
      <w:pPr>
        <w:pStyle w:val="a6"/>
        <w:widowControl w:val="0"/>
        <w:spacing w:line="240" w:lineRule="auto"/>
        <w:rPr>
          <w:rFonts w:ascii="Times New Roman" w:hAnsi="Times New Roman"/>
          <w:szCs w:val="28"/>
          <w:highlight w:val="darkYellow"/>
          <w:lang w:val="ru-RU"/>
        </w:rPr>
      </w:pPr>
    </w:p>
    <w:tbl>
      <w:tblPr>
        <w:tblStyle w:val="a5"/>
        <w:tblW w:w="7650" w:type="dxa"/>
        <w:tblInd w:w="2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2"/>
        <w:gridCol w:w="1418"/>
      </w:tblGrid>
      <w:tr w:rsidR="00B51D2B" w:rsidRPr="00E8102F" w:rsidTr="00B51D2B">
        <w:tc>
          <w:tcPr>
            <w:tcW w:w="6232" w:type="dxa"/>
          </w:tcPr>
          <w:p w:rsidR="00B51D2B" w:rsidRPr="00E8102F" w:rsidRDefault="00B51D2B" w:rsidP="00B51D2B">
            <w:pPr>
              <w:pStyle w:val="a9"/>
              <w:widowControl w:val="0"/>
              <w:tabs>
                <w:tab w:val="clear" w:pos="9638"/>
                <w:tab w:val="right" w:pos="9360"/>
              </w:tabs>
              <w:spacing w:line="240" w:lineRule="auto"/>
              <w:ind w:firstLine="709"/>
              <w:rPr>
                <w:lang w:val="ru-RU"/>
              </w:rPr>
            </w:pPr>
            <w:r w:rsidRPr="00E8102F">
              <w:rPr>
                <w:noProof/>
                <w:position w:val="-30"/>
                <w:lang w:val="ru-RU"/>
              </w:rPr>
              <w:object w:dxaOrig="3460" w:dyaOrig="700">
                <v:shape id="_x0000_i1033" type="#_x0000_t75" style="width:179.25pt;height:36.75pt" o:ole="">
                  <v:imagedata r:id="rId86" o:title=""/>
                </v:shape>
                <o:OLEObject Type="Embed" ProgID="Equation.3" ShapeID="_x0000_i1033" DrawAspect="Content" ObjectID="_1761730980" r:id="rId87"/>
              </w:object>
            </w:r>
            <w:r w:rsidRPr="00E8102F">
              <w:rPr>
                <w:lang w:val="ru-RU"/>
              </w:rPr>
              <w:tab/>
              <w:t xml:space="preserve"> </w:t>
            </w:r>
          </w:p>
          <w:p w:rsidR="00B51D2B" w:rsidRPr="00E8102F" w:rsidRDefault="00B51D2B" w:rsidP="001E13E9">
            <w:pPr>
              <w:widowControl w:val="0"/>
              <w:jc w:val="both"/>
              <w:rPr>
                <w:rFonts w:ascii="Times New Roman" w:hAnsi="Times New Roman"/>
                <w:sz w:val="28"/>
                <w:szCs w:val="28"/>
                <w:lang w:val="uk-UA"/>
              </w:rPr>
            </w:pPr>
          </w:p>
        </w:tc>
        <w:tc>
          <w:tcPr>
            <w:tcW w:w="1418" w:type="dxa"/>
          </w:tcPr>
          <w:p w:rsidR="00B51D2B" w:rsidRPr="00E8102F" w:rsidRDefault="00B51D2B" w:rsidP="001E13E9">
            <w:pPr>
              <w:widowControl w:val="0"/>
              <w:jc w:val="both"/>
              <w:rPr>
                <w:rFonts w:ascii="Times New Roman" w:hAnsi="Times New Roman"/>
                <w:sz w:val="28"/>
                <w:szCs w:val="28"/>
                <w:lang w:val="uk-UA"/>
              </w:rPr>
            </w:pPr>
            <w:r w:rsidRPr="00E8102F">
              <w:rPr>
                <w:rFonts w:ascii="Times New Roman" w:hAnsi="Times New Roman"/>
                <w:iCs/>
                <w:sz w:val="28"/>
                <w:szCs w:val="28"/>
              </w:rPr>
              <w:t>(</w:t>
            </w:r>
            <w:r w:rsidRPr="00E8102F">
              <w:rPr>
                <w:rFonts w:ascii="Times New Roman" w:hAnsi="Times New Roman"/>
                <w:iCs/>
                <w:sz w:val="28"/>
                <w:szCs w:val="28"/>
                <w:lang w:val="kk-KZ"/>
              </w:rPr>
              <w:t>9</w:t>
            </w:r>
            <w:r w:rsidRPr="00E8102F">
              <w:rPr>
                <w:rFonts w:ascii="Times New Roman" w:hAnsi="Times New Roman"/>
                <w:iCs/>
                <w:sz w:val="28"/>
                <w:szCs w:val="28"/>
              </w:rPr>
              <w:t>)</w:t>
            </w:r>
          </w:p>
        </w:tc>
      </w:tr>
    </w:tbl>
    <w:p w:rsidR="00E8102F" w:rsidRDefault="00E8102F" w:rsidP="00D942AA">
      <w:pPr>
        <w:pStyle w:val="a6"/>
        <w:widowControl w:val="0"/>
        <w:spacing w:line="240" w:lineRule="auto"/>
        <w:rPr>
          <w:rFonts w:ascii="Times New Roman" w:hAnsi="Times New Roman"/>
          <w:szCs w:val="28"/>
        </w:rPr>
      </w:pPr>
      <w:r w:rsidRPr="00E8102F">
        <w:rPr>
          <w:rFonts w:ascii="Times New Roman" w:hAnsi="Times New Roman"/>
          <w:szCs w:val="28"/>
        </w:rPr>
        <w:t xml:space="preserve">мұндағы </w:t>
      </w:r>
      <w:r w:rsidRPr="00E8102F">
        <w:rPr>
          <w:rFonts w:ascii="Times New Roman" w:hAnsi="Times New Roman"/>
          <w:szCs w:val="28"/>
          <w:lang w:val="ru-RU"/>
        </w:rPr>
        <w:t>y</w:t>
      </w:r>
      <w:r w:rsidRPr="00E8102F">
        <w:rPr>
          <w:rFonts w:ascii="Times New Roman" w:hAnsi="Times New Roman"/>
          <w:szCs w:val="28"/>
        </w:rPr>
        <w:t xml:space="preserve">-масштабталған деректер; </w:t>
      </w:r>
      <w:r w:rsidRPr="00E8102F">
        <w:rPr>
          <w:rFonts w:ascii="Times New Roman" w:hAnsi="Times New Roman"/>
          <w:szCs w:val="28"/>
          <w:lang w:val="ru-RU"/>
        </w:rPr>
        <w:t>x</w:t>
      </w:r>
      <w:r w:rsidRPr="00E8102F">
        <w:rPr>
          <w:rFonts w:ascii="Times New Roman" w:hAnsi="Times New Roman"/>
          <w:szCs w:val="28"/>
        </w:rPr>
        <w:t xml:space="preserve">-1-кестеде келтірілген бастапқы деректер, </w:t>
      </w:r>
      <w:r w:rsidRPr="00E8102F">
        <w:rPr>
          <w:rFonts w:ascii="Times New Roman" w:hAnsi="Times New Roman"/>
          <w:i/>
          <w:szCs w:val="28"/>
        </w:rPr>
        <w:t>х</w:t>
      </w:r>
      <w:r w:rsidRPr="00E8102F">
        <w:rPr>
          <w:rFonts w:ascii="Times New Roman" w:hAnsi="Times New Roman"/>
          <w:i/>
          <w:szCs w:val="28"/>
          <w:vertAlign w:val="subscript"/>
          <w:lang w:val="ru-RU"/>
        </w:rPr>
        <w:t>min</w:t>
      </w:r>
      <w:r w:rsidRPr="00E8102F">
        <w:rPr>
          <w:rFonts w:ascii="Times New Roman" w:hAnsi="Times New Roman"/>
          <w:szCs w:val="28"/>
        </w:rPr>
        <w:t xml:space="preserve"> </w:t>
      </w:r>
      <w:r w:rsidRPr="00E8102F">
        <w:rPr>
          <w:rFonts w:ascii="Times New Roman" w:hAnsi="Times New Roman"/>
          <w:szCs w:val="28"/>
          <w:lang w:val="kk-KZ"/>
        </w:rPr>
        <w:t>және</w:t>
      </w:r>
      <w:r w:rsidRPr="00E8102F">
        <w:rPr>
          <w:rFonts w:ascii="Times New Roman" w:hAnsi="Times New Roman"/>
          <w:szCs w:val="28"/>
        </w:rPr>
        <w:t xml:space="preserve"> </w:t>
      </w:r>
      <w:r w:rsidRPr="00E8102F">
        <w:rPr>
          <w:rFonts w:ascii="Times New Roman" w:hAnsi="Times New Roman"/>
          <w:i/>
          <w:szCs w:val="28"/>
        </w:rPr>
        <w:t>х</w:t>
      </w:r>
      <w:r w:rsidRPr="00E8102F">
        <w:rPr>
          <w:rFonts w:ascii="Times New Roman" w:hAnsi="Times New Roman"/>
          <w:i/>
          <w:szCs w:val="28"/>
          <w:vertAlign w:val="subscript"/>
          <w:lang w:val="ru-RU"/>
        </w:rPr>
        <w:t>max</w:t>
      </w:r>
      <w:r w:rsidRPr="00E8102F">
        <w:rPr>
          <w:rFonts w:ascii="Times New Roman" w:hAnsi="Times New Roman"/>
          <w:szCs w:val="28"/>
        </w:rPr>
        <w:t xml:space="preserve"> </w:t>
      </w:r>
      <w:r>
        <w:rPr>
          <w:rFonts w:ascii="Times New Roman" w:hAnsi="Times New Roman"/>
          <w:szCs w:val="28"/>
        </w:rPr>
        <w:t>–</w:t>
      </w:r>
      <w:r>
        <w:rPr>
          <w:rFonts w:ascii="Times New Roman" w:hAnsi="Times New Roman"/>
          <w:szCs w:val="28"/>
          <w:lang w:val="kk-KZ"/>
        </w:rPr>
        <w:t xml:space="preserve"> </w:t>
      </w:r>
      <w:r w:rsidRPr="00E8102F">
        <w:rPr>
          <w:rFonts w:ascii="Times New Roman" w:hAnsi="Times New Roman"/>
          <w:szCs w:val="28"/>
        </w:rPr>
        <w:t>бастапқы деректердің минималды және максималды мәндері (АО</w:t>
      </w:r>
      <w:r w:rsidR="00131ACF">
        <w:rPr>
          <w:rFonts w:ascii="Times New Roman" w:hAnsi="Times New Roman"/>
          <w:szCs w:val="28"/>
          <w:lang w:val="kk-KZ"/>
        </w:rPr>
        <w:t>Б</w:t>
      </w:r>
      <w:r w:rsidRPr="00E8102F">
        <w:rPr>
          <w:rFonts w:ascii="Times New Roman" w:hAnsi="Times New Roman"/>
          <w:szCs w:val="28"/>
        </w:rPr>
        <w:t xml:space="preserve"> үшін </w:t>
      </w:r>
      <w:r w:rsidR="00131ACF" w:rsidRPr="00E8102F">
        <w:rPr>
          <w:rFonts w:ascii="Times New Roman" w:hAnsi="Times New Roman"/>
          <w:i/>
          <w:szCs w:val="28"/>
        </w:rPr>
        <w:t>х</w:t>
      </w:r>
      <w:r w:rsidR="00131ACF" w:rsidRPr="00E8102F">
        <w:rPr>
          <w:rFonts w:ascii="Times New Roman" w:hAnsi="Times New Roman"/>
          <w:i/>
          <w:szCs w:val="28"/>
          <w:vertAlign w:val="subscript"/>
          <w:lang w:val="ru-RU"/>
        </w:rPr>
        <w:t>min</w:t>
      </w:r>
      <w:r w:rsidR="00131ACF" w:rsidRPr="00E8102F">
        <w:rPr>
          <w:rFonts w:ascii="Times New Roman" w:hAnsi="Times New Roman"/>
          <w:szCs w:val="28"/>
        </w:rPr>
        <w:t xml:space="preserve"> </w:t>
      </w:r>
      <w:r w:rsidR="00131ACF" w:rsidRPr="00E8102F">
        <w:rPr>
          <w:rFonts w:ascii="Times New Roman" w:hAnsi="Times New Roman"/>
          <w:szCs w:val="28"/>
          <w:lang w:val="kk-KZ"/>
        </w:rPr>
        <w:t>және</w:t>
      </w:r>
      <w:r w:rsidR="00131ACF" w:rsidRPr="00E8102F">
        <w:rPr>
          <w:rFonts w:ascii="Times New Roman" w:hAnsi="Times New Roman"/>
          <w:szCs w:val="28"/>
        </w:rPr>
        <w:t xml:space="preserve"> </w:t>
      </w:r>
      <w:r w:rsidR="00131ACF" w:rsidRPr="00E8102F">
        <w:rPr>
          <w:rFonts w:ascii="Times New Roman" w:hAnsi="Times New Roman"/>
          <w:i/>
          <w:szCs w:val="28"/>
        </w:rPr>
        <w:t>х</w:t>
      </w:r>
      <w:r w:rsidR="00131ACF" w:rsidRPr="00E8102F">
        <w:rPr>
          <w:rFonts w:ascii="Times New Roman" w:hAnsi="Times New Roman"/>
          <w:i/>
          <w:szCs w:val="28"/>
          <w:vertAlign w:val="subscript"/>
          <w:lang w:val="ru-RU"/>
        </w:rPr>
        <w:t>max</w:t>
      </w:r>
      <w:r w:rsidR="00131ACF" w:rsidRPr="00E8102F">
        <w:rPr>
          <w:rFonts w:ascii="Times New Roman" w:hAnsi="Times New Roman"/>
          <w:szCs w:val="28"/>
        </w:rPr>
        <w:t xml:space="preserve"> </w:t>
      </w:r>
      <w:r w:rsidRPr="00E8102F">
        <w:rPr>
          <w:rFonts w:ascii="Times New Roman" w:hAnsi="Times New Roman"/>
          <w:szCs w:val="28"/>
        </w:rPr>
        <w:t xml:space="preserve">(6) моделі бойынша есептелген ОО-модель бойынша (5); </w:t>
      </w:r>
      <w:r w:rsidR="00131ACF" w:rsidRPr="00131ACF">
        <w:rPr>
          <w:rFonts w:ascii="Times New Roman" w:hAnsi="Times New Roman"/>
          <w:i/>
          <w:szCs w:val="28"/>
          <w:lang w:val="ru-RU"/>
        </w:rPr>
        <w:t>y</w:t>
      </w:r>
      <w:r w:rsidR="00131ACF" w:rsidRPr="00131ACF">
        <w:rPr>
          <w:rFonts w:ascii="Times New Roman" w:hAnsi="Times New Roman"/>
          <w:i/>
          <w:szCs w:val="28"/>
          <w:vertAlign w:val="subscript"/>
          <w:lang w:val="ru-RU"/>
        </w:rPr>
        <w:t>min</w:t>
      </w:r>
      <w:r w:rsidR="00131ACF" w:rsidRPr="00131ACF">
        <w:rPr>
          <w:rFonts w:ascii="Times New Roman" w:hAnsi="Times New Roman"/>
          <w:szCs w:val="28"/>
        </w:rPr>
        <w:t xml:space="preserve"> </w:t>
      </w:r>
      <w:r w:rsidR="00131ACF" w:rsidRPr="00131ACF">
        <w:rPr>
          <w:rFonts w:ascii="Times New Roman" w:hAnsi="Times New Roman"/>
          <w:szCs w:val="28"/>
          <w:lang w:val="kk-KZ"/>
        </w:rPr>
        <w:t>және</w:t>
      </w:r>
      <w:r w:rsidR="00131ACF" w:rsidRPr="00131ACF">
        <w:rPr>
          <w:rFonts w:ascii="Times New Roman" w:hAnsi="Times New Roman"/>
          <w:szCs w:val="28"/>
        </w:rPr>
        <w:t xml:space="preserve"> </w:t>
      </w:r>
      <w:r w:rsidR="00131ACF" w:rsidRPr="00131ACF">
        <w:rPr>
          <w:rFonts w:ascii="Times New Roman" w:hAnsi="Times New Roman"/>
          <w:i/>
          <w:szCs w:val="28"/>
          <w:lang w:val="ru-RU"/>
        </w:rPr>
        <w:t>y</w:t>
      </w:r>
      <w:r w:rsidR="00131ACF" w:rsidRPr="00131ACF">
        <w:rPr>
          <w:rFonts w:ascii="Times New Roman" w:hAnsi="Times New Roman"/>
          <w:i/>
          <w:szCs w:val="28"/>
          <w:vertAlign w:val="subscript"/>
          <w:lang w:val="ru-RU"/>
        </w:rPr>
        <w:t>max</w:t>
      </w:r>
      <w:r w:rsidR="00131ACF" w:rsidRPr="00131ACF">
        <w:rPr>
          <w:rFonts w:ascii="Times New Roman" w:hAnsi="Times New Roman"/>
          <w:szCs w:val="28"/>
        </w:rPr>
        <w:t xml:space="preserve"> – </w:t>
      </w:r>
      <w:r w:rsidRPr="00E8102F">
        <w:rPr>
          <w:rFonts w:ascii="Times New Roman" w:hAnsi="Times New Roman"/>
          <w:szCs w:val="28"/>
        </w:rPr>
        <w:t xml:space="preserve">жаңа диапазонның минималды және максималды мәні (1 және </w:t>
      </w:r>
      <w:r w:rsidR="00131ACF">
        <w:rPr>
          <w:rFonts w:ascii="Times New Roman" w:hAnsi="Times New Roman"/>
          <w:szCs w:val="28"/>
          <w:lang w:val="kk-KZ"/>
        </w:rPr>
        <w:t>10 с</w:t>
      </w:r>
      <w:r w:rsidRPr="00E8102F">
        <w:rPr>
          <w:rFonts w:ascii="Times New Roman" w:hAnsi="Times New Roman"/>
          <w:szCs w:val="28"/>
        </w:rPr>
        <w:t>әйкесінше</w:t>
      </w:r>
      <w:r w:rsidR="00131ACF">
        <w:rPr>
          <w:rFonts w:ascii="Times New Roman" w:hAnsi="Times New Roman"/>
          <w:szCs w:val="28"/>
          <w:lang w:val="kk-KZ"/>
        </w:rPr>
        <w:t>).</w:t>
      </w:r>
    </w:p>
    <w:p w:rsidR="00E8102F" w:rsidRPr="00131ACF" w:rsidRDefault="00131ACF" w:rsidP="00D942AA">
      <w:pPr>
        <w:pStyle w:val="a6"/>
        <w:widowControl w:val="0"/>
        <w:spacing w:line="240" w:lineRule="auto"/>
        <w:rPr>
          <w:rFonts w:ascii="Times New Roman" w:hAnsi="Times New Roman"/>
          <w:szCs w:val="28"/>
        </w:rPr>
      </w:pPr>
      <w:r w:rsidRPr="00131ACF">
        <w:rPr>
          <w:rFonts w:ascii="Times New Roman" w:hAnsi="Times New Roman"/>
          <w:szCs w:val="28"/>
        </w:rPr>
        <w:t xml:space="preserve"> </w:t>
      </w:r>
      <w:r w:rsidR="00E8102F" w:rsidRPr="00131ACF">
        <w:rPr>
          <w:rFonts w:ascii="Times New Roman" w:hAnsi="Times New Roman"/>
          <w:szCs w:val="28"/>
        </w:rPr>
        <w:t>(9) өрнек бойынша есептелген бірлік көрсеткіштердің масштабталған мәндері және (7) формула бойынша есептелген сапаның кешенді көрсеткішінің мәндері 2</w:t>
      </w:r>
      <w:r w:rsidR="003B1002">
        <w:rPr>
          <w:rFonts w:ascii="Times New Roman" w:hAnsi="Times New Roman"/>
          <w:szCs w:val="28"/>
          <w:lang w:val="kk-KZ"/>
        </w:rPr>
        <w:t>0</w:t>
      </w:r>
      <w:r w:rsidR="00E8102F" w:rsidRPr="00131ACF">
        <w:rPr>
          <w:rFonts w:ascii="Times New Roman" w:hAnsi="Times New Roman"/>
          <w:szCs w:val="28"/>
        </w:rPr>
        <w:t>-кестеде келтірілген (сапаның кешенді көрсеткішін есептеу кезінде салмақ коэффициенттерінің мынадай мәндері сараптама комиссиясының ұсынымдарына сәйкес қабылданды) – М1=0,15; М2=0,85).</w:t>
      </w:r>
    </w:p>
    <w:p w:rsidR="00E8102F" w:rsidRPr="00131ACF" w:rsidRDefault="00E8102F" w:rsidP="004D52F8">
      <w:pPr>
        <w:pStyle w:val="a6"/>
        <w:widowControl w:val="0"/>
        <w:spacing w:line="240" w:lineRule="auto"/>
        <w:ind w:firstLine="0"/>
        <w:rPr>
          <w:rFonts w:ascii="Times New Roman" w:hAnsi="Times New Roman"/>
          <w:szCs w:val="28"/>
        </w:rPr>
      </w:pPr>
    </w:p>
    <w:p w:rsidR="00D942AA" w:rsidRPr="00763A7C" w:rsidRDefault="008E2CA8" w:rsidP="004D52F8">
      <w:pPr>
        <w:pStyle w:val="a6"/>
        <w:widowControl w:val="0"/>
        <w:spacing w:line="240" w:lineRule="auto"/>
        <w:ind w:firstLine="0"/>
        <w:rPr>
          <w:rFonts w:ascii="Times New Roman" w:hAnsi="Times New Roman"/>
          <w:szCs w:val="28"/>
        </w:rPr>
      </w:pPr>
      <w:r w:rsidRPr="001E13E9">
        <w:rPr>
          <w:rFonts w:ascii="Times New Roman" w:hAnsi="Times New Roman"/>
          <w:szCs w:val="28"/>
        </w:rPr>
        <w:t>Кесте</w:t>
      </w:r>
      <w:r w:rsidR="004D52F8" w:rsidRPr="001E13E9">
        <w:rPr>
          <w:rFonts w:ascii="Times New Roman" w:hAnsi="Times New Roman"/>
          <w:szCs w:val="28"/>
        </w:rPr>
        <w:t xml:space="preserve"> 2</w:t>
      </w:r>
      <w:r w:rsidR="003B1002">
        <w:rPr>
          <w:rFonts w:ascii="Times New Roman" w:hAnsi="Times New Roman"/>
          <w:szCs w:val="28"/>
          <w:lang w:val="kk-KZ"/>
        </w:rPr>
        <w:t>0</w:t>
      </w:r>
      <w:r w:rsidR="004D52F8" w:rsidRPr="001E13E9">
        <w:rPr>
          <w:rFonts w:ascii="Times New Roman" w:hAnsi="Times New Roman"/>
          <w:szCs w:val="28"/>
        </w:rPr>
        <w:t xml:space="preserve"> – </w:t>
      </w:r>
      <w:r w:rsidRPr="001E13E9">
        <w:rPr>
          <w:rFonts w:ascii="Times New Roman" w:hAnsi="Times New Roman"/>
          <w:szCs w:val="28"/>
        </w:rPr>
        <w:t>Бірлік көрсеткіштердің масштабталған мәндері және сапаның кешенді көрсеткішінің есептелген мәндері</w:t>
      </w:r>
    </w:p>
    <w:p w:rsidR="004D52F8" w:rsidRPr="001E13E9" w:rsidRDefault="004D52F8" w:rsidP="004D52F8">
      <w:pPr>
        <w:pStyle w:val="a6"/>
        <w:widowControl w:val="0"/>
        <w:spacing w:line="240" w:lineRule="auto"/>
        <w:ind w:firstLine="0"/>
        <w:rPr>
          <w:rFonts w:ascii="Times New Roman" w:hAnsi="Times New Roman"/>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40"/>
        <w:gridCol w:w="3250"/>
        <w:gridCol w:w="3035"/>
        <w:gridCol w:w="2003"/>
      </w:tblGrid>
      <w:tr w:rsidR="00D942AA" w:rsidRPr="00763A7C" w:rsidTr="004B27E5">
        <w:trPr>
          <w:jc w:val="center"/>
        </w:trPr>
        <w:tc>
          <w:tcPr>
            <w:tcW w:w="525" w:type="pct"/>
            <w:vAlign w:val="center"/>
          </w:tcPr>
          <w:p w:rsidR="00D942AA" w:rsidRPr="00763A7C" w:rsidRDefault="00B51D2B" w:rsidP="00D942AA">
            <w:pPr>
              <w:widowControl w:val="0"/>
              <w:spacing w:after="0" w:line="240" w:lineRule="auto"/>
              <w:jc w:val="both"/>
              <w:rPr>
                <w:rFonts w:ascii="Times New Roman" w:hAnsi="Times New Roman"/>
                <w:sz w:val="28"/>
                <w:szCs w:val="28"/>
              </w:rPr>
            </w:pPr>
            <w:r>
              <w:rPr>
                <w:rFonts w:ascii="Times New Roman" w:hAnsi="Times New Roman"/>
                <w:sz w:val="28"/>
                <w:szCs w:val="28"/>
                <w:lang w:val="kk-KZ"/>
              </w:rPr>
              <w:t>Т</w:t>
            </w:r>
            <w:r w:rsidRPr="00B51D2B">
              <w:rPr>
                <w:rFonts w:ascii="Times New Roman" w:hAnsi="Times New Roman"/>
                <w:sz w:val="28"/>
                <w:szCs w:val="28"/>
              </w:rPr>
              <w:t>әжірибе нөмірі</w:t>
            </w:r>
          </w:p>
        </w:tc>
        <w:tc>
          <w:tcPr>
            <w:tcW w:w="1745" w:type="pct"/>
            <w:vAlign w:val="center"/>
          </w:tcPr>
          <w:p w:rsidR="00D942AA" w:rsidRPr="00763A7C" w:rsidRDefault="008E2CA8" w:rsidP="00D942AA">
            <w:pPr>
              <w:widowControl w:val="0"/>
              <w:spacing w:after="0" w:line="240" w:lineRule="auto"/>
              <w:jc w:val="both"/>
              <w:rPr>
                <w:rFonts w:ascii="Times New Roman" w:hAnsi="Times New Roman"/>
                <w:sz w:val="28"/>
                <w:szCs w:val="28"/>
              </w:rPr>
            </w:pPr>
            <w:r w:rsidRPr="008E2CA8">
              <w:rPr>
                <w:rFonts w:ascii="Times New Roman" w:hAnsi="Times New Roman"/>
                <w:sz w:val="28"/>
                <w:szCs w:val="28"/>
              </w:rPr>
              <w:t xml:space="preserve">Масштабталған антиоксиданттық белсенділік </w:t>
            </w:r>
            <w:r w:rsidR="00D942AA" w:rsidRPr="00763A7C">
              <w:rPr>
                <w:rFonts w:ascii="Times New Roman" w:hAnsi="Times New Roman"/>
                <w:sz w:val="28"/>
                <w:szCs w:val="28"/>
              </w:rPr>
              <w:t>(</w:t>
            </w:r>
            <w:r w:rsidR="00D942AA" w:rsidRPr="00763A7C">
              <w:rPr>
                <w:rFonts w:ascii="Times New Roman" w:hAnsi="Times New Roman"/>
                <w:i/>
                <w:sz w:val="28"/>
                <w:szCs w:val="28"/>
              </w:rPr>
              <w:t>АО</w:t>
            </w:r>
            <w:r>
              <w:rPr>
                <w:rFonts w:ascii="Times New Roman" w:hAnsi="Times New Roman"/>
                <w:i/>
                <w:sz w:val="28"/>
                <w:szCs w:val="28"/>
                <w:lang w:val="kk-KZ"/>
              </w:rPr>
              <w:t>Б</w:t>
            </w:r>
            <w:r w:rsidR="00D942AA" w:rsidRPr="00763A7C">
              <w:rPr>
                <w:rFonts w:ascii="Times New Roman" w:hAnsi="Times New Roman"/>
                <w:i/>
                <w:sz w:val="28"/>
                <w:szCs w:val="28"/>
                <w:vertAlign w:val="subscript"/>
              </w:rPr>
              <w:t>ом</w:t>
            </w:r>
            <w:r w:rsidR="00D942AA" w:rsidRPr="00763A7C">
              <w:rPr>
                <w:rFonts w:ascii="Times New Roman" w:hAnsi="Times New Roman"/>
                <w:iCs/>
                <w:sz w:val="28"/>
                <w:szCs w:val="28"/>
              </w:rPr>
              <w:t>)</w:t>
            </w:r>
          </w:p>
        </w:tc>
        <w:tc>
          <w:tcPr>
            <w:tcW w:w="1633" w:type="pct"/>
            <w:vAlign w:val="center"/>
          </w:tcPr>
          <w:p w:rsidR="00D942AA" w:rsidRPr="00763A7C" w:rsidRDefault="008E2CA8" w:rsidP="00D942AA">
            <w:pPr>
              <w:widowControl w:val="0"/>
              <w:spacing w:after="0" w:line="240" w:lineRule="auto"/>
              <w:jc w:val="both"/>
              <w:rPr>
                <w:rFonts w:ascii="Times New Roman" w:hAnsi="Times New Roman"/>
                <w:sz w:val="28"/>
                <w:szCs w:val="28"/>
              </w:rPr>
            </w:pPr>
            <w:r>
              <w:rPr>
                <w:rFonts w:ascii="Times New Roman" w:hAnsi="Times New Roman"/>
                <w:sz w:val="28"/>
                <w:szCs w:val="28"/>
                <w:lang w:val="kk-KZ"/>
              </w:rPr>
              <w:t>М</w:t>
            </w:r>
            <w:r w:rsidRPr="008E2CA8">
              <w:rPr>
                <w:rFonts w:ascii="Times New Roman" w:hAnsi="Times New Roman"/>
                <w:sz w:val="28"/>
                <w:szCs w:val="28"/>
              </w:rPr>
              <w:t xml:space="preserve">асштабталған </w:t>
            </w:r>
            <w:r>
              <w:rPr>
                <w:rFonts w:ascii="Times New Roman" w:hAnsi="Times New Roman"/>
                <w:sz w:val="28"/>
                <w:szCs w:val="28"/>
                <w:lang w:val="kk-KZ"/>
              </w:rPr>
              <w:t>о</w:t>
            </w:r>
            <w:r w:rsidRPr="008E2CA8">
              <w:rPr>
                <w:rFonts w:ascii="Times New Roman" w:hAnsi="Times New Roman"/>
                <w:sz w:val="28"/>
                <w:szCs w:val="28"/>
              </w:rPr>
              <w:t xml:space="preserve">рганолептикалық бағалау </w:t>
            </w:r>
            <w:r w:rsidR="00D942AA" w:rsidRPr="00763A7C">
              <w:rPr>
                <w:rFonts w:ascii="Times New Roman" w:hAnsi="Times New Roman"/>
                <w:sz w:val="28"/>
                <w:szCs w:val="28"/>
              </w:rPr>
              <w:t>(</w:t>
            </w:r>
            <w:r w:rsidR="00D942AA" w:rsidRPr="00763A7C">
              <w:rPr>
                <w:rFonts w:ascii="Times New Roman" w:hAnsi="Times New Roman"/>
                <w:i/>
                <w:sz w:val="28"/>
                <w:szCs w:val="28"/>
              </w:rPr>
              <w:t>О</w:t>
            </w:r>
            <w:r>
              <w:rPr>
                <w:rFonts w:ascii="Times New Roman" w:hAnsi="Times New Roman"/>
                <w:i/>
                <w:sz w:val="28"/>
                <w:szCs w:val="28"/>
                <w:lang w:val="kk-KZ"/>
              </w:rPr>
              <w:t>Б</w:t>
            </w:r>
            <w:r w:rsidR="00D942AA" w:rsidRPr="00763A7C">
              <w:rPr>
                <w:rFonts w:ascii="Times New Roman" w:hAnsi="Times New Roman"/>
                <w:i/>
                <w:sz w:val="28"/>
                <w:szCs w:val="28"/>
                <w:vertAlign w:val="subscript"/>
              </w:rPr>
              <w:t>ом</w:t>
            </w:r>
            <w:r w:rsidR="00D942AA" w:rsidRPr="00763A7C">
              <w:rPr>
                <w:rFonts w:ascii="Times New Roman" w:hAnsi="Times New Roman"/>
                <w:iCs/>
                <w:sz w:val="28"/>
                <w:szCs w:val="28"/>
              </w:rPr>
              <w:t>)</w:t>
            </w:r>
          </w:p>
        </w:tc>
        <w:tc>
          <w:tcPr>
            <w:tcW w:w="1097" w:type="pct"/>
            <w:vAlign w:val="center"/>
          </w:tcPr>
          <w:p w:rsidR="00D942AA" w:rsidRPr="00763A7C" w:rsidRDefault="008E2CA8" w:rsidP="00D942AA">
            <w:pPr>
              <w:widowControl w:val="0"/>
              <w:spacing w:after="0" w:line="240" w:lineRule="auto"/>
              <w:jc w:val="both"/>
              <w:rPr>
                <w:rFonts w:ascii="Times New Roman" w:hAnsi="Times New Roman"/>
                <w:sz w:val="28"/>
                <w:szCs w:val="28"/>
              </w:rPr>
            </w:pPr>
            <w:r w:rsidRPr="008E2CA8">
              <w:rPr>
                <w:rFonts w:ascii="Times New Roman" w:hAnsi="Times New Roman"/>
                <w:sz w:val="28"/>
                <w:szCs w:val="28"/>
              </w:rPr>
              <w:t xml:space="preserve">Кешенді сапа көрсеткіші </w:t>
            </w:r>
            <w:r w:rsidR="00D942AA" w:rsidRPr="00763A7C">
              <w:rPr>
                <w:rFonts w:ascii="Times New Roman" w:hAnsi="Times New Roman"/>
                <w:sz w:val="28"/>
                <w:szCs w:val="28"/>
              </w:rPr>
              <w:t>(</w:t>
            </w:r>
            <w:r w:rsidR="00D942AA" w:rsidRPr="00763A7C">
              <w:rPr>
                <w:rFonts w:ascii="Times New Roman" w:hAnsi="Times New Roman"/>
                <w:i/>
                <w:iCs/>
                <w:sz w:val="28"/>
                <w:szCs w:val="28"/>
              </w:rPr>
              <w:t>К</w:t>
            </w:r>
            <w:r>
              <w:rPr>
                <w:rFonts w:ascii="Times New Roman" w:hAnsi="Times New Roman"/>
                <w:i/>
                <w:iCs/>
                <w:sz w:val="28"/>
                <w:szCs w:val="28"/>
                <w:lang w:val="kk-KZ"/>
              </w:rPr>
              <w:t>С</w:t>
            </w:r>
            <w:r w:rsidR="00D942AA" w:rsidRPr="00763A7C">
              <w:rPr>
                <w:rFonts w:ascii="Times New Roman" w:hAnsi="Times New Roman"/>
                <w:i/>
                <w:iCs/>
                <w:caps/>
                <w:sz w:val="28"/>
                <w:szCs w:val="28"/>
              </w:rPr>
              <w:t>К</w:t>
            </w:r>
            <w:r w:rsidR="00D942AA" w:rsidRPr="00763A7C">
              <w:rPr>
                <w:rFonts w:ascii="Times New Roman" w:hAnsi="Times New Roman"/>
                <w:sz w:val="28"/>
                <w:szCs w:val="28"/>
              </w:rPr>
              <w:t>)</w:t>
            </w:r>
          </w:p>
        </w:tc>
      </w:tr>
      <w:tr w:rsidR="00D942AA" w:rsidRPr="00763A7C" w:rsidTr="004B27E5">
        <w:trPr>
          <w:jc w:val="center"/>
        </w:trPr>
        <w:tc>
          <w:tcPr>
            <w:tcW w:w="525" w:type="pct"/>
            <w:vAlign w:val="center"/>
          </w:tcPr>
          <w:p w:rsidR="00D942AA" w:rsidRPr="00763A7C" w:rsidRDefault="00D942AA" w:rsidP="00D942AA">
            <w:pPr>
              <w:widowControl w:val="0"/>
              <w:spacing w:after="0" w:line="240" w:lineRule="auto"/>
              <w:jc w:val="both"/>
              <w:rPr>
                <w:rFonts w:ascii="Times New Roman" w:hAnsi="Times New Roman"/>
                <w:bCs/>
                <w:sz w:val="28"/>
                <w:szCs w:val="28"/>
              </w:rPr>
            </w:pPr>
            <w:r w:rsidRPr="00763A7C">
              <w:rPr>
                <w:rFonts w:ascii="Times New Roman" w:hAnsi="Times New Roman"/>
                <w:bCs/>
                <w:sz w:val="28"/>
                <w:szCs w:val="28"/>
              </w:rPr>
              <w:t>1</w:t>
            </w:r>
          </w:p>
        </w:tc>
        <w:tc>
          <w:tcPr>
            <w:tcW w:w="1745"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4,415</w:t>
            </w:r>
          </w:p>
        </w:tc>
        <w:tc>
          <w:tcPr>
            <w:tcW w:w="1633"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5,961</w:t>
            </w:r>
          </w:p>
        </w:tc>
        <w:tc>
          <w:tcPr>
            <w:tcW w:w="1097"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8,24</w:t>
            </w:r>
          </w:p>
        </w:tc>
      </w:tr>
      <w:tr w:rsidR="00D942AA" w:rsidRPr="00763A7C" w:rsidTr="004B27E5">
        <w:trPr>
          <w:jc w:val="center"/>
        </w:trPr>
        <w:tc>
          <w:tcPr>
            <w:tcW w:w="525" w:type="pct"/>
            <w:vAlign w:val="center"/>
          </w:tcPr>
          <w:p w:rsidR="00D942AA" w:rsidRPr="00763A7C" w:rsidRDefault="00D942AA" w:rsidP="00D942AA">
            <w:pPr>
              <w:widowControl w:val="0"/>
              <w:spacing w:after="0" w:line="240" w:lineRule="auto"/>
              <w:jc w:val="both"/>
              <w:rPr>
                <w:rFonts w:ascii="Times New Roman" w:hAnsi="Times New Roman"/>
                <w:bCs/>
                <w:sz w:val="28"/>
                <w:szCs w:val="28"/>
              </w:rPr>
            </w:pPr>
            <w:r w:rsidRPr="00763A7C">
              <w:rPr>
                <w:rFonts w:ascii="Times New Roman" w:hAnsi="Times New Roman"/>
                <w:bCs/>
                <w:sz w:val="28"/>
                <w:szCs w:val="28"/>
              </w:rPr>
              <w:t>2</w:t>
            </w:r>
          </w:p>
        </w:tc>
        <w:tc>
          <w:tcPr>
            <w:tcW w:w="1745"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1,000</w:t>
            </w:r>
          </w:p>
        </w:tc>
        <w:tc>
          <w:tcPr>
            <w:tcW w:w="1633"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4,543</w:t>
            </w:r>
          </w:p>
        </w:tc>
        <w:tc>
          <w:tcPr>
            <w:tcW w:w="1097"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7,50</w:t>
            </w:r>
          </w:p>
        </w:tc>
      </w:tr>
      <w:tr w:rsidR="00D942AA" w:rsidRPr="00763A7C" w:rsidTr="004B27E5">
        <w:trPr>
          <w:jc w:val="center"/>
        </w:trPr>
        <w:tc>
          <w:tcPr>
            <w:tcW w:w="525" w:type="pct"/>
            <w:vAlign w:val="center"/>
          </w:tcPr>
          <w:p w:rsidR="00D942AA" w:rsidRPr="00763A7C" w:rsidRDefault="00D942AA" w:rsidP="00D942AA">
            <w:pPr>
              <w:widowControl w:val="0"/>
              <w:spacing w:after="0" w:line="240" w:lineRule="auto"/>
              <w:jc w:val="both"/>
              <w:rPr>
                <w:rFonts w:ascii="Times New Roman" w:hAnsi="Times New Roman"/>
                <w:bCs/>
                <w:sz w:val="28"/>
                <w:szCs w:val="28"/>
              </w:rPr>
            </w:pPr>
            <w:r w:rsidRPr="00763A7C">
              <w:rPr>
                <w:rFonts w:ascii="Times New Roman" w:hAnsi="Times New Roman"/>
                <w:bCs/>
                <w:sz w:val="28"/>
                <w:szCs w:val="28"/>
              </w:rPr>
              <w:t>3</w:t>
            </w:r>
          </w:p>
        </w:tc>
        <w:tc>
          <w:tcPr>
            <w:tcW w:w="1745"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4,097</w:t>
            </w:r>
          </w:p>
        </w:tc>
        <w:tc>
          <w:tcPr>
            <w:tcW w:w="1633"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5,134</w:t>
            </w:r>
          </w:p>
        </w:tc>
        <w:tc>
          <w:tcPr>
            <w:tcW w:w="1097"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8,06</w:t>
            </w:r>
          </w:p>
        </w:tc>
      </w:tr>
      <w:tr w:rsidR="00D942AA" w:rsidRPr="00763A7C" w:rsidTr="004B27E5">
        <w:trPr>
          <w:jc w:val="center"/>
        </w:trPr>
        <w:tc>
          <w:tcPr>
            <w:tcW w:w="525" w:type="pct"/>
            <w:vAlign w:val="center"/>
          </w:tcPr>
          <w:p w:rsidR="00D942AA" w:rsidRPr="00763A7C" w:rsidRDefault="00D942AA" w:rsidP="00D942AA">
            <w:pPr>
              <w:widowControl w:val="0"/>
              <w:spacing w:after="0" w:line="240" w:lineRule="auto"/>
              <w:jc w:val="both"/>
              <w:rPr>
                <w:rFonts w:ascii="Times New Roman" w:hAnsi="Times New Roman"/>
                <w:bCs/>
                <w:sz w:val="28"/>
                <w:szCs w:val="28"/>
              </w:rPr>
            </w:pPr>
            <w:r w:rsidRPr="00763A7C">
              <w:rPr>
                <w:rFonts w:ascii="Times New Roman" w:hAnsi="Times New Roman"/>
                <w:bCs/>
                <w:sz w:val="28"/>
                <w:szCs w:val="28"/>
              </w:rPr>
              <w:t>4</w:t>
            </w:r>
          </w:p>
        </w:tc>
        <w:tc>
          <w:tcPr>
            <w:tcW w:w="1745"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8,332</w:t>
            </w:r>
          </w:p>
        </w:tc>
        <w:tc>
          <w:tcPr>
            <w:tcW w:w="1633"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5,488</w:t>
            </w:r>
          </w:p>
        </w:tc>
        <w:tc>
          <w:tcPr>
            <w:tcW w:w="1097"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8,76</w:t>
            </w:r>
          </w:p>
        </w:tc>
      </w:tr>
      <w:tr w:rsidR="00D942AA" w:rsidRPr="00763A7C" w:rsidTr="004B27E5">
        <w:trPr>
          <w:jc w:val="center"/>
        </w:trPr>
        <w:tc>
          <w:tcPr>
            <w:tcW w:w="525" w:type="pct"/>
            <w:vAlign w:val="center"/>
          </w:tcPr>
          <w:p w:rsidR="00D942AA" w:rsidRPr="00763A7C" w:rsidRDefault="00D942AA" w:rsidP="00D942AA">
            <w:pPr>
              <w:widowControl w:val="0"/>
              <w:spacing w:after="0" w:line="240" w:lineRule="auto"/>
              <w:jc w:val="both"/>
              <w:rPr>
                <w:rFonts w:ascii="Times New Roman" w:hAnsi="Times New Roman"/>
                <w:bCs/>
                <w:sz w:val="28"/>
                <w:szCs w:val="28"/>
              </w:rPr>
            </w:pPr>
            <w:r w:rsidRPr="00763A7C">
              <w:rPr>
                <w:rFonts w:ascii="Times New Roman" w:hAnsi="Times New Roman"/>
                <w:bCs/>
                <w:sz w:val="28"/>
                <w:szCs w:val="28"/>
              </w:rPr>
              <w:t>5</w:t>
            </w:r>
          </w:p>
        </w:tc>
        <w:tc>
          <w:tcPr>
            <w:tcW w:w="1745"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9,206</w:t>
            </w:r>
          </w:p>
        </w:tc>
        <w:tc>
          <w:tcPr>
            <w:tcW w:w="1633"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2,063</w:t>
            </w:r>
          </w:p>
        </w:tc>
        <w:tc>
          <w:tcPr>
            <w:tcW w:w="1097"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8,33</w:t>
            </w:r>
          </w:p>
        </w:tc>
      </w:tr>
      <w:tr w:rsidR="00D942AA" w:rsidRPr="00763A7C" w:rsidTr="004B27E5">
        <w:trPr>
          <w:jc w:val="center"/>
        </w:trPr>
        <w:tc>
          <w:tcPr>
            <w:tcW w:w="525" w:type="pct"/>
            <w:vAlign w:val="center"/>
          </w:tcPr>
          <w:p w:rsidR="00D942AA" w:rsidRPr="00763A7C" w:rsidRDefault="00D942AA" w:rsidP="00D942AA">
            <w:pPr>
              <w:widowControl w:val="0"/>
              <w:spacing w:after="0" w:line="240" w:lineRule="auto"/>
              <w:jc w:val="both"/>
              <w:rPr>
                <w:rFonts w:ascii="Times New Roman" w:hAnsi="Times New Roman"/>
                <w:bCs/>
                <w:sz w:val="28"/>
                <w:szCs w:val="28"/>
              </w:rPr>
            </w:pPr>
            <w:r w:rsidRPr="00763A7C">
              <w:rPr>
                <w:rFonts w:ascii="Times New Roman" w:hAnsi="Times New Roman"/>
                <w:bCs/>
                <w:sz w:val="28"/>
                <w:szCs w:val="28"/>
              </w:rPr>
              <w:t>6</w:t>
            </w:r>
          </w:p>
        </w:tc>
        <w:tc>
          <w:tcPr>
            <w:tcW w:w="1745"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10,000</w:t>
            </w:r>
          </w:p>
        </w:tc>
        <w:tc>
          <w:tcPr>
            <w:tcW w:w="1633"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1,000</w:t>
            </w:r>
          </w:p>
        </w:tc>
        <w:tc>
          <w:tcPr>
            <w:tcW w:w="1097"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8,28</w:t>
            </w:r>
          </w:p>
        </w:tc>
      </w:tr>
      <w:tr w:rsidR="00D942AA" w:rsidRPr="00763A7C" w:rsidTr="004B27E5">
        <w:trPr>
          <w:jc w:val="center"/>
        </w:trPr>
        <w:tc>
          <w:tcPr>
            <w:tcW w:w="525" w:type="pct"/>
            <w:vAlign w:val="center"/>
          </w:tcPr>
          <w:p w:rsidR="00D942AA" w:rsidRPr="00763A7C" w:rsidRDefault="00D942AA" w:rsidP="00D942AA">
            <w:pPr>
              <w:widowControl w:val="0"/>
              <w:spacing w:after="0" w:line="240" w:lineRule="auto"/>
              <w:jc w:val="both"/>
              <w:rPr>
                <w:rFonts w:ascii="Times New Roman" w:hAnsi="Times New Roman"/>
                <w:bCs/>
                <w:sz w:val="28"/>
                <w:szCs w:val="28"/>
              </w:rPr>
            </w:pPr>
            <w:r w:rsidRPr="00763A7C">
              <w:rPr>
                <w:rFonts w:ascii="Times New Roman" w:hAnsi="Times New Roman"/>
                <w:bCs/>
                <w:sz w:val="28"/>
                <w:szCs w:val="28"/>
              </w:rPr>
              <w:t>7</w:t>
            </w:r>
          </w:p>
        </w:tc>
        <w:tc>
          <w:tcPr>
            <w:tcW w:w="1745"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9,576</w:t>
            </w:r>
          </w:p>
        </w:tc>
        <w:tc>
          <w:tcPr>
            <w:tcW w:w="1633"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3,126</w:t>
            </w:r>
          </w:p>
        </w:tc>
        <w:tc>
          <w:tcPr>
            <w:tcW w:w="1097"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8,56</w:t>
            </w:r>
          </w:p>
        </w:tc>
      </w:tr>
      <w:tr w:rsidR="00D942AA" w:rsidRPr="00763A7C" w:rsidTr="004B27E5">
        <w:trPr>
          <w:jc w:val="center"/>
        </w:trPr>
        <w:tc>
          <w:tcPr>
            <w:tcW w:w="525" w:type="pct"/>
            <w:vAlign w:val="center"/>
          </w:tcPr>
          <w:p w:rsidR="00D942AA" w:rsidRPr="00763A7C" w:rsidRDefault="00D942AA" w:rsidP="00D942AA">
            <w:pPr>
              <w:widowControl w:val="0"/>
              <w:spacing w:after="0" w:line="240" w:lineRule="auto"/>
              <w:jc w:val="both"/>
              <w:rPr>
                <w:rFonts w:ascii="Times New Roman" w:hAnsi="Times New Roman"/>
                <w:bCs/>
                <w:sz w:val="28"/>
                <w:szCs w:val="28"/>
              </w:rPr>
            </w:pPr>
            <w:r w:rsidRPr="00763A7C">
              <w:rPr>
                <w:rFonts w:ascii="Times New Roman" w:hAnsi="Times New Roman"/>
                <w:bCs/>
                <w:sz w:val="28"/>
                <w:szCs w:val="28"/>
              </w:rPr>
              <w:t>8</w:t>
            </w:r>
          </w:p>
        </w:tc>
        <w:tc>
          <w:tcPr>
            <w:tcW w:w="1745"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9,100</w:t>
            </w:r>
          </w:p>
        </w:tc>
        <w:tc>
          <w:tcPr>
            <w:tcW w:w="1633"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6,433</w:t>
            </w:r>
          </w:p>
        </w:tc>
        <w:tc>
          <w:tcPr>
            <w:tcW w:w="1097"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9,02</w:t>
            </w:r>
          </w:p>
        </w:tc>
      </w:tr>
      <w:tr w:rsidR="00D942AA" w:rsidRPr="00763A7C" w:rsidTr="004B27E5">
        <w:trPr>
          <w:jc w:val="center"/>
        </w:trPr>
        <w:tc>
          <w:tcPr>
            <w:tcW w:w="525" w:type="pct"/>
            <w:vAlign w:val="center"/>
          </w:tcPr>
          <w:p w:rsidR="00D942AA" w:rsidRPr="00763A7C" w:rsidRDefault="00D942AA" w:rsidP="00D942AA">
            <w:pPr>
              <w:widowControl w:val="0"/>
              <w:spacing w:after="0" w:line="240" w:lineRule="auto"/>
              <w:jc w:val="both"/>
              <w:rPr>
                <w:rFonts w:ascii="Times New Roman" w:hAnsi="Times New Roman"/>
                <w:bCs/>
                <w:sz w:val="28"/>
                <w:szCs w:val="28"/>
              </w:rPr>
            </w:pPr>
            <w:r w:rsidRPr="00763A7C">
              <w:rPr>
                <w:rFonts w:ascii="Times New Roman" w:hAnsi="Times New Roman"/>
                <w:bCs/>
                <w:sz w:val="28"/>
                <w:szCs w:val="28"/>
              </w:rPr>
              <w:t>9</w:t>
            </w:r>
          </w:p>
        </w:tc>
        <w:tc>
          <w:tcPr>
            <w:tcW w:w="1745"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8,676</w:t>
            </w:r>
          </w:p>
        </w:tc>
        <w:tc>
          <w:tcPr>
            <w:tcW w:w="1633"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9,976</w:t>
            </w:r>
          </w:p>
        </w:tc>
        <w:tc>
          <w:tcPr>
            <w:tcW w:w="1097"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9,53</w:t>
            </w:r>
          </w:p>
        </w:tc>
      </w:tr>
      <w:tr w:rsidR="00D942AA" w:rsidRPr="00763A7C" w:rsidTr="004B27E5">
        <w:trPr>
          <w:jc w:val="center"/>
        </w:trPr>
        <w:tc>
          <w:tcPr>
            <w:tcW w:w="525" w:type="pct"/>
            <w:vAlign w:val="center"/>
          </w:tcPr>
          <w:p w:rsidR="00D942AA" w:rsidRPr="00763A7C" w:rsidRDefault="00D942AA" w:rsidP="00D942AA">
            <w:pPr>
              <w:widowControl w:val="0"/>
              <w:spacing w:after="0" w:line="240" w:lineRule="auto"/>
              <w:jc w:val="both"/>
              <w:rPr>
                <w:rFonts w:ascii="Times New Roman" w:hAnsi="Times New Roman"/>
                <w:bCs/>
                <w:sz w:val="28"/>
                <w:szCs w:val="28"/>
              </w:rPr>
            </w:pPr>
            <w:r w:rsidRPr="00763A7C">
              <w:rPr>
                <w:rFonts w:ascii="Times New Roman" w:hAnsi="Times New Roman"/>
                <w:bCs/>
                <w:sz w:val="28"/>
                <w:szCs w:val="28"/>
              </w:rPr>
              <w:t>10</w:t>
            </w:r>
          </w:p>
        </w:tc>
        <w:tc>
          <w:tcPr>
            <w:tcW w:w="1745"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8,941</w:t>
            </w:r>
          </w:p>
        </w:tc>
        <w:tc>
          <w:tcPr>
            <w:tcW w:w="1633"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9,740</w:t>
            </w:r>
          </w:p>
        </w:tc>
        <w:tc>
          <w:tcPr>
            <w:tcW w:w="1097"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9,54</w:t>
            </w:r>
          </w:p>
        </w:tc>
      </w:tr>
      <w:tr w:rsidR="00D942AA" w:rsidRPr="00763A7C" w:rsidTr="004B27E5">
        <w:trPr>
          <w:jc w:val="center"/>
        </w:trPr>
        <w:tc>
          <w:tcPr>
            <w:tcW w:w="525" w:type="pct"/>
            <w:vAlign w:val="center"/>
          </w:tcPr>
          <w:p w:rsidR="00D942AA" w:rsidRPr="00763A7C" w:rsidRDefault="00D942AA" w:rsidP="00D942AA">
            <w:pPr>
              <w:widowControl w:val="0"/>
              <w:spacing w:after="0" w:line="240" w:lineRule="auto"/>
              <w:jc w:val="both"/>
              <w:rPr>
                <w:rFonts w:ascii="Times New Roman" w:hAnsi="Times New Roman"/>
                <w:bCs/>
                <w:sz w:val="28"/>
                <w:szCs w:val="28"/>
              </w:rPr>
            </w:pPr>
            <w:r w:rsidRPr="00763A7C">
              <w:rPr>
                <w:rFonts w:ascii="Times New Roman" w:hAnsi="Times New Roman"/>
                <w:bCs/>
                <w:sz w:val="28"/>
                <w:szCs w:val="28"/>
              </w:rPr>
              <w:t>11</w:t>
            </w:r>
          </w:p>
        </w:tc>
        <w:tc>
          <w:tcPr>
            <w:tcW w:w="1745"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8,676</w:t>
            </w:r>
          </w:p>
        </w:tc>
        <w:tc>
          <w:tcPr>
            <w:tcW w:w="1633"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9,740</w:t>
            </w:r>
          </w:p>
        </w:tc>
        <w:tc>
          <w:tcPr>
            <w:tcW w:w="1097"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9,50</w:t>
            </w:r>
          </w:p>
        </w:tc>
      </w:tr>
      <w:tr w:rsidR="00D942AA" w:rsidRPr="00763A7C" w:rsidTr="004B27E5">
        <w:trPr>
          <w:jc w:val="center"/>
        </w:trPr>
        <w:tc>
          <w:tcPr>
            <w:tcW w:w="525" w:type="pct"/>
            <w:vAlign w:val="center"/>
          </w:tcPr>
          <w:p w:rsidR="00D942AA" w:rsidRPr="00763A7C" w:rsidRDefault="00D942AA" w:rsidP="00D942AA">
            <w:pPr>
              <w:widowControl w:val="0"/>
              <w:spacing w:after="0" w:line="240" w:lineRule="auto"/>
              <w:jc w:val="both"/>
              <w:rPr>
                <w:rFonts w:ascii="Times New Roman" w:hAnsi="Times New Roman"/>
                <w:bCs/>
                <w:sz w:val="28"/>
                <w:szCs w:val="28"/>
              </w:rPr>
            </w:pPr>
            <w:r w:rsidRPr="00763A7C">
              <w:rPr>
                <w:rFonts w:ascii="Times New Roman" w:hAnsi="Times New Roman"/>
                <w:bCs/>
                <w:sz w:val="28"/>
                <w:szCs w:val="28"/>
              </w:rPr>
              <w:t>12</w:t>
            </w:r>
          </w:p>
        </w:tc>
        <w:tc>
          <w:tcPr>
            <w:tcW w:w="1745"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8,941</w:t>
            </w:r>
          </w:p>
        </w:tc>
        <w:tc>
          <w:tcPr>
            <w:tcW w:w="1633"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9,976</w:t>
            </w:r>
          </w:p>
        </w:tc>
        <w:tc>
          <w:tcPr>
            <w:tcW w:w="1097"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9,57</w:t>
            </w:r>
          </w:p>
        </w:tc>
      </w:tr>
    </w:tbl>
    <w:p w:rsidR="00D942AA" w:rsidRPr="00763A7C" w:rsidRDefault="00D942AA" w:rsidP="00D942AA">
      <w:pPr>
        <w:widowControl w:val="0"/>
        <w:spacing w:after="0" w:line="240" w:lineRule="auto"/>
        <w:ind w:firstLine="709"/>
        <w:jc w:val="both"/>
        <w:rPr>
          <w:rFonts w:ascii="Times New Roman" w:hAnsi="Times New Roman"/>
          <w:bCs/>
          <w:sz w:val="28"/>
          <w:szCs w:val="28"/>
          <w:lang w:val="uk-UA"/>
        </w:rPr>
      </w:pPr>
    </w:p>
    <w:p w:rsidR="00D942AA" w:rsidRDefault="008E2CA8" w:rsidP="00D942AA">
      <w:pPr>
        <w:widowControl w:val="0"/>
        <w:tabs>
          <w:tab w:val="center" w:pos="4816"/>
          <w:tab w:val="right" w:pos="9638"/>
        </w:tabs>
        <w:spacing w:after="0" w:line="240" w:lineRule="auto"/>
        <w:ind w:firstLine="709"/>
        <w:jc w:val="both"/>
        <w:rPr>
          <w:rFonts w:ascii="Times New Roman" w:hAnsi="Times New Roman"/>
          <w:bCs/>
          <w:sz w:val="28"/>
          <w:szCs w:val="28"/>
          <w:lang w:val="uk-UA"/>
        </w:rPr>
      </w:pPr>
      <w:r w:rsidRPr="008E2CA8">
        <w:rPr>
          <w:rFonts w:ascii="Times New Roman" w:hAnsi="Times New Roman"/>
          <w:bCs/>
          <w:sz w:val="28"/>
          <w:szCs w:val="28"/>
          <w:lang w:val="uk-UA"/>
        </w:rPr>
        <w:t xml:space="preserve">Нанның жаңа түрінің кешенді сапа көрсеткішінің алынған мәндерін модельдеу және өңдеу </w:t>
      </w:r>
      <w:r w:rsidRPr="008E2CA8">
        <w:rPr>
          <w:rFonts w:ascii="Times New Roman" w:hAnsi="Times New Roman"/>
          <w:bCs/>
          <w:sz w:val="28"/>
          <w:szCs w:val="28"/>
        </w:rPr>
        <w:t>Statistica</w:t>
      </w:r>
      <w:r w:rsidRPr="008E2CA8">
        <w:rPr>
          <w:rFonts w:ascii="Times New Roman" w:hAnsi="Times New Roman"/>
          <w:bCs/>
          <w:sz w:val="28"/>
          <w:szCs w:val="28"/>
          <w:lang w:val="uk-UA"/>
        </w:rPr>
        <w:t xml:space="preserve"> 10 пакетін (</w:t>
      </w:r>
      <w:r w:rsidRPr="008E2CA8">
        <w:rPr>
          <w:rFonts w:ascii="Times New Roman" w:hAnsi="Times New Roman"/>
          <w:bCs/>
          <w:sz w:val="28"/>
          <w:szCs w:val="28"/>
        </w:rPr>
        <w:t>StatSoft</w:t>
      </w:r>
      <w:r w:rsidRPr="008E2CA8">
        <w:rPr>
          <w:rFonts w:ascii="Times New Roman" w:hAnsi="Times New Roman"/>
          <w:bCs/>
          <w:sz w:val="28"/>
          <w:szCs w:val="28"/>
          <w:lang w:val="uk-UA"/>
        </w:rPr>
        <w:t xml:space="preserve">, </w:t>
      </w:r>
      <w:r w:rsidRPr="008E2CA8">
        <w:rPr>
          <w:rFonts w:ascii="Times New Roman" w:hAnsi="Times New Roman"/>
          <w:bCs/>
          <w:sz w:val="28"/>
          <w:szCs w:val="28"/>
        </w:rPr>
        <w:t>Inc</w:t>
      </w:r>
      <w:r w:rsidRPr="008E2CA8">
        <w:rPr>
          <w:rFonts w:ascii="Times New Roman" w:hAnsi="Times New Roman"/>
          <w:bCs/>
          <w:sz w:val="28"/>
          <w:szCs w:val="28"/>
          <w:lang w:val="uk-UA"/>
        </w:rPr>
        <w:t>.) пайдалана отырып жүзеге асырылды. Регрессия коэффициенттерінің</w:t>
      </w:r>
      <w:r>
        <w:rPr>
          <w:rFonts w:ascii="Times New Roman" w:hAnsi="Times New Roman"/>
          <w:bCs/>
          <w:sz w:val="28"/>
          <w:szCs w:val="28"/>
          <w:lang w:val="uk-UA"/>
        </w:rPr>
        <w:t xml:space="preserve"> </w:t>
      </w:r>
      <w:r w:rsidRPr="008E2CA8">
        <w:rPr>
          <w:rFonts w:ascii="Times New Roman" w:hAnsi="Times New Roman"/>
          <w:bCs/>
          <w:sz w:val="28"/>
          <w:szCs w:val="28"/>
          <w:lang w:val="uk-UA"/>
        </w:rPr>
        <w:t>(4) маңыздылығын тексеру үшін Парето диаграммасы салынды</w:t>
      </w:r>
      <w:r>
        <w:rPr>
          <w:rFonts w:ascii="Times New Roman" w:hAnsi="Times New Roman"/>
          <w:bCs/>
          <w:sz w:val="28"/>
          <w:szCs w:val="28"/>
          <w:lang w:val="uk-UA"/>
        </w:rPr>
        <w:t>, ол</w:t>
      </w:r>
      <w:r w:rsidRPr="008E2CA8">
        <w:rPr>
          <w:rFonts w:ascii="Times New Roman" w:hAnsi="Times New Roman"/>
          <w:bCs/>
          <w:sz w:val="28"/>
          <w:szCs w:val="28"/>
          <w:lang w:val="uk-UA"/>
        </w:rPr>
        <w:t xml:space="preserve"> </w:t>
      </w:r>
      <w:r w:rsidR="003B1002">
        <w:rPr>
          <w:rFonts w:ascii="Times New Roman" w:hAnsi="Times New Roman"/>
          <w:bCs/>
          <w:sz w:val="28"/>
          <w:szCs w:val="28"/>
          <w:lang w:val="uk-UA"/>
        </w:rPr>
        <w:t>32</w:t>
      </w:r>
      <w:r w:rsidRPr="008E2CA8">
        <w:rPr>
          <w:rFonts w:ascii="Times New Roman" w:hAnsi="Times New Roman"/>
          <w:bCs/>
          <w:sz w:val="28"/>
          <w:szCs w:val="28"/>
          <w:lang w:val="uk-UA"/>
        </w:rPr>
        <w:t xml:space="preserve"> – сурет</w:t>
      </w:r>
      <w:r>
        <w:rPr>
          <w:rFonts w:ascii="Times New Roman" w:hAnsi="Times New Roman"/>
          <w:bCs/>
          <w:sz w:val="28"/>
          <w:szCs w:val="28"/>
          <w:lang w:val="uk-UA"/>
        </w:rPr>
        <w:t>те</w:t>
      </w:r>
      <w:r w:rsidRPr="008E2CA8">
        <w:rPr>
          <w:rFonts w:ascii="Times New Roman" w:hAnsi="Times New Roman"/>
          <w:bCs/>
          <w:sz w:val="28"/>
          <w:szCs w:val="28"/>
          <w:lang w:val="uk-UA"/>
        </w:rPr>
        <w:t xml:space="preserve"> көрсетілген (</w:t>
      </w:r>
      <w:r w:rsidRPr="008E2CA8">
        <w:rPr>
          <w:rFonts w:ascii="Times New Roman" w:hAnsi="Times New Roman"/>
          <w:bCs/>
          <w:sz w:val="28"/>
          <w:szCs w:val="28"/>
        </w:rPr>
        <w:t>l</w:t>
      </w:r>
      <w:r w:rsidRPr="008E2CA8">
        <w:rPr>
          <w:rFonts w:ascii="Times New Roman" w:hAnsi="Times New Roman"/>
          <w:bCs/>
          <w:sz w:val="28"/>
          <w:szCs w:val="28"/>
          <w:lang w:val="uk-UA"/>
        </w:rPr>
        <w:t xml:space="preserve"> – сызықтық эффект, К-квадраттық эффект).</w:t>
      </w:r>
    </w:p>
    <w:p w:rsidR="008E2CA8" w:rsidRPr="008E2CA8" w:rsidRDefault="008E2CA8" w:rsidP="00D942AA">
      <w:pPr>
        <w:widowControl w:val="0"/>
        <w:tabs>
          <w:tab w:val="center" w:pos="4816"/>
          <w:tab w:val="right" w:pos="9638"/>
        </w:tabs>
        <w:spacing w:after="0" w:line="240" w:lineRule="auto"/>
        <w:ind w:firstLine="709"/>
        <w:jc w:val="both"/>
        <w:rPr>
          <w:rFonts w:ascii="Times New Roman" w:hAnsi="Times New Roman"/>
          <w:sz w:val="28"/>
          <w:szCs w:val="28"/>
          <w:lang w:val="uk-UA"/>
        </w:rPr>
      </w:pPr>
    </w:p>
    <w:p w:rsidR="00D942AA" w:rsidRPr="00763A7C" w:rsidRDefault="00D942AA" w:rsidP="00D942AA">
      <w:pPr>
        <w:widowControl w:val="0"/>
        <w:spacing w:after="0" w:line="240" w:lineRule="auto"/>
        <w:jc w:val="center"/>
        <w:rPr>
          <w:rFonts w:ascii="Times New Roman" w:hAnsi="Times New Roman"/>
          <w:sz w:val="28"/>
          <w:szCs w:val="28"/>
        </w:rPr>
      </w:pPr>
      <w:r w:rsidRPr="00763A7C">
        <w:rPr>
          <w:noProof/>
          <w:lang w:eastAsia="ru-RU"/>
        </w:rPr>
        <w:drawing>
          <wp:inline distT="0" distB="0" distL="0" distR="0" wp14:anchorId="760C7A64" wp14:editId="57C04144">
            <wp:extent cx="4905375" cy="3695700"/>
            <wp:effectExtent l="0" t="0" r="9525" b="0"/>
            <wp:docPr id="86" name="Рисунок 86" descr="ПАРЕТО КПК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ПАРЕТО КПК "/>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905375" cy="3695700"/>
                    </a:xfrm>
                    <a:prstGeom prst="rect">
                      <a:avLst/>
                    </a:prstGeom>
                    <a:noFill/>
                    <a:ln>
                      <a:noFill/>
                    </a:ln>
                  </pic:spPr>
                </pic:pic>
              </a:graphicData>
            </a:graphic>
          </wp:inline>
        </w:drawing>
      </w:r>
    </w:p>
    <w:p w:rsidR="00D942AA" w:rsidRPr="00763A7C" w:rsidRDefault="00D942AA" w:rsidP="00D942AA">
      <w:pPr>
        <w:widowControl w:val="0"/>
        <w:spacing w:after="0" w:line="240" w:lineRule="auto"/>
        <w:ind w:firstLine="709"/>
        <w:jc w:val="both"/>
        <w:rPr>
          <w:rFonts w:ascii="Times New Roman" w:hAnsi="Times New Roman"/>
          <w:sz w:val="28"/>
          <w:szCs w:val="28"/>
        </w:rPr>
      </w:pPr>
    </w:p>
    <w:p w:rsidR="00D942AA" w:rsidRPr="00763A7C" w:rsidRDefault="008E2CA8" w:rsidP="008E2CA8">
      <w:pPr>
        <w:widowControl w:val="0"/>
        <w:spacing w:after="0" w:line="240" w:lineRule="auto"/>
        <w:jc w:val="center"/>
        <w:rPr>
          <w:rFonts w:ascii="Times New Roman" w:hAnsi="Times New Roman"/>
          <w:spacing w:val="-4"/>
          <w:sz w:val="28"/>
          <w:szCs w:val="28"/>
        </w:rPr>
      </w:pPr>
      <w:r>
        <w:rPr>
          <w:rFonts w:ascii="Times New Roman" w:hAnsi="Times New Roman"/>
          <w:spacing w:val="-4"/>
          <w:sz w:val="28"/>
          <w:szCs w:val="28"/>
          <w:lang w:val="kk-KZ"/>
        </w:rPr>
        <w:t xml:space="preserve">Сурет </w:t>
      </w:r>
      <w:r w:rsidR="003B1002">
        <w:rPr>
          <w:rFonts w:ascii="Times New Roman" w:hAnsi="Times New Roman"/>
          <w:spacing w:val="-4"/>
          <w:sz w:val="28"/>
          <w:szCs w:val="28"/>
          <w:lang w:val="kk-KZ"/>
        </w:rPr>
        <w:t>32</w:t>
      </w:r>
      <w:r>
        <w:rPr>
          <w:rFonts w:ascii="Times New Roman" w:hAnsi="Times New Roman"/>
          <w:spacing w:val="-4"/>
          <w:sz w:val="28"/>
          <w:szCs w:val="28"/>
          <w:lang w:val="kk-KZ"/>
        </w:rPr>
        <w:t xml:space="preserve"> –</w:t>
      </w:r>
      <w:r w:rsidR="00D942AA" w:rsidRPr="00763A7C">
        <w:rPr>
          <w:rFonts w:ascii="Times New Roman" w:hAnsi="Times New Roman"/>
          <w:spacing w:val="-4"/>
          <w:sz w:val="28"/>
          <w:szCs w:val="28"/>
        </w:rPr>
        <w:t xml:space="preserve"> </w:t>
      </w:r>
      <w:r w:rsidRPr="008E2CA8">
        <w:rPr>
          <w:rFonts w:ascii="Times New Roman" w:hAnsi="Times New Roman"/>
          <w:spacing w:val="-4"/>
          <w:sz w:val="28"/>
          <w:szCs w:val="28"/>
        </w:rPr>
        <w:t>Регрессия коэффициенттерінің маңыздылығын тексеруге арналған Парето диаграммасы (4)</w:t>
      </w:r>
    </w:p>
    <w:p w:rsidR="00D942AA" w:rsidRPr="00763A7C" w:rsidRDefault="00D942AA" w:rsidP="00D942AA">
      <w:pPr>
        <w:widowControl w:val="0"/>
        <w:spacing w:after="0" w:line="240" w:lineRule="auto"/>
        <w:ind w:firstLine="709"/>
        <w:jc w:val="both"/>
        <w:rPr>
          <w:rFonts w:ascii="Times New Roman" w:hAnsi="Times New Roman"/>
          <w:bCs/>
          <w:sz w:val="28"/>
          <w:szCs w:val="28"/>
        </w:rPr>
      </w:pPr>
    </w:p>
    <w:p w:rsidR="00D942AA" w:rsidRDefault="00540EAD" w:rsidP="00D942AA">
      <w:pPr>
        <w:widowControl w:val="0"/>
        <w:spacing w:after="0" w:line="240" w:lineRule="auto"/>
        <w:ind w:firstLine="709"/>
        <w:jc w:val="both"/>
        <w:rPr>
          <w:rFonts w:ascii="Times New Roman" w:hAnsi="Times New Roman"/>
          <w:bCs/>
          <w:sz w:val="28"/>
          <w:szCs w:val="28"/>
          <w:lang w:val="kk-KZ"/>
        </w:rPr>
      </w:pPr>
      <w:r w:rsidRPr="00540EAD">
        <w:rPr>
          <w:rFonts w:ascii="Times New Roman" w:hAnsi="Times New Roman"/>
          <w:bCs/>
          <w:sz w:val="28"/>
          <w:szCs w:val="28"/>
        </w:rPr>
        <w:t>Көрсетілген Парето диаграммасында (</w:t>
      </w:r>
      <w:r w:rsidR="003B1002">
        <w:rPr>
          <w:rFonts w:ascii="Times New Roman" w:hAnsi="Times New Roman"/>
          <w:bCs/>
          <w:sz w:val="28"/>
          <w:szCs w:val="28"/>
          <w:lang w:val="kk-KZ"/>
        </w:rPr>
        <w:t>32</w:t>
      </w:r>
      <w:r w:rsidRPr="00540EAD">
        <w:rPr>
          <w:rFonts w:ascii="Times New Roman" w:hAnsi="Times New Roman"/>
          <w:bCs/>
          <w:sz w:val="28"/>
          <w:szCs w:val="28"/>
        </w:rPr>
        <w:t>-сурет) абсолютті мәндер бойынша сұрыпталған стандартталған коэффициенттер келтірілген.</w:t>
      </w:r>
      <w:r w:rsidR="002E51D7">
        <w:rPr>
          <w:rFonts w:ascii="Times New Roman" w:hAnsi="Times New Roman"/>
          <w:bCs/>
          <w:sz w:val="28"/>
          <w:szCs w:val="28"/>
          <w:lang w:val="kk-KZ"/>
        </w:rPr>
        <w:t xml:space="preserve"> </w:t>
      </w:r>
      <w:r w:rsidR="002E51D7" w:rsidRPr="002E51D7">
        <w:rPr>
          <w:rFonts w:ascii="Times New Roman" w:hAnsi="Times New Roman"/>
          <w:bCs/>
          <w:sz w:val="28"/>
          <w:szCs w:val="28"/>
          <w:lang w:val="kk-KZ"/>
        </w:rPr>
        <w:t>Деректерді талдау нан сапасының кешенді көрсеткіші үшін параметрлердің өзара әрекеттесу әсері шамалы екенін көрсетеді (</w:t>
      </w:r>
      <w:r w:rsidR="003B1002">
        <w:rPr>
          <w:rFonts w:ascii="Times New Roman" w:hAnsi="Times New Roman"/>
          <w:bCs/>
          <w:sz w:val="28"/>
          <w:szCs w:val="28"/>
          <w:lang w:val="kk-KZ"/>
        </w:rPr>
        <w:t>31</w:t>
      </w:r>
      <w:r w:rsidR="002E51D7" w:rsidRPr="002E51D7">
        <w:rPr>
          <w:rFonts w:ascii="Times New Roman" w:hAnsi="Times New Roman"/>
          <w:bCs/>
          <w:sz w:val="28"/>
          <w:szCs w:val="28"/>
          <w:lang w:val="kk-KZ"/>
        </w:rPr>
        <w:t>-сурет), өйткені көрсетілген әсерді бағалау бағанасы тік сызықты кесіп өтпейді, бұл 95% сенімділік ықтималдығы</w:t>
      </w:r>
      <w:r w:rsidR="002E51D7">
        <w:rPr>
          <w:rFonts w:ascii="Times New Roman" w:hAnsi="Times New Roman"/>
          <w:bCs/>
          <w:sz w:val="28"/>
          <w:szCs w:val="28"/>
          <w:lang w:val="kk-KZ"/>
        </w:rPr>
        <w:t xml:space="preserve"> болып табылады</w:t>
      </w:r>
      <w:r w:rsidR="002E51D7" w:rsidRPr="002E51D7">
        <w:rPr>
          <w:rFonts w:ascii="Times New Roman" w:hAnsi="Times New Roman"/>
          <w:bCs/>
          <w:sz w:val="28"/>
          <w:szCs w:val="28"/>
          <w:lang w:val="kk-KZ"/>
        </w:rPr>
        <w:t>. Сондықтан регрессияның бұл мүшесі (4) теңдеуінен жойылды. Есептелген коэффициенттері бар нанның жаңа түрінің кешенді сапа көрсеткішін анықтау үшін алынған теңдеу келесідей:</w:t>
      </w:r>
      <w:r>
        <w:rPr>
          <w:rFonts w:ascii="Times New Roman" w:hAnsi="Times New Roman"/>
          <w:bCs/>
          <w:sz w:val="28"/>
          <w:szCs w:val="28"/>
          <w:lang w:val="kk-KZ"/>
        </w:rPr>
        <w:t xml:space="preserve"> </w:t>
      </w:r>
    </w:p>
    <w:p w:rsidR="002E51D7" w:rsidRPr="00763A7C" w:rsidRDefault="002E51D7" w:rsidP="00D942AA">
      <w:pPr>
        <w:widowControl w:val="0"/>
        <w:spacing w:after="0" w:line="240" w:lineRule="auto"/>
        <w:ind w:firstLine="709"/>
        <w:jc w:val="both"/>
        <w:rPr>
          <w:rFonts w:ascii="Times New Roman" w:hAnsi="Times New Roman"/>
          <w:bCs/>
          <w:sz w:val="28"/>
          <w:szCs w:val="28"/>
          <w:lang w:val="uk-UA"/>
        </w:rPr>
      </w:pPr>
    </w:p>
    <w:p w:rsidR="00D942AA" w:rsidRPr="001E13E9" w:rsidRDefault="00796146" w:rsidP="00D942AA">
      <w:pPr>
        <w:widowControl w:val="0"/>
        <w:tabs>
          <w:tab w:val="center" w:pos="4816"/>
          <w:tab w:val="right" w:pos="9638"/>
        </w:tabs>
        <w:spacing w:after="0" w:line="240" w:lineRule="auto"/>
        <w:ind w:firstLine="709"/>
        <w:jc w:val="both"/>
        <w:rPr>
          <w:rFonts w:ascii="Times New Roman" w:hAnsi="Times New Roman"/>
          <w:bCs/>
          <w:sz w:val="28"/>
          <w:szCs w:val="28"/>
          <w:lang w:val="uk-UA"/>
        </w:rPr>
      </w:pPr>
      <w:r w:rsidRPr="00763A7C">
        <w:rPr>
          <w:noProof/>
        </w:rPr>
        <w:object w:dxaOrig="6960" w:dyaOrig="400">
          <v:shape id="_x0000_i1034" type="#_x0000_t75" style="width:411pt;height:21.75pt" o:ole="" fillcolor="window">
            <v:imagedata r:id="rId89" o:title=""/>
          </v:shape>
          <o:OLEObject Type="Embed" ProgID="Equation.3" ShapeID="_x0000_i1034" DrawAspect="Content" ObjectID="_1761730981" r:id="rId90"/>
        </w:object>
      </w:r>
      <w:r w:rsidR="00D942AA" w:rsidRPr="001E13E9">
        <w:rPr>
          <w:rFonts w:ascii="Times New Roman" w:hAnsi="Times New Roman"/>
          <w:bCs/>
          <w:sz w:val="28"/>
          <w:szCs w:val="28"/>
          <w:lang w:val="uk-UA"/>
        </w:rPr>
        <w:tab/>
        <w:t xml:space="preserve"> (10)</w:t>
      </w:r>
    </w:p>
    <w:p w:rsidR="00D942AA" w:rsidRPr="001E13E9" w:rsidRDefault="00D942AA" w:rsidP="00D942AA">
      <w:pPr>
        <w:widowControl w:val="0"/>
        <w:spacing w:after="0" w:line="240" w:lineRule="auto"/>
        <w:ind w:firstLine="709"/>
        <w:jc w:val="both"/>
        <w:rPr>
          <w:rFonts w:ascii="Times New Roman" w:hAnsi="Times New Roman"/>
          <w:bCs/>
          <w:sz w:val="28"/>
          <w:szCs w:val="28"/>
          <w:lang w:val="uk-UA"/>
        </w:rPr>
      </w:pPr>
    </w:p>
    <w:p w:rsidR="004D52F8" w:rsidRDefault="002E51D7" w:rsidP="00D942AA">
      <w:pPr>
        <w:widowControl w:val="0"/>
        <w:spacing w:after="0" w:line="240" w:lineRule="auto"/>
        <w:ind w:firstLine="709"/>
        <w:jc w:val="both"/>
        <w:rPr>
          <w:rFonts w:ascii="Times New Roman" w:hAnsi="Times New Roman"/>
          <w:bCs/>
          <w:sz w:val="28"/>
          <w:szCs w:val="28"/>
          <w:lang w:val="kk-KZ"/>
        </w:rPr>
      </w:pPr>
      <w:r w:rsidRPr="001E13E9">
        <w:rPr>
          <w:rFonts w:ascii="Times New Roman" w:hAnsi="Times New Roman"/>
          <w:bCs/>
          <w:sz w:val="28"/>
          <w:szCs w:val="28"/>
          <w:lang w:val="uk-UA"/>
        </w:rPr>
        <w:t>Әзірленген модельдің (10) сәйкестігі дисперсиялық талдау әдісімен тексерілді, оның нәтижелері 2</w:t>
      </w:r>
      <w:r w:rsidR="003B1002">
        <w:rPr>
          <w:rFonts w:ascii="Times New Roman" w:hAnsi="Times New Roman"/>
          <w:bCs/>
          <w:sz w:val="28"/>
          <w:szCs w:val="28"/>
          <w:lang w:val="uk-UA"/>
        </w:rPr>
        <w:t>1</w:t>
      </w:r>
      <w:r w:rsidRPr="001E13E9">
        <w:rPr>
          <w:rFonts w:ascii="Times New Roman" w:hAnsi="Times New Roman"/>
          <w:bCs/>
          <w:sz w:val="28"/>
          <w:szCs w:val="28"/>
          <w:lang w:val="uk-UA"/>
        </w:rPr>
        <w:t>-кестеде көрсетілген. Детерминация коэффициенттерінің мәндері (</w:t>
      </w:r>
      <w:r w:rsidRPr="002E51D7">
        <w:rPr>
          <w:rFonts w:ascii="Times New Roman" w:hAnsi="Times New Roman"/>
          <w:bCs/>
          <w:sz w:val="28"/>
          <w:szCs w:val="28"/>
        </w:rPr>
        <w:t>R</w:t>
      </w:r>
      <w:r w:rsidRPr="001E13E9">
        <w:rPr>
          <w:rFonts w:ascii="Times New Roman" w:hAnsi="Times New Roman"/>
          <w:bCs/>
          <w:sz w:val="28"/>
          <w:szCs w:val="28"/>
          <w:lang w:val="uk-UA"/>
        </w:rPr>
        <w:t xml:space="preserve">2=0,98909 және </w:t>
      </w:r>
      <w:r w:rsidRPr="002E51D7">
        <w:rPr>
          <w:rFonts w:ascii="Times New Roman" w:hAnsi="Times New Roman"/>
          <w:bCs/>
          <w:sz w:val="28"/>
          <w:szCs w:val="28"/>
        </w:rPr>
        <w:t>R</w:t>
      </w:r>
      <w:r w:rsidRPr="001E13E9">
        <w:rPr>
          <w:rFonts w:ascii="Times New Roman" w:hAnsi="Times New Roman"/>
          <w:bCs/>
          <w:sz w:val="28"/>
          <w:szCs w:val="28"/>
          <w:lang w:val="uk-UA"/>
        </w:rPr>
        <w:t>2</w:t>
      </w:r>
      <w:r w:rsidRPr="002E51D7">
        <w:rPr>
          <w:rFonts w:ascii="Times New Roman" w:hAnsi="Times New Roman"/>
          <w:bCs/>
          <w:sz w:val="28"/>
          <w:szCs w:val="28"/>
        </w:rPr>
        <w:t>adj</w:t>
      </w:r>
      <w:r w:rsidRPr="001E13E9">
        <w:rPr>
          <w:rFonts w:ascii="Times New Roman" w:hAnsi="Times New Roman"/>
          <w:bCs/>
          <w:sz w:val="28"/>
          <w:szCs w:val="28"/>
          <w:lang w:val="uk-UA"/>
        </w:rPr>
        <w:t>=0,98285) және консистенцияның жоғалмауы (</w:t>
      </w:r>
      <w:r w:rsidRPr="002E51D7">
        <w:rPr>
          <w:rFonts w:ascii="Times New Roman" w:hAnsi="Times New Roman"/>
          <w:bCs/>
          <w:sz w:val="28"/>
          <w:szCs w:val="28"/>
        </w:rPr>
        <w:t>p</w:t>
      </w:r>
      <w:r w:rsidRPr="001E13E9">
        <w:rPr>
          <w:rFonts w:ascii="Times New Roman" w:hAnsi="Times New Roman"/>
          <w:bCs/>
          <w:sz w:val="28"/>
          <w:szCs w:val="28"/>
          <w:lang w:val="uk-UA"/>
        </w:rPr>
        <w:t>&gt;0,05) модель экспериментті жеткілікті түрде сипаттайды.</w:t>
      </w:r>
      <w:r>
        <w:rPr>
          <w:rFonts w:ascii="Times New Roman" w:hAnsi="Times New Roman"/>
          <w:bCs/>
          <w:sz w:val="28"/>
          <w:szCs w:val="28"/>
          <w:lang w:val="kk-KZ"/>
        </w:rPr>
        <w:t xml:space="preserve"> </w:t>
      </w:r>
    </w:p>
    <w:p w:rsidR="002E51D7" w:rsidRPr="00763A7C" w:rsidRDefault="002E51D7" w:rsidP="00D942AA">
      <w:pPr>
        <w:widowControl w:val="0"/>
        <w:spacing w:after="0" w:line="240" w:lineRule="auto"/>
        <w:ind w:firstLine="709"/>
        <w:jc w:val="both"/>
        <w:rPr>
          <w:rFonts w:ascii="Times New Roman" w:hAnsi="Times New Roman"/>
          <w:bCs/>
          <w:sz w:val="28"/>
          <w:szCs w:val="28"/>
          <w:lang w:val="uk-UA"/>
        </w:rPr>
      </w:pPr>
    </w:p>
    <w:p w:rsidR="004D52F8" w:rsidRDefault="002E51D7" w:rsidP="004D52F8">
      <w:pPr>
        <w:widowControl w:val="0"/>
        <w:spacing w:after="0" w:line="240" w:lineRule="auto"/>
        <w:jc w:val="both"/>
        <w:rPr>
          <w:rFonts w:ascii="Times New Roman" w:hAnsi="Times New Roman"/>
          <w:bCs/>
          <w:sz w:val="28"/>
          <w:szCs w:val="28"/>
        </w:rPr>
      </w:pPr>
      <w:r>
        <w:rPr>
          <w:rFonts w:ascii="Times New Roman" w:hAnsi="Times New Roman"/>
          <w:bCs/>
          <w:sz w:val="28"/>
          <w:szCs w:val="28"/>
          <w:lang w:val="kk-KZ"/>
        </w:rPr>
        <w:t>Кесте</w:t>
      </w:r>
      <w:r w:rsidR="004D52F8" w:rsidRPr="00763A7C">
        <w:rPr>
          <w:rFonts w:ascii="Times New Roman" w:hAnsi="Times New Roman"/>
          <w:bCs/>
          <w:sz w:val="28"/>
          <w:szCs w:val="28"/>
        </w:rPr>
        <w:t xml:space="preserve"> 2</w:t>
      </w:r>
      <w:r w:rsidR="003B1002">
        <w:rPr>
          <w:rFonts w:ascii="Times New Roman" w:hAnsi="Times New Roman"/>
          <w:bCs/>
          <w:sz w:val="28"/>
          <w:szCs w:val="28"/>
          <w:lang w:val="kk-KZ"/>
        </w:rPr>
        <w:t>1</w:t>
      </w:r>
      <w:r w:rsidR="00D942AA" w:rsidRPr="00763A7C">
        <w:rPr>
          <w:rFonts w:ascii="Times New Roman" w:hAnsi="Times New Roman"/>
          <w:bCs/>
          <w:sz w:val="28"/>
          <w:szCs w:val="28"/>
        </w:rPr>
        <w:t xml:space="preserve"> </w:t>
      </w:r>
      <w:r w:rsidR="004D52F8" w:rsidRPr="00763A7C">
        <w:rPr>
          <w:rFonts w:ascii="Times New Roman" w:hAnsi="Times New Roman"/>
          <w:bCs/>
          <w:sz w:val="28"/>
          <w:szCs w:val="28"/>
          <w:lang w:val="kk-KZ"/>
        </w:rPr>
        <w:t xml:space="preserve">– </w:t>
      </w:r>
      <w:r w:rsidRPr="002E51D7">
        <w:rPr>
          <w:rFonts w:ascii="Times New Roman" w:hAnsi="Times New Roman"/>
          <w:bCs/>
          <w:sz w:val="28"/>
          <w:szCs w:val="28"/>
        </w:rPr>
        <w:t>Дисперсиялық модельді талдау (10)</w:t>
      </w:r>
    </w:p>
    <w:p w:rsidR="002E51D7" w:rsidRPr="00763A7C" w:rsidRDefault="002E51D7" w:rsidP="004D52F8">
      <w:pPr>
        <w:widowControl w:val="0"/>
        <w:spacing w:after="0" w:line="240" w:lineRule="auto"/>
        <w:jc w:val="both"/>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53"/>
        <w:gridCol w:w="1843"/>
        <w:gridCol w:w="1207"/>
        <w:gridCol w:w="1483"/>
        <w:gridCol w:w="1771"/>
        <w:gridCol w:w="1771"/>
      </w:tblGrid>
      <w:tr w:rsidR="00D942AA" w:rsidRPr="00763A7C" w:rsidTr="004B27E5">
        <w:trPr>
          <w:trHeight w:val="908"/>
        </w:trPr>
        <w:tc>
          <w:tcPr>
            <w:tcW w:w="1437" w:type="pct"/>
            <w:vAlign w:val="center"/>
          </w:tcPr>
          <w:p w:rsidR="00D942AA" w:rsidRPr="00763A7C" w:rsidRDefault="00D942AA" w:rsidP="004F351E">
            <w:pPr>
              <w:widowControl w:val="0"/>
              <w:spacing w:after="0" w:line="240" w:lineRule="auto"/>
              <w:jc w:val="both"/>
              <w:rPr>
                <w:rFonts w:ascii="Times New Roman" w:hAnsi="Times New Roman"/>
                <w:sz w:val="28"/>
                <w:szCs w:val="28"/>
              </w:rPr>
            </w:pPr>
            <w:r w:rsidRPr="00763A7C">
              <w:rPr>
                <w:rFonts w:ascii="Times New Roman" w:hAnsi="Times New Roman"/>
                <w:sz w:val="28"/>
                <w:szCs w:val="28"/>
              </w:rPr>
              <w:t>Фактор</w:t>
            </w:r>
          </w:p>
        </w:tc>
        <w:tc>
          <w:tcPr>
            <w:tcW w:w="658" w:type="pct"/>
            <w:vAlign w:val="center"/>
          </w:tcPr>
          <w:p w:rsidR="00D942AA" w:rsidRPr="00763A7C" w:rsidRDefault="00DF6896" w:rsidP="004F351E">
            <w:pPr>
              <w:widowControl w:val="0"/>
              <w:spacing w:after="0" w:line="240" w:lineRule="auto"/>
              <w:jc w:val="both"/>
              <w:rPr>
                <w:rFonts w:ascii="Times New Roman" w:hAnsi="Times New Roman"/>
                <w:sz w:val="28"/>
                <w:szCs w:val="28"/>
              </w:rPr>
            </w:pPr>
            <w:r w:rsidRPr="00DF6896">
              <w:rPr>
                <w:rFonts w:ascii="Times New Roman" w:hAnsi="Times New Roman"/>
                <w:sz w:val="28"/>
                <w:szCs w:val="28"/>
              </w:rPr>
              <w:t>Квадраттардың қосындысы</w:t>
            </w:r>
            <w:r w:rsidR="00D942AA" w:rsidRPr="00763A7C">
              <w:rPr>
                <w:rFonts w:ascii="Times New Roman" w:hAnsi="Times New Roman"/>
                <w:sz w:val="28"/>
                <w:szCs w:val="28"/>
              </w:rPr>
              <w:t xml:space="preserve">, </w:t>
            </w:r>
            <w:r w:rsidR="00D942AA" w:rsidRPr="00763A7C">
              <w:rPr>
                <w:rFonts w:ascii="Times New Roman" w:hAnsi="Times New Roman"/>
                <w:i/>
                <w:sz w:val="28"/>
                <w:szCs w:val="28"/>
              </w:rPr>
              <w:t>SS</w:t>
            </w:r>
          </w:p>
        </w:tc>
        <w:tc>
          <w:tcPr>
            <w:tcW w:w="651" w:type="pct"/>
            <w:vAlign w:val="center"/>
          </w:tcPr>
          <w:p w:rsidR="00D942AA" w:rsidRPr="00763A7C" w:rsidRDefault="00DF6896" w:rsidP="004F351E">
            <w:pPr>
              <w:widowControl w:val="0"/>
              <w:spacing w:after="0" w:line="240" w:lineRule="auto"/>
              <w:jc w:val="both"/>
              <w:rPr>
                <w:rFonts w:ascii="Times New Roman" w:hAnsi="Times New Roman"/>
                <w:sz w:val="28"/>
                <w:szCs w:val="28"/>
              </w:rPr>
            </w:pPr>
            <w:r w:rsidRPr="00DF6896">
              <w:rPr>
                <w:rFonts w:ascii="Times New Roman" w:hAnsi="Times New Roman"/>
                <w:sz w:val="28"/>
                <w:szCs w:val="28"/>
              </w:rPr>
              <w:t>Еркіндік дәрежесі</w:t>
            </w:r>
            <w:r w:rsidR="00D942AA" w:rsidRPr="00763A7C">
              <w:rPr>
                <w:rFonts w:ascii="Times New Roman" w:hAnsi="Times New Roman"/>
                <w:sz w:val="28"/>
                <w:szCs w:val="28"/>
              </w:rPr>
              <w:t xml:space="preserve">, </w:t>
            </w:r>
            <w:r w:rsidR="00D942AA" w:rsidRPr="00763A7C">
              <w:rPr>
                <w:rFonts w:ascii="Times New Roman" w:hAnsi="Times New Roman"/>
                <w:i/>
                <w:sz w:val="28"/>
                <w:szCs w:val="28"/>
              </w:rPr>
              <w:t>df</w:t>
            </w:r>
          </w:p>
        </w:tc>
        <w:tc>
          <w:tcPr>
            <w:tcW w:w="873" w:type="pct"/>
            <w:vAlign w:val="center"/>
          </w:tcPr>
          <w:p w:rsidR="00D942AA" w:rsidRPr="00763A7C" w:rsidRDefault="00A87E18" w:rsidP="004F351E">
            <w:pPr>
              <w:widowControl w:val="0"/>
              <w:spacing w:after="0" w:line="240" w:lineRule="auto"/>
              <w:jc w:val="both"/>
              <w:rPr>
                <w:rFonts w:ascii="Times New Roman" w:hAnsi="Times New Roman"/>
                <w:sz w:val="28"/>
                <w:szCs w:val="28"/>
              </w:rPr>
            </w:pPr>
            <w:r w:rsidRPr="00A87E18">
              <w:rPr>
                <w:rFonts w:ascii="Times New Roman" w:hAnsi="Times New Roman"/>
                <w:sz w:val="28"/>
                <w:szCs w:val="28"/>
              </w:rPr>
              <w:t>Квадраттың орташа мәні</w:t>
            </w:r>
            <w:r w:rsidR="00D942AA" w:rsidRPr="00763A7C">
              <w:rPr>
                <w:rFonts w:ascii="Times New Roman" w:hAnsi="Times New Roman"/>
                <w:sz w:val="28"/>
                <w:szCs w:val="28"/>
              </w:rPr>
              <w:t xml:space="preserve">, </w:t>
            </w:r>
            <w:r w:rsidR="00D942AA" w:rsidRPr="00763A7C">
              <w:rPr>
                <w:rFonts w:ascii="Times New Roman" w:hAnsi="Times New Roman"/>
                <w:i/>
                <w:sz w:val="28"/>
                <w:szCs w:val="28"/>
              </w:rPr>
              <w:t>MS</w:t>
            </w:r>
          </w:p>
        </w:tc>
        <w:tc>
          <w:tcPr>
            <w:tcW w:w="655" w:type="pct"/>
            <w:vAlign w:val="center"/>
          </w:tcPr>
          <w:p w:rsidR="00D942AA" w:rsidRPr="00A87E18" w:rsidRDefault="00D942AA" w:rsidP="004F351E">
            <w:pPr>
              <w:widowControl w:val="0"/>
              <w:spacing w:after="0" w:line="240" w:lineRule="auto"/>
              <w:jc w:val="both"/>
              <w:rPr>
                <w:rFonts w:ascii="Times New Roman" w:hAnsi="Times New Roman"/>
                <w:sz w:val="28"/>
                <w:szCs w:val="28"/>
                <w:lang w:val="kk-KZ"/>
              </w:rPr>
            </w:pPr>
            <w:r w:rsidRPr="00763A7C">
              <w:rPr>
                <w:rFonts w:ascii="Times New Roman" w:hAnsi="Times New Roman"/>
                <w:i/>
                <w:sz w:val="28"/>
                <w:szCs w:val="28"/>
              </w:rPr>
              <w:t>F</w:t>
            </w:r>
            <w:r w:rsidRPr="00763A7C">
              <w:rPr>
                <w:rFonts w:ascii="Times New Roman" w:hAnsi="Times New Roman"/>
                <w:sz w:val="28"/>
                <w:szCs w:val="28"/>
              </w:rPr>
              <w:t>-критерий</w:t>
            </w:r>
            <w:r w:rsidR="00A87E18">
              <w:rPr>
                <w:rFonts w:ascii="Times New Roman" w:hAnsi="Times New Roman"/>
                <w:sz w:val="28"/>
                <w:szCs w:val="28"/>
                <w:lang w:val="kk-KZ"/>
              </w:rPr>
              <w:t>і</w:t>
            </w:r>
          </w:p>
        </w:tc>
        <w:tc>
          <w:tcPr>
            <w:tcW w:w="727" w:type="pct"/>
            <w:vAlign w:val="center"/>
          </w:tcPr>
          <w:p w:rsidR="00D942AA" w:rsidRPr="00763A7C" w:rsidRDefault="00A87E18" w:rsidP="004F351E">
            <w:pPr>
              <w:widowControl w:val="0"/>
              <w:spacing w:after="0" w:line="240" w:lineRule="auto"/>
              <w:jc w:val="both"/>
              <w:rPr>
                <w:rFonts w:ascii="Times New Roman" w:hAnsi="Times New Roman"/>
                <w:sz w:val="28"/>
                <w:szCs w:val="28"/>
              </w:rPr>
            </w:pPr>
            <w:r w:rsidRPr="00A87E18">
              <w:rPr>
                <w:rFonts w:ascii="Times New Roman" w:hAnsi="Times New Roman"/>
                <w:sz w:val="28"/>
                <w:szCs w:val="28"/>
              </w:rPr>
              <w:t>Маңыздылық деңгейі</w:t>
            </w:r>
            <w:r w:rsidR="00D942AA" w:rsidRPr="00763A7C">
              <w:rPr>
                <w:rFonts w:ascii="Times New Roman" w:hAnsi="Times New Roman"/>
                <w:sz w:val="28"/>
                <w:szCs w:val="28"/>
              </w:rPr>
              <w:t xml:space="preserve">, </w:t>
            </w:r>
            <w:r w:rsidR="00D942AA" w:rsidRPr="00763A7C">
              <w:rPr>
                <w:rFonts w:ascii="Times New Roman" w:hAnsi="Times New Roman"/>
                <w:i/>
                <w:sz w:val="28"/>
                <w:szCs w:val="28"/>
              </w:rPr>
              <w:t>p</w:t>
            </w:r>
          </w:p>
        </w:tc>
      </w:tr>
      <w:tr w:rsidR="00D942AA" w:rsidRPr="00763A7C" w:rsidTr="004B27E5">
        <w:tc>
          <w:tcPr>
            <w:tcW w:w="1437"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 xml:space="preserve">(1) </w:t>
            </w:r>
            <w:r w:rsidR="00A87E18">
              <w:rPr>
                <w:rFonts w:ascii="Times New Roman" w:hAnsi="Times New Roman"/>
                <w:sz w:val="28"/>
                <w:szCs w:val="28"/>
                <w:lang w:val="kk-KZ"/>
              </w:rPr>
              <w:t>Ас тұзының массалық үлесі</w:t>
            </w:r>
            <w:r w:rsidRPr="00763A7C">
              <w:rPr>
                <w:rFonts w:ascii="Times New Roman" w:hAnsi="Times New Roman"/>
                <w:sz w:val="28"/>
                <w:szCs w:val="28"/>
              </w:rPr>
              <w:t>, %(L)</w:t>
            </w:r>
          </w:p>
        </w:tc>
        <w:tc>
          <w:tcPr>
            <w:tcW w:w="658"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0,077675</w:t>
            </w:r>
          </w:p>
        </w:tc>
        <w:tc>
          <w:tcPr>
            <w:tcW w:w="651"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1</w:t>
            </w:r>
          </w:p>
        </w:tc>
        <w:tc>
          <w:tcPr>
            <w:tcW w:w="873"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0,077675</w:t>
            </w:r>
          </w:p>
        </w:tc>
        <w:tc>
          <w:tcPr>
            <w:tcW w:w="655" w:type="pct"/>
            <w:vAlign w:val="center"/>
          </w:tcPr>
          <w:p w:rsidR="00D942AA" w:rsidRPr="00763A7C" w:rsidRDefault="00D942AA" w:rsidP="00D942AA">
            <w:pPr>
              <w:widowControl w:val="0"/>
              <w:spacing w:after="0" w:line="240" w:lineRule="auto"/>
              <w:ind w:firstLine="709"/>
              <w:jc w:val="both"/>
              <w:rPr>
                <w:rFonts w:ascii="Times New Roman" w:hAnsi="Times New Roman"/>
                <w:sz w:val="28"/>
                <w:szCs w:val="28"/>
              </w:rPr>
            </w:pPr>
            <w:r w:rsidRPr="00763A7C">
              <w:rPr>
                <w:rFonts w:ascii="Times New Roman" w:hAnsi="Times New Roman"/>
                <w:sz w:val="28"/>
                <w:szCs w:val="28"/>
              </w:rPr>
              <w:t>76,663</w:t>
            </w:r>
          </w:p>
        </w:tc>
        <w:tc>
          <w:tcPr>
            <w:tcW w:w="727" w:type="pct"/>
            <w:vAlign w:val="center"/>
          </w:tcPr>
          <w:p w:rsidR="00D942AA" w:rsidRPr="00763A7C" w:rsidRDefault="00D942AA" w:rsidP="00D942AA">
            <w:pPr>
              <w:widowControl w:val="0"/>
              <w:spacing w:after="0" w:line="240" w:lineRule="auto"/>
              <w:ind w:firstLine="709"/>
              <w:jc w:val="both"/>
              <w:rPr>
                <w:rFonts w:ascii="Times New Roman" w:hAnsi="Times New Roman"/>
                <w:sz w:val="28"/>
                <w:szCs w:val="28"/>
              </w:rPr>
            </w:pPr>
            <w:r w:rsidRPr="00763A7C">
              <w:rPr>
                <w:rFonts w:ascii="Times New Roman" w:hAnsi="Times New Roman"/>
                <w:sz w:val="28"/>
                <w:szCs w:val="28"/>
              </w:rPr>
              <w:t>0,003137</w:t>
            </w:r>
          </w:p>
        </w:tc>
      </w:tr>
      <w:tr w:rsidR="00D942AA" w:rsidRPr="00763A7C" w:rsidTr="004B27E5">
        <w:tc>
          <w:tcPr>
            <w:tcW w:w="1437" w:type="pct"/>
            <w:vAlign w:val="center"/>
          </w:tcPr>
          <w:p w:rsidR="00D942AA" w:rsidRPr="00763A7C" w:rsidRDefault="00A87E18" w:rsidP="00D942AA">
            <w:pPr>
              <w:widowControl w:val="0"/>
              <w:spacing w:after="0" w:line="240" w:lineRule="auto"/>
              <w:jc w:val="both"/>
              <w:rPr>
                <w:rFonts w:ascii="Times New Roman" w:hAnsi="Times New Roman"/>
                <w:sz w:val="28"/>
                <w:szCs w:val="28"/>
              </w:rPr>
            </w:pPr>
            <w:r>
              <w:rPr>
                <w:rFonts w:ascii="Times New Roman" w:hAnsi="Times New Roman"/>
                <w:sz w:val="28"/>
                <w:szCs w:val="28"/>
                <w:lang w:val="kk-KZ"/>
              </w:rPr>
              <w:t>Ас тұзының массалық үлесі</w:t>
            </w:r>
            <w:r w:rsidR="00D942AA" w:rsidRPr="00763A7C">
              <w:rPr>
                <w:rFonts w:ascii="Times New Roman" w:hAnsi="Times New Roman"/>
                <w:sz w:val="28"/>
                <w:szCs w:val="28"/>
              </w:rPr>
              <w:t>, %</w:t>
            </w:r>
            <w:r w:rsidR="00D942AA" w:rsidRPr="00763A7C">
              <w:rPr>
                <w:rFonts w:ascii="Times New Roman" w:hAnsi="Times New Roman"/>
                <w:sz w:val="28"/>
                <w:szCs w:val="28"/>
                <w:lang w:val="uk-UA"/>
              </w:rPr>
              <w:t xml:space="preserve"> </w:t>
            </w:r>
            <w:r w:rsidR="00D942AA" w:rsidRPr="00763A7C">
              <w:rPr>
                <w:rFonts w:ascii="Times New Roman" w:hAnsi="Times New Roman"/>
                <w:sz w:val="28"/>
                <w:szCs w:val="28"/>
              </w:rPr>
              <w:t>(К)</w:t>
            </w:r>
          </w:p>
        </w:tc>
        <w:tc>
          <w:tcPr>
            <w:tcW w:w="658"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0,764549</w:t>
            </w:r>
          </w:p>
        </w:tc>
        <w:tc>
          <w:tcPr>
            <w:tcW w:w="651"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1</w:t>
            </w:r>
          </w:p>
        </w:tc>
        <w:tc>
          <w:tcPr>
            <w:tcW w:w="873"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0,764549</w:t>
            </w:r>
          </w:p>
        </w:tc>
        <w:tc>
          <w:tcPr>
            <w:tcW w:w="655" w:type="pct"/>
            <w:vAlign w:val="center"/>
          </w:tcPr>
          <w:p w:rsidR="00D942AA" w:rsidRPr="00763A7C" w:rsidRDefault="00D942AA" w:rsidP="00D942AA">
            <w:pPr>
              <w:widowControl w:val="0"/>
              <w:spacing w:after="0" w:line="240" w:lineRule="auto"/>
              <w:ind w:firstLine="709"/>
              <w:jc w:val="both"/>
              <w:rPr>
                <w:rFonts w:ascii="Times New Roman" w:hAnsi="Times New Roman"/>
                <w:sz w:val="28"/>
                <w:szCs w:val="28"/>
              </w:rPr>
            </w:pPr>
            <w:r w:rsidRPr="00763A7C">
              <w:rPr>
                <w:rFonts w:ascii="Times New Roman" w:hAnsi="Times New Roman"/>
                <w:sz w:val="28"/>
                <w:szCs w:val="28"/>
              </w:rPr>
              <w:t>754,583</w:t>
            </w:r>
          </w:p>
        </w:tc>
        <w:tc>
          <w:tcPr>
            <w:tcW w:w="727" w:type="pct"/>
            <w:vAlign w:val="center"/>
          </w:tcPr>
          <w:p w:rsidR="00D942AA" w:rsidRPr="00763A7C" w:rsidRDefault="00D942AA" w:rsidP="00D942AA">
            <w:pPr>
              <w:widowControl w:val="0"/>
              <w:spacing w:after="0" w:line="240" w:lineRule="auto"/>
              <w:ind w:firstLine="709"/>
              <w:jc w:val="both"/>
              <w:rPr>
                <w:rFonts w:ascii="Times New Roman" w:hAnsi="Times New Roman"/>
                <w:sz w:val="28"/>
                <w:szCs w:val="28"/>
              </w:rPr>
            </w:pPr>
            <w:r w:rsidRPr="00763A7C">
              <w:rPr>
                <w:rFonts w:ascii="Times New Roman" w:hAnsi="Times New Roman"/>
                <w:sz w:val="28"/>
                <w:szCs w:val="28"/>
              </w:rPr>
              <w:t>0,000106</w:t>
            </w:r>
          </w:p>
        </w:tc>
      </w:tr>
      <w:tr w:rsidR="00D942AA" w:rsidRPr="00763A7C" w:rsidTr="004B27E5">
        <w:tc>
          <w:tcPr>
            <w:tcW w:w="1437"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 xml:space="preserve">(2) </w:t>
            </w:r>
            <w:r w:rsidR="00A87E18">
              <w:rPr>
                <w:rFonts w:ascii="Times New Roman" w:hAnsi="Times New Roman"/>
                <w:sz w:val="28"/>
                <w:szCs w:val="28"/>
                <w:lang w:val="kk-KZ"/>
              </w:rPr>
              <w:t>Ұнтақталған арша жемісінің массалық үлесі</w:t>
            </w:r>
            <w:r w:rsidRPr="00763A7C">
              <w:rPr>
                <w:rFonts w:ascii="Times New Roman" w:hAnsi="Times New Roman"/>
                <w:sz w:val="28"/>
                <w:szCs w:val="28"/>
              </w:rPr>
              <w:t>, %(L)</w:t>
            </w:r>
          </w:p>
        </w:tc>
        <w:tc>
          <w:tcPr>
            <w:tcW w:w="658"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0,354013</w:t>
            </w:r>
          </w:p>
        </w:tc>
        <w:tc>
          <w:tcPr>
            <w:tcW w:w="651"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1</w:t>
            </w:r>
          </w:p>
        </w:tc>
        <w:tc>
          <w:tcPr>
            <w:tcW w:w="873"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0,354013</w:t>
            </w:r>
          </w:p>
        </w:tc>
        <w:tc>
          <w:tcPr>
            <w:tcW w:w="655" w:type="pct"/>
            <w:vAlign w:val="center"/>
          </w:tcPr>
          <w:p w:rsidR="00D942AA" w:rsidRPr="00763A7C" w:rsidRDefault="00D942AA" w:rsidP="00D942AA">
            <w:pPr>
              <w:widowControl w:val="0"/>
              <w:spacing w:after="0" w:line="240" w:lineRule="auto"/>
              <w:ind w:firstLine="709"/>
              <w:jc w:val="both"/>
              <w:rPr>
                <w:rFonts w:ascii="Times New Roman" w:hAnsi="Times New Roman"/>
                <w:sz w:val="28"/>
                <w:szCs w:val="28"/>
              </w:rPr>
            </w:pPr>
            <w:r w:rsidRPr="00763A7C">
              <w:rPr>
                <w:rFonts w:ascii="Times New Roman" w:hAnsi="Times New Roman"/>
                <w:sz w:val="28"/>
                <w:szCs w:val="28"/>
              </w:rPr>
              <w:t>349,399</w:t>
            </w:r>
          </w:p>
        </w:tc>
        <w:tc>
          <w:tcPr>
            <w:tcW w:w="727" w:type="pct"/>
            <w:vAlign w:val="center"/>
          </w:tcPr>
          <w:p w:rsidR="00D942AA" w:rsidRPr="00763A7C" w:rsidRDefault="00D942AA" w:rsidP="00D942AA">
            <w:pPr>
              <w:widowControl w:val="0"/>
              <w:spacing w:after="0" w:line="240" w:lineRule="auto"/>
              <w:ind w:firstLine="709"/>
              <w:jc w:val="both"/>
              <w:rPr>
                <w:rFonts w:ascii="Times New Roman" w:hAnsi="Times New Roman"/>
                <w:sz w:val="28"/>
                <w:szCs w:val="28"/>
              </w:rPr>
            </w:pPr>
            <w:r w:rsidRPr="00763A7C">
              <w:rPr>
                <w:rFonts w:ascii="Times New Roman" w:hAnsi="Times New Roman"/>
                <w:sz w:val="28"/>
                <w:szCs w:val="28"/>
              </w:rPr>
              <w:t>0,000334</w:t>
            </w:r>
          </w:p>
        </w:tc>
      </w:tr>
      <w:tr w:rsidR="00D942AA" w:rsidRPr="00763A7C" w:rsidTr="004B27E5">
        <w:tc>
          <w:tcPr>
            <w:tcW w:w="1437" w:type="pct"/>
            <w:vAlign w:val="center"/>
          </w:tcPr>
          <w:p w:rsidR="00D942AA" w:rsidRPr="00763A7C" w:rsidRDefault="00A87E18" w:rsidP="00D942AA">
            <w:pPr>
              <w:widowControl w:val="0"/>
              <w:spacing w:after="0" w:line="240" w:lineRule="auto"/>
              <w:jc w:val="both"/>
              <w:rPr>
                <w:rFonts w:ascii="Times New Roman" w:hAnsi="Times New Roman"/>
                <w:sz w:val="28"/>
                <w:szCs w:val="28"/>
              </w:rPr>
            </w:pPr>
            <w:r>
              <w:rPr>
                <w:rFonts w:ascii="Times New Roman" w:hAnsi="Times New Roman"/>
                <w:sz w:val="28"/>
                <w:szCs w:val="28"/>
                <w:lang w:val="kk-KZ"/>
              </w:rPr>
              <w:t>Ұнтақталған арша жемісінің массалық үлесі</w:t>
            </w:r>
            <w:r w:rsidR="00D942AA" w:rsidRPr="00763A7C">
              <w:rPr>
                <w:rFonts w:ascii="Times New Roman" w:hAnsi="Times New Roman"/>
                <w:sz w:val="28"/>
                <w:szCs w:val="28"/>
              </w:rPr>
              <w:t>, %(К)</w:t>
            </w:r>
          </w:p>
        </w:tc>
        <w:tc>
          <w:tcPr>
            <w:tcW w:w="658"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4,570841</w:t>
            </w:r>
          </w:p>
        </w:tc>
        <w:tc>
          <w:tcPr>
            <w:tcW w:w="651"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1</w:t>
            </w:r>
          </w:p>
        </w:tc>
        <w:tc>
          <w:tcPr>
            <w:tcW w:w="873"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4,570841</w:t>
            </w:r>
          </w:p>
        </w:tc>
        <w:tc>
          <w:tcPr>
            <w:tcW w:w="655" w:type="pct"/>
            <w:vAlign w:val="center"/>
          </w:tcPr>
          <w:p w:rsidR="00D942AA" w:rsidRPr="00763A7C" w:rsidRDefault="00D942AA" w:rsidP="00D942AA">
            <w:pPr>
              <w:widowControl w:val="0"/>
              <w:spacing w:after="0" w:line="240" w:lineRule="auto"/>
              <w:ind w:firstLine="709"/>
              <w:jc w:val="both"/>
              <w:rPr>
                <w:rFonts w:ascii="Times New Roman" w:hAnsi="Times New Roman"/>
                <w:sz w:val="28"/>
                <w:szCs w:val="28"/>
              </w:rPr>
            </w:pPr>
            <w:r w:rsidRPr="00763A7C">
              <w:rPr>
                <w:rFonts w:ascii="Times New Roman" w:hAnsi="Times New Roman"/>
                <w:sz w:val="28"/>
                <w:szCs w:val="28"/>
              </w:rPr>
              <w:t>4511,263</w:t>
            </w:r>
          </w:p>
        </w:tc>
        <w:tc>
          <w:tcPr>
            <w:tcW w:w="727" w:type="pct"/>
            <w:vAlign w:val="center"/>
          </w:tcPr>
          <w:p w:rsidR="00D942AA" w:rsidRPr="00763A7C" w:rsidRDefault="00D942AA" w:rsidP="00D942AA">
            <w:pPr>
              <w:widowControl w:val="0"/>
              <w:spacing w:after="0" w:line="240" w:lineRule="auto"/>
              <w:ind w:firstLine="709"/>
              <w:jc w:val="both"/>
              <w:rPr>
                <w:rFonts w:ascii="Times New Roman" w:hAnsi="Times New Roman"/>
                <w:sz w:val="28"/>
                <w:szCs w:val="28"/>
              </w:rPr>
            </w:pPr>
            <w:r w:rsidRPr="00763A7C">
              <w:rPr>
                <w:rFonts w:ascii="Times New Roman" w:hAnsi="Times New Roman"/>
                <w:sz w:val="28"/>
                <w:szCs w:val="28"/>
              </w:rPr>
              <w:t>0,000007</w:t>
            </w:r>
          </w:p>
        </w:tc>
      </w:tr>
      <w:tr w:rsidR="00D942AA" w:rsidRPr="00763A7C" w:rsidTr="004B27E5">
        <w:tc>
          <w:tcPr>
            <w:tcW w:w="1437" w:type="pct"/>
            <w:vAlign w:val="center"/>
          </w:tcPr>
          <w:p w:rsidR="00D942AA" w:rsidRPr="00763A7C" w:rsidRDefault="00A87E18" w:rsidP="00D942AA">
            <w:pPr>
              <w:widowControl w:val="0"/>
              <w:spacing w:after="0" w:line="240" w:lineRule="auto"/>
              <w:jc w:val="both"/>
              <w:rPr>
                <w:rFonts w:ascii="Times New Roman" w:hAnsi="Times New Roman"/>
                <w:sz w:val="28"/>
                <w:szCs w:val="28"/>
              </w:rPr>
            </w:pPr>
            <w:r w:rsidRPr="00A87E18">
              <w:rPr>
                <w:rFonts w:ascii="Times New Roman" w:hAnsi="Times New Roman"/>
                <w:sz w:val="28"/>
                <w:szCs w:val="28"/>
              </w:rPr>
              <w:t>Келісімді жоғалту</w:t>
            </w:r>
          </w:p>
        </w:tc>
        <w:tc>
          <w:tcPr>
            <w:tcW w:w="658"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0,054320</w:t>
            </w:r>
          </w:p>
        </w:tc>
        <w:tc>
          <w:tcPr>
            <w:tcW w:w="651"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4</w:t>
            </w:r>
          </w:p>
        </w:tc>
        <w:tc>
          <w:tcPr>
            <w:tcW w:w="873"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0,013580</w:t>
            </w:r>
          </w:p>
        </w:tc>
        <w:tc>
          <w:tcPr>
            <w:tcW w:w="655" w:type="pct"/>
            <w:vAlign w:val="center"/>
          </w:tcPr>
          <w:p w:rsidR="00D942AA" w:rsidRPr="00763A7C" w:rsidRDefault="00D942AA" w:rsidP="00D942AA">
            <w:pPr>
              <w:widowControl w:val="0"/>
              <w:spacing w:after="0" w:line="240" w:lineRule="auto"/>
              <w:ind w:firstLine="709"/>
              <w:jc w:val="both"/>
              <w:rPr>
                <w:rFonts w:ascii="Times New Roman" w:hAnsi="Times New Roman"/>
                <w:sz w:val="28"/>
                <w:szCs w:val="28"/>
              </w:rPr>
            </w:pPr>
            <w:r w:rsidRPr="00763A7C">
              <w:rPr>
                <w:rFonts w:ascii="Times New Roman" w:hAnsi="Times New Roman"/>
                <w:sz w:val="28"/>
                <w:szCs w:val="28"/>
              </w:rPr>
              <w:t>13,403</w:t>
            </w:r>
          </w:p>
        </w:tc>
        <w:tc>
          <w:tcPr>
            <w:tcW w:w="727" w:type="pct"/>
            <w:vAlign w:val="center"/>
          </w:tcPr>
          <w:p w:rsidR="00D942AA" w:rsidRPr="00763A7C" w:rsidRDefault="00D942AA" w:rsidP="00D942AA">
            <w:pPr>
              <w:widowControl w:val="0"/>
              <w:spacing w:after="0" w:line="240" w:lineRule="auto"/>
              <w:ind w:firstLine="709"/>
              <w:jc w:val="both"/>
              <w:rPr>
                <w:rFonts w:ascii="Times New Roman" w:hAnsi="Times New Roman"/>
                <w:sz w:val="28"/>
                <w:szCs w:val="28"/>
              </w:rPr>
            </w:pPr>
            <w:r w:rsidRPr="00763A7C">
              <w:rPr>
                <w:rFonts w:ascii="Times New Roman" w:hAnsi="Times New Roman"/>
                <w:sz w:val="28"/>
                <w:szCs w:val="28"/>
              </w:rPr>
              <w:t>0,055677</w:t>
            </w:r>
          </w:p>
        </w:tc>
      </w:tr>
      <w:tr w:rsidR="00D942AA" w:rsidRPr="00763A7C" w:rsidTr="004B27E5">
        <w:trPr>
          <w:trHeight w:val="432"/>
        </w:trPr>
        <w:tc>
          <w:tcPr>
            <w:tcW w:w="1437" w:type="pct"/>
            <w:vAlign w:val="center"/>
          </w:tcPr>
          <w:p w:rsidR="00D942AA" w:rsidRPr="00763A7C" w:rsidRDefault="00A87E18" w:rsidP="00D942AA">
            <w:pPr>
              <w:widowControl w:val="0"/>
              <w:spacing w:after="0" w:line="240" w:lineRule="auto"/>
              <w:jc w:val="both"/>
              <w:rPr>
                <w:rFonts w:ascii="Times New Roman" w:hAnsi="Times New Roman"/>
                <w:sz w:val="28"/>
                <w:szCs w:val="28"/>
              </w:rPr>
            </w:pPr>
            <w:r w:rsidRPr="00A87E18">
              <w:rPr>
                <w:rFonts w:ascii="Times New Roman" w:hAnsi="Times New Roman"/>
                <w:sz w:val="28"/>
                <w:szCs w:val="28"/>
              </w:rPr>
              <w:t>Таза қате</w:t>
            </w:r>
          </w:p>
        </w:tc>
        <w:tc>
          <w:tcPr>
            <w:tcW w:w="658"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0,003040</w:t>
            </w:r>
          </w:p>
        </w:tc>
        <w:tc>
          <w:tcPr>
            <w:tcW w:w="651" w:type="pct"/>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3</w:t>
            </w:r>
          </w:p>
        </w:tc>
        <w:tc>
          <w:tcPr>
            <w:tcW w:w="2254" w:type="pct"/>
            <w:gridSpan w:val="3"/>
            <w:vAlign w:val="center"/>
          </w:tcPr>
          <w:p w:rsidR="00D942AA" w:rsidRPr="00763A7C" w:rsidRDefault="00D942AA" w:rsidP="00D942AA">
            <w:pPr>
              <w:widowControl w:val="0"/>
              <w:spacing w:after="0" w:line="240" w:lineRule="auto"/>
              <w:jc w:val="both"/>
              <w:rPr>
                <w:rFonts w:ascii="Times New Roman" w:hAnsi="Times New Roman"/>
                <w:sz w:val="28"/>
                <w:szCs w:val="28"/>
              </w:rPr>
            </w:pPr>
            <w:r w:rsidRPr="00763A7C">
              <w:rPr>
                <w:rFonts w:ascii="Times New Roman" w:hAnsi="Times New Roman"/>
                <w:sz w:val="28"/>
                <w:szCs w:val="28"/>
              </w:rPr>
              <w:t>0,001013</w:t>
            </w:r>
          </w:p>
        </w:tc>
      </w:tr>
      <w:tr w:rsidR="00D942AA" w:rsidRPr="00763A7C" w:rsidTr="004B27E5">
        <w:trPr>
          <w:trHeight w:val="340"/>
        </w:trPr>
        <w:tc>
          <w:tcPr>
            <w:tcW w:w="1437" w:type="pct"/>
            <w:vAlign w:val="center"/>
          </w:tcPr>
          <w:p w:rsidR="00D942AA" w:rsidRPr="00763A7C" w:rsidRDefault="00A87E18" w:rsidP="00D942AA">
            <w:pPr>
              <w:widowControl w:val="0"/>
              <w:spacing w:after="0" w:line="240" w:lineRule="auto"/>
              <w:jc w:val="both"/>
              <w:rPr>
                <w:rFonts w:ascii="Times New Roman" w:hAnsi="Times New Roman"/>
                <w:sz w:val="28"/>
                <w:szCs w:val="28"/>
              </w:rPr>
            </w:pPr>
            <w:r>
              <w:rPr>
                <w:rFonts w:ascii="Times New Roman" w:hAnsi="Times New Roman"/>
                <w:sz w:val="28"/>
                <w:szCs w:val="28"/>
                <w:lang w:val="kk-KZ"/>
              </w:rPr>
              <w:t>Жалпы</w:t>
            </w:r>
            <w:r w:rsidR="00D942AA" w:rsidRPr="00763A7C">
              <w:rPr>
                <w:rFonts w:ascii="Times New Roman" w:hAnsi="Times New Roman"/>
                <w:sz w:val="28"/>
                <w:szCs w:val="28"/>
              </w:rPr>
              <w:t xml:space="preserve"> SS</w:t>
            </w:r>
          </w:p>
        </w:tc>
        <w:tc>
          <w:tcPr>
            <w:tcW w:w="658" w:type="pct"/>
            <w:vAlign w:val="center"/>
          </w:tcPr>
          <w:p w:rsidR="00D942AA" w:rsidRPr="00763A7C" w:rsidRDefault="00D942AA" w:rsidP="00D942AA">
            <w:pPr>
              <w:widowControl w:val="0"/>
              <w:spacing w:after="0" w:line="240" w:lineRule="auto"/>
              <w:jc w:val="both"/>
              <w:rPr>
                <w:rFonts w:ascii="Times New Roman" w:hAnsi="Times New Roman"/>
                <w:sz w:val="28"/>
                <w:szCs w:val="28"/>
                <w:lang w:val="en-US"/>
              </w:rPr>
            </w:pPr>
            <w:r w:rsidRPr="00763A7C">
              <w:rPr>
                <w:rFonts w:ascii="Times New Roman" w:hAnsi="Times New Roman"/>
                <w:sz w:val="28"/>
                <w:szCs w:val="28"/>
              </w:rPr>
              <w:t>5,256200</w:t>
            </w:r>
          </w:p>
        </w:tc>
        <w:tc>
          <w:tcPr>
            <w:tcW w:w="2905" w:type="pct"/>
            <w:gridSpan w:val="4"/>
            <w:vAlign w:val="center"/>
          </w:tcPr>
          <w:p w:rsidR="00D942AA" w:rsidRPr="00763A7C" w:rsidRDefault="00D942AA" w:rsidP="00D942AA">
            <w:pPr>
              <w:widowControl w:val="0"/>
              <w:spacing w:after="0" w:line="240" w:lineRule="auto"/>
              <w:jc w:val="center"/>
              <w:rPr>
                <w:rFonts w:ascii="Times New Roman" w:hAnsi="Times New Roman"/>
                <w:sz w:val="28"/>
                <w:szCs w:val="28"/>
              </w:rPr>
            </w:pPr>
            <w:r w:rsidRPr="00763A7C">
              <w:rPr>
                <w:rFonts w:ascii="Times New Roman" w:hAnsi="Times New Roman"/>
                <w:sz w:val="28"/>
                <w:szCs w:val="28"/>
              </w:rPr>
              <w:t>11</w:t>
            </w:r>
          </w:p>
        </w:tc>
      </w:tr>
      <w:tr w:rsidR="00D942AA" w:rsidRPr="00763A7C" w:rsidTr="004B27E5">
        <w:trPr>
          <w:trHeight w:val="399"/>
        </w:trPr>
        <w:tc>
          <w:tcPr>
            <w:tcW w:w="5000" w:type="pct"/>
            <w:gridSpan w:val="6"/>
          </w:tcPr>
          <w:p w:rsidR="00D942AA" w:rsidRPr="00763A7C" w:rsidRDefault="00A87E18" w:rsidP="00D942AA">
            <w:pPr>
              <w:widowControl w:val="0"/>
              <w:spacing w:after="0" w:line="240" w:lineRule="auto"/>
              <w:jc w:val="both"/>
              <w:rPr>
                <w:rFonts w:ascii="Times New Roman" w:hAnsi="Times New Roman"/>
                <w:bCs/>
                <w:sz w:val="28"/>
                <w:szCs w:val="28"/>
              </w:rPr>
            </w:pPr>
            <w:r w:rsidRPr="00A87E18">
              <w:rPr>
                <w:rFonts w:ascii="Times New Roman" w:hAnsi="Times New Roman"/>
                <w:sz w:val="28"/>
                <w:szCs w:val="28"/>
              </w:rPr>
              <w:t xml:space="preserve">Анықтау коэффициенті </w:t>
            </w:r>
            <w:r w:rsidR="00D942AA" w:rsidRPr="00763A7C">
              <w:rPr>
                <w:rFonts w:ascii="Times New Roman" w:hAnsi="Times New Roman"/>
                <w:sz w:val="28"/>
                <w:szCs w:val="28"/>
              </w:rPr>
              <w:t>R</w:t>
            </w:r>
            <w:r w:rsidR="00D942AA" w:rsidRPr="00763A7C">
              <w:rPr>
                <w:rFonts w:ascii="Times New Roman" w:hAnsi="Times New Roman"/>
                <w:sz w:val="28"/>
                <w:szCs w:val="28"/>
                <w:vertAlign w:val="superscript"/>
              </w:rPr>
              <w:t>2</w:t>
            </w:r>
            <w:r w:rsidR="00D942AA" w:rsidRPr="00763A7C">
              <w:rPr>
                <w:rFonts w:ascii="Times New Roman" w:hAnsi="Times New Roman"/>
                <w:sz w:val="28"/>
                <w:szCs w:val="28"/>
              </w:rPr>
              <w:t xml:space="preserve"> = 0,</w:t>
            </w:r>
            <w:r w:rsidR="00D942AA" w:rsidRPr="00763A7C">
              <w:rPr>
                <w:rFonts w:ascii="Times New Roman" w:eastAsia="Times New Roman" w:hAnsi="Times New Roman"/>
                <w:sz w:val="28"/>
                <w:szCs w:val="28"/>
                <w:lang w:eastAsia="ru-RU"/>
              </w:rPr>
              <w:t>98909</w:t>
            </w:r>
            <w:r w:rsidR="00D942AA" w:rsidRPr="00763A7C">
              <w:rPr>
                <w:rFonts w:ascii="Times New Roman" w:hAnsi="Times New Roman"/>
                <w:sz w:val="28"/>
                <w:szCs w:val="28"/>
              </w:rPr>
              <w:t>; R</w:t>
            </w:r>
            <w:r w:rsidR="00D942AA" w:rsidRPr="00763A7C">
              <w:rPr>
                <w:rFonts w:ascii="Times New Roman" w:hAnsi="Times New Roman"/>
                <w:sz w:val="28"/>
                <w:szCs w:val="28"/>
                <w:vertAlign w:val="superscript"/>
              </w:rPr>
              <w:t>2</w:t>
            </w:r>
            <w:r w:rsidR="00D942AA" w:rsidRPr="00763A7C">
              <w:rPr>
                <w:rFonts w:ascii="Times New Roman" w:hAnsi="Times New Roman"/>
                <w:sz w:val="28"/>
                <w:szCs w:val="28"/>
                <w:vertAlign w:val="subscript"/>
              </w:rPr>
              <w:t>adj</w:t>
            </w:r>
            <w:r w:rsidR="00D942AA" w:rsidRPr="00763A7C">
              <w:rPr>
                <w:rFonts w:ascii="Times New Roman" w:hAnsi="Times New Roman"/>
                <w:sz w:val="28"/>
                <w:szCs w:val="28"/>
              </w:rPr>
              <w:t xml:space="preserve"> = 0,</w:t>
            </w:r>
            <w:r w:rsidR="00D942AA" w:rsidRPr="00763A7C">
              <w:rPr>
                <w:rFonts w:ascii="Times New Roman" w:eastAsia="Times New Roman" w:hAnsi="Times New Roman"/>
                <w:sz w:val="28"/>
                <w:szCs w:val="28"/>
                <w:lang w:eastAsia="ru-RU"/>
              </w:rPr>
              <w:t>98285</w:t>
            </w:r>
          </w:p>
        </w:tc>
      </w:tr>
    </w:tbl>
    <w:p w:rsidR="00D942AA" w:rsidRPr="00763A7C" w:rsidRDefault="00D942AA" w:rsidP="00D942AA">
      <w:pPr>
        <w:widowControl w:val="0"/>
        <w:spacing w:after="0" w:line="240" w:lineRule="auto"/>
        <w:ind w:firstLine="709"/>
        <w:jc w:val="both"/>
        <w:rPr>
          <w:rFonts w:ascii="Times New Roman" w:hAnsi="Times New Roman"/>
          <w:bCs/>
          <w:sz w:val="28"/>
          <w:szCs w:val="28"/>
        </w:rPr>
      </w:pPr>
    </w:p>
    <w:p w:rsidR="00D942AA" w:rsidRPr="00763A7C" w:rsidRDefault="00C50C2B" w:rsidP="00D942AA">
      <w:pPr>
        <w:widowControl w:val="0"/>
        <w:spacing w:after="0" w:line="240" w:lineRule="auto"/>
        <w:ind w:firstLine="709"/>
        <w:jc w:val="both"/>
        <w:rPr>
          <w:rFonts w:ascii="Times New Roman" w:hAnsi="Times New Roman"/>
          <w:bCs/>
          <w:sz w:val="28"/>
          <w:szCs w:val="28"/>
        </w:rPr>
      </w:pPr>
      <w:r>
        <w:rPr>
          <w:rFonts w:ascii="Times New Roman" w:hAnsi="Times New Roman"/>
          <w:bCs/>
          <w:sz w:val="28"/>
          <w:szCs w:val="28"/>
          <w:lang w:val="kk-KZ"/>
        </w:rPr>
        <w:t>Толық</w:t>
      </w:r>
      <w:r w:rsidRPr="00C50C2B">
        <w:rPr>
          <w:rFonts w:ascii="Times New Roman" w:hAnsi="Times New Roman"/>
          <w:bCs/>
          <w:sz w:val="28"/>
          <w:szCs w:val="28"/>
        </w:rPr>
        <w:t xml:space="preserve"> сипатталған (10) ас тұзы мен ұсақталған арша жемістерінің массалық үлесінің графикалық түрде нанның жаңа түрінің кешенді сапа көрсеткішіне жиынтық әсері </w:t>
      </w:r>
      <w:r w:rsidR="003B1002">
        <w:rPr>
          <w:rFonts w:ascii="Times New Roman" w:hAnsi="Times New Roman"/>
          <w:bCs/>
          <w:sz w:val="28"/>
          <w:szCs w:val="28"/>
          <w:lang w:val="kk-KZ"/>
        </w:rPr>
        <w:t>33</w:t>
      </w:r>
      <w:r w:rsidRPr="00C50C2B">
        <w:rPr>
          <w:rFonts w:ascii="Times New Roman" w:hAnsi="Times New Roman"/>
          <w:bCs/>
          <w:sz w:val="28"/>
          <w:szCs w:val="28"/>
        </w:rPr>
        <w:t>-суретте көрсетілген.</w:t>
      </w:r>
      <w:r>
        <w:rPr>
          <w:rFonts w:ascii="Times New Roman" w:hAnsi="Times New Roman"/>
          <w:bCs/>
          <w:sz w:val="28"/>
          <w:szCs w:val="28"/>
          <w:lang w:val="kk-KZ"/>
        </w:rPr>
        <w:t xml:space="preserve"> </w:t>
      </w:r>
    </w:p>
    <w:p w:rsidR="00D942AA" w:rsidRPr="00763A7C" w:rsidRDefault="00D942AA" w:rsidP="00D942AA">
      <w:pPr>
        <w:widowControl w:val="0"/>
        <w:spacing w:after="0" w:line="240" w:lineRule="auto"/>
        <w:ind w:firstLine="709"/>
        <w:jc w:val="center"/>
        <w:rPr>
          <w:rFonts w:ascii="Times New Roman" w:hAnsi="Times New Roman"/>
          <w:bCs/>
          <w:sz w:val="28"/>
          <w:szCs w:val="28"/>
        </w:rPr>
      </w:pPr>
    </w:p>
    <w:p w:rsidR="00D942AA" w:rsidRPr="00763A7C" w:rsidRDefault="00D942AA" w:rsidP="00D942AA">
      <w:pPr>
        <w:widowControl w:val="0"/>
        <w:spacing w:after="0" w:line="240" w:lineRule="auto"/>
        <w:jc w:val="center"/>
        <w:rPr>
          <w:rFonts w:ascii="Times New Roman" w:hAnsi="Times New Roman"/>
          <w:sz w:val="28"/>
          <w:szCs w:val="28"/>
        </w:rPr>
      </w:pPr>
      <w:r w:rsidRPr="00763A7C">
        <w:rPr>
          <w:noProof/>
          <w:lang w:eastAsia="ru-RU"/>
        </w:rPr>
        <w:drawing>
          <wp:inline distT="0" distB="0" distL="0" distR="0" wp14:anchorId="0594C01F" wp14:editId="369B26C0">
            <wp:extent cx="4667250" cy="3952875"/>
            <wp:effectExtent l="0" t="0" r="0"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667250" cy="3952875"/>
                    </a:xfrm>
                    <a:prstGeom prst="rect">
                      <a:avLst/>
                    </a:prstGeom>
                    <a:noFill/>
                    <a:ln>
                      <a:noFill/>
                    </a:ln>
                  </pic:spPr>
                </pic:pic>
              </a:graphicData>
            </a:graphic>
          </wp:inline>
        </w:drawing>
      </w:r>
    </w:p>
    <w:p w:rsidR="00D942AA" w:rsidRPr="00763A7C" w:rsidRDefault="00D942AA" w:rsidP="00D942AA">
      <w:pPr>
        <w:widowControl w:val="0"/>
        <w:spacing w:after="0" w:line="240" w:lineRule="auto"/>
        <w:ind w:firstLine="709"/>
        <w:jc w:val="center"/>
        <w:rPr>
          <w:rFonts w:ascii="Times New Roman" w:hAnsi="Times New Roman"/>
          <w:i/>
          <w:sz w:val="28"/>
          <w:szCs w:val="28"/>
        </w:rPr>
      </w:pPr>
      <w:r w:rsidRPr="00763A7C">
        <w:rPr>
          <w:rFonts w:ascii="Times New Roman" w:hAnsi="Times New Roman"/>
          <w:i/>
          <w:sz w:val="28"/>
          <w:szCs w:val="28"/>
        </w:rPr>
        <w:t>а</w:t>
      </w:r>
    </w:p>
    <w:p w:rsidR="00D942AA" w:rsidRPr="00763A7C" w:rsidRDefault="00D942AA" w:rsidP="00D942AA">
      <w:pPr>
        <w:widowControl w:val="0"/>
        <w:spacing w:after="0" w:line="240" w:lineRule="auto"/>
        <w:ind w:firstLine="709"/>
        <w:jc w:val="center"/>
        <w:rPr>
          <w:rFonts w:ascii="Times New Roman" w:hAnsi="Times New Roman"/>
          <w:i/>
          <w:sz w:val="28"/>
          <w:szCs w:val="28"/>
        </w:rPr>
      </w:pPr>
    </w:p>
    <w:p w:rsidR="00D942AA" w:rsidRPr="00763A7C" w:rsidRDefault="00D942AA" w:rsidP="00D942AA">
      <w:pPr>
        <w:widowControl w:val="0"/>
        <w:spacing w:after="0" w:line="240" w:lineRule="auto"/>
        <w:jc w:val="center"/>
        <w:rPr>
          <w:rFonts w:ascii="Times New Roman" w:hAnsi="Times New Roman"/>
          <w:sz w:val="28"/>
          <w:szCs w:val="28"/>
        </w:rPr>
      </w:pPr>
      <w:r w:rsidRPr="00763A7C">
        <w:rPr>
          <w:noProof/>
          <w:lang w:eastAsia="ru-RU"/>
        </w:rPr>
        <w:drawing>
          <wp:inline distT="0" distB="0" distL="0" distR="0" wp14:anchorId="792A6425" wp14:editId="6A50DBD2">
            <wp:extent cx="5200650" cy="3895725"/>
            <wp:effectExtent l="0" t="0" r="0" b="9525"/>
            <wp:docPr id="84" name="Рисунок 84" descr="ОСНОВАНИЕ КП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ОСНОВАНИЕ КПК"/>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00650" cy="3895725"/>
                    </a:xfrm>
                    <a:prstGeom prst="rect">
                      <a:avLst/>
                    </a:prstGeom>
                    <a:noFill/>
                    <a:ln>
                      <a:noFill/>
                    </a:ln>
                  </pic:spPr>
                </pic:pic>
              </a:graphicData>
            </a:graphic>
          </wp:inline>
        </w:drawing>
      </w:r>
    </w:p>
    <w:p w:rsidR="00D942AA" w:rsidRPr="00763A7C" w:rsidRDefault="00D942AA" w:rsidP="00D942AA">
      <w:pPr>
        <w:widowControl w:val="0"/>
        <w:spacing w:after="0" w:line="240" w:lineRule="auto"/>
        <w:ind w:firstLine="709"/>
        <w:jc w:val="center"/>
        <w:rPr>
          <w:rFonts w:ascii="Times New Roman" w:hAnsi="Times New Roman"/>
          <w:i/>
          <w:sz w:val="28"/>
          <w:szCs w:val="28"/>
        </w:rPr>
      </w:pPr>
      <w:r w:rsidRPr="00763A7C">
        <w:rPr>
          <w:rFonts w:ascii="Times New Roman" w:hAnsi="Times New Roman"/>
          <w:i/>
          <w:sz w:val="28"/>
          <w:szCs w:val="28"/>
        </w:rPr>
        <w:t>б</w:t>
      </w:r>
    </w:p>
    <w:p w:rsidR="00D942AA" w:rsidRPr="00763A7C" w:rsidRDefault="00D942AA" w:rsidP="00D942AA">
      <w:pPr>
        <w:widowControl w:val="0"/>
        <w:spacing w:after="0" w:line="240" w:lineRule="auto"/>
        <w:ind w:firstLine="709"/>
        <w:jc w:val="center"/>
        <w:rPr>
          <w:rFonts w:ascii="Times New Roman" w:hAnsi="Times New Roman"/>
          <w:sz w:val="28"/>
          <w:szCs w:val="28"/>
        </w:rPr>
      </w:pPr>
    </w:p>
    <w:p w:rsidR="00D942AA" w:rsidRDefault="00C50C2B" w:rsidP="00C50C2B">
      <w:pPr>
        <w:widowControl w:val="0"/>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w:t>
      </w:r>
      <w:r w:rsidR="003B1002">
        <w:rPr>
          <w:rFonts w:ascii="Times New Roman" w:hAnsi="Times New Roman"/>
          <w:sz w:val="28"/>
          <w:szCs w:val="28"/>
          <w:lang w:val="kk-KZ"/>
        </w:rPr>
        <w:t>33</w:t>
      </w:r>
      <w:r>
        <w:rPr>
          <w:rFonts w:ascii="Times New Roman" w:hAnsi="Times New Roman"/>
          <w:sz w:val="28"/>
          <w:szCs w:val="28"/>
          <w:lang w:val="kk-KZ"/>
        </w:rPr>
        <w:t xml:space="preserve"> – </w:t>
      </w:r>
      <w:r w:rsidR="00D942AA" w:rsidRPr="00763A7C">
        <w:rPr>
          <w:rFonts w:ascii="Times New Roman" w:hAnsi="Times New Roman"/>
          <w:sz w:val="28"/>
          <w:szCs w:val="28"/>
        </w:rPr>
        <w:t xml:space="preserve"> </w:t>
      </w:r>
      <w:r w:rsidRPr="00C50C2B">
        <w:rPr>
          <w:rFonts w:ascii="Times New Roman" w:hAnsi="Times New Roman"/>
          <w:sz w:val="28"/>
          <w:szCs w:val="28"/>
        </w:rPr>
        <w:t xml:space="preserve">Нан сапасының кешенді көрсеткішінің ұсақталған арша жемістерінің (%) және ас тұзының ( % ) массалық үлесіне тәуелділігі: а-жауап беті; б-контурлық </w:t>
      </w:r>
      <w:r>
        <w:rPr>
          <w:rFonts w:ascii="Times New Roman" w:hAnsi="Times New Roman"/>
          <w:sz w:val="28"/>
          <w:szCs w:val="28"/>
          <w:lang w:val="kk-KZ"/>
        </w:rPr>
        <w:t>график</w:t>
      </w:r>
    </w:p>
    <w:p w:rsidR="00C50C2B" w:rsidRPr="00C50C2B" w:rsidRDefault="00C50C2B" w:rsidP="00C50C2B">
      <w:pPr>
        <w:widowControl w:val="0"/>
        <w:spacing w:after="0" w:line="240" w:lineRule="auto"/>
        <w:jc w:val="center"/>
        <w:rPr>
          <w:rFonts w:ascii="Times New Roman" w:hAnsi="Times New Roman"/>
          <w:sz w:val="28"/>
          <w:szCs w:val="28"/>
          <w:lang w:val="kk-KZ"/>
        </w:rPr>
      </w:pPr>
    </w:p>
    <w:p w:rsidR="00D942AA" w:rsidRPr="001F1A44" w:rsidRDefault="001F1A44" w:rsidP="00D942AA">
      <w:pPr>
        <w:widowControl w:val="0"/>
        <w:spacing w:after="0" w:line="240" w:lineRule="auto"/>
        <w:ind w:firstLine="709"/>
        <w:jc w:val="both"/>
        <w:rPr>
          <w:rFonts w:ascii="Times New Roman" w:hAnsi="Times New Roman"/>
          <w:bCs/>
          <w:sz w:val="28"/>
          <w:szCs w:val="28"/>
          <w:lang w:val="kk-KZ"/>
        </w:rPr>
      </w:pPr>
      <w:r w:rsidRPr="001F1A44">
        <w:rPr>
          <w:rFonts w:ascii="Times New Roman" w:hAnsi="Times New Roman"/>
          <w:bCs/>
          <w:sz w:val="28"/>
          <w:szCs w:val="28"/>
          <w:lang w:val="kk-KZ"/>
        </w:rPr>
        <w:t>Жоғарыда келтірілген деректер ас тұзының массалық үлесінің 1,00-ден 1,45% - ға дейін және ұсақталған арша жемістерінің массалық үлесінің 1,00-ден 3,17% - ға дейін өсуі нан сапасының кешенді көрсеткішінің мәнінің артуына әкелетінін көрсетеді (</w:t>
      </w:r>
      <w:r w:rsidR="003B1002">
        <w:rPr>
          <w:rFonts w:ascii="Times New Roman" w:hAnsi="Times New Roman"/>
          <w:bCs/>
          <w:sz w:val="28"/>
          <w:szCs w:val="28"/>
          <w:lang w:val="kk-KZ"/>
        </w:rPr>
        <w:t>33</w:t>
      </w:r>
      <w:r w:rsidRPr="001F1A44">
        <w:rPr>
          <w:rFonts w:ascii="Times New Roman" w:hAnsi="Times New Roman"/>
          <w:bCs/>
          <w:sz w:val="28"/>
          <w:szCs w:val="28"/>
          <w:lang w:val="kk-KZ"/>
        </w:rPr>
        <w:t>, а, б-сурет).</w:t>
      </w:r>
      <w:r w:rsidR="00D942AA" w:rsidRPr="001F1A44">
        <w:rPr>
          <w:rFonts w:ascii="Times New Roman" w:hAnsi="Times New Roman"/>
          <w:bCs/>
          <w:sz w:val="28"/>
          <w:szCs w:val="28"/>
          <w:lang w:val="kk-KZ"/>
        </w:rPr>
        <w:t xml:space="preserve"> </w:t>
      </w:r>
      <w:r w:rsidRPr="001F1A44">
        <w:rPr>
          <w:rFonts w:ascii="Times New Roman" w:hAnsi="Times New Roman"/>
          <w:bCs/>
          <w:sz w:val="28"/>
          <w:szCs w:val="28"/>
          <w:lang w:val="kk-KZ"/>
        </w:rPr>
        <w:t xml:space="preserve">Көрсетілген ингредиенттердің нан рецептурасында одан әрі ұлғаюы </w:t>
      </w:r>
      <w:r w:rsidR="002310DF">
        <w:rPr>
          <w:rFonts w:ascii="Times New Roman" w:hAnsi="Times New Roman"/>
          <w:bCs/>
          <w:sz w:val="28"/>
          <w:szCs w:val="28"/>
          <w:lang w:val="kk-KZ"/>
        </w:rPr>
        <w:t>сапаның</w:t>
      </w:r>
      <w:r w:rsidRPr="001F1A44">
        <w:rPr>
          <w:rFonts w:ascii="Times New Roman" w:hAnsi="Times New Roman"/>
          <w:bCs/>
          <w:sz w:val="28"/>
          <w:szCs w:val="28"/>
          <w:lang w:val="kk-KZ"/>
        </w:rPr>
        <w:t xml:space="preserve"> кешенді көрсеткішінің мәнін төмендетеді, бұл (7) және сараптама комиссиясының ұсынымдарына сәйкес осы көрсеткіштің мәнінде нанның органолептикалық көрсеткіштерінің нашарлауына байланысты.</w:t>
      </w:r>
    </w:p>
    <w:p w:rsidR="00D942AA" w:rsidRPr="00631586" w:rsidRDefault="00631586" w:rsidP="00D942AA">
      <w:pPr>
        <w:widowControl w:val="0"/>
        <w:spacing w:after="0" w:line="240" w:lineRule="auto"/>
        <w:ind w:firstLine="709"/>
        <w:jc w:val="both"/>
        <w:rPr>
          <w:rFonts w:ascii="Times New Roman" w:hAnsi="Times New Roman"/>
          <w:bCs/>
          <w:sz w:val="28"/>
          <w:szCs w:val="28"/>
          <w:lang w:val="kk-KZ"/>
        </w:rPr>
      </w:pPr>
      <w:r w:rsidRPr="00631586">
        <w:rPr>
          <w:rFonts w:ascii="Times New Roman" w:hAnsi="Times New Roman"/>
          <w:bCs/>
          <w:sz w:val="28"/>
          <w:szCs w:val="28"/>
          <w:lang w:val="kk-KZ"/>
        </w:rPr>
        <w:t xml:space="preserve">Ұсақталған арша жемістерімен байытылған нанның жаңа түрінің кешенді сапа көрсеткішінің максималды мәні </w:t>
      </w:r>
      <w:r w:rsidRPr="00631586">
        <w:rPr>
          <w:rFonts w:ascii="Times New Roman" w:hAnsi="Times New Roman"/>
          <w:bCs/>
          <w:i/>
          <w:sz w:val="28"/>
          <w:szCs w:val="28"/>
          <w:lang w:val="kk-KZ"/>
        </w:rPr>
        <w:t>С</w:t>
      </w:r>
      <w:r w:rsidRPr="00631586">
        <w:rPr>
          <w:rFonts w:ascii="Times New Roman" w:hAnsi="Times New Roman"/>
          <w:bCs/>
          <w:i/>
          <w:sz w:val="28"/>
          <w:szCs w:val="28"/>
          <w:vertAlign w:val="subscript"/>
          <w:lang w:val="kk-KZ"/>
        </w:rPr>
        <w:t>ПС</w:t>
      </w:r>
      <w:r w:rsidRPr="00631586">
        <w:rPr>
          <w:rFonts w:ascii="Times New Roman" w:hAnsi="Times New Roman"/>
          <w:bCs/>
          <w:sz w:val="28"/>
          <w:szCs w:val="28"/>
          <w:lang w:val="kk-KZ"/>
        </w:rPr>
        <w:t xml:space="preserve">=1,45% және </w:t>
      </w:r>
      <w:r w:rsidRPr="00631586">
        <w:rPr>
          <w:rFonts w:ascii="Times New Roman" w:hAnsi="Times New Roman"/>
          <w:bCs/>
          <w:i/>
          <w:sz w:val="28"/>
          <w:szCs w:val="28"/>
          <w:lang w:val="kk-KZ"/>
        </w:rPr>
        <w:t>С</w:t>
      </w:r>
      <w:r>
        <w:rPr>
          <w:rFonts w:ascii="Times New Roman" w:hAnsi="Times New Roman"/>
          <w:bCs/>
          <w:i/>
          <w:sz w:val="28"/>
          <w:szCs w:val="28"/>
          <w:vertAlign w:val="subscript"/>
          <w:lang w:val="kk-KZ"/>
        </w:rPr>
        <w:t>ИПМ</w:t>
      </w:r>
      <w:r w:rsidRPr="00631586">
        <w:rPr>
          <w:rFonts w:ascii="Times New Roman" w:hAnsi="Times New Roman"/>
          <w:bCs/>
          <w:sz w:val="28"/>
          <w:szCs w:val="28"/>
          <w:lang w:val="kk-KZ"/>
        </w:rPr>
        <w:t xml:space="preserve">=3,17% (сурет. </w:t>
      </w:r>
      <w:r w:rsidR="003B1002">
        <w:rPr>
          <w:rFonts w:ascii="Times New Roman" w:hAnsi="Times New Roman"/>
          <w:bCs/>
          <w:sz w:val="28"/>
          <w:szCs w:val="28"/>
          <w:lang w:val="kk-KZ"/>
        </w:rPr>
        <w:t>33</w:t>
      </w:r>
      <w:r w:rsidRPr="00631586">
        <w:rPr>
          <w:rFonts w:ascii="Times New Roman" w:hAnsi="Times New Roman"/>
          <w:bCs/>
          <w:sz w:val="28"/>
          <w:szCs w:val="28"/>
          <w:lang w:val="kk-KZ"/>
        </w:rPr>
        <w:t>, а, б). Сондықтан ас тұзы мен ұсақталған арша жемістерінің көрсетілген массалық үлестері байытылған нанның жаңа түрін құруда оңтайлы болып табылады.</w:t>
      </w:r>
    </w:p>
    <w:p w:rsidR="00353E98" w:rsidRPr="00631586" w:rsidRDefault="00353E98" w:rsidP="00353E98">
      <w:pPr>
        <w:spacing w:after="0" w:line="240" w:lineRule="auto"/>
        <w:ind w:firstLine="709"/>
        <w:jc w:val="both"/>
        <w:rPr>
          <w:rFonts w:ascii="Times New Roman" w:hAnsi="Times New Roman" w:cs="Times New Roman"/>
          <w:sz w:val="28"/>
          <w:szCs w:val="28"/>
          <w:lang w:val="kk-KZ"/>
        </w:rPr>
      </w:pPr>
    </w:p>
    <w:p w:rsidR="008658DF" w:rsidRPr="00631586" w:rsidRDefault="008658DF" w:rsidP="00353E98">
      <w:pPr>
        <w:spacing w:after="0" w:line="240" w:lineRule="auto"/>
        <w:ind w:firstLine="709"/>
        <w:jc w:val="both"/>
        <w:rPr>
          <w:rFonts w:ascii="Times New Roman" w:hAnsi="Times New Roman" w:cs="Times New Roman"/>
          <w:sz w:val="28"/>
          <w:szCs w:val="28"/>
          <w:lang w:val="kk-KZ"/>
        </w:rPr>
      </w:pPr>
    </w:p>
    <w:p w:rsidR="008658DF" w:rsidRPr="00631586" w:rsidRDefault="008658DF" w:rsidP="00353E98">
      <w:pPr>
        <w:spacing w:after="0" w:line="240" w:lineRule="auto"/>
        <w:ind w:firstLine="709"/>
        <w:jc w:val="both"/>
        <w:rPr>
          <w:rFonts w:ascii="Times New Roman" w:hAnsi="Times New Roman" w:cs="Times New Roman"/>
          <w:sz w:val="28"/>
          <w:szCs w:val="28"/>
          <w:lang w:val="kk-KZ"/>
        </w:rPr>
      </w:pPr>
    </w:p>
    <w:p w:rsidR="008658DF" w:rsidRPr="00631586" w:rsidRDefault="008658DF" w:rsidP="00353E98">
      <w:pPr>
        <w:spacing w:after="0" w:line="240" w:lineRule="auto"/>
        <w:ind w:firstLine="709"/>
        <w:jc w:val="both"/>
        <w:rPr>
          <w:rFonts w:ascii="Times New Roman" w:hAnsi="Times New Roman" w:cs="Times New Roman"/>
          <w:sz w:val="28"/>
          <w:szCs w:val="28"/>
          <w:lang w:val="kk-KZ"/>
        </w:rPr>
      </w:pPr>
    </w:p>
    <w:p w:rsidR="008658DF" w:rsidRPr="00631586" w:rsidRDefault="008658DF" w:rsidP="00353E98">
      <w:pPr>
        <w:spacing w:after="0" w:line="240" w:lineRule="auto"/>
        <w:ind w:firstLine="709"/>
        <w:jc w:val="both"/>
        <w:rPr>
          <w:rFonts w:ascii="Times New Roman" w:hAnsi="Times New Roman" w:cs="Times New Roman"/>
          <w:sz w:val="28"/>
          <w:szCs w:val="28"/>
          <w:lang w:val="kk-KZ"/>
        </w:rPr>
      </w:pPr>
    </w:p>
    <w:p w:rsidR="008658DF" w:rsidRPr="00631586" w:rsidRDefault="008658DF" w:rsidP="00353E98">
      <w:pPr>
        <w:spacing w:after="0" w:line="240" w:lineRule="auto"/>
        <w:ind w:firstLine="709"/>
        <w:jc w:val="both"/>
        <w:rPr>
          <w:rFonts w:ascii="Times New Roman" w:hAnsi="Times New Roman" w:cs="Times New Roman"/>
          <w:sz w:val="28"/>
          <w:szCs w:val="28"/>
          <w:lang w:val="kk-KZ"/>
        </w:rPr>
      </w:pPr>
    </w:p>
    <w:p w:rsidR="00C620C6" w:rsidRPr="00631586" w:rsidRDefault="00C620C6" w:rsidP="00353E98">
      <w:pPr>
        <w:spacing w:after="0" w:line="240" w:lineRule="auto"/>
        <w:ind w:firstLine="709"/>
        <w:jc w:val="both"/>
        <w:rPr>
          <w:rFonts w:ascii="Times New Roman" w:hAnsi="Times New Roman" w:cs="Times New Roman"/>
          <w:sz w:val="28"/>
          <w:szCs w:val="28"/>
          <w:lang w:val="kk-KZ"/>
        </w:rPr>
      </w:pPr>
    </w:p>
    <w:p w:rsidR="004D52F8" w:rsidRPr="001E13E9" w:rsidRDefault="00763A7C" w:rsidP="002C7E95">
      <w:pPr>
        <w:pStyle w:val="Default"/>
        <w:ind w:firstLine="709"/>
        <w:jc w:val="both"/>
        <w:rPr>
          <w:color w:val="auto"/>
          <w:sz w:val="28"/>
          <w:szCs w:val="28"/>
          <w:lang w:val="kk-KZ"/>
        </w:rPr>
      </w:pPr>
      <w:r>
        <w:rPr>
          <w:b/>
          <w:bCs/>
          <w:color w:val="auto"/>
          <w:sz w:val="28"/>
          <w:szCs w:val="28"/>
          <w:lang w:val="kk-KZ"/>
        </w:rPr>
        <w:t>Төртінші</w:t>
      </w:r>
      <w:r w:rsidR="004D52F8" w:rsidRPr="001E13E9">
        <w:rPr>
          <w:b/>
          <w:bCs/>
          <w:color w:val="auto"/>
          <w:sz w:val="28"/>
          <w:szCs w:val="28"/>
          <w:lang w:val="kk-KZ"/>
        </w:rPr>
        <w:t xml:space="preserve"> бөлім бойынша қорытынды </w:t>
      </w:r>
    </w:p>
    <w:p w:rsidR="004D52F8" w:rsidRPr="00AE652A" w:rsidRDefault="004D52F8" w:rsidP="002C7E95">
      <w:pPr>
        <w:pStyle w:val="Default"/>
        <w:ind w:firstLine="709"/>
        <w:jc w:val="both"/>
        <w:rPr>
          <w:color w:val="auto"/>
          <w:sz w:val="28"/>
          <w:szCs w:val="28"/>
          <w:lang w:val="kk-KZ"/>
        </w:rPr>
      </w:pPr>
      <w:r w:rsidRPr="00AE652A">
        <w:rPr>
          <w:color w:val="auto"/>
          <w:sz w:val="28"/>
          <w:szCs w:val="28"/>
          <w:lang w:val="kk-KZ"/>
        </w:rPr>
        <w:t xml:space="preserve">1. Сынамадағы ұн мен дайын нан өнімінің микроорганизмдермен ластану деңгейін технологиялық әдіспен бағалау үшін органолептикалық көрсеткіштер бойынша Т.Г. Богатыревтың жасаған ластану деңгейінің шкаласы қолданылды. </w:t>
      </w:r>
    </w:p>
    <w:p w:rsidR="004D52F8" w:rsidRPr="00AE652A" w:rsidRDefault="004D52F8" w:rsidP="002C7E95">
      <w:pPr>
        <w:pStyle w:val="Default"/>
        <w:ind w:firstLine="709"/>
        <w:jc w:val="both"/>
        <w:rPr>
          <w:color w:val="auto"/>
          <w:sz w:val="28"/>
          <w:szCs w:val="28"/>
          <w:lang w:val="kk-KZ"/>
        </w:rPr>
      </w:pPr>
      <w:r w:rsidRPr="00AE652A">
        <w:rPr>
          <w:color w:val="auto"/>
          <w:sz w:val="28"/>
          <w:szCs w:val="28"/>
          <w:lang w:val="kk-KZ"/>
        </w:rPr>
        <w:t xml:space="preserve">2. Петрий табақшасында өсіп шыққан колонияларды иденификациялап, оларға морфологиялық, тинкториялдық және биохимиялық зерттеулер жүргізу нәтижесінде </w:t>
      </w:r>
      <w:r w:rsidRPr="00AE652A">
        <w:rPr>
          <w:i/>
          <w:iCs/>
          <w:color w:val="auto"/>
          <w:sz w:val="28"/>
          <w:szCs w:val="28"/>
          <w:lang w:val="kk-KZ"/>
        </w:rPr>
        <w:t xml:space="preserve">Bacillus </w:t>
      </w:r>
      <w:r w:rsidR="002C7E95" w:rsidRPr="00AE652A">
        <w:rPr>
          <w:i/>
          <w:iCs/>
          <w:color w:val="auto"/>
          <w:sz w:val="28"/>
          <w:szCs w:val="28"/>
          <w:lang w:val="kk-KZ"/>
        </w:rPr>
        <w:t>subtilus</w:t>
      </w:r>
      <w:r w:rsidRPr="00AE652A">
        <w:rPr>
          <w:i/>
          <w:iCs/>
          <w:color w:val="auto"/>
          <w:sz w:val="28"/>
          <w:szCs w:val="28"/>
          <w:lang w:val="kk-KZ"/>
        </w:rPr>
        <w:t xml:space="preserve"> </w:t>
      </w:r>
      <w:r w:rsidRPr="00AE652A">
        <w:rPr>
          <w:color w:val="auto"/>
          <w:sz w:val="28"/>
          <w:szCs w:val="28"/>
          <w:lang w:val="kk-KZ"/>
        </w:rPr>
        <w:t xml:space="preserve">пен </w:t>
      </w:r>
      <w:r w:rsidRPr="00AE652A">
        <w:rPr>
          <w:i/>
          <w:iCs/>
          <w:color w:val="auto"/>
          <w:sz w:val="28"/>
          <w:szCs w:val="28"/>
          <w:lang w:val="kk-KZ"/>
        </w:rPr>
        <w:t xml:space="preserve">Bacillus mesentericus </w:t>
      </w:r>
      <w:r w:rsidRPr="00AE652A">
        <w:rPr>
          <w:color w:val="auto"/>
          <w:sz w:val="28"/>
          <w:szCs w:val="28"/>
          <w:lang w:val="kk-KZ"/>
        </w:rPr>
        <w:t xml:space="preserve">спора түзуші бактерия түрлеріне жататыны анықталынды. </w:t>
      </w:r>
    </w:p>
    <w:p w:rsidR="004D52F8" w:rsidRPr="00AE652A" w:rsidRDefault="002C7E95" w:rsidP="002C7E95">
      <w:pPr>
        <w:pStyle w:val="Default"/>
        <w:ind w:firstLine="709"/>
        <w:jc w:val="both"/>
        <w:rPr>
          <w:color w:val="auto"/>
          <w:sz w:val="28"/>
          <w:szCs w:val="28"/>
          <w:lang w:val="kk-KZ"/>
        </w:rPr>
      </w:pPr>
      <w:r w:rsidRPr="00AE652A">
        <w:rPr>
          <w:color w:val="auto"/>
          <w:sz w:val="28"/>
          <w:szCs w:val="28"/>
          <w:lang w:val="kk-KZ"/>
        </w:rPr>
        <w:t>3</w:t>
      </w:r>
      <w:r w:rsidR="004D52F8" w:rsidRPr="00AE652A">
        <w:rPr>
          <w:color w:val="auto"/>
          <w:sz w:val="28"/>
          <w:szCs w:val="28"/>
          <w:lang w:val="kk-KZ"/>
        </w:rPr>
        <w:t xml:space="preserve">. Картоп таяқшасын ингибирлейтін </w:t>
      </w:r>
      <w:r w:rsidRPr="00AE652A">
        <w:rPr>
          <w:color w:val="auto"/>
          <w:sz w:val="28"/>
          <w:szCs w:val="28"/>
          <w:lang w:val="kk-KZ"/>
        </w:rPr>
        <w:t>арша жемісінің ұнтағын пайдалана отырып</w:t>
      </w:r>
      <w:r w:rsidR="004D52F8" w:rsidRPr="00AE652A">
        <w:rPr>
          <w:color w:val="auto"/>
          <w:sz w:val="28"/>
          <w:szCs w:val="28"/>
          <w:lang w:val="kk-KZ"/>
        </w:rPr>
        <w:t xml:space="preserve">, </w:t>
      </w:r>
      <w:r w:rsidR="004D52F8" w:rsidRPr="00AE652A">
        <w:rPr>
          <w:i/>
          <w:iCs/>
          <w:color w:val="auto"/>
          <w:sz w:val="28"/>
          <w:szCs w:val="28"/>
          <w:lang w:val="kk-KZ"/>
        </w:rPr>
        <w:t xml:space="preserve">Bacillus </w:t>
      </w:r>
      <w:r w:rsidRPr="00AE652A">
        <w:rPr>
          <w:i/>
          <w:iCs/>
          <w:color w:val="auto"/>
          <w:sz w:val="28"/>
          <w:szCs w:val="28"/>
          <w:lang w:val="kk-KZ"/>
        </w:rPr>
        <w:t>subtilus</w:t>
      </w:r>
      <w:r w:rsidR="004D52F8" w:rsidRPr="00AE652A">
        <w:rPr>
          <w:i/>
          <w:iCs/>
          <w:color w:val="auto"/>
          <w:sz w:val="28"/>
          <w:szCs w:val="28"/>
          <w:lang w:val="kk-KZ"/>
        </w:rPr>
        <w:t xml:space="preserve"> </w:t>
      </w:r>
      <w:r w:rsidR="004D52F8" w:rsidRPr="00AE652A">
        <w:rPr>
          <w:color w:val="auto"/>
          <w:sz w:val="28"/>
          <w:szCs w:val="28"/>
          <w:lang w:val="kk-KZ"/>
        </w:rPr>
        <w:t xml:space="preserve">пен </w:t>
      </w:r>
      <w:r w:rsidR="004D52F8" w:rsidRPr="00AE652A">
        <w:rPr>
          <w:i/>
          <w:iCs/>
          <w:color w:val="auto"/>
          <w:sz w:val="28"/>
          <w:szCs w:val="28"/>
          <w:lang w:val="kk-KZ"/>
        </w:rPr>
        <w:t xml:space="preserve">Bacillus mesentericus </w:t>
      </w:r>
      <w:r w:rsidR="004D52F8" w:rsidRPr="00AE652A">
        <w:rPr>
          <w:color w:val="auto"/>
          <w:sz w:val="28"/>
          <w:szCs w:val="28"/>
          <w:lang w:val="kk-KZ"/>
        </w:rPr>
        <w:t>штаммдарының 10</w:t>
      </w:r>
      <w:r w:rsidRPr="00AE652A">
        <w:rPr>
          <w:color w:val="auto"/>
          <w:sz w:val="18"/>
          <w:szCs w:val="18"/>
          <w:vertAlign w:val="superscript"/>
          <w:lang w:val="kk-KZ"/>
        </w:rPr>
        <w:t>-3</w:t>
      </w:r>
      <w:r w:rsidR="004D52F8" w:rsidRPr="00AE652A">
        <w:rPr>
          <w:color w:val="auto"/>
          <w:sz w:val="18"/>
          <w:szCs w:val="18"/>
          <w:lang w:val="kk-KZ"/>
        </w:rPr>
        <w:t xml:space="preserve"> </w:t>
      </w:r>
      <w:r w:rsidR="004D52F8" w:rsidRPr="00AE652A">
        <w:rPr>
          <w:color w:val="auto"/>
          <w:sz w:val="28"/>
          <w:szCs w:val="28"/>
          <w:lang w:val="kk-KZ"/>
        </w:rPr>
        <w:t>сұйылту қолданылғандағы</w:t>
      </w:r>
      <w:r w:rsidRPr="00AE652A">
        <w:rPr>
          <w:color w:val="auto"/>
          <w:sz w:val="28"/>
          <w:szCs w:val="28"/>
          <w:lang w:val="kk-KZ"/>
        </w:rPr>
        <w:t xml:space="preserve"> арша жемісінің ұнтағының</w:t>
      </w:r>
      <w:r w:rsidR="004D52F8" w:rsidRPr="00AE652A">
        <w:rPr>
          <w:color w:val="auto"/>
          <w:sz w:val="28"/>
          <w:szCs w:val="28"/>
          <w:lang w:val="kk-KZ"/>
        </w:rPr>
        <w:t xml:space="preserve"> басу дәрежесі көрсетілді. </w:t>
      </w:r>
    </w:p>
    <w:p w:rsidR="004D52F8" w:rsidRPr="001E13E9" w:rsidRDefault="002C7E95" w:rsidP="002C7E95">
      <w:pPr>
        <w:pStyle w:val="Default"/>
        <w:ind w:firstLine="709"/>
        <w:jc w:val="both"/>
        <w:rPr>
          <w:color w:val="auto"/>
          <w:sz w:val="28"/>
          <w:szCs w:val="28"/>
          <w:lang w:val="kk-KZ"/>
        </w:rPr>
      </w:pPr>
      <w:r w:rsidRPr="00AE652A">
        <w:rPr>
          <w:color w:val="auto"/>
          <w:sz w:val="28"/>
          <w:szCs w:val="28"/>
          <w:lang w:val="kk-KZ"/>
        </w:rPr>
        <w:t>4</w:t>
      </w:r>
      <w:r w:rsidR="004D52F8" w:rsidRPr="00AE652A">
        <w:rPr>
          <w:color w:val="auto"/>
          <w:sz w:val="28"/>
          <w:szCs w:val="28"/>
          <w:lang w:val="kk-KZ"/>
        </w:rPr>
        <w:t xml:space="preserve">. </w:t>
      </w:r>
      <w:r w:rsidRPr="00AE652A">
        <w:rPr>
          <w:color w:val="auto"/>
          <w:sz w:val="28"/>
          <w:szCs w:val="28"/>
          <w:lang w:val="kk-KZ"/>
        </w:rPr>
        <w:t>Б</w:t>
      </w:r>
      <w:r w:rsidR="004D52F8" w:rsidRPr="00AE652A">
        <w:rPr>
          <w:color w:val="auto"/>
          <w:sz w:val="28"/>
          <w:szCs w:val="28"/>
          <w:lang w:val="kk-KZ"/>
        </w:rPr>
        <w:t>идай ұндарының құрамындағы бактериялардың санын зерттеу барысында 100 г ұнда 1,5*10</w:t>
      </w:r>
      <w:r w:rsidR="004D52F8" w:rsidRPr="00AE652A">
        <w:rPr>
          <w:color w:val="auto"/>
          <w:sz w:val="18"/>
          <w:szCs w:val="18"/>
          <w:vertAlign w:val="superscript"/>
          <w:lang w:val="kk-KZ"/>
        </w:rPr>
        <w:t xml:space="preserve">4 </w:t>
      </w:r>
      <w:r w:rsidR="004D52F8" w:rsidRPr="00AE652A">
        <w:rPr>
          <w:color w:val="auto"/>
          <w:sz w:val="28"/>
          <w:szCs w:val="28"/>
          <w:lang w:val="kk-KZ"/>
        </w:rPr>
        <w:t xml:space="preserve">КТБ/г болғанын ескере отырып құрғақ препарат түрінде 100г ұндағы бациллус штамдарын 0,25 г </w:t>
      </w:r>
      <w:r w:rsidRPr="00AE652A">
        <w:rPr>
          <w:color w:val="auto"/>
          <w:sz w:val="28"/>
          <w:szCs w:val="28"/>
          <w:lang w:val="kk-KZ"/>
        </w:rPr>
        <w:t xml:space="preserve">арша ұнтағының жемісі </w:t>
      </w:r>
      <w:r w:rsidR="004D52F8" w:rsidRPr="00AE652A">
        <w:rPr>
          <w:color w:val="auto"/>
          <w:sz w:val="28"/>
          <w:szCs w:val="28"/>
          <w:lang w:val="kk-KZ"/>
        </w:rPr>
        <w:t>тежей алады.</w:t>
      </w:r>
      <w:r w:rsidR="004D52F8" w:rsidRPr="001E13E9">
        <w:rPr>
          <w:color w:val="auto"/>
          <w:sz w:val="28"/>
          <w:szCs w:val="28"/>
          <w:lang w:val="kk-KZ"/>
        </w:rPr>
        <w:t xml:space="preserve"> </w:t>
      </w:r>
    </w:p>
    <w:p w:rsidR="00C620C6" w:rsidRPr="001E13E9" w:rsidRDefault="00C620C6" w:rsidP="00353E98">
      <w:pPr>
        <w:spacing w:after="0" w:line="240" w:lineRule="auto"/>
        <w:ind w:firstLine="709"/>
        <w:jc w:val="both"/>
        <w:rPr>
          <w:rFonts w:ascii="Times New Roman" w:hAnsi="Times New Roman" w:cs="Times New Roman"/>
          <w:sz w:val="28"/>
          <w:szCs w:val="28"/>
          <w:lang w:val="kk-KZ"/>
        </w:rPr>
      </w:pPr>
    </w:p>
    <w:p w:rsidR="00C620C6" w:rsidRPr="001E13E9" w:rsidRDefault="00C620C6" w:rsidP="00353E98">
      <w:pPr>
        <w:spacing w:after="0" w:line="240" w:lineRule="auto"/>
        <w:ind w:firstLine="709"/>
        <w:jc w:val="both"/>
        <w:rPr>
          <w:rFonts w:ascii="Times New Roman" w:hAnsi="Times New Roman" w:cs="Times New Roman"/>
          <w:sz w:val="28"/>
          <w:szCs w:val="28"/>
          <w:lang w:val="kk-KZ"/>
        </w:rPr>
      </w:pPr>
    </w:p>
    <w:p w:rsidR="00C620C6" w:rsidRPr="001E13E9" w:rsidRDefault="00C620C6" w:rsidP="00353E98">
      <w:pPr>
        <w:spacing w:after="0" w:line="240" w:lineRule="auto"/>
        <w:ind w:firstLine="709"/>
        <w:jc w:val="both"/>
        <w:rPr>
          <w:rFonts w:ascii="Times New Roman" w:hAnsi="Times New Roman" w:cs="Times New Roman"/>
          <w:sz w:val="28"/>
          <w:szCs w:val="28"/>
          <w:lang w:val="kk-KZ"/>
        </w:rPr>
      </w:pPr>
    </w:p>
    <w:p w:rsidR="00C620C6" w:rsidRPr="001E13E9" w:rsidRDefault="00C620C6" w:rsidP="00353E98">
      <w:pPr>
        <w:spacing w:after="0" w:line="240" w:lineRule="auto"/>
        <w:ind w:firstLine="709"/>
        <w:jc w:val="both"/>
        <w:rPr>
          <w:rFonts w:ascii="Times New Roman" w:hAnsi="Times New Roman" w:cs="Times New Roman"/>
          <w:sz w:val="28"/>
          <w:szCs w:val="28"/>
          <w:lang w:val="kk-KZ"/>
        </w:rPr>
      </w:pPr>
    </w:p>
    <w:p w:rsidR="00C620C6" w:rsidRPr="001E13E9" w:rsidRDefault="00C620C6" w:rsidP="00353E98">
      <w:pPr>
        <w:spacing w:after="0" w:line="240" w:lineRule="auto"/>
        <w:ind w:firstLine="709"/>
        <w:jc w:val="both"/>
        <w:rPr>
          <w:rFonts w:ascii="Times New Roman" w:hAnsi="Times New Roman" w:cs="Times New Roman"/>
          <w:sz w:val="28"/>
          <w:szCs w:val="28"/>
          <w:lang w:val="kk-KZ"/>
        </w:rPr>
      </w:pPr>
    </w:p>
    <w:p w:rsidR="00C620C6" w:rsidRPr="001E13E9" w:rsidRDefault="00C620C6" w:rsidP="00353E98">
      <w:pPr>
        <w:spacing w:after="0" w:line="240" w:lineRule="auto"/>
        <w:ind w:firstLine="709"/>
        <w:jc w:val="both"/>
        <w:rPr>
          <w:rFonts w:ascii="Times New Roman" w:hAnsi="Times New Roman" w:cs="Times New Roman"/>
          <w:sz w:val="28"/>
          <w:szCs w:val="28"/>
          <w:lang w:val="kk-KZ"/>
        </w:rPr>
      </w:pPr>
    </w:p>
    <w:p w:rsidR="00C620C6" w:rsidRPr="001E13E9" w:rsidRDefault="00C620C6" w:rsidP="00353E98">
      <w:pPr>
        <w:spacing w:after="0" w:line="240" w:lineRule="auto"/>
        <w:ind w:firstLine="709"/>
        <w:jc w:val="both"/>
        <w:rPr>
          <w:rFonts w:ascii="Times New Roman" w:hAnsi="Times New Roman" w:cs="Times New Roman"/>
          <w:sz w:val="28"/>
          <w:szCs w:val="28"/>
          <w:lang w:val="kk-KZ"/>
        </w:rPr>
      </w:pPr>
    </w:p>
    <w:p w:rsidR="00C620C6" w:rsidRPr="001E13E9" w:rsidRDefault="00C620C6" w:rsidP="00353E98">
      <w:pPr>
        <w:spacing w:after="0" w:line="240" w:lineRule="auto"/>
        <w:ind w:firstLine="709"/>
        <w:jc w:val="both"/>
        <w:rPr>
          <w:rFonts w:ascii="Times New Roman" w:hAnsi="Times New Roman" w:cs="Times New Roman"/>
          <w:sz w:val="28"/>
          <w:szCs w:val="28"/>
          <w:lang w:val="kk-KZ"/>
        </w:rPr>
      </w:pPr>
    </w:p>
    <w:p w:rsidR="00C620C6" w:rsidRPr="001E13E9" w:rsidRDefault="00C620C6" w:rsidP="00353E98">
      <w:pPr>
        <w:spacing w:after="0" w:line="240" w:lineRule="auto"/>
        <w:ind w:firstLine="709"/>
        <w:jc w:val="both"/>
        <w:rPr>
          <w:rFonts w:ascii="Times New Roman" w:hAnsi="Times New Roman" w:cs="Times New Roman"/>
          <w:sz w:val="28"/>
          <w:szCs w:val="28"/>
          <w:lang w:val="kk-KZ"/>
        </w:rPr>
      </w:pPr>
    </w:p>
    <w:p w:rsidR="00C620C6" w:rsidRPr="001E13E9" w:rsidRDefault="00C620C6" w:rsidP="00353E98">
      <w:pPr>
        <w:spacing w:after="0" w:line="240" w:lineRule="auto"/>
        <w:ind w:firstLine="709"/>
        <w:jc w:val="both"/>
        <w:rPr>
          <w:rFonts w:ascii="Times New Roman" w:hAnsi="Times New Roman" w:cs="Times New Roman"/>
          <w:sz w:val="28"/>
          <w:szCs w:val="28"/>
          <w:lang w:val="kk-KZ"/>
        </w:rPr>
      </w:pPr>
    </w:p>
    <w:p w:rsidR="00C620C6" w:rsidRPr="001E13E9" w:rsidRDefault="00C620C6" w:rsidP="00353E98">
      <w:pPr>
        <w:spacing w:after="0" w:line="240" w:lineRule="auto"/>
        <w:ind w:firstLine="709"/>
        <w:jc w:val="both"/>
        <w:rPr>
          <w:rFonts w:ascii="Times New Roman" w:hAnsi="Times New Roman" w:cs="Times New Roman"/>
          <w:sz w:val="28"/>
          <w:szCs w:val="28"/>
          <w:lang w:val="kk-KZ"/>
        </w:rPr>
      </w:pPr>
    </w:p>
    <w:p w:rsidR="00C620C6" w:rsidRPr="001E13E9" w:rsidRDefault="00C620C6" w:rsidP="00353E98">
      <w:pPr>
        <w:spacing w:after="0" w:line="240" w:lineRule="auto"/>
        <w:ind w:firstLine="709"/>
        <w:jc w:val="both"/>
        <w:rPr>
          <w:rFonts w:ascii="Times New Roman" w:hAnsi="Times New Roman" w:cs="Times New Roman"/>
          <w:sz w:val="28"/>
          <w:szCs w:val="28"/>
          <w:lang w:val="kk-KZ"/>
        </w:rPr>
      </w:pPr>
    </w:p>
    <w:p w:rsidR="00B012D6" w:rsidRPr="001E13E9" w:rsidRDefault="00B012D6" w:rsidP="00353E98">
      <w:pPr>
        <w:spacing w:after="0" w:line="240" w:lineRule="auto"/>
        <w:ind w:firstLine="709"/>
        <w:jc w:val="both"/>
        <w:rPr>
          <w:rFonts w:ascii="Times New Roman" w:hAnsi="Times New Roman" w:cs="Times New Roman"/>
          <w:sz w:val="28"/>
          <w:szCs w:val="28"/>
          <w:lang w:val="kk-KZ"/>
        </w:rPr>
      </w:pPr>
    </w:p>
    <w:p w:rsidR="00C620C6" w:rsidRPr="001E13E9" w:rsidRDefault="00C620C6" w:rsidP="00353E98">
      <w:pPr>
        <w:spacing w:after="0" w:line="240" w:lineRule="auto"/>
        <w:ind w:firstLine="709"/>
        <w:jc w:val="both"/>
        <w:rPr>
          <w:rFonts w:ascii="Times New Roman" w:hAnsi="Times New Roman" w:cs="Times New Roman"/>
          <w:sz w:val="28"/>
          <w:szCs w:val="28"/>
          <w:lang w:val="kk-KZ"/>
        </w:rPr>
      </w:pPr>
    </w:p>
    <w:p w:rsidR="00C620C6" w:rsidRPr="001E13E9" w:rsidRDefault="00C620C6" w:rsidP="00353E98">
      <w:pPr>
        <w:spacing w:after="0" w:line="240" w:lineRule="auto"/>
        <w:ind w:firstLine="709"/>
        <w:jc w:val="both"/>
        <w:rPr>
          <w:rFonts w:ascii="Times New Roman" w:hAnsi="Times New Roman" w:cs="Times New Roman"/>
          <w:sz w:val="28"/>
          <w:szCs w:val="28"/>
          <w:lang w:val="kk-KZ"/>
        </w:rPr>
      </w:pPr>
    </w:p>
    <w:p w:rsidR="002C7E95" w:rsidRPr="001E13E9" w:rsidRDefault="002C7E95" w:rsidP="00353E98">
      <w:pPr>
        <w:spacing w:after="0" w:line="240" w:lineRule="auto"/>
        <w:ind w:firstLine="709"/>
        <w:jc w:val="both"/>
        <w:rPr>
          <w:rFonts w:ascii="Times New Roman" w:hAnsi="Times New Roman" w:cs="Times New Roman"/>
          <w:sz w:val="28"/>
          <w:szCs w:val="28"/>
          <w:lang w:val="kk-KZ"/>
        </w:rPr>
      </w:pPr>
    </w:p>
    <w:p w:rsidR="002C7E95" w:rsidRPr="001E13E9" w:rsidRDefault="002C7E95" w:rsidP="00353E98">
      <w:pPr>
        <w:spacing w:after="0" w:line="240" w:lineRule="auto"/>
        <w:ind w:firstLine="709"/>
        <w:jc w:val="both"/>
        <w:rPr>
          <w:rFonts w:ascii="Times New Roman" w:hAnsi="Times New Roman" w:cs="Times New Roman"/>
          <w:sz w:val="28"/>
          <w:szCs w:val="28"/>
          <w:lang w:val="kk-KZ"/>
        </w:rPr>
      </w:pPr>
    </w:p>
    <w:p w:rsidR="002C7E95" w:rsidRPr="001E13E9" w:rsidRDefault="002C7E95" w:rsidP="00353E98">
      <w:pPr>
        <w:spacing w:after="0" w:line="240" w:lineRule="auto"/>
        <w:ind w:firstLine="709"/>
        <w:jc w:val="both"/>
        <w:rPr>
          <w:rFonts w:ascii="Times New Roman" w:hAnsi="Times New Roman" w:cs="Times New Roman"/>
          <w:sz w:val="28"/>
          <w:szCs w:val="28"/>
          <w:lang w:val="kk-KZ"/>
        </w:rPr>
      </w:pPr>
    </w:p>
    <w:p w:rsidR="002C7E95" w:rsidRPr="001E13E9" w:rsidRDefault="002C7E95" w:rsidP="00353E98">
      <w:pPr>
        <w:spacing w:after="0" w:line="240" w:lineRule="auto"/>
        <w:ind w:firstLine="709"/>
        <w:jc w:val="both"/>
        <w:rPr>
          <w:rFonts w:ascii="Times New Roman" w:hAnsi="Times New Roman" w:cs="Times New Roman"/>
          <w:sz w:val="28"/>
          <w:szCs w:val="28"/>
          <w:lang w:val="kk-KZ"/>
        </w:rPr>
      </w:pPr>
    </w:p>
    <w:p w:rsidR="002C7E95" w:rsidRPr="001E13E9" w:rsidRDefault="002C7E95" w:rsidP="00353E98">
      <w:pPr>
        <w:spacing w:after="0" w:line="240" w:lineRule="auto"/>
        <w:ind w:firstLine="709"/>
        <w:jc w:val="both"/>
        <w:rPr>
          <w:rFonts w:ascii="Times New Roman" w:hAnsi="Times New Roman" w:cs="Times New Roman"/>
          <w:sz w:val="28"/>
          <w:szCs w:val="28"/>
          <w:lang w:val="kk-KZ"/>
        </w:rPr>
      </w:pPr>
    </w:p>
    <w:p w:rsidR="002C7E95" w:rsidRPr="001E13E9" w:rsidRDefault="002C7E95" w:rsidP="00353E98">
      <w:pPr>
        <w:spacing w:after="0" w:line="240" w:lineRule="auto"/>
        <w:ind w:firstLine="709"/>
        <w:jc w:val="both"/>
        <w:rPr>
          <w:rFonts w:ascii="Times New Roman" w:hAnsi="Times New Roman" w:cs="Times New Roman"/>
          <w:sz w:val="28"/>
          <w:szCs w:val="28"/>
          <w:lang w:val="kk-KZ"/>
        </w:rPr>
      </w:pPr>
    </w:p>
    <w:p w:rsidR="002C7E95" w:rsidRPr="001E13E9" w:rsidRDefault="002C7E95" w:rsidP="00353E98">
      <w:pPr>
        <w:spacing w:after="0" w:line="240" w:lineRule="auto"/>
        <w:ind w:firstLine="709"/>
        <w:jc w:val="both"/>
        <w:rPr>
          <w:rFonts w:ascii="Times New Roman" w:hAnsi="Times New Roman" w:cs="Times New Roman"/>
          <w:sz w:val="28"/>
          <w:szCs w:val="28"/>
          <w:lang w:val="kk-KZ"/>
        </w:rPr>
      </w:pPr>
    </w:p>
    <w:p w:rsidR="002C7E95" w:rsidRPr="001E13E9" w:rsidRDefault="002C7E95" w:rsidP="00353E98">
      <w:pPr>
        <w:spacing w:after="0" w:line="240" w:lineRule="auto"/>
        <w:ind w:firstLine="709"/>
        <w:jc w:val="both"/>
        <w:rPr>
          <w:rFonts w:ascii="Times New Roman" w:hAnsi="Times New Roman" w:cs="Times New Roman"/>
          <w:sz w:val="28"/>
          <w:szCs w:val="28"/>
          <w:lang w:val="kk-KZ"/>
        </w:rPr>
      </w:pPr>
    </w:p>
    <w:p w:rsidR="002C7E95" w:rsidRPr="001E13E9" w:rsidRDefault="002C7E95" w:rsidP="00353E98">
      <w:pPr>
        <w:spacing w:after="0" w:line="240" w:lineRule="auto"/>
        <w:ind w:firstLine="709"/>
        <w:jc w:val="both"/>
        <w:rPr>
          <w:rFonts w:ascii="Times New Roman" w:hAnsi="Times New Roman" w:cs="Times New Roman"/>
          <w:sz w:val="28"/>
          <w:szCs w:val="28"/>
          <w:lang w:val="kk-KZ"/>
        </w:rPr>
      </w:pPr>
    </w:p>
    <w:p w:rsidR="002C7E95" w:rsidRPr="001E13E9" w:rsidRDefault="002C7E95" w:rsidP="00353E98">
      <w:pPr>
        <w:spacing w:after="0" w:line="240" w:lineRule="auto"/>
        <w:ind w:firstLine="709"/>
        <w:jc w:val="both"/>
        <w:rPr>
          <w:rFonts w:ascii="Times New Roman" w:hAnsi="Times New Roman" w:cs="Times New Roman"/>
          <w:sz w:val="28"/>
          <w:szCs w:val="28"/>
          <w:lang w:val="kk-KZ"/>
        </w:rPr>
      </w:pPr>
    </w:p>
    <w:p w:rsidR="002C7E95" w:rsidRPr="001E13E9" w:rsidRDefault="002C7E95" w:rsidP="00353E98">
      <w:pPr>
        <w:spacing w:after="0" w:line="240" w:lineRule="auto"/>
        <w:ind w:firstLine="709"/>
        <w:jc w:val="both"/>
        <w:rPr>
          <w:rFonts w:ascii="Times New Roman" w:hAnsi="Times New Roman" w:cs="Times New Roman"/>
          <w:sz w:val="28"/>
          <w:szCs w:val="28"/>
          <w:lang w:val="kk-KZ"/>
        </w:rPr>
      </w:pPr>
    </w:p>
    <w:p w:rsidR="002C7E95" w:rsidRPr="001E13E9" w:rsidRDefault="002C7E95" w:rsidP="00353E98">
      <w:pPr>
        <w:spacing w:after="0" w:line="240" w:lineRule="auto"/>
        <w:ind w:firstLine="709"/>
        <w:jc w:val="both"/>
        <w:rPr>
          <w:rFonts w:ascii="Times New Roman" w:hAnsi="Times New Roman" w:cs="Times New Roman"/>
          <w:sz w:val="28"/>
          <w:szCs w:val="28"/>
          <w:lang w:val="kk-KZ"/>
        </w:rPr>
      </w:pPr>
    </w:p>
    <w:p w:rsidR="00C620C6" w:rsidRPr="001E13E9" w:rsidRDefault="00C620C6" w:rsidP="00353E98">
      <w:pPr>
        <w:spacing w:after="0" w:line="240" w:lineRule="auto"/>
        <w:ind w:firstLine="709"/>
        <w:jc w:val="both"/>
        <w:rPr>
          <w:rFonts w:ascii="Times New Roman" w:hAnsi="Times New Roman" w:cs="Times New Roman"/>
          <w:sz w:val="28"/>
          <w:szCs w:val="28"/>
          <w:lang w:val="kk-KZ"/>
        </w:rPr>
      </w:pPr>
    </w:p>
    <w:p w:rsidR="003112D1" w:rsidRPr="001E13E9" w:rsidRDefault="001B6DAD" w:rsidP="00353E98">
      <w:pPr>
        <w:pStyle w:val="Default"/>
        <w:ind w:firstLine="709"/>
        <w:jc w:val="both"/>
        <w:rPr>
          <w:b/>
          <w:color w:val="auto"/>
          <w:sz w:val="28"/>
          <w:szCs w:val="28"/>
          <w:lang w:val="kk-KZ"/>
        </w:rPr>
      </w:pPr>
      <w:r>
        <w:rPr>
          <w:b/>
          <w:color w:val="auto"/>
          <w:sz w:val="28"/>
          <w:szCs w:val="28"/>
          <w:lang w:val="kk-KZ"/>
        </w:rPr>
        <w:t>5</w:t>
      </w:r>
      <w:r w:rsidR="001A0C4D" w:rsidRPr="001E13E9">
        <w:rPr>
          <w:b/>
          <w:color w:val="auto"/>
          <w:sz w:val="28"/>
          <w:szCs w:val="28"/>
          <w:lang w:val="kk-KZ"/>
        </w:rPr>
        <w:t xml:space="preserve"> </w:t>
      </w:r>
      <w:r w:rsidR="00775788">
        <w:rPr>
          <w:b/>
          <w:color w:val="auto"/>
          <w:sz w:val="28"/>
          <w:szCs w:val="28"/>
          <w:lang w:val="kk-KZ"/>
        </w:rPr>
        <w:t>НАССР</w:t>
      </w:r>
      <w:r w:rsidR="00AC3AB5" w:rsidRPr="001E13E9">
        <w:rPr>
          <w:b/>
          <w:color w:val="auto"/>
          <w:sz w:val="28"/>
          <w:szCs w:val="28"/>
          <w:lang w:val="kk-KZ"/>
        </w:rPr>
        <w:t xml:space="preserve"> ЖҮЙЕСІ НЕГІЗІНДЕ НАННЫҢ ЖАҢА ТҮРІН ӨНДІРУ КЕЗІНДЕ ҚАУІПСІЗДІГІН ҚАМТАМАСЫЗ ЕТУ </w:t>
      </w:r>
    </w:p>
    <w:p w:rsidR="003112D1" w:rsidRPr="001E13E9" w:rsidRDefault="003112D1" w:rsidP="00353E98">
      <w:pPr>
        <w:pStyle w:val="Default"/>
        <w:ind w:firstLine="709"/>
        <w:jc w:val="both"/>
        <w:rPr>
          <w:b/>
          <w:color w:val="auto"/>
          <w:sz w:val="28"/>
          <w:szCs w:val="28"/>
          <w:lang w:val="kk-KZ"/>
        </w:rPr>
      </w:pPr>
    </w:p>
    <w:p w:rsidR="00353E98" w:rsidRPr="001E13E9" w:rsidRDefault="001B6DAD" w:rsidP="00353E98">
      <w:pPr>
        <w:pStyle w:val="Default"/>
        <w:ind w:firstLine="709"/>
        <w:jc w:val="both"/>
        <w:rPr>
          <w:b/>
          <w:color w:val="auto"/>
          <w:sz w:val="28"/>
          <w:szCs w:val="28"/>
          <w:lang w:val="kk-KZ"/>
        </w:rPr>
      </w:pPr>
      <w:r>
        <w:rPr>
          <w:b/>
          <w:color w:val="auto"/>
          <w:sz w:val="28"/>
          <w:szCs w:val="28"/>
          <w:lang w:val="kk-KZ"/>
        </w:rPr>
        <w:t>5</w:t>
      </w:r>
      <w:r w:rsidR="00AC3AB5" w:rsidRPr="001E13E9">
        <w:rPr>
          <w:b/>
          <w:color w:val="auto"/>
          <w:sz w:val="28"/>
          <w:szCs w:val="28"/>
          <w:lang w:val="kk-KZ"/>
        </w:rPr>
        <w:t>.1 Нан</w:t>
      </w:r>
      <w:r w:rsidR="00AC3AB5" w:rsidRPr="00763A7C">
        <w:rPr>
          <w:b/>
          <w:color w:val="auto"/>
          <w:sz w:val="28"/>
          <w:szCs w:val="28"/>
          <w:lang w:val="kk-KZ"/>
        </w:rPr>
        <w:t xml:space="preserve"> өндіру кәсіпорындарындағы қадағалау жүйесі</w:t>
      </w:r>
      <w:r w:rsidR="00AC3AB5" w:rsidRPr="001E13E9">
        <w:rPr>
          <w:b/>
          <w:color w:val="auto"/>
          <w:sz w:val="28"/>
          <w:szCs w:val="28"/>
          <w:lang w:val="kk-KZ"/>
        </w:rPr>
        <w:t xml:space="preserve"> </w:t>
      </w:r>
    </w:p>
    <w:p w:rsidR="00552ED7" w:rsidRPr="00775788" w:rsidRDefault="00552ED7" w:rsidP="00552ED7">
      <w:pPr>
        <w:spacing w:after="0" w:line="240" w:lineRule="auto"/>
        <w:ind w:firstLine="709"/>
        <w:jc w:val="both"/>
        <w:rPr>
          <w:rFonts w:ascii="Times New Roman" w:hAnsi="Times New Roman" w:cs="Times New Roman"/>
          <w:sz w:val="28"/>
          <w:szCs w:val="28"/>
          <w:lang w:val="kk-KZ"/>
        </w:rPr>
      </w:pPr>
      <w:r w:rsidRPr="00775788">
        <w:rPr>
          <w:rFonts w:ascii="Times New Roman" w:hAnsi="Times New Roman" w:cs="Times New Roman"/>
          <w:sz w:val="28"/>
          <w:szCs w:val="28"/>
          <w:lang w:val="kk-KZ"/>
        </w:rPr>
        <w:t>Қазіргі таңда азық-түлік сапасының нашарлауының тұрақты тенденциясы болуда, сондықтан нан өнімдерін өндіруде мұқият қадағалау қажет.</w:t>
      </w:r>
    </w:p>
    <w:p w:rsidR="00552ED7" w:rsidRPr="00775788" w:rsidRDefault="00552ED7" w:rsidP="00552ED7">
      <w:pPr>
        <w:spacing w:after="0" w:line="240" w:lineRule="auto"/>
        <w:ind w:firstLine="709"/>
        <w:jc w:val="both"/>
        <w:rPr>
          <w:rFonts w:ascii="Times New Roman" w:hAnsi="Times New Roman" w:cs="Times New Roman"/>
          <w:sz w:val="28"/>
          <w:szCs w:val="28"/>
          <w:lang w:val="kk-KZ"/>
        </w:rPr>
      </w:pPr>
      <w:r w:rsidRPr="00775788">
        <w:rPr>
          <w:rFonts w:ascii="Times New Roman" w:hAnsi="Times New Roman" w:cs="Times New Roman"/>
          <w:sz w:val="28"/>
          <w:szCs w:val="28"/>
          <w:lang w:val="kk-KZ"/>
        </w:rPr>
        <w:t>Қадағалау жүйесі – бұл кәсіпорынға оның қызметін ұйымдастыруға жәрдемдесуге бағытталған және қажет болған жағдайда өндіріс уақытын, сапасын, өнімнің және оның компоненттерінің орналасқан жерін анықтауға мүмкіндік беретін техникалық құралдар, басқарушылық іс</w:t>
      </w:r>
      <w:r w:rsidR="006C527A" w:rsidRPr="00775788">
        <w:rPr>
          <w:rFonts w:ascii="Times New Roman" w:hAnsi="Times New Roman" w:cs="Times New Roman"/>
          <w:sz w:val="28"/>
          <w:szCs w:val="28"/>
          <w:lang w:val="kk-KZ"/>
        </w:rPr>
        <w:t>-шаралар (іс-қимылдар) кешені [1</w:t>
      </w:r>
      <w:r w:rsidR="001114CD">
        <w:rPr>
          <w:rFonts w:ascii="Times New Roman" w:hAnsi="Times New Roman" w:cs="Times New Roman"/>
          <w:sz w:val="28"/>
          <w:szCs w:val="28"/>
          <w:lang w:val="kk-KZ"/>
        </w:rPr>
        <w:t>3</w:t>
      </w:r>
      <w:r w:rsidR="007A6462" w:rsidRPr="007A6462">
        <w:rPr>
          <w:rFonts w:ascii="Times New Roman" w:hAnsi="Times New Roman" w:cs="Times New Roman"/>
          <w:sz w:val="28"/>
          <w:szCs w:val="28"/>
          <w:lang w:val="kk-KZ"/>
        </w:rPr>
        <w:t>8</w:t>
      </w:r>
      <w:r w:rsidRPr="00775788">
        <w:rPr>
          <w:rFonts w:ascii="Times New Roman" w:hAnsi="Times New Roman" w:cs="Times New Roman"/>
          <w:sz w:val="28"/>
          <w:szCs w:val="28"/>
          <w:lang w:val="kk-KZ"/>
        </w:rPr>
        <w:t>].</w:t>
      </w:r>
    </w:p>
    <w:p w:rsidR="00552ED7" w:rsidRPr="00775788" w:rsidRDefault="00552ED7" w:rsidP="00552ED7">
      <w:pPr>
        <w:spacing w:after="0" w:line="240" w:lineRule="auto"/>
        <w:ind w:firstLine="709"/>
        <w:jc w:val="both"/>
        <w:rPr>
          <w:rFonts w:ascii="Times New Roman" w:hAnsi="Times New Roman" w:cs="Times New Roman"/>
          <w:sz w:val="28"/>
          <w:szCs w:val="28"/>
          <w:lang w:val="kk-KZ"/>
        </w:rPr>
      </w:pPr>
      <w:r w:rsidRPr="00775788">
        <w:rPr>
          <w:rFonts w:ascii="Times New Roman" w:hAnsi="Times New Roman" w:cs="Times New Roman"/>
          <w:sz w:val="28"/>
          <w:szCs w:val="28"/>
          <w:lang w:val="kk-KZ"/>
        </w:rPr>
        <w:t>Қадағалану жүйесінде өнімнің тарихы немесе оның өндіріс тізбегіндегі орналасқан жері құжатпен көрсетілуге тиіс. Қадағалау жүйелері талаптарға сәйкес келмеу себептерін іздеуге ықпал етеді және қажет болған жағдайда өнімді жоюға немесе қайтарып алуға мүмкіндік береді. Қадағалану жүйелері ақпараттың тиісінше пайдаланылуы мен дұрыстығын, ұйым қызметінің нәтижелілігі м</w:t>
      </w:r>
      <w:r w:rsidR="006C527A" w:rsidRPr="00775788">
        <w:rPr>
          <w:rFonts w:ascii="Times New Roman" w:hAnsi="Times New Roman" w:cs="Times New Roman"/>
          <w:sz w:val="28"/>
          <w:szCs w:val="28"/>
          <w:lang w:val="kk-KZ"/>
        </w:rPr>
        <w:t>ен өнімділігін жақсарта алады [1</w:t>
      </w:r>
      <w:r w:rsidR="001114CD">
        <w:rPr>
          <w:rFonts w:ascii="Times New Roman" w:hAnsi="Times New Roman" w:cs="Times New Roman"/>
          <w:sz w:val="28"/>
          <w:szCs w:val="28"/>
          <w:lang w:val="kk-KZ"/>
        </w:rPr>
        <w:t>3</w:t>
      </w:r>
      <w:r w:rsidR="007A6462" w:rsidRPr="007A6462">
        <w:rPr>
          <w:rFonts w:ascii="Times New Roman" w:hAnsi="Times New Roman" w:cs="Times New Roman"/>
          <w:sz w:val="28"/>
          <w:szCs w:val="28"/>
          <w:lang w:val="kk-KZ"/>
        </w:rPr>
        <w:t>9</w:t>
      </w:r>
      <w:r w:rsidRPr="00775788">
        <w:rPr>
          <w:rFonts w:ascii="Times New Roman" w:hAnsi="Times New Roman" w:cs="Times New Roman"/>
          <w:sz w:val="28"/>
          <w:szCs w:val="28"/>
          <w:lang w:val="kk-KZ"/>
        </w:rPr>
        <w:t>].</w:t>
      </w:r>
    </w:p>
    <w:p w:rsidR="00552ED7" w:rsidRPr="00775788" w:rsidRDefault="00552ED7" w:rsidP="00552ED7">
      <w:pPr>
        <w:spacing w:after="0" w:line="240" w:lineRule="auto"/>
        <w:ind w:firstLine="709"/>
        <w:jc w:val="both"/>
        <w:rPr>
          <w:rFonts w:ascii="Times New Roman" w:hAnsi="Times New Roman" w:cs="Times New Roman"/>
          <w:sz w:val="28"/>
          <w:szCs w:val="28"/>
          <w:lang w:val="kk-KZ"/>
        </w:rPr>
      </w:pPr>
      <w:r w:rsidRPr="00775788">
        <w:rPr>
          <w:rFonts w:ascii="Times New Roman" w:hAnsi="Times New Roman" w:cs="Times New Roman"/>
          <w:sz w:val="28"/>
          <w:szCs w:val="28"/>
          <w:lang w:val="kk-KZ"/>
        </w:rPr>
        <w:t>Нан өнімдерін өндіру тізбегіндегі бақылау жүйесін әзірлеу кезінде бақылау принциптерін ескере отырып қол жеткізуге болатын арнайы мақсаттарды анықтау қажет. Осы қағидаттар верификацияланатын, дәйекті және бейтарап қолданылатын, нәтижелерге бағдарланған; қолдануда практикалық, ұйымның сапа саласындағы қолданылатын техникалық регламенттермен үйлесімді және орындау дәлдігіне қойылатын белгіленген</w:t>
      </w:r>
      <w:r w:rsidR="006C527A" w:rsidRPr="00775788">
        <w:rPr>
          <w:rFonts w:ascii="Times New Roman" w:hAnsi="Times New Roman" w:cs="Times New Roman"/>
          <w:sz w:val="28"/>
          <w:szCs w:val="28"/>
          <w:lang w:val="kk-KZ"/>
        </w:rPr>
        <w:t xml:space="preserve"> талаптарға сәйкес болуы тиіс [1</w:t>
      </w:r>
      <w:r w:rsidR="007A6462" w:rsidRPr="007A6462">
        <w:rPr>
          <w:rFonts w:ascii="Times New Roman" w:hAnsi="Times New Roman" w:cs="Times New Roman"/>
          <w:sz w:val="28"/>
          <w:szCs w:val="28"/>
          <w:lang w:val="kk-KZ"/>
        </w:rPr>
        <w:t>40</w:t>
      </w:r>
      <w:r w:rsidRPr="00775788">
        <w:rPr>
          <w:rFonts w:ascii="Times New Roman" w:hAnsi="Times New Roman" w:cs="Times New Roman"/>
          <w:sz w:val="28"/>
          <w:szCs w:val="28"/>
          <w:lang w:val="kk-KZ"/>
        </w:rPr>
        <w:t>].</w:t>
      </w:r>
    </w:p>
    <w:p w:rsidR="00552ED7" w:rsidRPr="00775788" w:rsidRDefault="00552ED7" w:rsidP="00552ED7">
      <w:pPr>
        <w:spacing w:after="0" w:line="240" w:lineRule="auto"/>
        <w:ind w:firstLine="709"/>
        <w:jc w:val="both"/>
        <w:rPr>
          <w:rFonts w:ascii="Times New Roman" w:hAnsi="Times New Roman" w:cs="Times New Roman"/>
          <w:sz w:val="28"/>
          <w:szCs w:val="28"/>
          <w:lang w:val="kk-KZ"/>
        </w:rPr>
      </w:pPr>
      <w:r w:rsidRPr="00775788">
        <w:rPr>
          <w:rFonts w:ascii="Times New Roman" w:hAnsi="Times New Roman" w:cs="Times New Roman"/>
          <w:sz w:val="28"/>
          <w:szCs w:val="28"/>
          <w:lang w:val="kk-KZ"/>
        </w:rPr>
        <w:t>Қадағалауға қойылатын талаптар бірқатар ерекшеліктерге ие, олар сақталуы керек. Бұл барлық шикізаттың, ингредиенттердің, қаптаманың, қайта өңдеу кезіндегі өнімнің және т.б. нақты таңбалануы. Тұтынушыларды қанағаттандыру үшін бастапқы (генетикалық, физикалық және т.б.) ерекшеліктері сақталған өнімде</w:t>
      </w:r>
      <w:r w:rsidR="006C527A" w:rsidRPr="00775788">
        <w:rPr>
          <w:rFonts w:ascii="Times New Roman" w:hAnsi="Times New Roman" w:cs="Times New Roman"/>
          <w:sz w:val="28"/>
          <w:szCs w:val="28"/>
          <w:lang w:val="kk-KZ"/>
        </w:rPr>
        <w:t>рге ерекше назар аудару қажет [1</w:t>
      </w:r>
      <w:r w:rsidR="007A6462" w:rsidRPr="007A6462">
        <w:rPr>
          <w:rFonts w:ascii="Times New Roman" w:hAnsi="Times New Roman" w:cs="Times New Roman"/>
          <w:sz w:val="28"/>
          <w:szCs w:val="28"/>
          <w:lang w:val="kk-KZ"/>
        </w:rPr>
        <w:t>41</w:t>
      </w:r>
      <w:r w:rsidRPr="00775788">
        <w:rPr>
          <w:rFonts w:ascii="Times New Roman" w:hAnsi="Times New Roman" w:cs="Times New Roman"/>
          <w:sz w:val="28"/>
          <w:szCs w:val="28"/>
          <w:lang w:val="kk-KZ"/>
        </w:rPr>
        <w:t>].</w:t>
      </w:r>
    </w:p>
    <w:p w:rsidR="00552ED7" w:rsidRPr="00775788" w:rsidRDefault="00552ED7" w:rsidP="00552ED7">
      <w:pPr>
        <w:spacing w:after="0" w:line="240" w:lineRule="auto"/>
        <w:ind w:firstLine="709"/>
        <w:jc w:val="both"/>
        <w:rPr>
          <w:rFonts w:ascii="Times New Roman" w:hAnsi="Times New Roman" w:cs="Times New Roman"/>
          <w:sz w:val="28"/>
          <w:szCs w:val="28"/>
          <w:lang w:val="kk-KZ"/>
        </w:rPr>
      </w:pPr>
      <w:r w:rsidRPr="00775788">
        <w:rPr>
          <w:rFonts w:ascii="Times New Roman" w:hAnsi="Times New Roman" w:cs="Times New Roman"/>
          <w:sz w:val="28"/>
          <w:szCs w:val="28"/>
          <w:lang w:val="kk-KZ"/>
        </w:rPr>
        <w:t>Қадағалау жүйесін енгізудің артықшылығы-шығындардың көп мөлшерін болдырмау, уақыт пен қаржылық шығындарды азайту, өндіріс тиімділігін арттыру, өндірістің барлық кезеңдерінде өнімнің қозғалысын, орналасқан жерін және жағдайын бақылау, өңдеу және бөлу. Бұл өнімді белгіленген бақылау процедураларынсыз және қажетті технологиялық операцияларсыз, сондай-ақ ақаулы өнімдерді сату мүмкіндігін болдырмауға мүмкіндік береді.</w:t>
      </w:r>
    </w:p>
    <w:p w:rsidR="00552ED7" w:rsidRPr="00775788" w:rsidRDefault="00552ED7" w:rsidP="00552ED7">
      <w:pPr>
        <w:spacing w:after="0" w:line="240" w:lineRule="auto"/>
        <w:ind w:firstLine="709"/>
        <w:jc w:val="both"/>
        <w:rPr>
          <w:rFonts w:ascii="Times New Roman" w:hAnsi="Times New Roman" w:cs="Times New Roman"/>
          <w:sz w:val="28"/>
          <w:szCs w:val="28"/>
          <w:lang w:val="kk-KZ"/>
        </w:rPr>
      </w:pPr>
      <w:r w:rsidRPr="00775788">
        <w:rPr>
          <w:rFonts w:ascii="Times New Roman" w:hAnsi="Times New Roman" w:cs="Times New Roman"/>
          <w:sz w:val="28"/>
          <w:szCs w:val="28"/>
          <w:lang w:val="kk-KZ"/>
        </w:rPr>
        <w:t>Өнеркәсіп өнімдерінің сапасы мен қауіпсіздігінің негізгісі ретінде бақылау қазіргі уақытта бүкіл әлемде бірінші орында тұр. Тамақ өнімдерінің сапасы мен қауіпсіздігін бақылау мен б</w:t>
      </w:r>
      <w:r w:rsidR="009208E8" w:rsidRPr="00775788">
        <w:rPr>
          <w:rFonts w:ascii="Times New Roman" w:hAnsi="Times New Roman" w:cs="Times New Roman"/>
          <w:sz w:val="28"/>
          <w:szCs w:val="28"/>
          <w:lang w:val="kk-KZ"/>
        </w:rPr>
        <w:t>ақылауды арттыру қажет. Жалпы, т</w:t>
      </w:r>
      <w:r w:rsidRPr="00775788">
        <w:rPr>
          <w:rFonts w:ascii="Times New Roman" w:hAnsi="Times New Roman" w:cs="Times New Roman"/>
          <w:sz w:val="28"/>
          <w:szCs w:val="28"/>
          <w:lang w:val="kk-KZ"/>
        </w:rPr>
        <w:t xml:space="preserve">амақ өнімдерінің шикізаттан бастап сатуға дейінгі сапасы мен қауіпсіздігін қадағалау жүйесін құру қажет. </w:t>
      </w:r>
    </w:p>
    <w:p w:rsidR="00552ED7" w:rsidRPr="00775788" w:rsidRDefault="00552ED7" w:rsidP="00552ED7">
      <w:pPr>
        <w:spacing w:after="0" w:line="240" w:lineRule="auto"/>
        <w:ind w:firstLine="709"/>
        <w:jc w:val="both"/>
        <w:rPr>
          <w:rFonts w:ascii="Times New Roman" w:hAnsi="Times New Roman" w:cs="Times New Roman"/>
          <w:sz w:val="28"/>
          <w:szCs w:val="28"/>
          <w:lang w:val="kk-KZ"/>
        </w:rPr>
      </w:pPr>
      <w:r w:rsidRPr="00775788">
        <w:rPr>
          <w:rFonts w:ascii="Times New Roman" w:hAnsi="Times New Roman" w:cs="Times New Roman"/>
          <w:sz w:val="28"/>
          <w:szCs w:val="28"/>
          <w:lang w:val="kk-KZ"/>
        </w:rPr>
        <w:t>Нан өндіру процесінде оның қауіпсіздігі мен сапасына көптеген факторлар әсер етеді (кесте.</w:t>
      </w:r>
      <w:r w:rsidR="00D5367E">
        <w:rPr>
          <w:rFonts w:ascii="Times New Roman" w:hAnsi="Times New Roman" w:cs="Times New Roman"/>
          <w:sz w:val="28"/>
          <w:szCs w:val="28"/>
          <w:lang w:val="kk-KZ"/>
        </w:rPr>
        <w:t xml:space="preserve"> 22</w:t>
      </w:r>
      <w:r w:rsidRPr="00775788">
        <w:rPr>
          <w:rFonts w:ascii="Times New Roman" w:hAnsi="Times New Roman" w:cs="Times New Roman"/>
          <w:sz w:val="28"/>
          <w:szCs w:val="28"/>
          <w:lang w:val="kk-KZ"/>
        </w:rPr>
        <w:t>).</w:t>
      </w:r>
    </w:p>
    <w:p w:rsidR="00BA396B" w:rsidRPr="00775788" w:rsidRDefault="00BA396B" w:rsidP="00BA396B">
      <w:pPr>
        <w:rPr>
          <w:rFonts w:ascii="Times New Roman" w:hAnsi="Times New Roman" w:cs="Times New Roman"/>
          <w:sz w:val="28"/>
          <w:szCs w:val="28"/>
          <w:lang w:val="kk-KZ"/>
        </w:rPr>
      </w:pPr>
    </w:p>
    <w:p w:rsidR="002C7E95" w:rsidRPr="00775788" w:rsidRDefault="002C7E95" w:rsidP="002C7E95">
      <w:pPr>
        <w:rPr>
          <w:rFonts w:ascii="Times New Roman" w:hAnsi="Times New Roman" w:cs="Times New Roman"/>
          <w:sz w:val="28"/>
          <w:szCs w:val="28"/>
          <w:lang w:val="kk-KZ"/>
        </w:rPr>
      </w:pPr>
    </w:p>
    <w:p w:rsidR="00BA396B" w:rsidRPr="00775788" w:rsidRDefault="00552ED7" w:rsidP="002C7E95">
      <w:pPr>
        <w:rPr>
          <w:rFonts w:ascii="Times New Roman" w:hAnsi="Times New Roman" w:cs="Times New Roman"/>
          <w:sz w:val="28"/>
          <w:szCs w:val="28"/>
          <w:lang w:val="kk-KZ"/>
        </w:rPr>
      </w:pPr>
      <w:r w:rsidRPr="00775788">
        <w:rPr>
          <w:rFonts w:ascii="Times New Roman" w:hAnsi="Times New Roman" w:cs="Times New Roman"/>
          <w:sz w:val="28"/>
          <w:szCs w:val="28"/>
          <w:lang w:val="kk-KZ"/>
        </w:rPr>
        <w:t>Кесте</w:t>
      </w:r>
      <w:r w:rsidR="002C7E95" w:rsidRPr="00775788">
        <w:rPr>
          <w:rFonts w:ascii="Times New Roman" w:hAnsi="Times New Roman" w:cs="Times New Roman"/>
          <w:sz w:val="28"/>
          <w:szCs w:val="28"/>
          <w:lang w:val="kk-KZ"/>
        </w:rPr>
        <w:t xml:space="preserve"> 2</w:t>
      </w:r>
      <w:r w:rsidR="00D5367E">
        <w:rPr>
          <w:rFonts w:ascii="Times New Roman" w:hAnsi="Times New Roman" w:cs="Times New Roman"/>
          <w:sz w:val="28"/>
          <w:szCs w:val="28"/>
          <w:lang w:val="kk-KZ"/>
        </w:rPr>
        <w:t>2</w:t>
      </w:r>
      <w:r w:rsidR="002C7E95" w:rsidRPr="00775788">
        <w:rPr>
          <w:rFonts w:ascii="Times New Roman" w:hAnsi="Times New Roman" w:cs="Times New Roman"/>
          <w:sz w:val="28"/>
          <w:szCs w:val="28"/>
          <w:lang w:val="kk-KZ"/>
        </w:rPr>
        <w:t xml:space="preserve"> – </w:t>
      </w:r>
      <w:r w:rsidRPr="00775788">
        <w:rPr>
          <w:rFonts w:ascii="Times New Roman" w:hAnsi="Times New Roman" w:cs="Times New Roman"/>
          <w:sz w:val="28"/>
          <w:szCs w:val="28"/>
          <w:lang w:val="kk-KZ"/>
        </w:rPr>
        <w:t>нанның сапасына әсер ететін факторлардың тізімі</w:t>
      </w:r>
    </w:p>
    <w:tbl>
      <w:tblPr>
        <w:tblStyle w:val="a5"/>
        <w:tblW w:w="9493" w:type="dxa"/>
        <w:tblLayout w:type="fixed"/>
        <w:tblLook w:val="04A0" w:firstRow="1" w:lastRow="0" w:firstColumn="1" w:lastColumn="0" w:noHBand="0" w:noVBand="1"/>
      </w:tblPr>
      <w:tblGrid>
        <w:gridCol w:w="533"/>
        <w:gridCol w:w="2439"/>
        <w:gridCol w:w="567"/>
        <w:gridCol w:w="567"/>
        <w:gridCol w:w="531"/>
        <w:gridCol w:w="604"/>
        <w:gridCol w:w="851"/>
        <w:gridCol w:w="567"/>
        <w:gridCol w:w="566"/>
        <w:gridCol w:w="851"/>
        <w:gridCol w:w="850"/>
        <w:gridCol w:w="567"/>
      </w:tblGrid>
      <w:tr w:rsidR="0054747E" w:rsidRPr="00775788" w:rsidTr="003D3DE6">
        <w:tc>
          <w:tcPr>
            <w:tcW w:w="533" w:type="dxa"/>
            <w:vMerge w:val="restart"/>
          </w:tcPr>
          <w:p w:rsidR="0054747E" w:rsidRPr="00775788" w:rsidRDefault="0054747E" w:rsidP="004F351E">
            <w:pPr>
              <w:rPr>
                <w:rFonts w:ascii="Times New Roman" w:hAnsi="Times New Roman" w:cs="Times New Roman"/>
                <w:sz w:val="28"/>
                <w:szCs w:val="28"/>
              </w:rPr>
            </w:pPr>
            <w:r w:rsidRPr="00775788">
              <w:rPr>
                <w:rFonts w:ascii="Times New Roman" w:hAnsi="Times New Roman" w:cs="Times New Roman"/>
                <w:sz w:val="28"/>
                <w:szCs w:val="28"/>
              </w:rPr>
              <w:t>№</w:t>
            </w:r>
          </w:p>
        </w:tc>
        <w:tc>
          <w:tcPr>
            <w:tcW w:w="2439" w:type="dxa"/>
            <w:vMerge w:val="restart"/>
          </w:tcPr>
          <w:p w:rsidR="0054747E" w:rsidRPr="00775788" w:rsidRDefault="0054747E" w:rsidP="004F351E">
            <w:pPr>
              <w:rPr>
                <w:rFonts w:ascii="Times New Roman" w:hAnsi="Times New Roman" w:cs="Times New Roman"/>
                <w:sz w:val="28"/>
                <w:szCs w:val="28"/>
                <w:lang w:val="kk-KZ"/>
              </w:rPr>
            </w:pPr>
            <w:r w:rsidRPr="00775788">
              <w:rPr>
                <w:rFonts w:ascii="Times New Roman" w:hAnsi="Times New Roman" w:cs="Times New Roman"/>
                <w:sz w:val="28"/>
                <w:szCs w:val="28"/>
                <w:lang w:val="kk-KZ"/>
              </w:rPr>
              <w:t>Операциялар атауы</w:t>
            </w:r>
          </w:p>
        </w:tc>
        <w:tc>
          <w:tcPr>
            <w:tcW w:w="6521" w:type="dxa"/>
            <w:gridSpan w:val="10"/>
          </w:tcPr>
          <w:p w:rsidR="0054747E" w:rsidRPr="00775788" w:rsidRDefault="0054747E" w:rsidP="004F351E">
            <w:pPr>
              <w:jc w:val="center"/>
              <w:rPr>
                <w:rFonts w:ascii="Times New Roman" w:hAnsi="Times New Roman" w:cs="Times New Roman"/>
                <w:sz w:val="28"/>
                <w:szCs w:val="28"/>
              </w:rPr>
            </w:pPr>
            <w:r w:rsidRPr="00775788">
              <w:rPr>
                <w:rFonts w:ascii="Times New Roman" w:hAnsi="Times New Roman" w:cs="Times New Roman"/>
                <w:sz w:val="28"/>
                <w:szCs w:val="28"/>
              </w:rPr>
              <w:t>Фактордың атауы және коды</w:t>
            </w:r>
          </w:p>
        </w:tc>
      </w:tr>
      <w:tr w:rsidR="0054747E" w:rsidRPr="00775788" w:rsidTr="0054747E">
        <w:trPr>
          <w:cantSplit/>
          <w:trHeight w:val="3481"/>
        </w:trPr>
        <w:tc>
          <w:tcPr>
            <w:tcW w:w="533" w:type="dxa"/>
            <w:vMerge/>
          </w:tcPr>
          <w:p w:rsidR="0054747E" w:rsidRPr="00775788" w:rsidRDefault="0054747E" w:rsidP="004F351E">
            <w:pPr>
              <w:rPr>
                <w:rFonts w:ascii="Times New Roman" w:hAnsi="Times New Roman" w:cs="Times New Roman"/>
                <w:sz w:val="28"/>
                <w:szCs w:val="28"/>
              </w:rPr>
            </w:pPr>
          </w:p>
        </w:tc>
        <w:tc>
          <w:tcPr>
            <w:tcW w:w="2439" w:type="dxa"/>
            <w:vMerge/>
          </w:tcPr>
          <w:p w:rsidR="0054747E" w:rsidRPr="00775788" w:rsidRDefault="0054747E" w:rsidP="004F351E">
            <w:pPr>
              <w:rPr>
                <w:rFonts w:ascii="Times New Roman" w:hAnsi="Times New Roman" w:cs="Times New Roman"/>
                <w:sz w:val="28"/>
                <w:szCs w:val="28"/>
              </w:rPr>
            </w:pPr>
          </w:p>
        </w:tc>
        <w:tc>
          <w:tcPr>
            <w:tcW w:w="567" w:type="dxa"/>
            <w:textDirection w:val="btLr"/>
          </w:tcPr>
          <w:p w:rsidR="0054747E" w:rsidRPr="00775788" w:rsidRDefault="0054747E" w:rsidP="0054747E">
            <w:pPr>
              <w:ind w:left="113" w:right="113"/>
              <w:rPr>
                <w:rFonts w:ascii="Times New Roman" w:hAnsi="Times New Roman" w:cs="Times New Roman"/>
                <w:sz w:val="28"/>
                <w:szCs w:val="28"/>
                <w:lang w:val="kk-KZ"/>
              </w:rPr>
            </w:pPr>
            <w:r w:rsidRPr="00775788">
              <w:rPr>
                <w:rFonts w:ascii="Times New Roman" w:hAnsi="Times New Roman" w:cs="Times New Roman"/>
                <w:sz w:val="28"/>
                <w:szCs w:val="28"/>
                <w:lang w:val="kk-KZ"/>
              </w:rPr>
              <w:t>Ұнның қаситтері</w:t>
            </w:r>
          </w:p>
        </w:tc>
        <w:tc>
          <w:tcPr>
            <w:tcW w:w="567" w:type="dxa"/>
            <w:textDirection w:val="btLr"/>
          </w:tcPr>
          <w:p w:rsidR="0054747E" w:rsidRPr="00775788" w:rsidRDefault="0054747E" w:rsidP="0054747E">
            <w:pPr>
              <w:ind w:left="113" w:right="113"/>
              <w:rPr>
                <w:rFonts w:ascii="Times New Roman" w:hAnsi="Times New Roman" w:cs="Times New Roman"/>
                <w:sz w:val="28"/>
                <w:szCs w:val="28"/>
                <w:lang w:val="kk-KZ"/>
              </w:rPr>
            </w:pPr>
            <w:r w:rsidRPr="00775788">
              <w:rPr>
                <w:rFonts w:ascii="Times New Roman" w:hAnsi="Times New Roman" w:cs="Times New Roman"/>
                <w:sz w:val="28"/>
                <w:szCs w:val="28"/>
                <w:lang w:val="kk-KZ"/>
              </w:rPr>
              <w:t>Шикізаттардың сапасы</w:t>
            </w:r>
          </w:p>
        </w:tc>
        <w:tc>
          <w:tcPr>
            <w:tcW w:w="531" w:type="dxa"/>
            <w:textDirection w:val="btLr"/>
          </w:tcPr>
          <w:p w:rsidR="0054747E" w:rsidRPr="00775788" w:rsidRDefault="0054747E" w:rsidP="0054747E">
            <w:pPr>
              <w:ind w:left="113" w:right="113"/>
              <w:rPr>
                <w:rFonts w:ascii="Times New Roman" w:hAnsi="Times New Roman" w:cs="Times New Roman"/>
                <w:sz w:val="28"/>
                <w:szCs w:val="28"/>
                <w:lang w:val="kk-KZ"/>
              </w:rPr>
            </w:pPr>
            <w:r w:rsidRPr="00775788">
              <w:rPr>
                <w:rFonts w:ascii="Times New Roman" w:hAnsi="Times New Roman" w:cs="Times New Roman"/>
                <w:sz w:val="28"/>
                <w:szCs w:val="28"/>
                <w:lang w:val="kk-KZ"/>
              </w:rPr>
              <w:t>Қамырдың сапасы</w:t>
            </w:r>
          </w:p>
        </w:tc>
        <w:tc>
          <w:tcPr>
            <w:tcW w:w="604" w:type="dxa"/>
            <w:textDirection w:val="btLr"/>
          </w:tcPr>
          <w:p w:rsidR="0054747E" w:rsidRPr="00775788" w:rsidRDefault="0054747E" w:rsidP="0054747E">
            <w:pPr>
              <w:ind w:left="113" w:right="113"/>
              <w:rPr>
                <w:rFonts w:ascii="Times New Roman" w:hAnsi="Times New Roman" w:cs="Times New Roman"/>
                <w:sz w:val="28"/>
                <w:szCs w:val="28"/>
              </w:rPr>
            </w:pPr>
            <w:r w:rsidRPr="00775788">
              <w:rPr>
                <w:rFonts w:ascii="Times New Roman" w:hAnsi="Times New Roman" w:cs="Times New Roman"/>
                <w:sz w:val="28"/>
                <w:szCs w:val="28"/>
              </w:rPr>
              <w:t>Қызметкерлерді жіктеу</w:t>
            </w:r>
          </w:p>
        </w:tc>
        <w:tc>
          <w:tcPr>
            <w:tcW w:w="851" w:type="dxa"/>
            <w:textDirection w:val="btLr"/>
          </w:tcPr>
          <w:p w:rsidR="0054747E" w:rsidRPr="00775788" w:rsidRDefault="0054747E" w:rsidP="0054747E">
            <w:pPr>
              <w:ind w:left="113" w:right="113"/>
              <w:rPr>
                <w:rFonts w:ascii="Times New Roman" w:hAnsi="Times New Roman" w:cs="Times New Roman"/>
                <w:sz w:val="28"/>
                <w:szCs w:val="28"/>
                <w:lang w:val="kk-KZ"/>
              </w:rPr>
            </w:pPr>
            <w:r w:rsidRPr="00775788">
              <w:rPr>
                <w:rFonts w:ascii="Times New Roman" w:hAnsi="Times New Roman" w:cs="Times New Roman"/>
                <w:sz w:val="28"/>
                <w:szCs w:val="28"/>
                <w:lang w:val="kk-KZ"/>
              </w:rPr>
              <w:t xml:space="preserve">Құрал-жабдықтардың сапасы </w:t>
            </w:r>
          </w:p>
        </w:tc>
        <w:tc>
          <w:tcPr>
            <w:tcW w:w="567" w:type="dxa"/>
            <w:textDirection w:val="btLr"/>
          </w:tcPr>
          <w:p w:rsidR="0054747E" w:rsidRPr="00775788" w:rsidRDefault="0054747E" w:rsidP="0054747E">
            <w:pPr>
              <w:ind w:left="113" w:right="113"/>
              <w:rPr>
                <w:rFonts w:ascii="Times New Roman" w:hAnsi="Times New Roman" w:cs="Times New Roman"/>
                <w:sz w:val="28"/>
                <w:szCs w:val="28"/>
              </w:rPr>
            </w:pPr>
            <w:r w:rsidRPr="00775788">
              <w:rPr>
                <w:rFonts w:ascii="Times New Roman" w:hAnsi="Times New Roman" w:cs="Times New Roman"/>
                <w:sz w:val="28"/>
                <w:szCs w:val="28"/>
                <w:lang w:val="kk-KZ"/>
              </w:rPr>
              <w:t>Өңдеу режимін сақтау</w:t>
            </w:r>
          </w:p>
        </w:tc>
        <w:tc>
          <w:tcPr>
            <w:tcW w:w="566" w:type="dxa"/>
            <w:textDirection w:val="btLr"/>
          </w:tcPr>
          <w:p w:rsidR="0054747E" w:rsidRPr="00775788" w:rsidRDefault="0054747E" w:rsidP="0054747E">
            <w:pPr>
              <w:ind w:left="113" w:right="113"/>
              <w:rPr>
                <w:rFonts w:ascii="Times New Roman" w:hAnsi="Times New Roman" w:cs="Times New Roman"/>
                <w:sz w:val="28"/>
                <w:szCs w:val="28"/>
                <w:lang w:val="kk-KZ"/>
              </w:rPr>
            </w:pPr>
            <w:r w:rsidRPr="00775788">
              <w:rPr>
                <w:rFonts w:ascii="Times New Roman" w:hAnsi="Times New Roman" w:cs="Times New Roman"/>
                <w:sz w:val="28"/>
                <w:szCs w:val="28"/>
              </w:rPr>
              <w:t>Операцияның ұзақтығы</w:t>
            </w:r>
          </w:p>
        </w:tc>
        <w:tc>
          <w:tcPr>
            <w:tcW w:w="851" w:type="dxa"/>
            <w:textDirection w:val="btLr"/>
          </w:tcPr>
          <w:p w:rsidR="0054747E" w:rsidRPr="00775788" w:rsidRDefault="0054747E" w:rsidP="0054747E">
            <w:pPr>
              <w:ind w:left="113" w:right="113"/>
              <w:rPr>
                <w:rFonts w:ascii="Times New Roman" w:hAnsi="Times New Roman" w:cs="Times New Roman"/>
                <w:sz w:val="28"/>
                <w:szCs w:val="28"/>
              </w:rPr>
            </w:pPr>
            <w:r w:rsidRPr="00775788">
              <w:rPr>
                <w:rFonts w:ascii="Times New Roman" w:hAnsi="Times New Roman" w:cs="Times New Roman"/>
                <w:sz w:val="28"/>
                <w:szCs w:val="28"/>
              </w:rPr>
              <w:t>Санитарлық-гигиеналық жағдайлар</w:t>
            </w:r>
          </w:p>
        </w:tc>
        <w:tc>
          <w:tcPr>
            <w:tcW w:w="850" w:type="dxa"/>
            <w:textDirection w:val="btLr"/>
          </w:tcPr>
          <w:p w:rsidR="0054747E" w:rsidRPr="00775788" w:rsidRDefault="0054747E" w:rsidP="0054747E">
            <w:pPr>
              <w:ind w:left="113" w:right="113"/>
              <w:rPr>
                <w:rFonts w:ascii="Times New Roman" w:hAnsi="Times New Roman" w:cs="Times New Roman"/>
                <w:sz w:val="28"/>
                <w:szCs w:val="28"/>
                <w:lang w:val="kk-KZ"/>
              </w:rPr>
            </w:pPr>
            <w:r w:rsidRPr="00775788">
              <w:rPr>
                <w:rFonts w:ascii="Times New Roman" w:hAnsi="Times New Roman" w:cs="Times New Roman"/>
                <w:sz w:val="28"/>
                <w:szCs w:val="28"/>
                <w:lang w:val="kk-KZ"/>
              </w:rPr>
              <w:t>Комоненттерді мөлшерлеу дәлдігі</w:t>
            </w:r>
          </w:p>
        </w:tc>
        <w:tc>
          <w:tcPr>
            <w:tcW w:w="567" w:type="dxa"/>
            <w:textDirection w:val="btLr"/>
          </w:tcPr>
          <w:p w:rsidR="0054747E" w:rsidRPr="00775788" w:rsidRDefault="0054747E" w:rsidP="0054747E">
            <w:pPr>
              <w:ind w:left="113" w:right="113"/>
              <w:rPr>
                <w:rFonts w:ascii="Times New Roman" w:hAnsi="Times New Roman" w:cs="Times New Roman"/>
                <w:sz w:val="28"/>
                <w:szCs w:val="28"/>
                <w:lang w:val="kk-KZ"/>
              </w:rPr>
            </w:pPr>
            <w:r w:rsidRPr="00775788">
              <w:rPr>
                <w:rFonts w:ascii="Times New Roman" w:hAnsi="Times New Roman" w:cs="Times New Roman"/>
                <w:sz w:val="28"/>
                <w:szCs w:val="28"/>
                <w:lang w:val="kk-KZ"/>
              </w:rPr>
              <w:t>Сақтау режимі</w:t>
            </w:r>
          </w:p>
        </w:tc>
      </w:tr>
      <w:tr w:rsidR="0054747E" w:rsidRPr="00775788" w:rsidTr="0054747E">
        <w:trPr>
          <w:cantSplit/>
          <w:trHeight w:val="260"/>
        </w:trPr>
        <w:tc>
          <w:tcPr>
            <w:tcW w:w="533" w:type="dxa"/>
            <w:vMerge/>
          </w:tcPr>
          <w:p w:rsidR="0054747E" w:rsidRPr="00775788" w:rsidRDefault="0054747E" w:rsidP="004F351E">
            <w:pPr>
              <w:rPr>
                <w:rFonts w:ascii="Times New Roman" w:hAnsi="Times New Roman" w:cs="Times New Roman"/>
                <w:sz w:val="28"/>
                <w:szCs w:val="28"/>
              </w:rPr>
            </w:pPr>
          </w:p>
        </w:tc>
        <w:tc>
          <w:tcPr>
            <w:tcW w:w="2439" w:type="dxa"/>
            <w:vMerge/>
          </w:tcPr>
          <w:p w:rsidR="0054747E" w:rsidRPr="00775788" w:rsidRDefault="0054747E" w:rsidP="004F351E">
            <w:pPr>
              <w:rPr>
                <w:rFonts w:ascii="Times New Roman" w:hAnsi="Times New Roman" w:cs="Times New Roman"/>
                <w:sz w:val="28"/>
                <w:szCs w:val="28"/>
              </w:rPr>
            </w:pPr>
          </w:p>
        </w:tc>
        <w:tc>
          <w:tcPr>
            <w:tcW w:w="567" w:type="dxa"/>
          </w:tcPr>
          <w:p w:rsidR="0054747E" w:rsidRPr="00775788" w:rsidRDefault="0054747E" w:rsidP="00CF2346">
            <w:pPr>
              <w:rPr>
                <w:rFonts w:ascii="Times New Roman" w:hAnsi="Times New Roman" w:cs="Times New Roman"/>
                <w:sz w:val="28"/>
                <w:szCs w:val="28"/>
                <w:lang w:val="kk-KZ"/>
              </w:rPr>
            </w:pPr>
            <w:r w:rsidRPr="00775788">
              <w:rPr>
                <w:rFonts w:ascii="Times New Roman" w:hAnsi="Times New Roman" w:cs="Times New Roman"/>
                <w:sz w:val="28"/>
                <w:szCs w:val="28"/>
                <w:lang w:val="kk-KZ"/>
              </w:rPr>
              <w:t>1</w:t>
            </w:r>
          </w:p>
        </w:tc>
        <w:tc>
          <w:tcPr>
            <w:tcW w:w="567" w:type="dxa"/>
          </w:tcPr>
          <w:p w:rsidR="0054747E" w:rsidRPr="00775788" w:rsidRDefault="0054747E" w:rsidP="00CF2346">
            <w:pPr>
              <w:rPr>
                <w:rFonts w:ascii="Times New Roman" w:hAnsi="Times New Roman" w:cs="Times New Roman"/>
                <w:sz w:val="28"/>
                <w:szCs w:val="28"/>
                <w:lang w:val="kk-KZ"/>
              </w:rPr>
            </w:pPr>
            <w:r w:rsidRPr="00775788">
              <w:rPr>
                <w:rFonts w:ascii="Times New Roman" w:hAnsi="Times New Roman" w:cs="Times New Roman"/>
                <w:sz w:val="28"/>
                <w:szCs w:val="28"/>
                <w:lang w:val="kk-KZ"/>
              </w:rPr>
              <w:t>2</w:t>
            </w:r>
          </w:p>
        </w:tc>
        <w:tc>
          <w:tcPr>
            <w:tcW w:w="531" w:type="dxa"/>
          </w:tcPr>
          <w:p w:rsidR="0054747E" w:rsidRPr="00775788" w:rsidRDefault="0054747E" w:rsidP="00CF2346">
            <w:pPr>
              <w:rPr>
                <w:rFonts w:ascii="Times New Roman" w:hAnsi="Times New Roman" w:cs="Times New Roman"/>
                <w:sz w:val="28"/>
                <w:szCs w:val="28"/>
                <w:lang w:val="kk-KZ"/>
              </w:rPr>
            </w:pPr>
            <w:r w:rsidRPr="00775788">
              <w:rPr>
                <w:rFonts w:ascii="Times New Roman" w:hAnsi="Times New Roman" w:cs="Times New Roman"/>
                <w:sz w:val="28"/>
                <w:szCs w:val="28"/>
                <w:lang w:val="kk-KZ"/>
              </w:rPr>
              <w:t>3</w:t>
            </w:r>
          </w:p>
        </w:tc>
        <w:tc>
          <w:tcPr>
            <w:tcW w:w="604" w:type="dxa"/>
          </w:tcPr>
          <w:p w:rsidR="0054747E" w:rsidRPr="00775788" w:rsidRDefault="0054747E" w:rsidP="00CF2346">
            <w:pPr>
              <w:rPr>
                <w:rFonts w:ascii="Times New Roman" w:hAnsi="Times New Roman" w:cs="Times New Roman"/>
                <w:sz w:val="28"/>
                <w:szCs w:val="28"/>
                <w:lang w:val="kk-KZ"/>
              </w:rPr>
            </w:pPr>
            <w:r w:rsidRPr="00775788">
              <w:rPr>
                <w:rFonts w:ascii="Times New Roman" w:hAnsi="Times New Roman" w:cs="Times New Roman"/>
                <w:sz w:val="28"/>
                <w:szCs w:val="28"/>
                <w:lang w:val="kk-KZ"/>
              </w:rPr>
              <w:t>4</w:t>
            </w:r>
          </w:p>
        </w:tc>
        <w:tc>
          <w:tcPr>
            <w:tcW w:w="851" w:type="dxa"/>
          </w:tcPr>
          <w:p w:rsidR="0054747E" w:rsidRPr="00775788" w:rsidRDefault="0054747E" w:rsidP="00CF2346">
            <w:pPr>
              <w:rPr>
                <w:rFonts w:ascii="Times New Roman" w:hAnsi="Times New Roman" w:cs="Times New Roman"/>
                <w:sz w:val="28"/>
                <w:szCs w:val="28"/>
                <w:lang w:val="kk-KZ"/>
              </w:rPr>
            </w:pPr>
            <w:r w:rsidRPr="00775788">
              <w:rPr>
                <w:rFonts w:ascii="Times New Roman" w:hAnsi="Times New Roman" w:cs="Times New Roman"/>
                <w:sz w:val="28"/>
                <w:szCs w:val="28"/>
                <w:lang w:val="kk-KZ"/>
              </w:rPr>
              <w:t>5</w:t>
            </w:r>
          </w:p>
        </w:tc>
        <w:tc>
          <w:tcPr>
            <w:tcW w:w="567" w:type="dxa"/>
          </w:tcPr>
          <w:p w:rsidR="0054747E" w:rsidRPr="00775788" w:rsidRDefault="0054747E" w:rsidP="00CF2346">
            <w:pPr>
              <w:rPr>
                <w:rFonts w:ascii="Times New Roman" w:hAnsi="Times New Roman" w:cs="Times New Roman"/>
                <w:sz w:val="28"/>
                <w:szCs w:val="28"/>
                <w:lang w:val="kk-KZ"/>
              </w:rPr>
            </w:pPr>
            <w:r w:rsidRPr="00775788">
              <w:rPr>
                <w:rFonts w:ascii="Times New Roman" w:hAnsi="Times New Roman" w:cs="Times New Roman"/>
                <w:sz w:val="28"/>
                <w:szCs w:val="28"/>
                <w:lang w:val="kk-KZ"/>
              </w:rPr>
              <w:t>6</w:t>
            </w:r>
          </w:p>
        </w:tc>
        <w:tc>
          <w:tcPr>
            <w:tcW w:w="566" w:type="dxa"/>
          </w:tcPr>
          <w:p w:rsidR="0054747E" w:rsidRPr="00775788" w:rsidRDefault="0054747E" w:rsidP="00CF2346">
            <w:pPr>
              <w:rPr>
                <w:rFonts w:ascii="Times New Roman" w:hAnsi="Times New Roman" w:cs="Times New Roman"/>
                <w:sz w:val="28"/>
                <w:szCs w:val="28"/>
                <w:lang w:val="kk-KZ"/>
              </w:rPr>
            </w:pPr>
            <w:r w:rsidRPr="00775788">
              <w:rPr>
                <w:rFonts w:ascii="Times New Roman" w:hAnsi="Times New Roman" w:cs="Times New Roman"/>
                <w:sz w:val="28"/>
                <w:szCs w:val="28"/>
                <w:lang w:val="kk-KZ"/>
              </w:rPr>
              <w:t>7</w:t>
            </w:r>
          </w:p>
        </w:tc>
        <w:tc>
          <w:tcPr>
            <w:tcW w:w="851" w:type="dxa"/>
          </w:tcPr>
          <w:p w:rsidR="0054747E" w:rsidRPr="00775788" w:rsidRDefault="0054747E" w:rsidP="00CF2346">
            <w:pPr>
              <w:rPr>
                <w:rFonts w:ascii="Times New Roman" w:hAnsi="Times New Roman" w:cs="Times New Roman"/>
                <w:sz w:val="28"/>
                <w:szCs w:val="28"/>
                <w:lang w:val="kk-KZ"/>
              </w:rPr>
            </w:pPr>
            <w:r w:rsidRPr="00775788">
              <w:rPr>
                <w:rFonts w:ascii="Times New Roman" w:hAnsi="Times New Roman" w:cs="Times New Roman"/>
                <w:sz w:val="28"/>
                <w:szCs w:val="28"/>
                <w:lang w:val="kk-KZ"/>
              </w:rPr>
              <w:t>8</w:t>
            </w:r>
          </w:p>
        </w:tc>
        <w:tc>
          <w:tcPr>
            <w:tcW w:w="850" w:type="dxa"/>
          </w:tcPr>
          <w:p w:rsidR="0054747E" w:rsidRPr="00775788" w:rsidRDefault="0054747E" w:rsidP="00CF2346">
            <w:pPr>
              <w:rPr>
                <w:rFonts w:ascii="Times New Roman" w:hAnsi="Times New Roman" w:cs="Times New Roman"/>
                <w:sz w:val="28"/>
                <w:szCs w:val="28"/>
                <w:lang w:val="kk-KZ"/>
              </w:rPr>
            </w:pPr>
            <w:r w:rsidRPr="00775788">
              <w:rPr>
                <w:rFonts w:ascii="Times New Roman" w:hAnsi="Times New Roman" w:cs="Times New Roman"/>
                <w:sz w:val="28"/>
                <w:szCs w:val="28"/>
                <w:lang w:val="kk-KZ"/>
              </w:rPr>
              <w:t>9</w:t>
            </w:r>
          </w:p>
        </w:tc>
        <w:tc>
          <w:tcPr>
            <w:tcW w:w="567" w:type="dxa"/>
          </w:tcPr>
          <w:p w:rsidR="0054747E" w:rsidRPr="00775788" w:rsidRDefault="0054747E" w:rsidP="00CF2346">
            <w:pPr>
              <w:rPr>
                <w:rFonts w:ascii="Times New Roman" w:hAnsi="Times New Roman" w:cs="Times New Roman"/>
                <w:sz w:val="28"/>
                <w:szCs w:val="28"/>
                <w:lang w:val="kk-KZ"/>
              </w:rPr>
            </w:pPr>
            <w:r w:rsidRPr="00775788">
              <w:rPr>
                <w:rFonts w:ascii="Times New Roman" w:hAnsi="Times New Roman" w:cs="Times New Roman"/>
                <w:sz w:val="28"/>
                <w:szCs w:val="28"/>
                <w:lang w:val="kk-KZ"/>
              </w:rPr>
              <w:t>10</w:t>
            </w:r>
          </w:p>
        </w:tc>
      </w:tr>
      <w:tr w:rsidR="0054747E" w:rsidRPr="00775788" w:rsidTr="0054747E">
        <w:tc>
          <w:tcPr>
            <w:tcW w:w="533" w:type="dxa"/>
          </w:tcPr>
          <w:p w:rsidR="0054747E" w:rsidRPr="00775788" w:rsidRDefault="0054747E" w:rsidP="00552ED7">
            <w:pPr>
              <w:rPr>
                <w:rFonts w:ascii="Times New Roman" w:hAnsi="Times New Roman" w:cs="Times New Roman"/>
                <w:sz w:val="28"/>
                <w:szCs w:val="28"/>
              </w:rPr>
            </w:pPr>
            <w:r w:rsidRPr="00775788">
              <w:rPr>
                <w:rFonts w:ascii="Times New Roman" w:hAnsi="Times New Roman" w:cs="Times New Roman"/>
                <w:sz w:val="28"/>
                <w:szCs w:val="28"/>
              </w:rPr>
              <w:t>1</w:t>
            </w:r>
          </w:p>
        </w:tc>
        <w:tc>
          <w:tcPr>
            <w:tcW w:w="2439" w:type="dxa"/>
          </w:tcPr>
          <w:p w:rsidR="0054747E" w:rsidRPr="00775788" w:rsidRDefault="0054747E" w:rsidP="00552ED7">
            <w:pPr>
              <w:rPr>
                <w:rFonts w:ascii="Times New Roman" w:hAnsi="Times New Roman" w:cs="Times New Roman"/>
                <w:sz w:val="28"/>
                <w:szCs w:val="28"/>
              </w:rPr>
            </w:pPr>
            <w:r w:rsidRPr="00775788">
              <w:rPr>
                <w:rFonts w:ascii="Times New Roman" w:hAnsi="Times New Roman" w:cs="Times New Roman"/>
                <w:sz w:val="28"/>
                <w:szCs w:val="28"/>
              </w:rPr>
              <w:t>Рецепт қоспасын дайындау және қамыр дайындау</w:t>
            </w:r>
          </w:p>
        </w:tc>
        <w:tc>
          <w:tcPr>
            <w:tcW w:w="567" w:type="dxa"/>
          </w:tcPr>
          <w:p w:rsidR="0054747E" w:rsidRPr="00775788" w:rsidRDefault="0054747E" w:rsidP="00552ED7">
            <w:pPr>
              <w:jc w:val="center"/>
              <w:rPr>
                <w:rFonts w:ascii="Times New Roman" w:hAnsi="Times New Roman" w:cs="Times New Roman"/>
                <w:sz w:val="28"/>
                <w:szCs w:val="28"/>
              </w:rPr>
            </w:pPr>
            <w:r w:rsidRPr="00775788">
              <w:rPr>
                <w:rFonts w:ascii="Times New Roman" w:hAnsi="Times New Roman" w:cs="Times New Roman"/>
                <w:sz w:val="28"/>
                <w:szCs w:val="28"/>
              </w:rPr>
              <w:t>+</w:t>
            </w:r>
          </w:p>
        </w:tc>
        <w:tc>
          <w:tcPr>
            <w:tcW w:w="567" w:type="dxa"/>
          </w:tcPr>
          <w:p w:rsidR="0054747E" w:rsidRPr="00775788" w:rsidRDefault="0054747E" w:rsidP="00552ED7">
            <w:pPr>
              <w:jc w:val="center"/>
              <w:rPr>
                <w:rFonts w:ascii="Times New Roman" w:hAnsi="Times New Roman" w:cs="Times New Roman"/>
                <w:sz w:val="28"/>
                <w:szCs w:val="28"/>
              </w:rPr>
            </w:pPr>
            <w:r w:rsidRPr="00775788">
              <w:rPr>
                <w:rFonts w:ascii="Times New Roman" w:hAnsi="Times New Roman" w:cs="Times New Roman"/>
                <w:sz w:val="28"/>
                <w:szCs w:val="28"/>
              </w:rPr>
              <w:t>+</w:t>
            </w:r>
          </w:p>
        </w:tc>
        <w:tc>
          <w:tcPr>
            <w:tcW w:w="531" w:type="dxa"/>
          </w:tcPr>
          <w:p w:rsidR="0054747E" w:rsidRPr="00775788" w:rsidRDefault="0054747E" w:rsidP="00552ED7">
            <w:pPr>
              <w:jc w:val="center"/>
              <w:rPr>
                <w:rFonts w:ascii="Times New Roman" w:hAnsi="Times New Roman" w:cs="Times New Roman"/>
                <w:sz w:val="28"/>
                <w:szCs w:val="28"/>
              </w:rPr>
            </w:pPr>
            <w:r w:rsidRPr="00775788">
              <w:rPr>
                <w:rFonts w:ascii="Times New Roman" w:hAnsi="Times New Roman" w:cs="Times New Roman"/>
                <w:sz w:val="28"/>
                <w:szCs w:val="28"/>
              </w:rPr>
              <w:t>-</w:t>
            </w:r>
          </w:p>
        </w:tc>
        <w:tc>
          <w:tcPr>
            <w:tcW w:w="604" w:type="dxa"/>
          </w:tcPr>
          <w:p w:rsidR="0054747E" w:rsidRPr="00775788" w:rsidRDefault="0054747E" w:rsidP="00552ED7">
            <w:pPr>
              <w:jc w:val="center"/>
              <w:rPr>
                <w:rFonts w:ascii="Times New Roman" w:hAnsi="Times New Roman" w:cs="Times New Roman"/>
                <w:sz w:val="28"/>
                <w:szCs w:val="28"/>
              </w:rPr>
            </w:pPr>
            <w:r w:rsidRPr="00775788">
              <w:rPr>
                <w:rFonts w:ascii="Times New Roman" w:hAnsi="Times New Roman" w:cs="Times New Roman"/>
                <w:sz w:val="28"/>
                <w:szCs w:val="28"/>
              </w:rPr>
              <w:t>+</w:t>
            </w:r>
          </w:p>
        </w:tc>
        <w:tc>
          <w:tcPr>
            <w:tcW w:w="851" w:type="dxa"/>
          </w:tcPr>
          <w:p w:rsidR="0054747E" w:rsidRPr="00775788" w:rsidRDefault="0054747E" w:rsidP="00552ED7">
            <w:pPr>
              <w:jc w:val="center"/>
              <w:rPr>
                <w:rFonts w:ascii="Times New Roman" w:hAnsi="Times New Roman" w:cs="Times New Roman"/>
                <w:sz w:val="28"/>
                <w:szCs w:val="28"/>
                <w:lang w:val="kk-KZ"/>
              </w:rPr>
            </w:pPr>
            <w:r w:rsidRPr="00775788">
              <w:rPr>
                <w:rFonts w:ascii="Times New Roman" w:hAnsi="Times New Roman" w:cs="Times New Roman"/>
                <w:sz w:val="28"/>
                <w:szCs w:val="28"/>
                <w:lang w:val="kk-KZ"/>
              </w:rPr>
              <w:t>+</w:t>
            </w:r>
          </w:p>
        </w:tc>
        <w:tc>
          <w:tcPr>
            <w:tcW w:w="567" w:type="dxa"/>
          </w:tcPr>
          <w:p w:rsidR="0054747E" w:rsidRPr="00775788" w:rsidRDefault="0054747E" w:rsidP="00552ED7">
            <w:pPr>
              <w:jc w:val="center"/>
              <w:rPr>
                <w:rFonts w:ascii="Times New Roman" w:hAnsi="Times New Roman" w:cs="Times New Roman"/>
                <w:sz w:val="28"/>
                <w:szCs w:val="28"/>
                <w:lang w:val="kk-KZ"/>
              </w:rPr>
            </w:pPr>
            <w:r w:rsidRPr="00775788">
              <w:rPr>
                <w:rFonts w:ascii="Times New Roman" w:hAnsi="Times New Roman" w:cs="Times New Roman"/>
                <w:sz w:val="28"/>
                <w:szCs w:val="28"/>
                <w:lang w:val="kk-KZ"/>
              </w:rPr>
              <w:t>+</w:t>
            </w:r>
          </w:p>
        </w:tc>
        <w:tc>
          <w:tcPr>
            <w:tcW w:w="566" w:type="dxa"/>
          </w:tcPr>
          <w:p w:rsidR="0054747E" w:rsidRPr="00775788" w:rsidRDefault="0054747E" w:rsidP="00552ED7">
            <w:pPr>
              <w:jc w:val="center"/>
              <w:rPr>
                <w:rFonts w:ascii="Times New Roman" w:hAnsi="Times New Roman" w:cs="Times New Roman"/>
                <w:sz w:val="28"/>
                <w:szCs w:val="28"/>
              </w:rPr>
            </w:pPr>
            <w:r w:rsidRPr="00775788">
              <w:rPr>
                <w:rFonts w:ascii="Times New Roman" w:hAnsi="Times New Roman" w:cs="Times New Roman"/>
                <w:sz w:val="28"/>
                <w:szCs w:val="28"/>
              </w:rPr>
              <w:t>+</w:t>
            </w:r>
          </w:p>
        </w:tc>
        <w:tc>
          <w:tcPr>
            <w:tcW w:w="851" w:type="dxa"/>
          </w:tcPr>
          <w:p w:rsidR="0054747E" w:rsidRPr="00775788" w:rsidRDefault="0054747E" w:rsidP="00552ED7">
            <w:pPr>
              <w:jc w:val="center"/>
              <w:rPr>
                <w:rFonts w:ascii="Times New Roman" w:hAnsi="Times New Roman" w:cs="Times New Roman"/>
                <w:sz w:val="28"/>
                <w:szCs w:val="28"/>
              </w:rPr>
            </w:pPr>
            <w:r w:rsidRPr="00775788">
              <w:rPr>
                <w:rFonts w:ascii="Times New Roman" w:hAnsi="Times New Roman" w:cs="Times New Roman"/>
                <w:sz w:val="28"/>
                <w:szCs w:val="28"/>
              </w:rPr>
              <w:t>+</w:t>
            </w:r>
          </w:p>
        </w:tc>
        <w:tc>
          <w:tcPr>
            <w:tcW w:w="850" w:type="dxa"/>
          </w:tcPr>
          <w:p w:rsidR="0054747E" w:rsidRPr="00775788" w:rsidRDefault="0054747E" w:rsidP="00552ED7">
            <w:pPr>
              <w:jc w:val="center"/>
              <w:rPr>
                <w:rFonts w:ascii="Times New Roman" w:hAnsi="Times New Roman" w:cs="Times New Roman"/>
                <w:sz w:val="28"/>
                <w:szCs w:val="28"/>
                <w:lang w:val="kk-KZ"/>
              </w:rPr>
            </w:pPr>
            <w:r w:rsidRPr="00775788">
              <w:rPr>
                <w:rFonts w:ascii="Times New Roman" w:hAnsi="Times New Roman" w:cs="Times New Roman"/>
                <w:sz w:val="28"/>
                <w:szCs w:val="28"/>
                <w:lang w:val="kk-KZ"/>
              </w:rPr>
              <w:t>+</w:t>
            </w:r>
          </w:p>
        </w:tc>
        <w:tc>
          <w:tcPr>
            <w:tcW w:w="567" w:type="dxa"/>
          </w:tcPr>
          <w:p w:rsidR="0054747E" w:rsidRPr="00775788" w:rsidRDefault="0054747E" w:rsidP="00552ED7">
            <w:pPr>
              <w:jc w:val="center"/>
              <w:rPr>
                <w:rFonts w:ascii="Times New Roman" w:hAnsi="Times New Roman" w:cs="Times New Roman"/>
                <w:sz w:val="28"/>
                <w:szCs w:val="28"/>
              </w:rPr>
            </w:pPr>
            <w:r w:rsidRPr="00775788">
              <w:rPr>
                <w:rFonts w:ascii="Times New Roman" w:hAnsi="Times New Roman" w:cs="Times New Roman"/>
                <w:sz w:val="28"/>
                <w:szCs w:val="28"/>
              </w:rPr>
              <w:t>-</w:t>
            </w:r>
          </w:p>
        </w:tc>
      </w:tr>
      <w:tr w:rsidR="0054747E" w:rsidRPr="00775788" w:rsidTr="0054747E">
        <w:tc>
          <w:tcPr>
            <w:tcW w:w="533" w:type="dxa"/>
          </w:tcPr>
          <w:p w:rsidR="0054747E" w:rsidRPr="00775788" w:rsidRDefault="0054747E" w:rsidP="00552ED7">
            <w:pPr>
              <w:rPr>
                <w:rFonts w:ascii="Times New Roman" w:hAnsi="Times New Roman" w:cs="Times New Roman"/>
                <w:sz w:val="28"/>
                <w:szCs w:val="28"/>
              </w:rPr>
            </w:pPr>
            <w:r w:rsidRPr="00775788">
              <w:rPr>
                <w:rFonts w:ascii="Times New Roman" w:hAnsi="Times New Roman" w:cs="Times New Roman"/>
                <w:sz w:val="28"/>
                <w:szCs w:val="28"/>
              </w:rPr>
              <w:t>2</w:t>
            </w:r>
          </w:p>
        </w:tc>
        <w:tc>
          <w:tcPr>
            <w:tcW w:w="2439" w:type="dxa"/>
          </w:tcPr>
          <w:p w:rsidR="0054747E" w:rsidRPr="00775788" w:rsidRDefault="0054747E" w:rsidP="00552ED7">
            <w:pPr>
              <w:rPr>
                <w:rFonts w:ascii="Times New Roman" w:hAnsi="Times New Roman" w:cs="Times New Roman"/>
                <w:sz w:val="28"/>
                <w:szCs w:val="28"/>
              </w:rPr>
            </w:pPr>
            <w:r w:rsidRPr="00775788">
              <w:rPr>
                <w:rFonts w:ascii="Times New Roman" w:hAnsi="Times New Roman" w:cs="Times New Roman"/>
                <w:sz w:val="28"/>
                <w:szCs w:val="28"/>
              </w:rPr>
              <w:t>Қалыптау және кесу</w:t>
            </w:r>
          </w:p>
        </w:tc>
        <w:tc>
          <w:tcPr>
            <w:tcW w:w="567" w:type="dxa"/>
          </w:tcPr>
          <w:p w:rsidR="0054747E" w:rsidRPr="00775788" w:rsidRDefault="0054747E" w:rsidP="00552ED7">
            <w:pPr>
              <w:jc w:val="center"/>
              <w:rPr>
                <w:rFonts w:ascii="Times New Roman" w:hAnsi="Times New Roman" w:cs="Times New Roman"/>
                <w:sz w:val="28"/>
                <w:szCs w:val="28"/>
              </w:rPr>
            </w:pPr>
            <w:r w:rsidRPr="00775788">
              <w:rPr>
                <w:rFonts w:ascii="Times New Roman" w:hAnsi="Times New Roman" w:cs="Times New Roman"/>
                <w:sz w:val="28"/>
                <w:szCs w:val="28"/>
              </w:rPr>
              <w:t>-</w:t>
            </w:r>
          </w:p>
        </w:tc>
        <w:tc>
          <w:tcPr>
            <w:tcW w:w="567" w:type="dxa"/>
          </w:tcPr>
          <w:p w:rsidR="0054747E" w:rsidRPr="00775788" w:rsidRDefault="0054747E" w:rsidP="00552ED7">
            <w:pPr>
              <w:jc w:val="center"/>
              <w:rPr>
                <w:rFonts w:ascii="Times New Roman" w:hAnsi="Times New Roman" w:cs="Times New Roman"/>
                <w:sz w:val="28"/>
                <w:szCs w:val="28"/>
              </w:rPr>
            </w:pPr>
            <w:r w:rsidRPr="00775788">
              <w:rPr>
                <w:rFonts w:ascii="Times New Roman" w:hAnsi="Times New Roman" w:cs="Times New Roman"/>
                <w:sz w:val="28"/>
                <w:szCs w:val="28"/>
              </w:rPr>
              <w:t>-</w:t>
            </w:r>
          </w:p>
        </w:tc>
        <w:tc>
          <w:tcPr>
            <w:tcW w:w="531" w:type="dxa"/>
          </w:tcPr>
          <w:p w:rsidR="0054747E" w:rsidRPr="00775788" w:rsidRDefault="0054747E" w:rsidP="00552ED7">
            <w:pPr>
              <w:jc w:val="center"/>
              <w:rPr>
                <w:rFonts w:ascii="Times New Roman" w:hAnsi="Times New Roman" w:cs="Times New Roman"/>
                <w:sz w:val="28"/>
                <w:szCs w:val="28"/>
              </w:rPr>
            </w:pPr>
            <w:r w:rsidRPr="00775788">
              <w:rPr>
                <w:rFonts w:ascii="Times New Roman" w:hAnsi="Times New Roman" w:cs="Times New Roman"/>
                <w:sz w:val="28"/>
                <w:szCs w:val="28"/>
              </w:rPr>
              <w:t>+</w:t>
            </w:r>
          </w:p>
        </w:tc>
        <w:tc>
          <w:tcPr>
            <w:tcW w:w="604" w:type="dxa"/>
          </w:tcPr>
          <w:p w:rsidR="0054747E" w:rsidRPr="00775788" w:rsidRDefault="0054747E" w:rsidP="00552ED7">
            <w:pPr>
              <w:jc w:val="center"/>
              <w:rPr>
                <w:rFonts w:ascii="Times New Roman" w:hAnsi="Times New Roman" w:cs="Times New Roman"/>
                <w:sz w:val="28"/>
                <w:szCs w:val="28"/>
              </w:rPr>
            </w:pPr>
            <w:r w:rsidRPr="00775788">
              <w:rPr>
                <w:rFonts w:ascii="Times New Roman" w:hAnsi="Times New Roman" w:cs="Times New Roman"/>
                <w:sz w:val="28"/>
                <w:szCs w:val="28"/>
              </w:rPr>
              <w:t>+</w:t>
            </w:r>
          </w:p>
        </w:tc>
        <w:tc>
          <w:tcPr>
            <w:tcW w:w="851" w:type="dxa"/>
          </w:tcPr>
          <w:p w:rsidR="0054747E" w:rsidRPr="00775788" w:rsidRDefault="0054747E" w:rsidP="00552ED7">
            <w:pPr>
              <w:jc w:val="center"/>
              <w:rPr>
                <w:rFonts w:ascii="Times New Roman" w:hAnsi="Times New Roman" w:cs="Times New Roman"/>
                <w:sz w:val="28"/>
                <w:szCs w:val="28"/>
                <w:lang w:val="kk-KZ"/>
              </w:rPr>
            </w:pPr>
            <w:r w:rsidRPr="00775788">
              <w:rPr>
                <w:rFonts w:ascii="Times New Roman" w:hAnsi="Times New Roman" w:cs="Times New Roman"/>
                <w:sz w:val="28"/>
                <w:szCs w:val="28"/>
                <w:lang w:val="kk-KZ"/>
              </w:rPr>
              <w:t>+</w:t>
            </w:r>
          </w:p>
        </w:tc>
        <w:tc>
          <w:tcPr>
            <w:tcW w:w="567" w:type="dxa"/>
          </w:tcPr>
          <w:p w:rsidR="0054747E" w:rsidRPr="00775788" w:rsidRDefault="0054747E" w:rsidP="00552ED7">
            <w:pPr>
              <w:jc w:val="center"/>
              <w:rPr>
                <w:rFonts w:ascii="Times New Roman" w:hAnsi="Times New Roman" w:cs="Times New Roman"/>
                <w:sz w:val="28"/>
                <w:szCs w:val="28"/>
                <w:lang w:val="kk-KZ"/>
              </w:rPr>
            </w:pPr>
            <w:r w:rsidRPr="00775788">
              <w:rPr>
                <w:rFonts w:ascii="Times New Roman" w:hAnsi="Times New Roman" w:cs="Times New Roman"/>
                <w:sz w:val="28"/>
                <w:szCs w:val="28"/>
                <w:lang w:val="kk-KZ"/>
              </w:rPr>
              <w:t>+</w:t>
            </w:r>
          </w:p>
        </w:tc>
        <w:tc>
          <w:tcPr>
            <w:tcW w:w="566" w:type="dxa"/>
          </w:tcPr>
          <w:p w:rsidR="0054747E" w:rsidRPr="00775788" w:rsidRDefault="0054747E" w:rsidP="00552ED7">
            <w:pPr>
              <w:jc w:val="center"/>
              <w:rPr>
                <w:rFonts w:ascii="Times New Roman" w:hAnsi="Times New Roman" w:cs="Times New Roman"/>
                <w:sz w:val="28"/>
                <w:szCs w:val="28"/>
              </w:rPr>
            </w:pPr>
            <w:r w:rsidRPr="00775788">
              <w:rPr>
                <w:rFonts w:ascii="Times New Roman" w:hAnsi="Times New Roman" w:cs="Times New Roman"/>
                <w:sz w:val="28"/>
                <w:szCs w:val="28"/>
              </w:rPr>
              <w:t>+</w:t>
            </w:r>
          </w:p>
        </w:tc>
        <w:tc>
          <w:tcPr>
            <w:tcW w:w="851" w:type="dxa"/>
          </w:tcPr>
          <w:p w:rsidR="0054747E" w:rsidRPr="00775788" w:rsidRDefault="0054747E" w:rsidP="00552ED7">
            <w:pPr>
              <w:jc w:val="center"/>
              <w:rPr>
                <w:rFonts w:ascii="Times New Roman" w:hAnsi="Times New Roman" w:cs="Times New Roman"/>
                <w:sz w:val="28"/>
                <w:szCs w:val="28"/>
              </w:rPr>
            </w:pPr>
            <w:r w:rsidRPr="00775788">
              <w:rPr>
                <w:rFonts w:ascii="Times New Roman" w:hAnsi="Times New Roman" w:cs="Times New Roman"/>
                <w:sz w:val="28"/>
                <w:szCs w:val="28"/>
              </w:rPr>
              <w:t>+</w:t>
            </w:r>
          </w:p>
        </w:tc>
        <w:tc>
          <w:tcPr>
            <w:tcW w:w="850" w:type="dxa"/>
          </w:tcPr>
          <w:p w:rsidR="0054747E" w:rsidRPr="00775788" w:rsidRDefault="0054747E" w:rsidP="00552ED7">
            <w:pPr>
              <w:jc w:val="center"/>
              <w:rPr>
                <w:rFonts w:ascii="Times New Roman" w:hAnsi="Times New Roman" w:cs="Times New Roman"/>
                <w:sz w:val="28"/>
                <w:szCs w:val="28"/>
                <w:lang w:val="kk-KZ"/>
              </w:rPr>
            </w:pPr>
            <w:r w:rsidRPr="00775788">
              <w:rPr>
                <w:rFonts w:ascii="Times New Roman" w:hAnsi="Times New Roman" w:cs="Times New Roman"/>
                <w:sz w:val="28"/>
                <w:szCs w:val="28"/>
                <w:lang w:val="kk-KZ"/>
              </w:rPr>
              <w:t>+</w:t>
            </w:r>
          </w:p>
        </w:tc>
        <w:tc>
          <w:tcPr>
            <w:tcW w:w="567" w:type="dxa"/>
          </w:tcPr>
          <w:p w:rsidR="0054747E" w:rsidRPr="00775788" w:rsidRDefault="0054747E" w:rsidP="00552ED7">
            <w:pPr>
              <w:jc w:val="center"/>
              <w:rPr>
                <w:rFonts w:ascii="Times New Roman" w:hAnsi="Times New Roman" w:cs="Times New Roman"/>
                <w:sz w:val="28"/>
                <w:szCs w:val="28"/>
              </w:rPr>
            </w:pPr>
            <w:r w:rsidRPr="00775788">
              <w:rPr>
                <w:rFonts w:ascii="Times New Roman" w:hAnsi="Times New Roman" w:cs="Times New Roman"/>
                <w:sz w:val="28"/>
                <w:szCs w:val="28"/>
              </w:rPr>
              <w:t>-</w:t>
            </w:r>
          </w:p>
        </w:tc>
      </w:tr>
      <w:tr w:rsidR="0054747E" w:rsidRPr="00775788" w:rsidTr="0054747E">
        <w:tc>
          <w:tcPr>
            <w:tcW w:w="533" w:type="dxa"/>
          </w:tcPr>
          <w:p w:rsidR="0054747E" w:rsidRPr="00775788" w:rsidRDefault="0054747E" w:rsidP="00552ED7">
            <w:pPr>
              <w:rPr>
                <w:rFonts w:ascii="Times New Roman" w:hAnsi="Times New Roman" w:cs="Times New Roman"/>
                <w:sz w:val="28"/>
                <w:szCs w:val="28"/>
              </w:rPr>
            </w:pPr>
            <w:r w:rsidRPr="00775788">
              <w:rPr>
                <w:rFonts w:ascii="Times New Roman" w:hAnsi="Times New Roman" w:cs="Times New Roman"/>
                <w:sz w:val="28"/>
                <w:szCs w:val="28"/>
              </w:rPr>
              <w:t>3</w:t>
            </w:r>
          </w:p>
        </w:tc>
        <w:tc>
          <w:tcPr>
            <w:tcW w:w="2439" w:type="dxa"/>
          </w:tcPr>
          <w:p w:rsidR="0054747E" w:rsidRPr="00775788" w:rsidRDefault="0054747E" w:rsidP="00552ED7">
            <w:pPr>
              <w:rPr>
                <w:rFonts w:ascii="Times New Roman" w:hAnsi="Times New Roman" w:cs="Times New Roman"/>
                <w:sz w:val="28"/>
                <w:szCs w:val="28"/>
                <w:lang w:val="kk-KZ"/>
              </w:rPr>
            </w:pPr>
            <w:r w:rsidRPr="00775788">
              <w:rPr>
                <w:rFonts w:ascii="Times New Roman" w:hAnsi="Times New Roman" w:cs="Times New Roman"/>
                <w:sz w:val="28"/>
                <w:szCs w:val="28"/>
                <w:lang w:val="kk-KZ"/>
              </w:rPr>
              <w:t>Қамырды толықсыту</w:t>
            </w:r>
          </w:p>
        </w:tc>
        <w:tc>
          <w:tcPr>
            <w:tcW w:w="567" w:type="dxa"/>
          </w:tcPr>
          <w:p w:rsidR="0054747E" w:rsidRPr="00775788" w:rsidRDefault="0054747E" w:rsidP="00552ED7">
            <w:pPr>
              <w:jc w:val="center"/>
              <w:rPr>
                <w:rFonts w:ascii="Times New Roman" w:hAnsi="Times New Roman" w:cs="Times New Roman"/>
                <w:sz w:val="28"/>
                <w:szCs w:val="28"/>
              </w:rPr>
            </w:pPr>
            <w:r w:rsidRPr="00775788">
              <w:rPr>
                <w:rFonts w:ascii="Times New Roman" w:hAnsi="Times New Roman" w:cs="Times New Roman"/>
                <w:sz w:val="28"/>
                <w:szCs w:val="28"/>
              </w:rPr>
              <w:t>-</w:t>
            </w:r>
          </w:p>
        </w:tc>
        <w:tc>
          <w:tcPr>
            <w:tcW w:w="567" w:type="dxa"/>
          </w:tcPr>
          <w:p w:rsidR="0054747E" w:rsidRPr="00775788" w:rsidRDefault="0054747E" w:rsidP="00552ED7">
            <w:pPr>
              <w:jc w:val="center"/>
              <w:rPr>
                <w:rFonts w:ascii="Times New Roman" w:hAnsi="Times New Roman" w:cs="Times New Roman"/>
                <w:sz w:val="28"/>
                <w:szCs w:val="28"/>
                <w:lang w:val="kk-KZ"/>
              </w:rPr>
            </w:pPr>
            <w:r w:rsidRPr="00775788">
              <w:rPr>
                <w:rFonts w:ascii="Times New Roman" w:hAnsi="Times New Roman" w:cs="Times New Roman"/>
                <w:sz w:val="28"/>
                <w:szCs w:val="28"/>
                <w:lang w:val="kk-KZ"/>
              </w:rPr>
              <w:t>-</w:t>
            </w:r>
          </w:p>
        </w:tc>
        <w:tc>
          <w:tcPr>
            <w:tcW w:w="531" w:type="dxa"/>
          </w:tcPr>
          <w:p w:rsidR="0054747E" w:rsidRPr="00775788" w:rsidRDefault="0054747E" w:rsidP="00552ED7">
            <w:pPr>
              <w:jc w:val="center"/>
              <w:rPr>
                <w:rFonts w:ascii="Times New Roman" w:hAnsi="Times New Roman" w:cs="Times New Roman"/>
                <w:sz w:val="28"/>
                <w:szCs w:val="28"/>
                <w:lang w:val="kk-KZ"/>
              </w:rPr>
            </w:pPr>
            <w:r w:rsidRPr="00775788">
              <w:rPr>
                <w:rFonts w:ascii="Times New Roman" w:hAnsi="Times New Roman" w:cs="Times New Roman"/>
                <w:sz w:val="28"/>
                <w:szCs w:val="28"/>
                <w:lang w:val="kk-KZ"/>
              </w:rPr>
              <w:t>+</w:t>
            </w:r>
          </w:p>
        </w:tc>
        <w:tc>
          <w:tcPr>
            <w:tcW w:w="604" w:type="dxa"/>
          </w:tcPr>
          <w:p w:rsidR="0054747E" w:rsidRPr="00775788" w:rsidRDefault="0054747E" w:rsidP="00552ED7">
            <w:pPr>
              <w:jc w:val="center"/>
              <w:rPr>
                <w:rFonts w:ascii="Times New Roman" w:hAnsi="Times New Roman" w:cs="Times New Roman"/>
                <w:sz w:val="28"/>
                <w:szCs w:val="28"/>
                <w:lang w:val="kk-KZ"/>
              </w:rPr>
            </w:pPr>
            <w:r w:rsidRPr="00775788">
              <w:rPr>
                <w:rFonts w:ascii="Times New Roman" w:hAnsi="Times New Roman" w:cs="Times New Roman"/>
                <w:sz w:val="28"/>
                <w:szCs w:val="28"/>
                <w:lang w:val="kk-KZ"/>
              </w:rPr>
              <w:t>+</w:t>
            </w:r>
          </w:p>
        </w:tc>
        <w:tc>
          <w:tcPr>
            <w:tcW w:w="851" w:type="dxa"/>
          </w:tcPr>
          <w:p w:rsidR="0054747E" w:rsidRPr="00775788" w:rsidRDefault="0054747E" w:rsidP="00552ED7">
            <w:pPr>
              <w:jc w:val="center"/>
              <w:rPr>
                <w:rFonts w:ascii="Times New Roman" w:hAnsi="Times New Roman" w:cs="Times New Roman"/>
                <w:sz w:val="28"/>
                <w:szCs w:val="28"/>
                <w:lang w:val="kk-KZ"/>
              </w:rPr>
            </w:pPr>
            <w:r w:rsidRPr="00775788">
              <w:rPr>
                <w:rFonts w:ascii="Times New Roman" w:hAnsi="Times New Roman" w:cs="Times New Roman"/>
                <w:sz w:val="28"/>
                <w:szCs w:val="28"/>
                <w:lang w:val="kk-KZ"/>
              </w:rPr>
              <w:t>-</w:t>
            </w:r>
          </w:p>
        </w:tc>
        <w:tc>
          <w:tcPr>
            <w:tcW w:w="567" w:type="dxa"/>
          </w:tcPr>
          <w:p w:rsidR="0054747E" w:rsidRPr="00775788" w:rsidRDefault="0054747E" w:rsidP="00552ED7">
            <w:pPr>
              <w:jc w:val="center"/>
              <w:rPr>
                <w:rFonts w:ascii="Times New Roman" w:hAnsi="Times New Roman" w:cs="Times New Roman"/>
                <w:sz w:val="28"/>
                <w:szCs w:val="28"/>
                <w:lang w:val="kk-KZ"/>
              </w:rPr>
            </w:pPr>
            <w:r w:rsidRPr="00775788">
              <w:rPr>
                <w:rFonts w:ascii="Times New Roman" w:hAnsi="Times New Roman" w:cs="Times New Roman"/>
                <w:sz w:val="28"/>
                <w:szCs w:val="28"/>
                <w:lang w:val="kk-KZ"/>
              </w:rPr>
              <w:t>+</w:t>
            </w:r>
          </w:p>
        </w:tc>
        <w:tc>
          <w:tcPr>
            <w:tcW w:w="566" w:type="dxa"/>
          </w:tcPr>
          <w:p w:rsidR="0054747E" w:rsidRPr="00775788" w:rsidRDefault="0054747E" w:rsidP="00552ED7">
            <w:pPr>
              <w:jc w:val="center"/>
              <w:rPr>
                <w:rFonts w:ascii="Times New Roman" w:hAnsi="Times New Roman" w:cs="Times New Roman"/>
                <w:sz w:val="28"/>
                <w:szCs w:val="28"/>
              </w:rPr>
            </w:pPr>
            <w:r w:rsidRPr="00775788">
              <w:rPr>
                <w:rFonts w:ascii="Times New Roman" w:hAnsi="Times New Roman" w:cs="Times New Roman"/>
                <w:sz w:val="28"/>
                <w:szCs w:val="28"/>
              </w:rPr>
              <w:t>+</w:t>
            </w:r>
          </w:p>
        </w:tc>
        <w:tc>
          <w:tcPr>
            <w:tcW w:w="851" w:type="dxa"/>
          </w:tcPr>
          <w:p w:rsidR="0054747E" w:rsidRPr="00775788" w:rsidRDefault="0054747E" w:rsidP="00552ED7">
            <w:pPr>
              <w:jc w:val="center"/>
              <w:rPr>
                <w:rFonts w:ascii="Times New Roman" w:hAnsi="Times New Roman" w:cs="Times New Roman"/>
                <w:sz w:val="28"/>
                <w:szCs w:val="28"/>
                <w:lang w:val="kk-KZ"/>
              </w:rPr>
            </w:pPr>
            <w:r w:rsidRPr="00775788">
              <w:rPr>
                <w:rFonts w:ascii="Times New Roman" w:hAnsi="Times New Roman" w:cs="Times New Roman"/>
                <w:sz w:val="28"/>
                <w:szCs w:val="28"/>
                <w:lang w:val="kk-KZ"/>
              </w:rPr>
              <w:t>+</w:t>
            </w:r>
          </w:p>
        </w:tc>
        <w:tc>
          <w:tcPr>
            <w:tcW w:w="850" w:type="dxa"/>
          </w:tcPr>
          <w:p w:rsidR="0054747E" w:rsidRPr="00775788" w:rsidRDefault="0054747E" w:rsidP="00552ED7">
            <w:pPr>
              <w:jc w:val="center"/>
              <w:rPr>
                <w:rFonts w:ascii="Times New Roman" w:hAnsi="Times New Roman" w:cs="Times New Roman"/>
                <w:sz w:val="28"/>
                <w:szCs w:val="28"/>
                <w:lang w:val="kk-KZ"/>
              </w:rPr>
            </w:pPr>
            <w:r w:rsidRPr="00775788">
              <w:rPr>
                <w:rFonts w:ascii="Times New Roman" w:hAnsi="Times New Roman" w:cs="Times New Roman"/>
                <w:sz w:val="28"/>
                <w:szCs w:val="28"/>
                <w:lang w:val="kk-KZ"/>
              </w:rPr>
              <w:t>-</w:t>
            </w:r>
          </w:p>
        </w:tc>
        <w:tc>
          <w:tcPr>
            <w:tcW w:w="567" w:type="dxa"/>
          </w:tcPr>
          <w:p w:rsidR="0054747E" w:rsidRPr="00775788" w:rsidRDefault="0054747E" w:rsidP="00552ED7">
            <w:pPr>
              <w:jc w:val="center"/>
              <w:rPr>
                <w:rFonts w:ascii="Times New Roman" w:hAnsi="Times New Roman" w:cs="Times New Roman"/>
                <w:sz w:val="28"/>
                <w:szCs w:val="28"/>
              </w:rPr>
            </w:pPr>
            <w:r w:rsidRPr="00775788">
              <w:rPr>
                <w:rFonts w:ascii="Times New Roman" w:hAnsi="Times New Roman" w:cs="Times New Roman"/>
                <w:sz w:val="28"/>
                <w:szCs w:val="28"/>
              </w:rPr>
              <w:t>-</w:t>
            </w:r>
          </w:p>
        </w:tc>
      </w:tr>
      <w:tr w:rsidR="0054747E" w:rsidRPr="00775788" w:rsidTr="0054747E">
        <w:tc>
          <w:tcPr>
            <w:tcW w:w="533" w:type="dxa"/>
          </w:tcPr>
          <w:p w:rsidR="0054747E" w:rsidRPr="00775788" w:rsidRDefault="0054747E" w:rsidP="00552ED7">
            <w:pPr>
              <w:rPr>
                <w:rFonts w:ascii="Times New Roman" w:hAnsi="Times New Roman" w:cs="Times New Roman"/>
                <w:sz w:val="28"/>
                <w:szCs w:val="28"/>
              </w:rPr>
            </w:pPr>
            <w:r w:rsidRPr="00775788">
              <w:rPr>
                <w:rFonts w:ascii="Times New Roman" w:hAnsi="Times New Roman" w:cs="Times New Roman"/>
                <w:sz w:val="28"/>
                <w:szCs w:val="28"/>
              </w:rPr>
              <w:t>4</w:t>
            </w:r>
          </w:p>
        </w:tc>
        <w:tc>
          <w:tcPr>
            <w:tcW w:w="2439" w:type="dxa"/>
          </w:tcPr>
          <w:p w:rsidR="0054747E" w:rsidRPr="00775788" w:rsidRDefault="0054747E" w:rsidP="00552ED7">
            <w:pPr>
              <w:rPr>
                <w:rFonts w:ascii="Times New Roman" w:hAnsi="Times New Roman" w:cs="Times New Roman"/>
                <w:sz w:val="28"/>
                <w:szCs w:val="28"/>
                <w:lang w:val="kk-KZ"/>
              </w:rPr>
            </w:pPr>
            <w:r w:rsidRPr="00775788">
              <w:rPr>
                <w:rFonts w:ascii="Times New Roman" w:hAnsi="Times New Roman" w:cs="Times New Roman"/>
                <w:sz w:val="28"/>
                <w:szCs w:val="28"/>
                <w:lang w:val="kk-KZ"/>
              </w:rPr>
              <w:t>Пісіру</w:t>
            </w:r>
          </w:p>
        </w:tc>
        <w:tc>
          <w:tcPr>
            <w:tcW w:w="567" w:type="dxa"/>
          </w:tcPr>
          <w:p w:rsidR="0054747E" w:rsidRPr="00775788" w:rsidRDefault="0054747E" w:rsidP="00552ED7">
            <w:pPr>
              <w:jc w:val="center"/>
              <w:rPr>
                <w:rFonts w:ascii="Times New Roman" w:hAnsi="Times New Roman" w:cs="Times New Roman"/>
                <w:sz w:val="28"/>
                <w:szCs w:val="28"/>
              </w:rPr>
            </w:pPr>
            <w:r w:rsidRPr="00775788">
              <w:rPr>
                <w:rFonts w:ascii="Times New Roman" w:hAnsi="Times New Roman" w:cs="Times New Roman"/>
                <w:sz w:val="28"/>
                <w:szCs w:val="28"/>
              </w:rPr>
              <w:t>-</w:t>
            </w:r>
          </w:p>
        </w:tc>
        <w:tc>
          <w:tcPr>
            <w:tcW w:w="567" w:type="dxa"/>
          </w:tcPr>
          <w:p w:rsidR="0054747E" w:rsidRPr="00775788" w:rsidRDefault="0054747E" w:rsidP="00552ED7">
            <w:pPr>
              <w:jc w:val="center"/>
              <w:rPr>
                <w:rFonts w:ascii="Times New Roman" w:hAnsi="Times New Roman" w:cs="Times New Roman"/>
                <w:sz w:val="28"/>
                <w:szCs w:val="28"/>
              </w:rPr>
            </w:pPr>
            <w:r w:rsidRPr="00775788">
              <w:rPr>
                <w:rFonts w:ascii="Times New Roman" w:hAnsi="Times New Roman" w:cs="Times New Roman"/>
                <w:sz w:val="28"/>
                <w:szCs w:val="28"/>
              </w:rPr>
              <w:t>-</w:t>
            </w:r>
          </w:p>
        </w:tc>
        <w:tc>
          <w:tcPr>
            <w:tcW w:w="531" w:type="dxa"/>
          </w:tcPr>
          <w:p w:rsidR="0054747E" w:rsidRPr="00775788" w:rsidRDefault="0054747E" w:rsidP="00552ED7">
            <w:pPr>
              <w:jc w:val="center"/>
              <w:rPr>
                <w:rFonts w:ascii="Times New Roman" w:hAnsi="Times New Roman" w:cs="Times New Roman"/>
                <w:sz w:val="28"/>
                <w:szCs w:val="28"/>
              </w:rPr>
            </w:pPr>
            <w:r w:rsidRPr="00775788">
              <w:rPr>
                <w:rFonts w:ascii="Times New Roman" w:hAnsi="Times New Roman" w:cs="Times New Roman"/>
                <w:sz w:val="28"/>
                <w:szCs w:val="28"/>
              </w:rPr>
              <w:t>+</w:t>
            </w:r>
          </w:p>
        </w:tc>
        <w:tc>
          <w:tcPr>
            <w:tcW w:w="604" w:type="dxa"/>
          </w:tcPr>
          <w:p w:rsidR="0054747E" w:rsidRPr="00775788" w:rsidRDefault="0054747E" w:rsidP="00552ED7">
            <w:pPr>
              <w:jc w:val="center"/>
              <w:rPr>
                <w:rFonts w:ascii="Times New Roman" w:hAnsi="Times New Roman" w:cs="Times New Roman"/>
                <w:sz w:val="28"/>
                <w:szCs w:val="28"/>
              </w:rPr>
            </w:pPr>
            <w:r w:rsidRPr="00775788">
              <w:rPr>
                <w:rFonts w:ascii="Times New Roman" w:hAnsi="Times New Roman" w:cs="Times New Roman"/>
                <w:sz w:val="28"/>
                <w:szCs w:val="28"/>
              </w:rPr>
              <w:t>+</w:t>
            </w:r>
          </w:p>
        </w:tc>
        <w:tc>
          <w:tcPr>
            <w:tcW w:w="851" w:type="dxa"/>
          </w:tcPr>
          <w:p w:rsidR="0054747E" w:rsidRPr="00775788" w:rsidRDefault="0054747E" w:rsidP="00552ED7">
            <w:pPr>
              <w:jc w:val="center"/>
              <w:rPr>
                <w:rFonts w:ascii="Times New Roman" w:hAnsi="Times New Roman" w:cs="Times New Roman"/>
                <w:sz w:val="28"/>
                <w:szCs w:val="28"/>
                <w:lang w:val="kk-KZ"/>
              </w:rPr>
            </w:pPr>
            <w:r w:rsidRPr="00775788">
              <w:rPr>
                <w:rFonts w:ascii="Times New Roman" w:hAnsi="Times New Roman" w:cs="Times New Roman"/>
                <w:sz w:val="28"/>
                <w:szCs w:val="28"/>
                <w:lang w:val="kk-KZ"/>
              </w:rPr>
              <w:t>+</w:t>
            </w:r>
          </w:p>
        </w:tc>
        <w:tc>
          <w:tcPr>
            <w:tcW w:w="567" w:type="dxa"/>
          </w:tcPr>
          <w:p w:rsidR="0054747E" w:rsidRPr="00775788" w:rsidRDefault="0054747E" w:rsidP="00552ED7">
            <w:pPr>
              <w:jc w:val="center"/>
              <w:rPr>
                <w:rFonts w:ascii="Times New Roman" w:hAnsi="Times New Roman" w:cs="Times New Roman"/>
                <w:sz w:val="28"/>
                <w:szCs w:val="28"/>
                <w:lang w:val="kk-KZ"/>
              </w:rPr>
            </w:pPr>
            <w:r w:rsidRPr="00775788">
              <w:rPr>
                <w:rFonts w:ascii="Times New Roman" w:hAnsi="Times New Roman" w:cs="Times New Roman"/>
                <w:sz w:val="28"/>
                <w:szCs w:val="28"/>
                <w:lang w:val="kk-KZ"/>
              </w:rPr>
              <w:t>+</w:t>
            </w:r>
          </w:p>
        </w:tc>
        <w:tc>
          <w:tcPr>
            <w:tcW w:w="566" w:type="dxa"/>
          </w:tcPr>
          <w:p w:rsidR="0054747E" w:rsidRPr="00775788" w:rsidRDefault="0054747E" w:rsidP="00552ED7">
            <w:pPr>
              <w:jc w:val="center"/>
              <w:rPr>
                <w:rFonts w:ascii="Times New Roman" w:hAnsi="Times New Roman" w:cs="Times New Roman"/>
                <w:sz w:val="28"/>
                <w:szCs w:val="28"/>
              </w:rPr>
            </w:pPr>
            <w:r w:rsidRPr="00775788">
              <w:rPr>
                <w:rFonts w:ascii="Times New Roman" w:hAnsi="Times New Roman" w:cs="Times New Roman"/>
                <w:sz w:val="28"/>
                <w:szCs w:val="28"/>
              </w:rPr>
              <w:t>+</w:t>
            </w:r>
          </w:p>
        </w:tc>
        <w:tc>
          <w:tcPr>
            <w:tcW w:w="851" w:type="dxa"/>
          </w:tcPr>
          <w:p w:rsidR="0054747E" w:rsidRPr="00775788" w:rsidRDefault="0054747E" w:rsidP="00552ED7">
            <w:pPr>
              <w:jc w:val="center"/>
              <w:rPr>
                <w:rFonts w:ascii="Times New Roman" w:hAnsi="Times New Roman" w:cs="Times New Roman"/>
                <w:sz w:val="28"/>
                <w:szCs w:val="28"/>
              </w:rPr>
            </w:pPr>
            <w:r w:rsidRPr="00775788">
              <w:rPr>
                <w:rFonts w:ascii="Times New Roman" w:hAnsi="Times New Roman" w:cs="Times New Roman"/>
                <w:sz w:val="28"/>
                <w:szCs w:val="28"/>
              </w:rPr>
              <w:t>+</w:t>
            </w:r>
          </w:p>
        </w:tc>
        <w:tc>
          <w:tcPr>
            <w:tcW w:w="850" w:type="dxa"/>
          </w:tcPr>
          <w:p w:rsidR="0054747E" w:rsidRPr="00775788" w:rsidRDefault="0054747E" w:rsidP="00552ED7">
            <w:pPr>
              <w:jc w:val="center"/>
              <w:rPr>
                <w:rFonts w:ascii="Times New Roman" w:hAnsi="Times New Roman" w:cs="Times New Roman"/>
                <w:sz w:val="28"/>
                <w:szCs w:val="28"/>
                <w:lang w:val="kk-KZ"/>
              </w:rPr>
            </w:pPr>
            <w:r w:rsidRPr="00775788">
              <w:rPr>
                <w:rFonts w:ascii="Times New Roman" w:hAnsi="Times New Roman" w:cs="Times New Roman"/>
                <w:sz w:val="28"/>
                <w:szCs w:val="28"/>
                <w:lang w:val="kk-KZ"/>
              </w:rPr>
              <w:t>-</w:t>
            </w:r>
          </w:p>
        </w:tc>
        <w:tc>
          <w:tcPr>
            <w:tcW w:w="567" w:type="dxa"/>
          </w:tcPr>
          <w:p w:rsidR="0054747E" w:rsidRPr="00775788" w:rsidRDefault="0054747E" w:rsidP="00552ED7">
            <w:pPr>
              <w:jc w:val="center"/>
              <w:rPr>
                <w:rFonts w:ascii="Times New Roman" w:hAnsi="Times New Roman" w:cs="Times New Roman"/>
                <w:sz w:val="28"/>
                <w:szCs w:val="28"/>
              </w:rPr>
            </w:pPr>
            <w:r w:rsidRPr="00775788">
              <w:rPr>
                <w:rFonts w:ascii="Times New Roman" w:hAnsi="Times New Roman" w:cs="Times New Roman"/>
                <w:sz w:val="28"/>
                <w:szCs w:val="28"/>
              </w:rPr>
              <w:t>+</w:t>
            </w:r>
          </w:p>
        </w:tc>
      </w:tr>
    </w:tbl>
    <w:p w:rsidR="002C7E95" w:rsidRPr="00775788" w:rsidRDefault="002C7E95" w:rsidP="003A46F1">
      <w:pPr>
        <w:spacing w:after="0" w:line="240" w:lineRule="auto"/>
        <w:ind w:firstLine="709"/>
        <w:jc w:val="both"/>
        <w:rPr>
          <w:rFonts w:ascii="Times New Roman" w:hAnsi="Times New Roman" w:cs="Times New Roman"/>
          <w:sz w:val="28"/>
          <w:szCs w:val="28"/>
          <w:lang w:val="kk-KZ"/>
        </w:rPr>
      </w:pPr>
    </w:p>
    <w:p w:rsidR="00D5367E" w:rsidRDefault="003A46F1" w:rsidP="003A46F1">
      <w:pPr>
        <w:spacing w:after="0" w:line="240" w:lineRule="auto"/>
        <w:ind w:firstLine="709"/>
        <w:jc w:val="both"/>
        <w:rPr>
          <w:rFonts w:ascii="Times New Roman" w:hAnsi="Times New Roman" w:cs="Times New Roman"/>
          <w:sz w:val="28"/>
          <w:szCs w:val="28"/>
          <w:lang w:val="kk-KZ"/>
        </w:rPr>
      </w:pPr>
      <w:r w:rsidRPr="00775788">
        <w:rPr>
          <w:rFonts w:ascii="Times New Roman" w:hAnsi="Times New Roman" w:cs="Times New Roman"/>
          <w:sz w:val="28"/>
          <w:szCs w:val="28"/>
          <w:lang w:val="kk-KZ"/>
        </w:rPr>
        <w:t>Кестеде көрсетілген факторларды бақылау</w:t>
      </w:r>
      <w:r w:rsidR="00D5367E">
        <w:rPr>
          <w:rFonts w:ascii="Times New Roman" w:hAnsi="Times New Roman" w:cs="Times New Roman"/>
          <w:sz w:val="28"/>
          <w:szCs w:val="28"/>
          <w:lang w:val="kk-KZ"/>
        </w:rPr>
        <w:t xml:space="preserve"> 34</w:t>
      </w:r>
      <w:r w:rsidRPr="00775788">
        <w:rPr>
          <w:rFonts w:ascii="Times New Roman" w:hAnsi="Times New Roman" w:cs="Times New Roman"/>
          <w:sz w:val="28"/>
          <w:szCs w:val="28"/>
          <w:lang w:val="kk-KZ"/>
        </w:rPr>
        <w:t xml:space="preserve"> </w:t>
      </w:r>
      <w:r w:rsidR="00D5367E">
        <w:rPr>
          <w:rFonts w:ascii="Times New Roman" w:hAnsi="Times New Roman" w:cs="Times New Roman"/>
          <w:sz w:val="28"/>
          <w:szCs w:val="28"/>
          <w:lang w:val="kk-KZ"/>
        </w:rPr>
        <w:t>-</w:t>
      </w:r>
      <w:r w:rsidRPr="00775788">
        <w:rPr>
          <w:rFonts w:ascii="Times New Roman" w:hAnsi="Times New Roman" w:cs="Times New Roman"/>
          <w:sz w:val="28"/>
          <w:szCs w:val="28"/>
          <w:lang w:val="kk-KZ"/>
        </w:rPr>
        <w:t xml:space="preserve">суретте көрсетілген. </w:t>
      </w:r>
    </w:p>
    <w:p w:rsidR="003A46F1" w:rsidRPr="00775788" w:rsidRDefault="003A46F1" w:rsidP="0054747E">
      <w:pPr>
        <w:spacing w:after="0" w:line="240" w:lineRule="auto"/>
        <w:ind w:firstLine="709"/>
        <w:jc w:val="both"/>
        <w:rPr>
          <w:rFonts w:ascii="Times New Roman" w:hAnsi="Times New Roman" w:cs="Times New Roman"/>
          <w:sz w:val="28"/>
          <w:szCs w:val="28"/>
          <w:lang w:val="kk-KZ"/>
        </w:rPr>
      </w:pPr>
      <w:r w:rsidRPr="00775788">
        <w:rPr>
          <w:rFonts w:ascii="Times New Roman" w:hAnsi="Times New Roman" w:cs="Times New Roman"/>
          <w:noProof/>
          <w:sz w:val="24"/>
          <w:szCs w:val="24"/>
          <w:lang w:eastAsia="ru-RU"/>
        </w:rPr>
        <mc:AlternateContent>
          <mc:Choice Requires="wpg">
            <w:drawing>
              <wp:anchor distT="0" distB="0" distL="114300" distR="114300" simplePos="0" relativeHeight="251668480" behindDoc="0" locked="0" layoutInCell="1" allowOverlap="1" wp14:anchorId="3B0DF536" wp14:editId="2184DE01">
                <wp:simplePos x="0" y="0"/>
                <wp:positionH relativeFrom="margin">
                  <wp:posOffset>0</wp:posOffset>
                </wp:positionH>
                <wp:positionV relativeFrom="paragraph">
                  <wp:posOffset>0</wp:posOffset>
                </wp:positionV>
                <wp:extent cx="5991225" cy="3933825"/>
                <wp:effectExtent l="0" t="0" r="28575" b="28575"/>
                <wp:wrapNone/>
                <wp:docPr id="264" name="Группа 264"/>
                <wp:cNvGraphicFramePr/>
                <a:graphic xmlns:a="http://schemas.openxmlformats.org/drawingml/2006/main">
                  <a:graphicData uri="http://schemas.microsoft.com/office/word/2010/wordprocessingGroup">
                    <wpg:wgp>
                      <wpg:cNvGrpSpPr/>
                      <wpg:grpSpPr>
                        <a:xfrm>
                          <a:off x="0" y="0"/>
                          <a:ext cx="5991225" cy="3933825"/>
                          <a:chOff x="0" y="0"/>
                          <a:chExt cx="6191250" cy="3933825"/>
                        </a:xfrm>
                      </wpg:grpSpPr>
                      <wps:wsp>
                        <wps:cNvPr id="265" name="Стрелка вправо 265"/>
                        <wps:cNvSpPr/>
                        <wps:spPr>
                          <a:xfrm>
                            <a:off x="104775" y="2105025"/>
                            <a:ext cx="4867275" cy="314325"/>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266" name="Группа 266"/>
                        <wpg:cNvGrpSpPr/>
                        <wpg:grpSpPr>
                          <a:xfrm>
                            <a:off x="0" y="0"/>
                            <a:ext cx="6191250" cy="3933825"/>
                            <a:chOff x="0" y="0"/>
                            <a:chExt cx="6191250" cy="3933825"/>
                          </a:xfrm>
                        </wpg:grpSpPr>
                        <wps:wsp>
                          <wps:cNvPr id="267" name="Прямоугольник 267"/>
                          <wps:cNvSpPr/>
                          <wps:spPr>
                            <a:xfrm>
                              <a:off x="2171700" y="3105150"/>
                              <a:ext cx="400050" cy="304800"/>
                            </a:xfrm>
                            <a:prstGeom prst="rect">
                              <a:avLst/>
                            </a:prstGeom>
                          </wps:spPr>
                          <wps:style>
                            <a:lnRef idx="2">
                              <a:schemeClr val="dk1"/>
                            </a:lnRef>
                            <a:fillRef idx="1">
                              <a:schemeClr val="lt1"/>
                            </a:fillRef>
                            <a:effectRef idx="0">
                              <a:schemeClr val="dk1"/>
                            </a:effectRef>
                            <a:fontRef idx="minor">
                              <a:schemeClr val="dk1"/>
                            </a:fontRef>
                          </wps:style>
                          <wps:txb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4.3</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8" name="Прямоугольник 268"/>
                          <wps:cNvSpPr/>
                          <wps:spPr>
                            <a:xfrm>
                              <a:off x="2590800" y="2695575"/>
                              <a:ext cx="400050" cy="304800"/>
                            </a:xfrm>
                            <a:prstGeom prst="rect">
                              <a:avLst/>
                            </a:prstGeom>
                          </wps:spPr>
                          <wps:style>
                            <a:lnRef idx="2">
                              <a:schemeClr val="dk1"/>
                            </a:lnRef>
                            <a:fillRef idx="1">
                              <a:schemeClr val="lt1"/>
                            </a:fillRef>
                            <a:effectRef idx="0">
                              <a:schemeClr val="dk1"/>
                            </a:effectRef>
                            <a:fontRef idx="minor">
                              <a:schemeClr val="dk1"/>
                            </a:fontRef>
                          </wps:style>
                          <wps:txb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4.5</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9" name="Прямоугольник 269"/>
                          <wps:cNvSpPr/>
                          <wps:spPr>
                            <a:xfrm>
                              <a:off x="3067050" y="2457450"/>
                              <a:ext cx="400050" cy="304800"/>
                            </a:xfrm>
                            <a:prstGeom prst="rect">
                              <a:avLst/>
                            </a:prstGeom>
                          </wps:spPr>
                          <wps:style>
                            <a:lnRef idx="2">
                              <a:schemeClr val="dk1"/>
                            </a:lnRef>
                            <a:fillRef idx="1">
                              <a:schemeClr val="lt1"/>
                            </a:fillRef>
                            <a:effectRef idx="0">
                              <a:schemeClr val="dk1"/>
                            </a:effectRef>
                            <a:fontRef idx="minor">
                              <a:schemeClr val="dk1"/>
                            </a:fontRef>
                          </wps:style>
                          <wps:txb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4.7</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0" name="Прямоугольник 270"/>
                          <wps:cNvSpPr/>
                          <wps:spPr>
                            <a:xfrm>
                              <a:off x="2590800" y="3629025"/>
                              <a:ext cx="400050" cy="304800"/>
                            </a:xfrm>
                            <a:prstGeom prst="rect">
                              <a:avLst/>
                            </a:prstGeom>
                          </wps:spPr>
                          <wps:style>
                            <a:lnRef idx="2">
                              <a:schemeClr val="dk1"/>
                            </a:lnRef>
                            <a:fillRef idx="1">
                              <a:schemeClr val="lt1"/>
                            </a:fillRef>
                            <a:effectRef idx="0">
                              <a:schemeClr val="dk1"/>
                            </a:effectRef>
                            <a:fontRef idx="minor">
                              <a:schemeClr val="dk1"/>
                            </a:fontRef>
                          </wps:style>
                          <wps:txb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4.4</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1" name="Прямоугольник 271"/>
                          <wps:cNvSpPr/>
                          <wps:spPr>
                            <a:xfrm>
                              <a:off x="3114675" y="3324225"/>
                              <a:ext cx="400050" cy="304800"/>
                            </a:xfrm>
                            <a:prstGeom prst="rect">
                              <a:avLst/>
                            </a:prstGeom>
                          </wps:spPr>
                          <wps:style>
                            <a:lnRef idx="2">
                              <a:schemeClr val="dk1"/>
                            </a:lnRef>
                            <a:fillRef idx="1">
                              <a:schemeClr val="lt1"/>
                            </a:fillRef>
                            <a:effectRef idx="0">
                              <a:schemeClr val="dk1"/>
                            </a:effectRef>
                            <a:fontRef idx="minor">
                              <a:schemeClr val="dk1"/>
                            </a:fontRef>
                          </wps:style>
                          <wps:txb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4.6</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2" name="Прямоугольник 272"/>
                          <wps:cNvSpPr/>
                          <wps:spPr>
                            <a:xfrm>
                              <a:off x="3552825" y="2971800"/>
                              <a:ext cx="400050" cy="304800"/>
                            </a:xfrm>
                            <a:prstGeom prst="rect">
                              <a:avLst/>
                            </a:prstGeom>
                          </wps:spPr>
                          <wps:style>
                            <a:lnRef idx="2">
                              <a:schemeClr val="dk1"/>
                            </a:lnRef>
                            <a:fillRef idx="1">
                              <a:schemeClr val="lt1"/>
                            </a:fillRef>
                            <a:effectRef idx="0">
                              <a:schemeClr val="dk1"/>
                            </a:effectRef>
                            <a:fontRef idx="minor">
                              <a:schemeClr val="dk1"/>
                            </a:fontRef>
                          </wps:style>
                          <wps:txb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4.8</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273" name="Группа 273"/>
                          <wpg:cNvGrpSpPr/>
                          <wpg:grpSpPr>
                            <a:xfrm>
                              <a:off x="0" y="0"/>
                              <a:ext cx="6191250" cy="3905250"/>
                              <a:chOff x="0" y="0"/>
                              <a:chExt cx="6191250" cy="3905250"/>
                            </a:xfrm>
                          </wpg:grpSpPr>
                          <wps:wsp>
                            <wps:cNvPr id="274" name="Скругленный прямоугольник 274"/>
                            <wps:cNvSpPr/>
                            <wps:spPr>
                              <a:xfrm>
                                <a:off x="4981575" y="1638300"/>
                                <a:ext cx="1209675" cy="1209675"/>
                              </a:xfrm>
                              <a:prstGeom prst="roundRect">
                                <a:avLst/>
                              </a:prstGeom>
                            </wps:spPr>
                            <wps:style>
                              <a:lnRef idx="2">
                                <a:schemeClr val="dk1"/>
                              </a:lnRef>
                              <a:fillRef idx="1">
                                <a:schemeClr val="lt1"/>
                              </a:fillRef>
                              <a:effectRef idx="0">
                                <a:schemeClr val="dk1"/>
                              </a:effectRef>
                              <a:fontRef idx="minor">
                                <a:schemeClr val="dk1"/>
                              </a:fontRef>
                            </wps:style>
                            <wps:txbx>
                              <w:txbxContent>
                                <w:p w:rsidR="001F0657" w:rsidRDefault="001F0657" w:rsidP="003A46F1">
                                  <w:pPr>
                                    <w:jc w:val="center"/>
                                    <w:rPr>
                                      <w:rFonts w:ascii="Times New Roman" w:hAnsi="Times New Roman" w:cs="Times New Roman"/>
                                      <w:sz w:val="24"/>
                                      <w:szCs w:val="24"/>
                                      <w:lang w:val="kk-KZ"/>
                                    </w:rPr>
                                  </w:pPr>
                                  <w:r>
                                    <w:rPr>
                                      <w:rFonts w:ascii="Times New Roman" w:hAnsi="Times New Roman" w:cs="Times New Roman"/>
                                      <w:sz w:val="24"/>
                                      <w:szCs w:val="24"/>
                                      <w:lang w:val="kk-KZ"/>
                                    </w:rPr>
                                    <w:t>Нан-тоқаш өнімдерінің      сапасы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5" name="Прямая со стрелкой 275"/>
                            <wps:cNvCnPr/>
                            <wps:spPr>
                              <a:xfrm>
                                <a:off x="590550" y="485775"/>
                                <a:ext cx="1114425" cy="16954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76" name="Прямая со стрелкой 276"/>
                            <wps:cNvCnPr/>
                            <wps:spPr>
                              <a:xfrm>
                                <a:off x="2990850" y="276225"/>
                                <a:ext cx="1257300" cy="18954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77" name="Прямая со стрелкой 277"/>
                            <wps:cNvCnPr/>
                            <wps:spPr>
                              <a:xfrm flipV="1">
                                <a:off x="323850" y="2343150"/>
                                <a:ext cx="1485900" cy="11620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78" name="Прямая со стрелкой 278"/>
                            <wps:cNvCnPr/>
                            <wps:spPr>
                              <a:xfrm flipV="1">
                                <a:off x="2238375" y="2333625"/>
                                <a:ext cx="1971675" cy="13335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79" name="Прямоугольник 279"/>
                            <wps:cNvSpPr/>
                            <wps:spPr>
                              <a:xfrm>
                                <a:off x="361950" y="190500"/>
                                <a:ext cx="323850" cy="333375"/>
                              </a:xfrm>
                              <a:prstGeom prst="rect">
                                <a:avLst/>
                              </a:prstGeom>
                            </wps:spPr>
                            <wps:style>
                              <a:lnRef idx="2">
                                <a:schemeClr val="dk1"/>
                              </a:lnRef>
                              <a:fillRef idx="1">
                                <a:schemeClr val="lt1"/>
                              </a:fillRef>
                              <a:effectRef idx="0">
                                <a:schemeClr val="dk1"/>
                              </a:effectRef>
                              <a:fontRef idx="minor">
                                <a:schemeClr val="dk1"/>
                              </a:fontRef>
                            </wps:style>
                            <wps:txbx>
                              <w:txbxContent>
                                <w:p w:rsidR="001F0657" w:rsidRDefault="001F0657" w:rsidP="003A46F1">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80" name="Прямоугольник 280"/>
                            <wps:cNvSpPr/>
                            <wps:spPr>
                              <a:xfrm>
                                <a:off x="19050" y="685800"/>
                                <a:ext cx="400050" cy="304800"/>
                              </a:xfrm>
                              <a:prstGeom prst="rect">
                                <a:avLst/>
                              </a:prstGeom>
                            </wps:spPr>
                            <wps:style>
                              <a:lnRef idx="2">
                                <a:schemeClr val="dk1"/>
                              </a:lnRef>
                              <a:fillRef idx="1">
                                <a:schemeClr val="lt1"/>
                              </a:fillRef>
                              <a:effectRef idx="0">
                                <a:schemeClr val="dk1"/>
                              </a:effectRef>
                              <a:fontRef idx="minor">
                                <a:schemeClr val="dk1"/>
                              </a:fontRef>
                            </wps:style>
                            <wps:txb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81" name="Прямоугольник 281"/>
                            <wps:cNvSpPr/>
                            <wps:spPr>
                              <a:xfrm>
                                <a:off x="2781300" y="0"/>
                                <a:ext cx="342900" cy="304800"/>
                              </a:xfrm>
                              <a:prstGeom prst="rect">
                                <a:avLst/>
                              </a:prstGeom>
                            </wps:spPr>
                            <wps:style>
                              <a:lnRef idx="2">
                                <a:schemeClr val="dk1"/>
                              </a:lnRef>
                              <a:fillRef idx="1">
                                <a:schemeClr val="lt1"/>
                              </a:fillRef>
                              <a:effectRef idx="0">
                                <a:schemeClr val="dk1"/>
                              </a:effectRef>
                              <a:fontRef idx="minor">
                                <a:schemeClr val="dk1"/>
                              </a:fontRef>
                            </wps:style>
                            <wps:txbx>
                              <w:txbxContent>
                                <w:p w:rsidR="001F0657" w:rsidRDefault="001F0657" w:rsidP="003A46F1">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82" name="Прямоугольник 282"/>
                            <wps:cNvSpPr/>
                            <wps:spPr>
                              <a:xfrm>
                                <a:off x="66675" y="3486150"/>
                                <a:ext cx="342900" cy="304800"/>
                              </a:xfrm>
                              <a:prstGeom prst="rect">
                                <a:avLst/>
                              </a:prstGeom>
                            </wps:spPr>
                            <wps:style>
                              <a:lnRef idx="2">
                                <a:schemeClr val="dk1"/>
                              </a:lnRef>
                              <a:fillRef idx="1">
                                <a:schemeClr val="lt1"/>
                              </a:fillRef>
                              <a:effectRef idx="0">
                                <a:schemeClr val="dk1"/>
                              </a:effectRef>
                              <a:fontRef idx="minor">
                                <a:schemeClr val="dk1"/>
                              </a:fontRef>
                            </wps:style>
                            <wps:txbx>
                              <w:txbxContent>
                                <w:p w:rsidR="001F0657" w:rsidRDefault="001F0657" w:rsidP="003A46F1">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83" name="Прямоугольник 283"/>
                            <wps:cNvSpPr/>
                            <wps:spPr>
                              <a:xfrm>
                                <a:off x="2019300" y="3590925"/>
                                <a:ext cx="342900" cy="314325"/>
                              </a:xfrm>
                              <a:prstGeom prst="rect">
                                <a:avLst/>
                              </a:prstGeom>
                            </wps:spPr>
                            <wps:style>
                              <a:lnRef idx="2">
                                <a:schemeClr val="dk1"/>
                              </a:lnRef>
                              <a:fillRef idx="1">
                                <a:schemeClr val="lt1"/>
                              </a:fillRef>
                              <a:effectRef idx="0">
                                <a:schemeClr val="dk1"/>
                              </a:effectRef>
                              <a:fontRef idx="minor">
                                <a:schemeClr val="dk1"/>
                              </a:fontRef>
                            </wps:style>
                            <wps:txbx>
                              <w:txbxContent>
                                <w:p w:rsidR="001F0657" w:rsidRDefault="001F0657" w:rsidP="003A46F1">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84" name="Прямоугольник 284"/>
                            <wps:cNvSpPr/>
                            <wps:spPr>
                              <a:xfrm>
                                <a:off x="419100" y="1076325"/>
                                <a:ext cx="400050" cy="304800"/>
                              </a:xfrm>
                              <a:prstGeom prst="rect">
                                <a:avLst/>
                              </a:prstGeom>
                            </wps:spPr>
                            <wps:style>
                              <a:lnRef idx="2">
                                <a:schemeClr val="dk1"/>
                              </a:lnRef>
                              <a:fillRef idx="1">
                                <a:schemeClr val="lt1"/>
                              </a:fillRef>
                              <a:effectRef idx="0">
                                <a:schemeClr val="dk1"/>
                              </a:effectRef>
                              <a:fontRef idx="minor">
                                <a:schemeClr val="dk1"/>
                              </a:fontRef>
                            </wps:style>
                            <wps:txb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1.4</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85" name="Прямоугольник 285"/>
                            <wps:cNvSpPr/>
                            <wps:spPr>
                              <a:xfrm>
                                <a:off x="628650" y="1438275"/>
                                <a:ext cx="400050" cy="304800"/>
                              </a:xfrm>
                              <a:prstGeom prst="rect">
                                <a:avLst/>
                              </a:prstGeom>
                            </wps:spPr>
                            <wps:style>
                              <a:lnRef idx="2">
                                <a:schemeClr val="dk1"/>
                              </a:lnRef>
                              <a:fillRef idx="1">
                                <a:schemeClr val="lt1"/>
                              </a:fillRef>
                              <a:effectRef idx="0">
                                <a:schemeClr val="dk1"/>
                              </a:effectRef>
                              <a:fontRef idx="minor">
                                <a:schemeClr val="dk1"/>
                              </a:fontRef>
                            </wps:style>
                            <wps:txb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1.6</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86" name="Прямоугольник 286"/>
                            <wps:cNvSpPr/>
                            <wps:spPr>
                              <a:xfrm>
                                <a:off x="923925" y="1819275"/>
                                <a:ext cx="400050" cy="304800"/>
                              </a:xfrm>
                              <a:prstGeom prst="rect">
                                <a:avLst/>
                              </a:prstGeom>
                            </wps:spPr>
                            <wps:style>
                              <a:lnRef idx="2">
                                <a:schemeClr val="dk1"/>
                              </a:lnRef>
                              <a:fillRef idx="1">
                                <a:schemeClr val="lt1"/>
                              </a:fillRef>
                              <a:effectRef idx="0">
                                <a:schemeClr val="dk1"/>
                              </a:effectRef>
                              <a:fontRef idx="minor">
                                <a:schemeClr val="dk1"/>
                              </a:fontRef>
                            </wps:style>
                            <wps:txb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1.8</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87" name="Прямоугольник 287"/>
                            <wps:cNvSpPr/>
                            <wps:spPr>
                              <a:xfrm>
                                <a:off x="990600" y="400050"/>
                                <a:ext cx="400050" cy="304800"/>
                              </a:xfrm>
                              <a:prstGeom prst="rect">
                                <a:avLst/>
                              </a:prstGeom>
                            </wps:spPr>
                            <wps:style>
                              <a:lnRef idx="2">
                                <a:schemeClr val="dk1"/>
                              </a:lnRef>
                              <a:fillRef idx="1">
                                <a:schemeClr val="lt1"/>
                              </a:fillRef>
                              <a:effectRef idx="0">
                                <a:schemeClr val="dk1"/>
                              </a:effectRef>
                              <a:fontRef idx="minor">
                                <a:schemeClr val="dk1"/>
                              </a:fontRef>
                            </wps:style>
                            <wps:txb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88" name="Прямоугольник 288"/>
                            <wps:cNvSpPr/>
                            <wps:spPr>
                              <a:xfrm>
                                <a:off x="1285875" y="800100"/>
                                <a:ext cx="400050" cy="304800"/>
                              </a:xfrm>
                              <a:prstGeom prst="rect">
                                <a:avLst/>
                              </a:prstGeom>
                            </wps:spPr>
                            <wps:style>
                              <a:lnRef idx="2">
                                <a:schemeClr val="dk1"/>
                              </a:lnRef>
                              <a:fillRef idx="1">
                                <a:schemeClr val="lt1"/>
                              </a:fillRef>
                              <a:effectRef idx="0">
                                <a:schemeClr val="dk1"/>
                              </a:effectRef>
                              <a:fontRef idx="minor">
                                <a:schemeClr val="dk1"/>
                              </a:fontRef>
                            </wps:style>
                            <wps:txb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1.5</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89" name="Прямоугольник 289"/>
                            <wps:cNvSpPr/>
                            <wps:spPr>
                              <a:xfrm>
                                <a:off x="1466850" y="1171575"/>
                                <a:ext cx="400050" cy="304800"/>
                              </a:xfrm>
                              <a:prstGeom prst="rect">
                                <a:avLst/>
                              </a:prstGeom>
                            </wps:spPr>
                            <wps:style>
                              <a:lnRef idx="2">
                                <a:schemeClr val="dk1"/>
                              </a:lnRef>
                              <a:fillRef idx="1">
                                <a:schemeClr val="lt1"/>
                              </a:fillRef>
                              <a:effectRef idx="0">
                                <a:schemeClr val="dk1"/>
                              </a:effectRef>
                              <a:fontRef idx="minor">
                                <a:schemeClr val="dk1"/>
                              </a:fontRef>
                            </wps:style>
                            <wps:txb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1.7</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0" name="Прямоугольник 290"/>
                            <wps:cNvSpPr/>
                            <wps:spPr>
                              <a:xfrm>
                                <a:off x="1733550" y="1581150"/>
                                <a:ext cx="400050" cy="304800"/>
                              </a:xfrm>
                              <a:prstGeom prst="rect">
                                <a:avLst/>
                              </a:prstGeom>
                            </wps:spPr>
                            <wps:style>
                              <a:lnRef idx="2">
                                <a:schemeClr val="dk1"/>
                              </a:lnRef>
                              <a:fillRef idx="1">
                                <a:schemeClr val="lt1"/>
                              </a:fillRef>
                              <a:effectRef idx="0">
                                <a:schemeClr val="dk1"/>
                              </a:effectRef>
                              <a:fontRef idx="minor">
                                <a:schemeClr val="dk1"/>
                              </a:fontRef>
                            </wps:style>
                            <wps:txb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1.9</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1" name="Прямоугольник 291"/>
                            <wps:cNvSpPr/>
                            <wps:spPr>
                              <a:xfrm>
                                <a:off x="2524125" y="438150"/>
                                <a:ext cx="400050" cy="304800"/>
                              </a:xfrm>
                              <a:prstGeom prst="rect">
                                <a:avLst/>
                              </a:prstGeom>
                            </wps:spPr>
                            <wps:style>
                              <a:lnRef idx="2">
                                <a:schemeClr val="dk1"/>
                              </a:lnRef>
                              <a:fillRef idx="1">
                                <a:schemeClr val="lt1"/>
                              </a:fillRef>
                              <a:effectRef idx="0">
                                <a:schemeClr val="dk1"/>
                              </a:effectRef>
                              <a:fontRef idx="minor">
                                <a:schemeClr val="dk1"/>
                              </a:fontRef>
                            </wps:style>
                            <wps:txb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2.3</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2" name="Прямоугольник 292"/>
                            <wps:cNvSpPr/>
                            <wps:spPr>
                              <a:xfrm>
                                <a:off x="2886075" y="876300"/>
                                <a:ext cx="400050" cy="304800"/>
                              </a:xfrm>
                              <a:prstGeom prst="rect">
                                <a:avLst/>
                              </a:prstGeom>
                            </wps:spPr>
                            <wps:style>
                              <a:lnRef idx="2">
                                <a:schemeClr val="dk1"/>
                              </a:lnRef>
                              <a:fillRef idx="1">
                                <a:schemeClr val="lt1"/>
                              </a:fillRef>
                              <a:effectRef idx="0">
                                <a:schemeClr val="dk1"/>
                              </a:effectRef>
                              <a:fontRef idx="minor">
                                <a:schemeClr val="dk1"/>
                              </a:fontRef>
                            </wps:style>
                            <wps:txb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2.5</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3" name="Прямоугольник 293"/>
                            <wps:cNvSpPr/>
                            <wps:spPr>
                              <a:xfrm>
                                <a:off x="3105150" y="1304925"/>
                                <a:ext cx="400050" cy="304800"/>
                              </a:xfrm>
                              <a:prstGeom prst="rect">
                                <a:avLst/>
                              </a:prstGeom>
                            </wps:spPr>
                            <wps:style>
                              <a:lnRef idx="2">
                                <a:schemeClr val="dk1"/>
                              </a:lnRef>
                              <a:fillRef idx="1">
                                <a:schemeClr val="lt1"/>
                              </a:fillRef>
                              <a:effectRef idx="0">
                                <a:schemeClr val="dk1"/>
                              </a:effectRef>
                              <a:fontRef idx="minor">
                                <a:schemeClr val="dk1"/>
                              </a:fontRef>
                            </wps:style>
                            <wps:txb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2.7</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4" name="Прямоугольник 294"/>
                            <wps:cNvSpPr/>
                            <wps:spPr>
                              <a:xfrm>
                                <a:off x="3495675" y="1724025"/>
                                <a:ext cx="400050" cy="304800"/>
                              </a:xfrm>
                              <a:prstGeom prst="rect">
                                <a:avLst/>
                              </a:prstGeom>
                            </wps:spPr>
                            <wps:style>
                              <a:lnRef idx="2">
                                <a:schemeClr val="dk1"/>
                              </a:lnRef>
                              <a:fillRef idx="1">
                                <a:schemeClr val="lt1"/>
                              </a:fillRef>
                              <a:effectRef idx="0">
                                <a:schemeClr val="dk1"/>
                              </a:effectRef>
                              <a:fontRef idx="minor">
                                <a:schemeClr val="dk1"/>
                              </a:fontRef>
                            </wps:style>
                            <wps:txb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2.9</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5" name="Прямоугольник 295"/>
                            <wps:cNvSpPr/>
                            <wps:spPr>
                              <a:xfrm>
                                <a:off x="3476625" y="352425"/>
                                <a:ext cx="400050" cy="304800"/>
                              </a:xfrm>
                              <a:prstGeom prst="rect">
                                <a:avLst/>
                              </a:prstGeom>
                            </wps:spPr>
                            <wps:style>
                              <a:lnRef idx="2">
                                <a:schemeClr val="dk1"/>
                              </a:lnRef>
                              <a:fillRef idx="1">
                                <a:schemeClr val="lt1"/>
                              </a:fillRef>
                              <a:effectRef idx="0">
                                <a:schemeClr val="dk1"/>
                              </a:effectRef>
                              <a:fontRef idx="minor">
                                <a:schemeClr val="dk1"/>
                              </a:fontRef>
                            </wps:style>
                            <wps:txb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2.4</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6" name="Прямоугольник 296"/>
                            <wps:cNvSpPr/>
                            <wps:spPr>
                              <a:xfrm>
                                <a:off x="3810000" y="800100"/>
                                <a:ext cx="400050" cy="304800"/>
                              </a:xfrm>
                              <a:prstGeom prst="rect">
                                <a:avLst/>
                              </a:prstGeom>
                            </wps:spPr>
                            <wps:style>
                              <a:lnRef idx="2">
                                <a:schemeClr val="dk1"/>
                              </a:lnRef>
                              <a:fillRef idx="1">
                                <a:schemeClr val="lt1"/>
                              </a:fillRef>
                              <a:effectRef idx="0">
                                <a:schemeClr val="dk1"/>
                              </a:effectRef>
                              <a:fontRef idx="minor">
                                <a:schemeClr val="dk1"/>
                              </a:fontRef>
                            </wps:style>
                            <wps:txb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2.6</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7" name="Прямоугольник 297"/>
                            <wps:cNvSpPr/>
                            <wps:spPr>
                              <a:xfrm>
                                <a:off x="4095750" y="1257300"/>
                                <a:ext cx="400050" cy="304800"/>
                              </a:xfrm>
                              <a:prstGeom prst="rect">
                                <a:avLst/>
                              </a:prstGeom>
                            </wps:spPr>
                            <wps:style>
                              <a:lnRef idx="2">
                                <a:schemeClr val="dk1"/>
                              </a:lnRef>
                              <a:fillRef idx="1">
                                <a:schemeClr val="lt1"/>
                              </a:fillRef>
                              <a:effectRef idx="0">
                                <a:schemeClr val="dk1"/>
                              </a:effectRef>
                              <a:fontRef idx="minor">
                                <a:schemeClr val="dk1"/>
                              </a:fontRef>
                            </wps:style>
                            <wps:txb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2.8</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8" name="Прямоугольник 298"/>
                            <wps:cNvSpPr/>
                            <wps:spPr>
                              <a:xfrm>
                                <a:off x="447675" y="2657475"/>
                                <a:ext cx="400050" cy="304800"/>
                              </a:xfrm>
                              <a:prstGeom prst="rect">
                                <a:avLst/>
                              </a:prstGeom>
                            </wps:spPr>
                            <wps:style>
                              <a:lnRef idx="2">
                                <a:schemeClr val="dk1"/>
                              </a:lnRef>
                              <a:fillRef idx="1">
                                <a:schemeClr val="lt1"/>
                              </a:fillRef>
                              <a:effectRef idx="0">
                                <a:schemeClr val="dk1"/>
                              </a:effectRef>
                              <a:fontRef idx="minor">
                                <a:schemeClr val="dk1"/>
                              </a:fontRef>
                            </wps:style>
                            <wps:txb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3.4</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9" name="Прямоугольник 299"/>
                            <wps:cNvSpPr/>
                            <wps:spPr>
                              <a:xfrm>
                                <a:off x="0" y="3076575"/>
                                <a:ext cx="400050" cy="304800"/>
                              </a:xfrm>
                              <a:prstGeom prst="rect">
                                <a:avLst/>
                              </a:prstGeom>
                            </wps:spPr>
                            <wps:style>
                              <a:lnRef idx="2">
                                <a:schemeClr val="dk1"/>
                              </a:lnRef>
                              <a:fillRef idx="1">
                                <a:schemeClr val="lt1"/>
                              </a:fillRef>
                              <a:effectRef idx="0">
                                <a:schemeClr val="dk1"/>
                              </a:effectRef>
                              <a:fontRef idx="minor">
                                <a:schemeClr val="dk1"/>
                              </a:fontRef>
                            </wps:style>
                            <wps:txb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3.3</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0" name="Прямоугольник 300"/>
                            <wps:cNvSpPr/>
                            <wps:spPr>
                              <a:xfrm>
                                <a:off x="695325" y="3390900"/>
                                <a:ext cx="400050" cy="304800"/>
                              </a:xfrm>
                              <a:prstGeom prst="rect">
                                <a:avLst/>
                              </a:prstGeom>
                            </wps:spPr>
                            <wps:style>
                              <a:lnRef idx="2">
                                <a:schemeClr val="dk1"/>
                              </a:lnRef>
                              <a:fillRef idx="1">
                                <a:schemeClr val="lt1"/>
                              </a:fillRef>
                              <a:effectRef idx="0">
                                <a:schemeClr val="dk1"/>
                              </a:effectRef>
                              <a:fontRef idx="minor">
                                <a:schemeClr val="dk1"/>
                              </a:fontRef>
                            </wps:style>
                            <wps:txb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3.6</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1" name="Прямоугольник 301"/>
                            <wps:cNvSpPr/>
                            <wps:spPr>
                              <a:xfrm>
                                <a:off x="1162050" y="3057525"/>
                                <a:ext cx="400050" cy="304800"/>
                              </a:xfrm>
                              <a:prstGeom prst="rect">
                                <a:avLst/>
                              </a:prstGeom>
                            </wps:spPr>
                            <wps:style>
                              <a:lnRef idx="2">
                                <a:schemeClr val="dk1"/>
                              </a:lnRef>
                              <a:fillRef idx="1">
                                <a:schemeClr val="lt1"/>
                              </a:fillRef>
                              <a:effectRef idx="0">
                                <a:schemeClr val="dk1"/>
                              </a:effectRef>
                              <a:fontRef idx="minor">
                                <a:schemeClr val="dk1"/>
                              </a:fontRef>
                            </wps:style>
                            <wps:txb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3.7</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2" name="Прямоугольник 302"/>
                            <wps:cNvSpPr/>
                            <wps:spPr>
                              <a:xfrm>
                                <a:off x="1619250" y="2609850"/>
                                <a:ext cx="400050" cy="304800"/>
                              </a:xfrm>
                              <a:prstGeom prst="rect">
                                <a:avLst/>
                              </a:prstGeom>
                            </wps:spPr>
                            <wps:style>
                              <a:lnRef idx="2">
                                <a:schemeClr val="dk1"/>
                              </a:lnRef>
                              <a:fillRef idx="1">
                                <a:schemeClr val="lt1"/>
                              </a:fillRef>
                              <a:effectRef idx="0">
                                <a:schemeClr val="dk1"/>
                              </a:effectRef>
                              <a:fontRef idx="minor">
                                <a:schemeClr val="dk1"/>
                              </a:fontRef>
                            </wps:style>
                            <wps:txb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3.8</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3" name="Прямая со стрелкой 303"/>
                            <wps:cNvCnPr/>
                            <wps:spPr>
                              <a:xfrm>
                                <a:off x="428625" y="857250"/>
                                <a:ext cx="4476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04" name="Прямая со стрелкой 304"/>
                            <wps:cNvCnPr/>
                            <wps:spPr>
                              <a:xfrm>
                                <a:off x="828675" y="1238250"/>
                                <a:ext cx="295275"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05" name="Прямая со стрелкой 305"/>
                            <wps:cNvCnPr/>
                            <wps:spPr>
                              <a:xfrm>
                                <a:off x="1019175" y="1609725"/>
                                <a:ext cx="371475"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06" name="Прямая со стрелкой 306"/>
                            <wps:cNvCnPr/>
                            <wps:spPr>
                              <a:xfrm flipV="1">
                                <a:off x="1323975" y="2000250"/>
                                <a:ext cx="304800"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07" name="Прямая со стрелкой 307"/>
                            <wps:cNvCnPr/>
                            <wps:spPr>
                              <a:xfrm flipH="1">
                                <a:off x="742950" y="571500"/>
                                <a:ext cx="257175" cy="2000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08" name="Прямая со стрелкой 308"/>
                            <wps:cNvCnPr/>
                            <wps:spPr>
                              <a:xfrm flipH="1">
                                <a:off x="1028700" y="962025"/>
                                <a:ext cx="276225" cy="2095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09" name="Прямая со стрелкой 309"/>
                            <wps:cNvCnPr/>
                            <wps:spPr>
                              <a:xfrm flipH="1">
                                <a:off x="1266825" y="1352550"/>
                                <a:ext cx="200025" cy="2190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10" name="Прямая со стрелкой 310"/>
                            <wps:cNvCnPr/>
                            <wps:spPr>
                              <a:xfrm flipH="1">
                                <a:off x="1466850" y="1743075"/>
                                <a:ext cx="266700" cy="1428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11" name="Прямая со стрелкой 311"/>
                            <wps:cNvCnPr/>
                            <wps:spPr>
                              <a:xfrm flipV="1">
                                <a:off x="2933700" y="581025"/>
                                <a:ext cx="314325"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12" name="Прямая со стрелкой 312"/>
                            <wps:cNvCnPr/>
                            <wps:spPr>
                              <a:xfrm>
                                <a:off x="3295650" y="1038225"/>
                                <a:ext cx="257175"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13" name="Прямая со стрелкой 313"/>
                            <wps:cNvCnPr/>
                            <wps:spPr>
                              <a:xfrm flipV="1">
                                <a:off x="3505200" y="1438275"/>
                                <a:ext cx="276225"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14" name="Прямая со стрелкой 314"/>
                            <wps:cNvCnPr/>
                            <wps:spPr>
                              <a:xfrm>
                                <a:off x="3895725" y="1885950"/>
                                <a:ext cx="1809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15" name="Прямая со стрелкой 315"/>
                            <wps:cNvCnPr/>
                            <wps:spPr>
                              <a:xfrm flipH="1">
                                <a:off x="3257550" y="514350"/>
                                <a:ext cx="209550" cy="228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16" name="Прямая со стрелкой 316"/>
                            <wps:cNvCnPr/>
                            <wps:spPr>
                              <a:xfrm flipH="1">
                                <a:off x="3600450" y="952500"/>
                                <a:ext cx="209550" cy="2762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17" name="Прямая со стрелкой 317"/>
                            <wps:cNvCnPr/>
                            <wps:spPr>
                              <a:xfrm flipH="1">
                                <a:off x="3895725" y="1390650"/>
                                <a:ext cx="200025" cy="2952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18" name="Прямая со стрелкой 318"/>
                            <wps:cNvCnPr/>
                            <wps:spPr>
                              <a:xfrm>
                                <a:off x="409575" y="3200400"/>
                                <a:ext cx="247650" cy="857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19" name="Прямая со стрелкой 319"/>
                            <wps:cNvCnPr/>
                            <wps:spPr>
                              <a:xfrm>
                                <a:off x="828675" y="2743200"/>
                                <a:ext cx="314325" cy="1428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20" name="Прямая со стрелкой 320"/>
                            <wps:cNvCnPr/>
                            <wps:spPr>
                              <a:xfrm flipH="1" flipV="1">
                                <a:off x="781050" y="3124200"/>
                                <a:ext cx="104775" cy="2667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21" name="Прямая со стрелкой 321"/>
                            <wps:cNvCnPr/>
                            <wps:spPr>
                              <a:xfrm flipH="1" flipV="1">
                                <a:off x="1162050" y="2819400"/>
                                <a:ext cx="200025" cy="2381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22" name="Прямая со стрелкой 322"/>
                            <wps:cNvCnPr/>
                            <wps:spPr>
                              <a:xfrm flipH="1" flipV="1">
                                <a:off x="1628775" y="2476500"/>
                                <a:ext cx="200025" cy="1428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23" name="Прямая со стрелкой 323"/>
                            <wps:cNvCnPr/>
                            <wps:spPr>
                              <a:xfrm>
                                <a:off x="2581275" y="3238500"/>
                                <a:ext cx="276225" cy="476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24" name="Прямая со стрелкой 324"/>
                            <wps:cNvCnPr/>
                            <wps:spPr>
                              <a:xfrm>
                                <a:off x="3000375" y="2895600"/>
                                <a:ext cx="209550" cy="1428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25" name="Прямая со стрелкой 325"/>
                            <wps:cNvCnPr/>
                            <wps:spPr>
                              <a:xfrm>
                                <a:off x="3476625" y="2600325"/>
                                <a:ext cx="238125" cy="1333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26" name="Прямая со стрелкой 326"/>
                            <wps:cNvCnPr/>
                            <wps:spPr>
                              <a:xfrm flipH="1" flipV="1">
                                <a:off x="2657475" y="3362325"/>
                                <a:ext cx="152400" cy="2762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27" name="Прямая со стрелкой 327"/>
                            <wps:cNvCnPr/>
                            <wps:spPr>
                              <a:xfrm flipH="1" flipV="1">
                                <a:off x="3019425" y="3105150"/>
                                <a:ext cx="276225" cy="2190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28" name="Прямая со стрелкой 328"/>
                            <wps:cNvCnPr/>
                            <wps:spPr>
                              <a:xfrm flipH="1" flipV="1">
                                <a:off x="3476625" y="2819400"/>
                                <a:ext cx="257175" cy="1524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29" name="Прямая со стрелкой 329"/>
                            <wps:cNvCnPr/>
                            <wps:spPr>
                              <a:xfrm flipH="1" flipV="1">
                                <a:off x="3971925" y="2476500"/>
                                <a:ext cx="247650" cy="2095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g:wgp>
                  </a:graphicData>
                </a:graphic>
                <wp14:sizeRelH relativeFrom="margin">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B0DF536" id="Группа 264" o:spid="_x0000_s1055" style="position:absolute;left:0;text-align:left;margin-left:0;margin-top:0;width:471.75pt;height:309.75pt;z-index:251668480;mso-position-horizontal-relative:margin;mso-width-relative:margin" coordsize="61912,39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iOoVg0AAOLCAAAOAAAAZHJzL2Uyb0RvYy54bWzsXduO28YZvi/QdxB0Xy9nSPEgeB0YduIW&#10;CFIjTptrWqK0QiWRpbjeda6S9rIFctEHKPIGRoMArdM4r6B9o34zHA65pA7DtVdlyx8BnJVE6jDz&#10;ff/p+2fm4UfXq+XgVZRuFvH6fMgeWMNBtJ7E08V6fj783Ref/MofDjZZuJ6Gy3gdnQ9fR5vhR49+&#10;+YuHV8k44vFFvJxG6QBvst6Mr5Lz4UWWJeOzs83kIlqFmwdxEq3x4ixOV2GGh+n8bJqGV3j31fKM&#10;W5Z7dhWn0ySNJ9Fmg2ef5i8OH8n3n82iSfbb2WwTZYPl+RDfLZP/pvLfl+Lfs0cPw/E8DZOLxUR9&#10;jfAO32IVLtb4UP1WT8MsHFymi8ZbrRaTNN7Es+zBJF6dxbPZYhLJ34Bfw6zar3mWxpeJ/C3z8dU8&#10;0cOEoa2N053fdvLZq+fpYDE9H3LXGQ7W4QqTtP3bzdc3f97+jP/eDMTzGKWrZD7Gxc/S5EXyPFVP&#10;zPNH4odfz9KV+D9+0uBaju9rPb7RdTaY4MlREDDOR8PBBK/ZgW37eCBnYHKBaWrcN7n4WN3pMtw5&#10;wgTW7jwrPvhMfD/9da4SoGlTDtjm/QbsxUWYRHIeNmIM9IDhl6gB++7mTzdfb3/Y/rh9iyHb/mP7&#10;Mx6+wf/fYfzkbxRfCffqwduMNxjHHSPHLMfz8M4YIs6skVUMUTGIju96XFwgh4I5dn6BHolwnKSb&#10;7FkUrwbij/NhuphfZI/TNL6SCA1ffbrJMOi4obgQD8TXy7+Q/Ct7vYzEd1uuP49mgAcmj8u7JTGj&#10;J8t08CoEpaZ/YGIC8V7ySnHLbLFc6pvYrpuWWXGTulbcFkmy6hutXTeWn6avlp8YrzN942qxjtPD&#10;N8/y64tfnf9W8bNfxtPXmNw0zs3EJpl8ssAQfhpusudhCrsAAMLW4dWLOP1qOLiC3Tgfbv54GabR&#10;cLD8zRo4C5jjCEMjHzgjj+NBWn3lZfWV9eXqSYxxZLCSyUT+Ka7PlsWfszRefQkT91h8Kl4K1xN8&#10;9vlwkqXFgydZbs9gJCfR48fyMhiXJMw+Xb9IJuLNxSiJyf7i+sswTRQuMiDqs7jAdjiuASO/Vty5&#10;jh9fZvFsIVFTjpMaP/Astw6SfdpQaJK4miS3rYr7oazKPtsQjv83rYqnB+zvMMPfbv+9fQdj/P32&#10;3fbHm79uf9r+c/sWRsXLh8/QqHDmMc8CfoThhVVhsKXS8GqrYlmwNcqoWI6Pa3NeF3a9sBWFUYFn&#10;lbCqoUbYnYJY0r712Jxk1y+vpWtlvJgssjAV19PSwpzEpSNcVS79EPn8Yj6NPDofBZYglHTpbjAa&#10;wXsT+XTkcD++vCSfXUwWka/j5AuMyBcU82lEPttyPenZRDyNeMwhz1cN2++bfCp3pNj6VtLVQc/n&#10;wT8d93y4Cp5LxHRG5Kt6PtvlQTOZpbBTpK4fNIstPZ8uPJDn67bn85D/G5BPlk2MyWcz5riqkmTb&#10;3BGVNwo7TxZ2qvoGeb7Oez5uRD6dwxt5Pns04qK6LXO+wGOqoII6p6poO+T57tHz6eoYeb67ez4l&#10;qDRKup6tCXOrpIvnZXD4/kJRraRrjYT2I31Xy5KuvlPLI/8NocgrlbXvtm+ltvY9pKIfUMz96eYv&#10;238NhFy0r9KLm9uE3E7gM1FgEoaHubZv55Xc0vAwbgUyLBD6UfEAn6BHqNSFilpvfLmefk4FX61a&#10;7dOPyshbFwjJ/tzd/pyi4CuYUou839x8O7j5BsrtzTcVVfcdaCpk15KLT9ZKBy+U00KL1iI46r4j&#10;IaqAaI4/EqqutGFFCMAQoDsiRpBMRGFY1ab2M3GTpaFQc5/E6zX4GKe5tLdTgxGSrMgrs3Cx/Hg9&#10;HWSvE0j7WboI1/NlJL6JVG2NxJqdMm6pxu7Wfo9IuKfUfrPro9zNiSpGRSRYStQ8CQJLgbSQHA4h&#10;UKcVCEOPI5AHkB4UBLnnNlJANFV4wkPkEPQBwRykBEFBnb3NDneomnYagk3J+RAEdXC9H4KD2XKR&#10;/L5oPVA9QTa3NRZtx25o0AxGMtBgZC4XdfvcTu1Rockegqj/b2BsSrCHwKgjrZZg5ACjLby/0IVs&#10;G9XpundG1l7GybhilEfSZBp7ZRqNNEmvpSaJ/FY5ZYYQsZ6hFXZSNvgBeMdcckqp2dHwrkzN9FRR&#10;atbt1Mw3UiRxFUIEY1FE8k0afdcfUVH2VgvvHQKJMgfc21SrmYdOWDVTxLyOM89IjvTbyZHc85lM&#10;NRFwqWJuUQixHbQGqCTUpubTD9LLXtJOTxPRruO0MxIi/XZCpOvqHgCsHGnk3ES9yf3JkFxPFVGv&#10;49QrJc2iCLtj0YWvW4mNegCwoi8oPJ6NylZQLzHcIp/JSi5K9MwTPa4ni8jXcfKV8vgh8rXUwbFi&#10;VMSUQuS2PFetkixlcOq/uU/Hp+eKuNdx7jX1712Or6p7H1/C7HLfLeqbDhZ514Vv4t59ck/PFXGv&#10;49xrKv+7uFdV/I9zL+C2iDOl3/NZQNw7aYlTzxVxr+Pca7Y87OJetdXBgHuB5aqYU7k4FLwp5Mxb&#10;OO5bXdBTRdTrOPWaDR67qFdt7DhOPcYh56l2Dsh6IvUj7p1qrRPXc0Xc6zj3jNpZfN0jYVTnxDJD&#10;iOmq1oKNZmh/i5PGnHqyiHzdJl9g1NCCq1SbhBn5PHQmFuQb+ayh8FGx5R6LLbaeLCJfx8ln1NMS&#10;6GYJI/LxEXewhEJWW1DoJO6d0vHZeq6Iex3nnlFjS6C7Jcy45/uuVWR8EPgo4zvhvk62niviXse5&#10;Z9TZEuhmCSPuFVuISpUBHZuNzhYKOu8z6NSTReTrOPmMOlsC3S1hRj4nGBU9nczjDm2qdtKoU08W&#10;ka/j5DNqbQl0u4Qh+TxXLBUVns9G9ldv6STHd5+OT88Vca/j3DNqbQl0u4QZ93zIekpfJ42vfgDH&#10;Pevrtp4r4l7HuWfU2hLofgkj7jlWAFlPaXxq0xgS2E8lsNt6soh8HSefUXNLoBsmzMjneEXCh9Ok&#10;PLVHEzWWnaSxzNZzRdzrOPeMmlsC3S9hxL3c5dlYQkRtLSets+hpItp1mnZyhWttC81mP6eS54z3&#10;acFumGLJniyz2Fg6S+reCdU9HGCoWpCIex3nnklXi23pTgkjl8fU1ouSfBbcHhU5T0k+PVlEvo6T&#10;z6StxbZ0q4QZ+bA3oDzpWOxL6VqBaKymQsupCi2OniwiX8fJ1+xr2b9NrG3plgmQ8Pi22Q4WsKvo&#10;E/u268Mniv3KHFWPERt0SnbSnrA92hMW/U4tzgwQV6tg2gh6PqCnuhoZtihuYI8HI336O/6UiijB&#10;r1fwa/Y1HLJ8WjM3gh/DnlWswB/CDxi/2+GH7TFRf5YHBhD+cLz3tfABvcJfU9s/hD+tG+/H387T&#10;Ahi2wQ4UEjlk/4YlVDuFEhJlx00vkdhUug8hUYuoR5D469q5FR62p1XS9wirW+ulSKjh0mKKaDAH&#10;qrCY5JN7ZRObsu8hJGpJsSUSmcV9T3VABTgfpe6c1RE/0iTimDexLpSg2Df33FRBD0FRy2xtocix&#10;6F/lyAydsAprZVOCMoU5FrHtPlw5YbFnWGTNFe8HsIirj2bKMlSsO+hbG1B4DsT6WtICrEqzKQ/a&#10;Q3GHsNi/tIU1pbJDWNQqzBG7WD/kjAc4sEe5aGzH0HDRdr7PM2Utvc1aWFM2OgRErUjsB6KItPUZ&#10;e1gcVvTpWqgfNkLESrZC9Zs+Zs2slXKCq82cct0Q4ry8EWLAfCfSXbsAV5MVQmIvkdhKSGHthBQb&#10;p9mK6rVco+7jZNG6kM58lLdVJZvy5N6VsVkrGQVXm5nBem6CLkav2J9rhNivjkJVpsnTZGh/eXWR&#10;qod9qh6yVooKrr4jFAEuccS8sIjC4eZQq1ZsZMUwh6I+LJyg2CsotpJU2F0llVvOGf3dImUBqKtY&#10;FIpfLjOrlge8TljsFRZbiSrMQFQRo6cS5XxBa77AAGkK9m2oARA9XsJWipKh7AETLxP+eoW/VkoK&#10;M1BSKvir9HlxlKxFpnzLAFbrhIxK1rM+5se8lXyCq4EgtcJqT49rKZ/s7LnBEb04jj43igyb29RB&#10;ySzHK1JmpamQVeyZpsdb6Si4+n1BWV2OxHGkUdNVy+4wFStiF9685E2+uk++GkftDmqLUA+IKuXB&#10;vPtFlSOmEmvkfGkLRdeXjBVrDhzGU2cw5MCjfjrwVlJLeWLtflRWIkgOeVkuBQAC0SuLhWJ1BOY1&#10;HJnCAKFkFvvX9MBbKSy4+qizrgAQa/otW4SDwgRCbVG162oRpywokgnsqQlsJbPkNupwDlNFIMxa&#10;sVAPi2WtxinPMIvyfAbZ+GXjpBRpIik07FVo2Epd4a3UlZ1ZdLFHl9w/wXZ5A5UMG8fCWZPQMot6&#10;2wXGWwktuPqoZz6SsGAXkEBsVyxRiTJP47Caaj8Op4btfiYsrSSX8tzH/QnLMVRWPfjO4k6lX1HZ&#10;TSo59q3k2EqI4QZCzDFUBp7YhSXPbHYWd+STyoPTQquO2cqzq2Q+nqfJiwSSbf3vq7l4NsTrYXKx&#10;mDwNs7D6WN4xjnh8ES+nUfroPwAAAP//AwBQSwMEFAAGAAgAAAAhAOTbNzTdAAAABQEAAA8AAABk&#10;cnMvZG93bnJldi54bWxMj0FrwkAQhe8F/8Myhd7qJtpITbMRkepJCtVC6W3MjkkwOxuyaxL/fbe9&#10;tJeBx3u89022Gk0jeupcbVlBPI1AEBdW11wq+DhuH59BOI+ssbFMCm7kYJVP7jJMtR34nfqDL0Uo&#10;YZeigsr7NpXSFRUZdFPbEgfvbDuDPsiulLrDIZSbRs6iaCEN1hwWKmxpU1FxOVyNgt2Aw3oev/b7&#10;y3lz+zomb5/7mJR6uB/XLyA8jf4vDD/4AR3ywHSyV9ZONArCI/73Bm/5NE9AnBQs4mUCMs/kf/r8&#10;GwAA//8DAFBLAQItABQABgAIAAAAIQC2gziS/gAAAOEBAAATAAAAAAAAAAAAAAAAAAAAAABbQ29u&#10;dGVudF9UeXBlc10ueG1sUEsBAi0AFAAGAAgAAAAhADj9If/WAAAAlAEAAAsAAAAAAAAAAAAAAAAA&#10;LwEAAF9yZWxzLy5yZWxzUEsBAi0AFAAGAAgAAAAhAAWaI6hWDQAA4sIAAA4AAAAAAAAAAAAAAAAA&#10;LgIAAGRycy9lMm9Eb2MueG1sUEsBAi0AFAAGAAgAAAAhAOTbNzTdAAAABQEAAA8AAAAAAAAAAAAA&#10;AAAAsA8AAGRycy9kb3ducmV2LnhtbFBLBQYAAAAABAAEAPMAAAC6EAAAAAA=&#10;">
                <v:shape id="Стрелка вправо 265" o:spid="_x0000_s1056" type="#_x0000_t13" style="position:absolute;left:1047;top:21050;width:48673;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b0hxgAAANwAAAAPAAAAZHJzL2Rvd25yZXYueG1sRI9Ba8JA&#10;EIXvBf/DMkIvUjemNtboGqS04MFLU0F6G7JjEszOhuw2Sf99VxB6fLx535u3zUbTiJ46V1tWsJhH&#10;IIgLq2suFZy+Pp5eQTiPrLGxTAp+yUG2mzxsMdV24E/qc1+KAGGXooLK+zaV0hUVGXRz2xIH72I7&#10;gz7IrpS6wyHATSPjKEqkwZpDQ4UtvVVUXPMfE96I9bJetaeee5rpd3t4Xh+/z0o9Tsf9BoSn0f8f&#10;39MHrSBOXuA2JhBA7v4AAAD//wMAUEsBAi0AFAAGAAgAAAAhANvh9svuAAAAhQEAABMAAAAAAAAA&#10;AAAAAAAAAAAAAFtDb250ZW50X1R5cGVzXS54bWxQSwECLQAUAAYACAAAACEAWvQsW78AAAAVAQAA&#10;CwAAAAAAAAAAAAAAAAAfAQAAX3JlbHMvLnJlbHNQSwECLQAUAAYACAAAACEA+K29IcYAAADcAAAA&#10;DwAAAAAAAAAAAAAAAAAHAgAAZHJzL2Rvd25yZXYueG1sUEsFBgAAAAADAAMAtwAAAPoCAAAAAA==&#10;" adj="20903" fillcolor="white [3201]" strokecolor="black [3200]" strokeweight="1pt"/>
                <v:group id="Группа 266" o:spid="_x0000_s1057" style="position:absolute;width:61912;height:39338" coordsize="61912,39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yNvxAAAANwAAAAPAAAAZHJzL2Rvd25yZXYueG1sRI9Bi8Iw&#10;FITvC/6H8IS9rWldLFKNIqKyBxFWBfH2aJ5tsXkpTWzrv98Iwh6HmfmGmS97U4mWGldaVhCPIhDE&#10;mdUl5wrOp+3XFITzyBory6TgSQ6Wi8HHHFNtO/6l9uhzESDsUlRQeF+nUrqsIINuZGvi4N1sY9AH&#10;2eRSN9gFuKnkOIoSabDksFBgTeuCsvvxYRTsOuxW3/Gm3d9v6+f1NDlc9jEp9TnsVzMQnnr/H363&#10;f7SCcZLA60w4AnLxBwAA//8DAFBLAQItABQABgAIAAAAIQDb4fbL7gAAAIUBAAATAAAAAAAAAAAA&#10;AAAAAAAAAABbQ29udGVudF9UeXBlc10ueG1sUEsBAi0AFAAGAAgAAAAhAFr0LFu/AAAAFQEAAAsA&#10;AAAAAAAAAAAAAAAAHwEAAF9yZWxzLy5yZWxzUEsBAi0AFAAGAAgAAAAhAK2bI2/EAAAA3AAAAA8A&#10;AAAAAAAAAAAAAAAABwIAAGRycy9kb3ducmV2LnhtbFBLBQYAAAAAAwADALcAAAD4AgAAAAA=&#10;">
                  <v:rect id="Прямоугольник 267" o:spid="_x0000_s1058" style="position:absolute;left:21717;top:31051;width:4000;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EHqxAAAANwAAAAPAAAAZHJzL2Rvd25yZXYueG1sRI9Ba8JA&#10;FITvQv/D8gredFMP0UZXkVJBsChaDx4f2WcSmn0bdtck/nu3IHgcZuYbZrHqTS1acr6yrOBjnIAg&#10;zq2uuFBw/t2MZiB8QNZYWyYFd/KwWr4NFphp2/GR2lMoRISwz1BBGUKTSenzkgz6sW2Io3e1zmCI&#10;0hVSO+wi3NRykiSpNFhxXCixoa+S8r/TzSiwh+per93nvv2h6WV3CEnXp99KDd/79RxEoD68ws/2&#10;ViuYpFP4PxOPgFw+AAAA//8DAFBLAQItABQABgAIAAAAIQDb4fbL7gAAAIUBAAATAAAAAAAAAAAA&#10;AAAAAAAAAABbQ29udGVudF9UeXBlc10ueG1sUEsBAi0AFAAGAAgAAAAhAFr0LFu/AAAAFQEAAAsA&#10;AAAAAAAAAAAAAAAAHwEAAF9yZWxzLy5yZWxzUEsBAi0AFAAGAAgAAAAhACXUQerEAAAA3AAAAA8A&#10;AAAAAAAAAAAAAAAABwIAAGRycy9kb3ducmV2LnhtbFBLBQYAAAAAAwADALcAAAD4AgAAAAA=&#10;" fillcolor="white [3201]" strokecolor="black [3200]" strokeweight="1pt">
                    <v:textbo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4.3</w:t>
                          </w:r>
                        </w:p>
                      </w:txbxContent>
                    </v:textbox>
                  </v:rect>
                  <v:rect id="Прямоугольник 268" o:spid="_x0000_s1059" style="position:absolute;left:25908;top:26955;width:4000;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9WYwgAAANwAAAAPAAAAZHJzL2Rvd25yZXYueG1sRE+7asMw&#10;FN0L+QdxA91qOR7c1okSQkih0NIQN0PGi3Vjm1hXRlL9+PtqKHQ8nPdmN5lODOR8a1nBKklBEFdW&#10;t1wruHy/Pb2A8AFZY2eZFMzkYbddPGyw0HbkMw1lqEUMYV+ggiaEvpDSVw0Z9IntiSN3s85giNDV&#10;UjscY7jpZJamuTTYcmxosKdDQ9W9/DEK7Kmdu717/Ro+6fn6cQrpOOVHpR6X034NItAU/sV/7net&#10;IMvj2ngmHgG5/QUAAP//AwBQSwECLQAUAAYACAAAACEA2+H2y+4AAACFAQAAEwAAAAAAAAAAAAAA&#10;AAAAAAAAW0NvbnRlbnRfVHlwZXNdLnhtbFBLAQItABQABgAIAAAAIQBa9CxbvwAAABUBAAALAAAA&#10;AAAAAAAAAAAAAB8BAABfcmVscy8ucmVsc1BLAQItABQABgAIAAAAIQBUS9WYwgAAANwAAAAPAAAA&#10;AAAAAAAAAAAAAAcCAABkcnMvZG93bnJldi54bWxQSwUGAAAAAAMAAwC3AAAA9gIAAAAA&#10;" fillcolor="white [3201]" strokecolor="black [3200]" strokeweight="1pt">
                    <v:textbo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4.5</w:t>
                          </w:r>
                        </w:p>
                      </w:txbxContent>
                    </v:textbox>
                  </v:rect>
                  <v:rect id="Прямоугольник 269" o:spid="_x0000_s1060" style="position:absolute;left:30670;top:24574;width:4001;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3ADxQAAANwAAAAPAAAAZHJzL2Rvd25yZXYueG1sRI9Ba8JA&#10;FITvQv/D8gredFMPsaauIRSFgqJoe+jxkX1NQrNvw+42if/eFYQeh5n5hlnno2lFT843lhW8zBMQ&#10;xKXVDVcKvj53s1cQPiBrbC2Tgit5yDdPkzVm2g58pv4SKhEh7DNUUIfQZVL6siaDfm474uj9WGcw&#10;ROkqqR0OEW5auUiSVBpsOC7U2NF7TeXv5c8osKfm2hZudewPtPzen0IyjOlWqenzWLyBCDSG//Cj&#10;/aEVLNIV3M/EIyA3NwAAAP//AwBQSwECLQAUAAYACAAAACEA2+H2y+4AAACFAQAAEwAAAAAAAAAA&#10;AAAAAAAAAAAAW0NvbnRlbnRfVHlwZXNdLnhtbFBLAQItABQABgAIAAAAIQBa9CxbvwAAABUBAAAL&#10;AAAAAAAAAAAAAAAAAB8BAABfcmVscy8ucmVsc1BLAQItABQABgAIAAAAIQA7B3ADxQAAANwAAAAP&#10;AAAAAAAAAAAAAAAAAAcCAABkcnMvZG93bnJldi54bWxQSwUGAAAAAAMAAwC3AAAA+QIAAAAA&#10;" fillcolor="white [3201]" strokecolor="black [3200]" strokeweight="1pt">
                    <v:textbo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4.7</w:t>
                          </w:r>
                        </w:p>
                      </w:txbxContent>
                    </v:textbox>
                  </v:rect>
                  <v:rect id="Прямоугольник 270" o:spid="_x0000_s1061" style="position:absolute;left:25908;top:36290;width:4000;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E9DwAAAANwAAAAPAAAAZHJzL2Rvd25yZXYueG1sRE9Ni8Iw&#10;EL0v+B/CCN7WVA+6W40ioiAoyqoHj0MztsVmUpLY1n9vDsIeH+97vuxMJRpyvrSsYDRMQBBnVpec&#10;K7hett8/IHxA1lhZJgUv8rBc9L7mmGrb8h8155CLGMI+RQVFCHUqpc8KMuiHtiaO3N06gyFCl0vt&#10;sI3hppLjJJlIgyXHhgJrWheUPc5Po8Ceyle1cr/H5kDT2/4UkrabbJQa9LvVDESgLvyLP+6dVjCe&#10;xvnxTDwCcvEGAAD//wMAUEsBAi0AFAAGAAgAAAAhANvh9svuAAAAhQEAABMAAAAAAAAAAAAAAAAA&#10;AAAAAFtDb250ZW50X1R5cGVzXS54bWxQSwECLQAUAAYACAAAACEAWvQsW78AAAAVAQAACwAAAAAA&#10;AAAAAAAAAAAfAQAAX3JlbHMvLnJlbHNQSwECLQAUAAYACAAAACEAL+RPQ8AAAADcAAAADwAAAAAA&#10;AAAAAAAAAAAHAgAAZHJzL2Rvd25yZXYueG1sUEsFBgAAAAADAAMAtwAAAPQCAAAAAA==&#10;" fillcolor="white [3201]" strokecolor="black [3200]" strokeweight="1pt">
                    <v:textbo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4.4</w:t>
                          </w:r>
                        </w:p>
                      </w:txbxContent>
                    </v:textbox>
                  </v:rect>
                  <v:rect id="Прямоугольник 271" o:spid="_x0000_s1062" style="position:absolute;left:31146;top:33242;width:4001;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OrYxQAAANwAAAAPAAAAZHJzL2Rvd25yZXYueG1sRI9Ba8JA&#10;FITvhf6H5RV6qxtzMDa6SigVChVDbQ8eH9nXJDT7NuyuSfz3XUHwOMzMN8x6O5lODOR8a1nBfJaA&#10;IK6sbrlW8PO9e1mC8AFZY2eZFFzIw3bz+LDGXNuRv2g4hlpECPscFTQh9LmUvmrIoJ/Znjh6v9YZ&#10;DFG6WmqHY4SbTqZJspAGW44LDfb01lD1dzwbBbZsL13hXg/DnrLTZxmScVq8K/X8NBUrEIGmcA/f&#10;2h9aQZrN4XomHgG5+QcAAP//AwBQSwECLQAUAAYACAAAACEA2+H2y+4AAACFAQAAEwAAAAAAAAAA&#10;AAAAAAAAAAAAW0NvbnRlbnRfVHlwZXNdLnhtbFBLAQItABQABgAIAAAAIQBa9CxbvwAAABUBAAAL&#10;AAAAAAAAAAAAAAAAAB8BAABfcmVscy8ucmVsc1BLAQItABQABgAIAAAAIQBAqOrYxQAAANwAAAAP&#10;AAAAAAAAAAAAAAAAAAcCAABkcnMvZG93bnJldi54bWxQSwUGAAAAAAMAAwC3AAAA+QIAAAAA&#10;" fillcolor="white [3201]" strokecolor="black [3200]" strokeweight="1pt">
                    <v:textbo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4.6</w:t>
                          </w:r>
                        </w:p>
                      </w:txbxContent>
                    </v:textbox>
                  </v:rect>
                  <v:rect id="Прямоугольник 272" o:spid="_x0000_s1063" style="position:absolute;left:35528;top:29718;width:4000;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nSvxAAAANwAAAAPAAAAZHJzL2Rvd25yZXYueG1sRI9Ba8JA&#10;FITvQv/D8gredNMc1KauIqWCoCimPfT4yL4modm3YXdN4r93BcHjMDPfMMv1YBrRkfO1ZQVv0wQE&#10;cWF1zaWCn+/tZAHCB2SNjWVScCUP69XLaImZtj2fqctDKSKEfYYKqhDaTEpfVGTQT21LHL0/6wyG&#10;KF0ptcM+wk0j0ySZSYM1x4UKW/qsqPjPL0aBPdXXZuPej92B5r/7U0j6Yfal1Ph12HyACDSEZ/jR&#10;3mkF6TyF+5l4BOTqBgAA//8DAFBLAQItABQABgAIAAAAIQDb4fbL7gAAAIUBAAATAAAAAAAAAAAA&#10;AAAAAAAAAABbQ29udGVudF9UeXBlc10ueG1sUEsBAi0AFAAGAAgAAAAhAFr0LFu/AAAAFQEAAAsA&#10;AAAAAAAAAAAAAAAAHwEAAF9yZWxzLy5yZWxzUEsBAi0AFAAGAAgAAAAhALB6dK/EAAAA3AAAAA8A&#10;AAAAAAAAAAAAAAAABwIAAGRycy9kb3ducmV2LnhtbFBLBQYAAAAAAwADALcAAAD4AgAAAAA=&#10;" fillcolor="white [3201]" strokecolor="black [3200]" strokeweight="1pt">
                    <v:textbo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4.8</w:t>
                          </w:r>
                        </w:p>
                      </w:txbxContent>
                    </v:textbox>
                  </v:rect>
                  <v:group id="Группа 273" o:spid="_x0000_s1064" style="position:absolute;width:61912;height:39052" coordsize="61912,39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RYq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5TeHvTDgCcv0LAAD//wMAUEsBAi0AFAAGAAgAAAAhANvh9svuAAAAhQEAABMAAAAAAAAA&#10;AAAAAAAAAAAAAFtDb250ZW50X1R5cGVzXS54bWxQSwECLQAUAAYACAAAACEAWvQsW78AAAAVAQAA&#10;CwAAAAAAAAAAAAAAAAAfAQAAX3JlbHMvLnJlbHNQSwECLQAUAAYACAAAACEAODUWKsYAAADcAAAA&#10;DwAAAAAAAAAAAAAAAAAHAgAAZHJzL2Rvd25yZXYueG1sUEsFBgAAAAADAAMAtwAAAPoCAAAAAA==&#10;">
                    <v:roundrect id="Скругленный прямоугольник 274" o:spid="_x0000_s1065" style="position:absolute;left:49815;top:16383;width:12097;height:120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AR9xQAAANwAAAAPAAAAZHJzL2Rvd25yZXYueG1sRI/dasJA&#10;FITvC32H5RS8040itkRXkRbxB6Q0Va8P2dNsavZsyK4mvr1bEHo5zMw3zGzR2UpcqfGlYwXDQQKC&#10;OHe65ELB4XvVfwPhA7LGyjEpuJGHxfz5aYapdi1/0TULhYgQ9ikqMCHUqZQ+N2TRD1xNHL0f11gM&#10;UTaF1A22EW4rOUqSibRYclwwWNO7ofycXayC09KtP+Vltz+eTRbM75bbj+Faqd5Lt5yCCNSF//Cj&#10;vdEKRq9j+DsTj4Cc3wEAAP//AwBQSwECLQAUAAYACAAAACEA2+H2y+4AAACFAQAAEwAAAAAAAAAA&#10;AAAAAAAAAAAAW0NvbnRlbnRfVHlwZXNdLnhtbFBLAQItABQABgAIAAAAIQBa9CxbvwAAABUBAAAL&#10;AAAAAAAAAAAAAAAAAB8BAABfcmVscy8ucmVsc1BLAQItABQABgAIAAAAIQBSBAR9xQAAANwAAAAP&#10;AAAAAAAAAAAAAAAAAAcCAABkcnMvZG93bnJldi54bWxQSwUGAAAAAAMAAwC3AAAA+QIAAAAA&#10;" fillcolor="white [3201]" strokecolor="black [3200]" strokeweight="1pt">
                      <v:stroke joinstyle="miter"/>
                      <v:textbox>
                        <w:txbxContent>
                          <w:p w:rsidR="001F0657" w:rsidRDefault="001F0657" w:rsidP="003A46F1">
                            <w:pPr>
                              <w:jc w:val="center"/>
                              <w:rPr>
                                <w:rFonts w:ascii="Times New Roman" w:hAnsi="Times New Roman" w:cs="Times New Roman"/>
                                <w:sz w:val="24"/>
                                <w:szCs w:val="24"/>
                                <w:lang w:val="kk-KZ"/>
                              </w:rPr>
                            </w:pPr>
                            <w:r>
                              <w:rPr>
                                <w:rFonts w:ascii="Times New Roman" w:hAnsi="Times New Roman" w:cs="Times New Roman"/>
                                <w:sz w:val="24"/>
                                <w:szCs w:val="24"/>
                                <w:lang w:val="kk-KZ"/>
                              </w:rPr>
                              <w:t>Нан-тоқаш өнімдерінің      сапасы</w:t>
                            </w:r>
                          </w:p>
                        </w:txbxContent>
                      </v:textbox>
                    </v:roundrect>
                    <v:shapetype id="_x0000_t32" coordsize="21600,21600" o:spt="32" o:oned="t" path="m,l21600,21600e" filled="f">
                      <v:path arrowok="t" fillok="f" o:connecttype="none"/>
                      <o:lock v:ext="edit" shapetype="t"/>
                    </v:shapetype>
                    <v:shape id="Прямая со стрелкой 275" o:spid="_x0000_s1066" type="#_x0000_t32" style="position:absolute;left:5905;top:4857;width:11144;height:169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D/TwwAAANwAAAAPAAAAZHJzL2Rvd25yZXYueG1sRI9Lq8Iw&#10;FIT3gv8hHMGdpgq+qlF8IHjd+cD1oTm2xeakNtH2/vubC4LLYWa+YRarxhTiTZXLLSsY9CMQxInV&#10;OacKrpd9bwrCeWSNhWVS8EsOVst2a4GxtjWf6H32qQgQdjEqyLwvYyldkpFB17clcfDutjLog6xS&#10;qSusA9wUchhFY2kw57CQYUnbjJLH+WUU1Ohvs806fW43u59DMyqe48v1qFS306znIDw1/hv+tA9a&#10;wXAygv8z4QjI5R8AAAD//wMAUEsBAi0AFAAGAAgAAAAhANvh9svuAAAAhQEAABMAAAAAAAAAAAAA&#10;AAAAAAAAAFtDb250ZW50X1R5cGVzXS54bWxQSwECLQAUAAYACAAAACEAWvQsW78AAAAVAQAACwAA&#10;AAAAAAAAAAAAAAAfAQAAX3JlbHMvLnJlbHNQSwECLQAUAAYACAAAACEAyBQ/08MAAADcAAAADwAA&#10;AAAAAAAAAAAAAAAHAgAAZHJzL2Rvd25yZXYueG1sUEsFBgAAAAADAAMAtwAAAPcCAAAAAA==&#10;" strokecolor="black [3200]" strokeweight=".5pt">
                      <v:stroke endarrow="block" joinstyle="miter"/>
                    </v:shape>
                    <v:shape id="Прямая со стрелкой 276" o:spid="_x0000_s1067" type="#_x0000_t32" style="position:absolute;left:29908;top:2762;width:12573;height:189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qGkxQAAANwAAAAPAAAAZHJzL2Rvd25yZXYueG1sRI9Pa8JA&#10;FMTvhX6H5Qne6kahaRtdJaYItjf/4PmRfSbB7Nsku03it3cLhR6HmfkNs9qMphY9da6yrGA+i0AQ&#10;51ZXXCg4n3Yv7yCcR9ZYWyYFd3KwWT8/rTDRduAD9UdfiABhl6CC0vsmkdLlJRl0M9sQB+9qO4M+&#10;yK6QusMhwE0tF1EUS4MVh4USG8pKym/HH6NgQH/52KZFm20/v/bja93Gp/O3UtPJmC5BeBr9f/iv&#10;vdcKFm8x/J4JR0CuHwAAAP//AwBQSwECLQAUAAYACAAAACEA2+H2y+4AAACFAQAAEwAAAAAAAAAA&#10;AAAAAAAAAAAAW0NvbnRlbnRfVHlwZXNdLnhtbFBLAQItABQABgAIAAAAIQBa9CxbvwAAABUBAAAL&#10;AAAAAAAAAAAAAAAAAB8BAABfcmVscy8ucmVsc1BLAQItABQABgAIAAAAIQA4xqGkxQAAANwAAAAP&#10;AAAAAAAAAAAAAAAAAAcCAABkcnMvZG93bnJldi54bWxQSwUGAAAAAAMAAwC3AAAA+QIAAAAA&#10;" strokecolor="black [3200]" strokeweight=".5pt">
                      <v:stroke endarrow="block" joinstyle="miter"/>
                    </v:shape>
                    <v:shape id="Прямая со стрелкой 277" o:spid="_x0000_s1068" type="#_x0000_t32" style="position:absolute;left:3238;top:23431;width:14859;height:1162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ak+xQAAANwAAAAPAAAAZHJzL2Rvd25yZXYueG1sRI9BS8NA&#10;FITvBf/D8gQvpd2YFFNit0UU0WtTKe3tNftMgtm3IW9t4793BaHHYWa+YVab0XXqTIO0ng3czxNQ&#10;xJW3LdcGPnavsyUoCcgWO89k4IcENuubyQoL6y+8pXMZahUhLAUaaELoC62lasihzH1PHL1PPzgM&#10;UQ61tgNeItx1Ok2SB+2w5bjQYE/PDVVf5bczkIWFpNvFIZfyWJ+m9iXLZP9mzN3t+PQIKtAYruH/&#10;9rs1kOY5/J2JR0CvfwEAAP//AwBQSwECLQAUAAYACAAAACEA2+H2y+4AAACFAQAAEwAAAAAAAAAA&#10;AAAAAAAAAAAAW0NvbnRlbnRfVHlwZXNdLnhtbFBLAQItABQABgAIAAAAIQBa9CxbvwAAABUBAAAL&#10;AAAAAAAAAAAAAAAAAB8BAABfcmVscy8ucmVsc1BLAQItABQABgAIAAAAIQBzvak+xQAAANwAAAAP&#10;AAAAAAAAAAAAAAAAAAcCAABkcnMvZG93bnJldi54bWxQSwUGAAAAAAMAAwC3AAAA+QIAAAAA&#10;" strokecolor="black [3200]" strokeweight=".5pt">
                      <v:stroke endarrow="block" joinstyle="miter"/>
                    </v:shape>
                    <v:shape id="Прямая со стрелкой 278" o:spid="_x0000_s1069" type="#_x0000_t32" style="position:absolute;left:22383;top:23336;width:19717;height:1333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j1MwgAAANwAAAAPAAAAZHJzL2Rvd25yZXYueG1sRE9Na8JA&#10;EL0L/odlBC9SN02klugqpaXUq2kp7W3MTpPQ7GzIrBr/vXsQPD7e93o7uFadqJfGs4HHeQKKuPS2&#10;4crA1+f7wzMoCcgWW89k4EIC2814tMbc+jPv6VSESsUQlhwN1CF0udZS1uRQ5r4jjtyf7x2GCPtK&#10;2x7PMdy1Ok2SJ+2w4dhQY0evNZX/xdEZyMJC0v3iZynFb3WY2bcsk+8PY6aT4WUFKtAQ7uKbe2cN&#10;pMu4Np6JR0BvrgAAAP//AwBQSwECLQAUAAYACAAAACEA2+H2y+4AAACFAQAAEwAAAAAAAAAAAAAA&#10;AAAAAAAAW0NvbnRlbnRfVHlwZXNdLnhtbFBLAQItABQABgAIAAAAIQBa9CxbvwAAABUBAAALAAAA&#10;AAAAAAAAAAAAAB8BAABfcmVscy8ucmVsc1BLAQItABQABgAIAAAAIQACIj1MwgAAANwAAAAPAAAA&#10;AAAAAAAAAAAAAAcCAABkcnMvZG93bnJldi54bWxQSwUGAAAAAAMAAwC3AAAA9gIAAAAA&#10;" strokecolor="black [3200]" strokeweight=".5pt">
                      <v:stroke endarrow="block" joinstyle="miter"/>
                    </v:shape>
                    <v:rect id="Прямоугольник 279" o:spid="_x0000_s1070" style="position:absolute;left:3619;top:1905;width:3239;height:3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bexAAAANwAAAAPAAAAZHJzL2Rvd25yZXYueG1sRI/Ni8Iw&#10;FMTvwv4P4S3sTVM9+FGNIssKCyuKHwePj+bZFpuXksS2/vcbQfA4zMxvmMWqM5VoyPnSsoLhIAFB&#10;nFldcq7gfNr0pyB8QNZYWSYFD/KwWn70Fphq2/KBmmPIRYSwT1FBEUKdSumzggz6ga2Jo3e1zmCI&#10;0uVSO2wj3FRylCRjabDkuFBgTd8FZbfj3Siw+/JRrd1s12xpcvnbh6Ttxj9KfX126zmIQF14h1/t&#10;X61gNJnB80w8AnL5DwAA//8DAFBLAQItABQABgAIAAAAIQDb4fbL7gAAAIUBAAATAAAAAAAAAAAA&#10;AAAAAAAAAABbQ29udGVudF9UeXBlc10ueG1sUEsBAi0AFAAGAAgAAAAhAFr0LFu/AAAAFQEAAAsA&#10;AAAAAAAAAAAAAAAAHwEAAF9yZWxzLy5yZWxzUEsBAi0AFAAGAAgAAAAhAL7e5t7EAAAA3AAAAA8A&#10;AAAAAAAAAAAAAAAABwIAAGRycy9kb3ducmV2LnhtbFBLBQYAAAAAAwADALcAAAD4AgAAAAA=&#10;" fillcolor="white [3201]" strokecolor="black [3200]" strokeweight="1pt">
                      <v:textbox>
                        <w:txbxContent>
                          <w:p w:rsidR="001F0657" w:rsidRDefault="001F0657" w:rsidP="003A46F1">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xbxContent>
                      </v:textbox>
                    </v:rect>
                    <v:rect id="Прямоугольник 280" o:spid="_x0000_s1071" style="position:absolute;left:190;top:6858;width:4001;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T9kwAAAANwAAAAPAAAAZHJzL2Rvd25yZXYueG1sRE9Ni8Iw&#10;EL0v+B/CCN7WVA/qVqOI7IKgKKsePA7N2BabSUliW/+9OQgeH+97sepMJRpyvrSsYDRMQBBnVpec&#10;K7ic/75nIHxA1lhZJgVP8rBa9r4WmGrb8j81p5CLGMI+RQVFCHUqpc8KMuiHtiaO3M06gyFCl0vt&#10;sI3hppLjJJlIgyXHhgJr2hSU3U8Po8Aey2e1dj+HZk/T6+4Ykrab/Co16HfrOYhAXfiI3+6tVjCe&#10;xfnxTDwCcvkCAAD//wMAUEsBAi0AFAAGAAgAAAAhANvh9svuAAAAhQEAABMAAAAAAAAAAAAAAAAA&#10;AAAAAFtDb250ZW50X1R5cGVzXS54bWxQSwECLQAUAAYACAAAACEAWvQsW78AAAAVAQAACwAAAAAA&#10;AAAAAAAAAAAfAQAAX3JlbHMvLnJlbHNQSwECLQAUAAYACAAAACEAGjE/ZMAAAADcAAAADwAAAAAA&#10;AAAAAAAAAAAHAgAAZHJzL2Rvd25yZXYueG1sUEsFBgAAAAADAAMAtwAAAPQCAAAAAA==&#10;" fillcolor="white [3201]" strokecolor="black [3200]" strokeweight="1pt">
                      <v:textbo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1.1</w:t>
                            </w:r>
                          </w:p>
                        </w:txbxContent>
                      </v:textbox>
                    </v:rect>
                    <v:rect id="Прямоугольник 281" o:spid="_x0000_s1072" style="position:absolute;left:27813;width:3429;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Zr/xQAAANwAAAAPAAAAZHJzL2Rvd25yZXYueG1sRI9Ba8JA&#10;FITvBf/D8gRvzUYPNo2uImJBsDQ07cHjI/uahGbfht1tEv+9Wyj0OMzMN8x2P5lODOR8a1nBMklB&#10;EFdWt1wr+Px4ecxA+ICssbNMCm7kYb+bPWwx13bkdxrKUIsIYZ+jgiaEPpfSVw0Z9IntiaP3ZZ3B&#10;EKWrpXY4Rrjp5CpN19Jgy3GhwZ6ODVXf5Y9RYIv21h3c89vwSk/XSxHScVqflFrMp8MGRKAp/If/&#10;2metYJUt4fdMPAJydwcAAP//AwBQSwECLQAUAAYACAAAACEA2+H2y+4AAACFAQAAEwAAAAAAAAAA&#10;AAAAAAAAAAAAW0NvbnRlbnRfVHlwZXNdLnhtbFBLAQItABQABgAIAAAAIQBa9CxbvwAAABUBAAAL&#10;AAAAAAAAAAAAAAAAAB8BAABfcmVscy8ucmVsc1BLAQItABQABgAIAAAAIQB1fZr/xQAAANwAAAAP&#10;AAAAAAAAAAAAAAAAAAcCAABkcnMvZG93bnJldi54bWxQSwUGAAAAAAMAAwC3AAAA+QIAAAAA&#10;" fillcolor="white [3201]" strokecolor="black [3200]" strokeweight="1pt">
                      <v:textbox>
                        <w:txbxContent>
                          <w:p w:rsidR="001F0657" w:rsidRDefault="001F0657" w:rsidP="003A46F1">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xbxContent>
                      </v:textbox>
                    </v:rect>
                    <v:rect id="Прямоугольник 282" o:spid="_x0000_s1073" style="position:absolute;left:666;top:34861;width:3429;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wSIxAAAANwAAAAPAAAAZHJzL2Rvd25yZXYueG1sRI9Ba8JA&#10;FITvQv/D8gredNMc1KauIqWCoCimPfT4yL4modm3YXdN4r93BcHjMDPfMMv1YBrRkfO1ZQVv0wQE&#10;cWF1zaWCn+/tZAHCB2SNjWVScCUP69XLaImZtj2fqctDKSKEfYYKqhDaTEpfVGTQT21LHL0/6wyG&#10;KF0ptcM+wk0j0ySZSYM1x4UKW/qsqPjPL0aBPdXXZuPej92B5r/7U0j6Yfal1Ph12HyACDSEZ/jR&#10;3mkF6SKF+5l4BOTqBgAA//8DAFBLAQItABQABgAIAAAAIQDb4fbL7gAAAIUBAAATAAAAAAAAAAAA&#10;AAAAAAAAAABbQ29udGVudF9UeXBlc10ueG1sUEsBAi0AFAAGAAgAAAAhAFr0LFu/AAAAFQEAAAsA&#10;AAAAAAAAAAAAAAAAHwEAAF9yZWxzLy5yZWxzUEsBAi0AFAAGAAgAAAAhAIWvBIjEAAAA3AAAAA8A&#10;AAAAAAAAAAAAAAAABwIAAGRycy9kb3ducmV2LnhtbFBLBQYAAAAAAwADALcAAAD4AgAAAAA=&#10;" fillcolor="white [3201]" strokecolor="black [3200]" strokeweight="1pt">
                      <v:textbox>
                        <w:txbxContent>
                          <w:p w:rsidR="001F0657" w:rsidRDefault="001F0657" w:rsidP="003A46F1">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xbxContent>
                      </v:textbox>
                    </v:rect>
                    <v:rect id="Прямоугольник 283" o:spid="_x0000_s1074" style="position:absolute;left:20193;top:35909;width:3429;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6ETxQAAANwAAAAPAAAAZHJzL2Rvd25yZXYueG1sRI9Ba8JA&#10;FITvQv/D8gredFMFtalrCKIgWJRaDx4f2dckNPs27K5J/PfdQqHHYWa+YdbZYBrRkfO1ZQUv0wQE&#10;cWF1zaWC6+d+sgLhA7LGxjIpeJCHbPM0WmOqbc8f1F1CKSKEfYoKqhDaVEpfVGTQT21LHL0v6wyG&#10;KF0ptcM+wk0jZ0mykAZrjgsVtrStqPi+3I0Ce64fTe5eT907LW/Hc0j6YbFTavw85G8gAg3hP/zX&#10;PmgFs9Ucfs/EIyA3PwAAAP//AwBQSwECLQAUAAYACAAAACEA2+H2y+4AAACFAQAAEwAAAAAAAAAA&#10;AAAAAAAAAAAAW0NvbnRlbnRfVHlwZXNdLnhtbFBLAQItABQABgAIAAAAIQBa9CxbvwAAABUBAAAL&#10;AAAAAAAAAAAAAAAAAB8BAABfcmVscy8ucmVsc1BLAQItABQABgAIAAAAIQDq46ETxQAAANwAAAAP&#10;AAAAAAAAAAAAAAAAAAcCAABkcnMvZG93bnJldi54bWxQSwUGAAAAAAMAAwC3AAAA+QIAAAAA&#10;" fillcolor="white [3201]" strokecolor="black [3200]" strokeweight="1pt">
                      <v:textbox>
                        <w:txbxContent>
                          <w:p w:rsidR="001F0657" w:rsidRDefault="001F0657" w:rsidP="003A46F1">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xbxContent>
                      </v:textbox>
                    </v:rect>
                    <v:rect id="Прямоугольник 284" o:spid="_x0000_s1075" style="position:absolute;left:4191;top:10763;width:4000;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jlnxQAAANwAAAAPAAAAZHJzL2Rvd25yZXYueG1sRI9Ba8JA&#10;FITvQv/D8gredFMRtalrCKIgWJRaDx4f2dckNPs27K5J/PfdQqHHYWa+YdbZYBrRkfO1ZQUv0wQE&#10;cWF1zaWC6+d+sgLhA7LGxjIpeJCHbPM0WmOqbc8f1F1CKSKEfYoKqhDaVEpfVGTQT21LHL0v6wyG&#10;KF0ptcM+wk0jZ0mykAZrjgsVtrStqPi+3I0Ce64fTe5eT907LW/Hc0j6YbFTavw85G8gAg3hP/zX&#10;PmgFs9Ucfs/EIyA3PwAAAP//AwBQSwECLQAUAAYACAAAACEA2+H2y+4AAACFAQAAEwAAAAAAAAAA&#10;AAAAAAAAAAAAW0NvbnRlbnRfVHlwZXNdLnhtbFBLAQItABQABgAIAAAAIQBa9CxbvwAAABUBAAAL&#10;AAAAAAAAAAAAAAAAAB8BAABfcmVscy8ucmVsc1BLAQItABQABgAIAAAAIQBlCjlnxQAAANwAAAAP&#10;AAAAAAAAAAAAAAAAAAcCAABkcnMvZG93bnJldi54bWxQSwUGAAAAAAMAAwC3AAAA+QIAAAAA&#10;" fillcolor="white [3201]" strokecolor="black [3200]" strokeweight="1pt">
                      <v:textbo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1.4</w:t>
                            </w:r>
                          </w:p>
                        </w:txbxContent>
                      </v:textbox>
                    </v:rect>
                    <v:rect id="Прямоугольник 285" o:spid="_x0000_s1076" style="position:absolute;left:6286;top:14382;width:4001;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pz8xQAAANwAAAAPAAAAZHJzL2Rvd25yZXYueG1sRI9Pa8JA&#10;FMTvQr/D8gredFPBP01dQxAFwaLUevD4yL4modm3YXdN4rfvFgo9DjPzG2adDaYRHTlfW1bwMk1A&#10;EBdW11wquH7uJysQPiBrbCyTggd5yDZPozWm2vb8Qd0llCJC2KeooAqhTaX0RUUG/dS2xNH7ss5g&#10;iNKVUjvsI9w0cpYkC2mw5rhQYUvbiorvy90osOf60eTu9dS90/J2PIekHxY7pcbPQ/4GItAQ/sN/&#10;7YNWMFvN4fdMPAJy8wMAAP//AwBQSwECLQAUAAYACAAAACEA2+H2y+4AAACFAQAAEwAAAAAAAAAA&#10;AAAAAAAAAAAAW0NvbnRlbnRfVHlwZXNdLnhtbFBLAQItABQABgAIAAAAIQBa9CxbvwAAABUBAAAL&#10;AAAAAAAAAAAAAAAAAB8BAABfcmVscy8ucmVsc1BLAQItABQABgAIAAAAIQAKRpz8xQAAANwAAAAP&#10;AAAAAAAAAAAAAAAAAAcCAABkcnMvZG93bnJldi54bWxQSwUGAAAAAAMAAwC3AAAA+QIAAAAA&#10;" fillcolor="white [3201]" strokecolor="black [3200]" strokeweight="1pt">
                      <v:textbo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1.6</w:t>
                            </w:r>
                          </w:p>
                        </w:txbxContent>
                      </v:textbox>
                    </v:rect>
                    <v:rect id="Прямоугольник 286" o:spid="_x0000_s1077" style="position:absolute;left:9239;top:18192;width:4000;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AKLxAAAANwAAAAPAAAAZHJzL2Rvd25yZXYueG1sRI9Ba8JA&#10;FITvQv/D8gredFMPqY2uIqWCYFG0Hjw+ss8kNPs27K5J/PeuIHgcZuYbZr7sTS1acr6yrOBjnIAg&#10;zq2uuFBw+luPpiB8QNZYWyYFN/KwXLwN5php2/GB2mMoRISwz1BBGUKTSenzkgz6sW2Io3exzmCI&#10;0hVSO+wi3NRykiSpNFhxXCixoe+S8v/j1Siw++pWr9zXrv2lz/N2H5KuT3+UGr73qxmIQH14hZ/t&#10;jVYwmabwOBOPgFzcAQAA//8DAFBLAQItABQABgAIAAAAIQDb4fbL7gAAAIUBAAATAAAAAAAAAAAA&#10;AAAAAAAAAABbQ29udGVudF9UeXBlc10ueG1sUEsBAi0AFAAGAAgAAAAhAFr0LFu/AAAAFQEAAAsA&#10;AAAAAAAAAAAAAAAAHwEAAF9yZWxzLy5yZWxzUEsBAi0AFAAGAAgAAAAhAPqUAovEAAAA3AAAAA8A&#10;AAAAAAAAAAAAAAAABwIAAGRycy9kb3ducmV2LnhtbFBLBQYAAAAAAwADALcAAAD4AgAAAAA=&#10;" fillcolor="white [3201]" strokecolor="black [3200]" strokeweight="1pt">
                      <v:textbo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1.8</w:t>
                            </w:r>
                          </w:p>
                        </w:txbxContent>
                      </v:textbox>
                    </v:rect>
                    <v:rect id="Прямоугольник 287" o:spid="_x0000_s1078" style="position:absolute;left:9906;top:4000;width:4000;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KcQxQAAANwAAAAPAAAAZHJzL2Rvd25yZXYueG1sRI/NasMw&#10;EITvhbyD2EBvjRwf7NSJEkJoodDS0CSHHBdrY5tYKyOp/nn7qlDocZiZb5jNbjSt6Mn5xrKC5SIB&#10;QVxa3XCl4HJ+fVqB8AFZY2uZFEzkYbedPWyw0HbgL+pPoRIRwr5ABXUIXSGlL2sy6Be2I47ezTqD&#10;IUpXSe1wiHDTyjRJMmmw4bhQY0eHmsr76dsosMdmavfu+bP/oPz6fgzJMGYvSj3Ox/0aRKAx/If/&#10;2m9aQbrK4fdMPAJy+wMAAP//AwBQSwECLQAUAAYACAAAACEA2+H2y+4AAACFAQAAEwAAAAAAAAAA&#10;AAAAAAAAAAAAW0NvbnRlbnRfVHlwZXNdLnhtbFBLAQItABQABgAIAAAAIQBa9CxbvwAAABUBAAAL&#10;AAAAAAAAAAAAAAAAAB8BAABfcmVscy8ucmVsc1BLAQItABQABgAIAAAAIQCV2KcQxQAAANwAAAAP&#10;AAAAAAAAAAAAAAAAAAcCAABkcnMvZG93bnJldi54bWxQSwUGAAAAAAMAAwC3AAAA+QIAAAAA&#10;" fillcolor="white [3201]" strokecolor="black [3200]" strokeweight="1pt">
                      <v:textbo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1.2</w:t>
                            </w:r>
                          </w:p>
                        </w:txbxContent>
                      </v:textbox>
                    </v:rect>
                    <v:rect id="Прямоугольник 288" o:spid="_x0000_s1079" style="position:absolute;left:12858;top:8001;width:4001;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zNiwAAAANwAAAAPAAAAZHJzL2Rvd25yZXYueG1sRE9Ni8Iw&#10;EL0v+B/CCN7WVA/qVqOI7IKgKKsePA7N2BabSUliW/+9OQgeH+97sepMJRpyvrSsYDRMQBBnVpec&#10;K7ic/75nIHxA1lhZJgVP8rBa9r4WmGrb8j81p5CLGMI+RQVFCHUqpc8KMuiHtiaO3M06gyFCl0vt&#10;sI3hppLjJJlIgyXHhgJr2hSU3U8Po8Aey2e1dj+HZk/T6+4Ykrab/Co16HfrOYhAXfiI3+6tVjCe&#10;xbXxTDwCcvkCAAD//wMAUEsBAi0AFAAGAAgAAAAhANvh9svuAAAAhQEAABMAAAAAAAAAAAAAAAAA&#10;AAAAAFtDb250ZW50X1R5cGVzXS54bWxQSwECLQAUAAYACAAAACEAWvQsW78AAAAVAQAACwAAAAAA&#10;AAAAAAAAAAAfAQAAX3JlbHMvLnJlbHNQSwECLQAUAAYACAAAACEA5EczYsAAAADcAAAADwAAAAAA&#10;AAAAAAAAAAAHAgAAZHJzL2Rvd25yZXYueG1sUEsFBgAAAAADAAMAtwAAAPQCAAAAAA==&#10;" fillcolor="white [3201]" strokecolor="black [3200]" strokeweight="1pt">
                      <v:textbo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1.5</w:t>
                            </w:r>
                          </w:p>
                        </w:txbxContent>
                      </v:textbox>
                    </v:rect>
                    <v:rect id="Прямоугольник 289" o:spid="_x0000_s1080" style="position:absolute;left:14668;top:11715;width:4001;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5b5xAAAANwAAAAPAAAAZHJzL2Rvd25yZXYueG1sRI9Pi8Iw&#10;FMTvC36H8ARva6oHV6tRRFwQXFb8c/D4aJ5tsXkpSbat394sCB6HmfkNs1h1phINOV9aVjAaJiCI&#10;M6tLzhVczt+fUxA+IGusLJOCB3lYLXsfC0y1bflIzSnkIkLYp6igCKFOpfRZQQb90NbE0btZZzBE&#10;6XKpHbYRbio5TpKJNFhyXCiwpk1B2f30ZxTYQ/mo1m722/zQ13V/CEnbTbZKDfrdeg4iUBfe4Vd7&#10;pxWMpzP4PxOPgFw+AQAA//8DAFBLAQItABQABgAIAAAAIQDb4fbL7gAAAIUBAAATAAAAAAAAAAAA&#10;AAAAAAAAAABbQ29udGVudF9UeXBlc10ueG1sUEsBAi0AFAAGAAgAAAAhAFr0LFu/AAAAFQEAAAsA&#10;AAAAAAAAAAAAAAAAHwEAAF9yZWxzLy5yZWxzUEsBAi0AFAAGAAgAAAAhAIsLlvnEAAAA3AAAAA8A&#10;AAAAAAAAAAAAAAAABwIAAGRycy9kb3ducmV2LnhtbFBLBQYAAAAAAwADALcAAAD4AgAAAAA=&#10;" fillcolor="white [3201]" strokecolor="black [3200]" strokeweight="1pt">
                      <v:textbo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1.7</w:t>
                            </w:r>
                          </w:p>
                        </w:txbxContent>
                      </v:textbox>
                    </v:rect>
                    <v:rect id="Прямоугольник 290" o:spid="_x0000_s1081" style="position:absolute;left:17335;top:15811;width:4001;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Km5wQAAANwAAAAPAAAAZHJzL2Rvd25yZXYueG1sRE9Ni8Iw&#10;EL0L+x/CLHjTVA+6rUYRURCUFXUPexyasS02k5LEtv57c1jY4+N9L9e9qUVLzleWFUzGCQji3OqK&#10;CwU/t/3oC4QPyBpry6TgRR7Wq4/BEjNtO75Qew2FiCHsM1RQhtBkUvq8JIN+bBviyN2tMxgidIXU&#10;DrsYbmo5TZKZNFhxbCixoW1J+eP6NArsuXrVG5d+tyea/x7PIen62U6p4We/WYAI1Id/8Z/7oBVM&#10;0zg/nolHQK7eAAAA//8DAFBLAQItABQABgAIAAAAIQDb4fbL7gAAAIUBAAATAAAAAAAAAAAAAAAA&#10;AAAAAABbQ29udGVudF9UeXBlc10ueG1sUEsBAi0AFAAGAAgAAAAhAFr0LFu/AAAAFQEAAAsAAAAA&#10;AAAAAAAAAAAAHwEAAF9yZWxzLy5yZWxzUEsBAi0AFAAGAAgAAAAhAJ/oqbnBAAAA3AAAAA8AAAAA&#10;AAAAAAAAAAAABwIAAGRycy9kb3ducmV2LnhtbFBLBQYAAAAAAwADALcAAAD1AgAAAAA=&#10;" fillcolor="white [3201]" strokecolor="black [3200]" strokeweight="1pt">
                      <v:textbo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1.9</w:t>
                            </w:r>
                          </w:p>
                        </w:txbxContent>
                      </v:textbox>
                    </v:rect>
                    <v:rect id="Прямоугольник 291" o:spid="_x0000_s1082" style="position:absolute;left:25241;top:4381;width:4000;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AwixAAAANwAAAAPAAAAZHJzL2Rvd25yZXYueG1sRI9Pi8Iw&#10;FMTvwn6H8Ba8aaoH/1SjyKKwoCjqHvb4aJ5t2ealJNm2fnsjCB6HmfkNs1x3phINOV9aVjAaJiCI&#10;M6tLzhX8XHeDGQgfkDVWlknBnTysVx+9Jabatnym5hJyESHsU1RQhFCnUvqsIIN+aGvi6N2sMxii&#10;dLnUDtsIN5UcJ8lEGiw5LhRY01dB2d/l3yiwp/Jebdz82Bxo+rs/haTtJlul+p/dZgEiUBfe4Vf7&#10;WysYz0fwPBOPgFw9AAAA//8DAFBLAQItABQABgAIAAAAIQDb4fbL7gAAAIUBAAATAAAAAAAAAAAA&#10;AAAAAAAAAABbQ29udGVudF9UeXBlc10ueG1sUEsBAi0AFAAGAAgAAAAhAFr0LFu/AAAAFQEAAAsA&#10;AAAAAAAAAAAAAAAAHwEAAF9yZWxzLy5yZWxzUEsBAi0AFAAGAAgAAAAhAPCkDCLEAAAA3AAAAA8A&#10;AAAAAAAAAAAAAAAABwIAAGRycy9kb3ducmV2LnhtbFBLBQYAAAAAAwADALcAAAD4AgAAAAA=&#10;" fillcolor="white [3201]" strokecolor="black [3200]" strokeweight="1pt">
                      <v:textbo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2.3</w:t>
                            </w:r>
                          </w:p>
                        </w:txbxContent>
                      </v:textbox>
                    </v:rect>
                    <v:rect id="Прямоугольник 292" o:spid="_x0000_s1083" style="position:absolute;left:28860;top:8763;width:4001;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pJVxAAAANwAAAAPAAAAZHJzL2Rvd25yZXYueG1sRI9Pi8Iw&#10;FMTvgt8hPMGbpvaga9coIgqCy4p/Dnt8NG/bss1LSWJbv/1GWNjjMDO/YVab3tSiJecrywpm0wQE&#10;cW51xYWC++0weQPhA7LG2jIpeJKHzXo4WGGmbccXaq+hEBHCPkMFZQhNJqXPSzLop7Yhjt63dQZD&#10;lK6Q2mEX4aaWaZLMpcGK40KJDe1Kyn+uD6PAnqtnvXXLz/aDFl+nc0i6fr5Xajzqt+8gAvXhP/zX&#10;PmoF6TKF15l4BOT6FwAA//8DAFBLAQItABQABgAIAAAAIQDb4fbL7gAAAIUBAAATAAAAAAAAAAAA&#10;AAAAAAAAAABbQ29udGVudF9UeXBlc10ueG1sUEsBAi0AFAAGAAgAAAAhAFr0LFu/AAAAFQEAAAsA&#10;AAAAAAAAAAAAAAAAHwEAAF9yZWxzLy5yZWxzUEsBAi0AFAAGAAgAAAAhAAB2klXEAAAA3AAAAA8A&#10;AAAAAAAAAAAAAAAABwIAAGRycy9kb3ducmV2LnhtbFBLBQYAAAAAAwADALcAAAD4AgAAAAA=&#10;" fillcolor="white [3201]" strokecolor="black [3200]" strokeweight="1pt">
                      <v:textbo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2.5</w:t>
                            </w:r>
                          </w:p>
                        </w:txbxContent>
                      </v:textbox>
                    </v:rect>
                    <v:rect id="Прямоугольник 293" o:spid="_x0000_s1084" style="position:absolute;left:31051;top:13049;width:4001;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jfOxQAAANwAAAAPAAAAZHJzL2Rvd25yZXYueG1sRI9Ba8JA&#10;FITvhf6H5RW81U0VrEbXEERBsFSqHjw+ss8kNPs27K5J/PfdQqHHYWa+YVbZYBrRkfO1ZQVv4wQE&#10;cWF1zaWCy3n3OgfhA7LGxjIpeJCHbP38tMJU256/qDuFUkQI+xQVVCG0qZS+qMigH9uWOHo36wyG&#10;KF0ptcM+wk0jJ0kykwZrjgsVtrSpqPg+3Y0Ce6wfTe4Wn90HvV8Px5D0w2yr1OhlyJcgAg3hP/zX&#10;3msFk8UUfs/EIyDXPwAAAP//AwBQSwECLQAUAAYACAAAACEA2+H2y+4AAACFAQAAEwAAAAAAAAAA&#10;AAAAAAAAAAAAW0NvbnRlbnRfVHlwZXNdLnhtbFBLAQItABQABgAIAAAAIQBa9CxbvwAAABUBAAAL&#10;AAAAAAAAAAAAAAAAAB8BAABfcmVscy8ucmVsc1BLAQItABQABgAIAAAAIQBvOjfOxQAAANwAAAAP&#10;AAAAAAAAAAAAAAAAAAcCAABkcnMvZG93bnJldi54bWxQSwUGAAAAAAMAAwC3AAAA+QIAAAAA&#10;" fillcolor="white [3201]" strokecolor="black [3200]" strokeweight="1pt">
                      <v:textbo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2.7</w:t>
                            </w:r>
                          </w:p>
                        </w:txbxContent>
                      </v:textbox>
                    </v:rect>
                    <v:rect id="Прямоугольник 294" o:spid="_x0000_s1085" style="position:absolute;left:34956;top:17240;width:4001;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6+6xQAAANwAAAAPAAAAZHJzL2Rvd25yZXYueG1sRI9Ba8JA&#10;FITvhf6H5RW81U1FrEbXEERBsFSqHjw+ss8kNPs27K5J/PfdQqHHYWa+YVbZYBrRkfO1ZQVv4wQE&#10;cWF1zaWCy3n3OgfhA7LGxjIpeJCHbP38tMJU256/qDuFUkQI+xQVVCG0qZS+qMigH9uWOHo36wyG&#10;KF0ptcM+wk0jJ0kykwZrjgsVtrSpqPg+3Y0Ce6wfTe4Wn90HvV8Px5D0w2yr1OhlyJcgAg3hP/zX&#10;3msFk8UUfs/EIyDXPwAAAP//AwBQSwECLQAUAAYACAAAACEA2+H2y+4AAACFAQAAEwAAAAAAAAAA&#10;AAAAAAAAAAAAW0NvbnRlbnRfVHlwZXNdLnhtbFBLAQItABQABgAIAAAAIQBa9CxbvwAAABUBAAAL&#10;AAAAAAAAAAAAAAAAAB8BAABfcmVscy8ucmVsc1BLAQItABQABgAIAAAAIQDg06+6xQAAANwAAAAP&#10;AAAAAAAAAAAAAAAAAAcCAABkcnMvZG93bnJldi54bWxQSwUGAAAAAAMAAwC3AAAA+QIAAAAA&#10;" fillcolor="white [3201]" strokecolor="black [3200]" strokeweight="1pt">
                      <v:textbo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2.9</w:t>
                            </w:r>
                          </w:p>
                        </w:txbxContent>
                      </v:textbox>
                    </v:rect>
                    <v:rect id="Прямоугольник 295" o:spid="_x0000_s1086" style="position:absolute;left:34766;top:3524;width:4000;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wohxQAAANwAAAAPAAAAZHJzL2Rvd25yZXYueG1sRI9Ba8JA&#10;FITvhf6H5RW81U0FrUbXEERBsFSqHjw+ss8kNPs27K5J/PfdQqHHYWa+YVbZYBrRkfO1ZQVv4wQE&#10;cWF1zaWCy3n3OgfhA7LGxjIpeJCHbP38tMJU256/qDuFUkQI+xQVVCG0qZS+qMigH9uWOHo36wyG&#10;KF0ptcM+wk0jJ0kykwZrjgsVtrSpqPg+3Y0Ce6wfTe4Wn90HvV8Px5D0w2yr1OhlyJcgAg3hP/zX&#10;3msFk8UUfs/EIyDXPwAAAP//AwBQSwECLQAUAAYACAAAACEA2+H2y+4AAACFAQAAEwAAAAAAAAAA&#10;AAAAAAAAAAAAW0NvbnRlbnRfVHlwZXNdLnhtbFBLAQItABQABgAIAAAAIQBa9CxbvwAAABUBAAAL&#10;AAAAAAAAAAAAAAAAAB8BAABfcmVscy8ucmVsc1BLAQItABQABgAIAAAAIQCPnwohxQAAANwAAAAP&#10;AAAAAAAAAAAAAAAAAAcCAABkcnMvZG93bnJldi54bWxQSwUGAAAAAAMAAwC3AAAA+QIAAAAA&#10;" fillcolor="white [3201]" strokecolor="black [3200]" strokeweight="1pt">
                      <v:textbo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2.4</w:t>
                            </w:r>
                          </w:p>
                        </w:txbxContent>
                      </v:textbox>
                    </v:rect>
                    <v:rect id="Прямоугольник 296" o:spid="_x0000_s1087" style="position:absolute;left:38100;top:8001;width:4000;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RWxQAAANwAAAAPAAAAZHJzL2Rvd25yZXYueG1sRI9Ba8JA&#10;FITvQv/D8gredFMPsaauIRSFgqJoe+jxkX1NQrNvw+42if/eFYQeh5n5hlnno2lFT843lhW8zBMQ&#10;xKXVDVcKvj53s1cQPiBrbC2Tgit5yDdPkzVm2g58pv4SKhEh7DNUUIfQZVL6siaDfm474uj9WGcw&#10;ROkqqR0OEW5auUiSVBpsOC7U2NF7TeXv5c8osKfm2hZudewPtPzen0IyjOlWqenzWLyBCDSG//Cj&#10;/aEVLFYp3M/EIyA3NwAAAP//AwBQSwECLQAUAAYACAAAACEA2+H2y+4AAACFAQAAEwAAAAAAAAAA&#10;AAAAAAAAAAAAW0NvbnRlbnRfVHlwZXNdLnhtbFBLAQItABQABgAIAAAAIQBa9CxbvwAAABUBAAAL&#10;AAAAAAAAAAAAAAAAAB8BAABfcmVscy8ucmVsc1BLAQItABQABgAIAAAAIQB/TZRWxQAAANwAAAAP&#10;AAAAAAAAAAAAAAAAAAcCAABkcnMvZG93bnJldi54bWxQSwUGAAAAAAMAAwC3AAAA+QIAAAAA&#10;" fillcolor="white [3201]" strokecolor="black [3200]" strokeweight="1pt">
                      <v:textbo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2.6</w:t>
                            </w:r>
                          </w:p>
                        </w:txbxContent>
                      </v:textbox>
                    </v:rect>
                    <v:rect id="Прямоугольник 297" o:spid="_x0000_s1088" style="position:absolute;left:40957;top:12573;width:4001;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THNxAAAANwAAAAPAAAAZHJzL2Rvd25yZXYueG1sRI/Ni8Iw&#10;FMTvwv4P4S3sTVM9+FGNIssKCyuKHwePj+bZFpuXksS2/vcbQfA4zMxvmMWqM5VoyPnSsoLhIAFB&#10;nFldcq7gfNr0pyB8QNZYWSYFD/KwWn70Fphq2/KBmmPIRYSwT1FBEUKdSumzggz6ga2Jo3e1zmCI&#10;0uVSO2wj3FRylCRjabDkuFBgTd8FZbfj3Siw+/JRrd1s12xpcvnbh6Ttxj9KfX126zmIQF14h1/t&#10;X61gNJvA80w8AnL5DwAA//8DAFBLAQItABQABgAIAAAAIQDb4fbL7gAAAIUBAAATAAAAAAAAAAAA&#10;AAAAAAAAAABbQ29udGVudF9UeXBlc10ueG1sUEsBAi0AFAAGAAgAAAAhAFr0LFu/AAAAFQEAAAsA&#10;AAAAAAAAAAAAAAAAHwEAAF9yZWxzLy5yZWxzUEsBAi0AFAAGAAgAAAAhABABMc3EAAAA3AAAAA8A&#10;AAAAAAAAAAAAAAAABwIAAGRycy9kb3ducmV2LnhtbFBLBQYAAAAAAwADALcAAAD4AgAAAAA=&#10;" fillcolor="white [3201]" strokecolor="black [3200]" strokeweight="1pt">
                      <v:textbo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2.8</w:t>
                            </w:r>
                          </w:p>
                        </w:txbxContent>
                      </v:textbox>
                    </v:rect>
                    <v:rect id="Прямоугольник 298" o:spid="_x0000_s1089" style="position:absolute;left:4476;top:26574;width:4001;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qW/wQAAANwAAAAPAAAAZHJzL2Rvd25yZXYueG1sRE9Ni8Iw&#10;EL0L+x/CLHjTVA+6rUYRURCUFXUPexyasS02k5LEtv57c1jY4+N9L9e9qUVLzleWFUzGCQji3OqK&#10;CwU/t/3oC4QPyBpry6TgRR7Wq4/BEjNtO75Qew2FiCHsM1RQhtBkUvq8JIN+bBviyN2tMxgidIXU&#10;DrsYbmo5TZKZNFhxbCixoW1J+eP6NArsuXrVG5d+tyea/x7PIen62U6p4We/WYAI1Id/8Z/7oBVM&#10;07g2nolHQK7eAAAA//8DAFBLAQItABQABgAIAAAAIQDb4fbL7gAAAIUBAAATAAAAAAAAAAAAAAAA&#10;AAAAAABbQ29udGVudF9UeXBlc10ueG1sUEsBAi0AFAAGAAgAAAAhAFr0LFu/AAAAFQEAAAsAAAAA&#10;AAAAAAAAAAAAHwEAAF9yZWxzLy5yZWxzUEsBAi0AFAAGAAgAAAAhAGGepb/BAAAA3AAAAA8AAAAA&#10;AAAAAAAAAAAABwIAAGRycy9kb3ducmV2LnhtbFBLBQYAAAAAAwADALcAAAD1AgAAAAA=&#10;" fillcolor="white [3201]" strokecolor="black [3200]" strokeweight="1pt">
                      <v:textbo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3.4</w:t>
                            </w:r>
                          </w:p>
                        </w:txbxContent>
                      </v:textbox>
                    </v:rect>
                    <v:rect id="Прямоугольник 299" o:spid="_x0000_s1090" style="position:absolute;top:30765;width:4000;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gAkxAAAANwAAAAPAAAAZHJzL2Rvd25yZXYueG1sRI9Ba8JA&#10;FITvQv/D8gredFMPalJXkaJQUBTTHnp8ZF+T0OzbsLtN4r93BcHjMDPfMKvNYBrRkfO1ZQVv0wQE&#10;cWF1zaWC76/9ZAnCB2SNjWVScCUPm/XLaIWZtj1fqMtDKSKEfYYKqhDaTEpfVGTQT21LHL1f6wyG&#10;KF0ptcM+wk0jZ0kylwZrjgsVtvRRUfGX/xsF9lxfm61LT92RFj+Hc0j6Yb5Tavw6bN9BBBrCM/xo&#10;f2oFszSF+5l4BOT6BgAA//8DAFBLAQItABQABgAIAAAAIQDb4fbL7gAAAIUBAAATAAAAAAAAAAAA&#10;AAAAAAAAAABbQ29udGVudF9UeXBlc10ueG1sUEsBAi0AFAAGAAgAAAAhAFr0LFu/AAAAFQEAAAsA&#10;AAAAAAAAAAAAAAAAHwEAAF9yZWxzLy5yZWxzUEsBAi0AFAAGAAgAAAAhAA7SACTEAAAA3AAAAA8A&#10;AAAAAAAAAAAAAAAABwIAAGRycy9kb3ducmV2LnhtbFBLBQYAAAAAAwADALcAAAD4AgAAAAA=&#10;" fillcolor="white [3201]" strokecolor="black [3200]" strokeweight="1pt">
                      <v:textbo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3.3</w:t>
                            </w:r>
                          </w:p>
                        </w:txbxContent>
                      </v:textbox>
                    </v:rect>
                    <v:rect id="Прямоугольник 300" o:spid="_x0000_s1091" style="position:absolute;left:6953;top:33909;width:4000;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zOjwgAAANwAAAAPAAAAZHJzL2Rvd25yZXYueG1sRE/Pa8Iw&#10;FL4L+x/CG3jTZBN060yLjAmCQ9HtsOOjeWvLmpeSxLb+98tB8Pjx/V4Xo21FTz40jjU8zRUI4tKZ&#10;hisN31/b2QuIEJENto5Jw5UCFPnDZI2ZcQOfqD/HSqQQDhlqqGPsMilDWZPFMHcdceJ+nbcYE/SV&#10;NB6HFG5b+azUUlpsODXU2NF7TeXf+WI1uGNzbTf+9dB/0upnf4xqGJcfWk8fx80biEhjvItv7p3R&#10;sFBpfjqTjoDM/wEAAP//AwBQSwECLQAUAAYACAAAACEA2+H2y+4AAACFAQAAEwAAAAAAAAAAAAAA&#10;AAAAAAAAW0NvbnRlbnRfVHlwZXNdLnhtbFBLAQItABQABgAIAAAAIQBa9CxbvwAAABUBAAALAAAA&#10;AAAAAAAAAAAAAB8BAABfcmVscy8ucmVsc1BLAQItABQABgAIAAAAIQABAzOjwgAAANwAAAAPAAAA&#10;AAAAAAAAAAAAAAcCAABkcnMvZG93bnJldi54bWxQSwUGAAAAAAMAAwC3AAAA9gIAAAAA&#10;" fillcolor="white [3201]" strokecolor="black [3200]" strokeweight="1pt">
                      <v:textbo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3.6</w:t>
                            </w:r>
                          </w:p>
                        </w:txbxContent>
                      </v:textbox>
                    </v:rect>
                    <v:rect id="Прямоугольник 301" o:spid="_x0000_s1092" style="position:absolute;left:11620;top:30575;width:4001;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5Y4xQAAANwAAAAPAAAAZHJzL2Rvd25yZXYueG1sRI9PawIx&#10;FMTvBb9DeEJvNbEFq6tRRCoUWir+OXh8bJ67i5uXJYm767dvCgWPw8z8hlmseluLlnyoHGsYjxQI&#10;4tyZigsNp+P2ZQoiRGSDtWPScKcAq+XgaYGZcR3vqT3EQiQIhww1lDE2mZQhL8liGLmGOHkX5y3G&#10;JH0hjccuwW0tX5WaSIsVp4USG9qUlF8PN6vB7ap7vfazn/ab3s9fu6i6fvKh9fOwX89BROrjI/zf&#10;/jQa3tQY/s6kIyCXvwAAAP//AwBQSwECLQAUAAYACAAAACEA2+H2y+4AAACFAQAAEwAAAAAAAAAA&#10;AAAAAAAAAAAAW0NvbnRlbnRfVHlwZXNdLnhtbFBLAQItABQABgAIAAAAIQBa9CxbvwAAABUBAAAL&#10;AAAAAAAAAAAAAAAAAB8BAABfcmVscy8ucmVsc1BLAQItABQABgAIAAAAIQBuT5Y4xQAAANwAAAAP&#10;AAAAAAAAAAAAAAAAAAcCAABkcnMvZG93bnJldi54bWxQSwUGAAAAAAMAAwC3AAAA+QIAAAAA&#10;" fillcolor="white [3201]" strokecolor="black [3200]" strokeweight="1pt">
                      <v:textbo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3.7</w:t>
                            </w:r>
                          </w:p>
                        </w:txbxContent>
                      </v:textbox>
                    </v:rect>
                    <v:rect id="Прямоугольник 302" o:spid="_x0000_s1093" style="position:absolute;left:16192;top:26098;width:4001;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QhPxAAAANwAAAAPAAAAZHJzL2Rvd25yZXYueG1sRI9BawIx&#10;FITvBf9DeEJvNdGCratRpFQQLJWqB4+PzXN3cfOyJHF3/fdNoeBxmJlvmMWqt7VoyYfKsYbxSIEg&#10;zp2puNBwOm5e3kGEiGywdkwa7hRgtRw8LTAzruMfag+xEAnCIUMNZYxNJmXIS7IYRq4hTt7FeYsx&#10;SV9I47FLcFvLiVJTabHitFBiQx8l5dfDzWpw++per/3su/2it/NuH1XXTz+1fh726zmISH18hP/b&#10;W6PhVU3g70w6AnL5CwAA//8DAFBLAQItABQABgAIAAAAIQDb4fbL7gAAAIUBAAATAAAAAAAAAAAA&#10;AAAAAAAAAABbQ29udGVudF9UeXBlc10ueG1sUEsBAi0AFAAGAAgAAAAhAFr0LFu/AAAAFQEAAAsA&#10;AAAAAAAAAAAAAAAAHwEAAF9yZWxzLy5yZWxzUEsBAi0AFAAGAAgAAAAhAJ6dCE/EAAAA3AAAAA8A&#10;AAAAAAAAAAAAAAAABwIAAGRycy9kb3ducmV2LnhtbFBLBQYAAAAAAwADALcAAAD4AgAAAAA=&#10;" fillcolor="white [3201]" strokecolor="black [3200]" strokeweight="1pt">
                      <v:textbox>
                        <w:txbxContent>
                          <w:p w:rsidR="001F0657"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3.8</w:t>
                            </w:r>
                          </w:p>
                        </w:txbxContent>
                      </v:textbox>
                    </v:rect>
                    <v:shape id="Прямая со стрелкой 303" o:spid="_x0000_s1094" type="#_x0000_t32" style="position:absolute;left:4286;top:8572;width:447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n7cxQAAANwAAAAPAAAAZHJzL2Rvd25yZXYueG1sRI/NasMw&#10;EITvgbyD2EJvidyYhsS1HBKXgptbfuh5sba2qbVyLNV2374qFHIcZuYbJt1NphUD9a6xrOBpGYEg&#10;Lq1uuFJwvbwtNiCcR9bYWiYFP+Rgl81nKSbajnyi4ewrESDsElRQe98lUrqyJoNuaTvi4H3a3qAP&#10;sq+k7nEMcNPKVRStpcGGw0KNHeU1lV/nb6NgRP+xPeyrW354fS+m5/a2vlyPSj0+TPsXEJ4mfw//&#10;twutII5i+DsTjoDMfgEAAP//AwBQSwECLQAUAAYACAAAACEA2+H2y+4AAACFAQAAEwAAAAAAAAAA&#10;AAAAAAAAAAAAW0NvbnRlbnRfVHlwZXNdLnhtbFBLAQItABQABgAIAAAAIQBa9CxbvwAAABUBAAAL&#10;AAAAAAAAAAAAAAAAAB8BAABfcmVscy8ucmVsc1BLAQItABQABgAIAAAAIQAGVn7cxQAAANwAAAAP&#10;AAAAAAAAAAAAAAAAAAcCAABkcnMvZG93bnJldi54bWxQSwUGAAAAAAMAAwC3AAAA+QIAAAAA&#10;" strokecolor="black [3200]" strokeweight=".5pt">
                      <v:stroke endarrow="block" joinstyle="miter"/>
                    </v:shape>
                    <v:shape id="Прямая со стрелкой 304" o:spid="_x0000_s1095" type="#_x0000_t32" style="position:absolute;left:8286;top:12382;width:2953;height: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aowwAAANwAAAAPAAAAZHJzL2Rvd25yZXYueG1sRI9Li8JA&#10;EITvC/6HoYW9rROfaHQUHwjqzQeem0ybBDM9MTNr4r93hIU9FlX1FTVbNKYQT6pcbllBtxOBIE6s&#10;zjlVcDlvf8YgnEfWWFgmBS9ysJi3vmYYa1vzkZ4nn4oAYRejgsz7MpbSJRkZdB1bEgfvZiuDPsgq&#10;lbrCOsBNIXtRNJIGcw4LGZa0zii5n36Nghr9dbJapo/1arPfNcPiMTpfDkp9t5vlFISnxv+H/9o7&#10;raAfDeBzJhwBOX8DAAD//wMAUEsBAi0AFAAGAAgAAAAhANvh9svuAAAAhQEAABMAAAAAAAAAAAAA&#10;AAAAAAAAAFtDb250ZW50X1R5cGVzXS54bWxQSwECLQAUAAYACAAAACEAWvQsW78AAAAVAQAACwAA&#10;AAAAAAAAAAAAAAAfAQAAX3JlbHMvLnJlbHNQSwECLQAUAAYACAAAACEAib/mqMMAAADcAAAADwAA&#10;AAAAAAAAAAAAAAAHAgAAZHJzL2Rvd25yZXYueG1sUEsFBgAAAAADAAMAtwAAAPcCAAAAAA==&#10;" strokecolor="black [3200]" strokeweight=".5pt">
                      <v:stroke endarrow="block" joinstyle="miter"/>
                    </v:shape>
                    <v:shape id="Прямая со стрелкой 305" o:spid="_x0000_s1096" type="#_x0000_t32" style="position:absolute;left:10191;top:16097;width:3715;height: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0MzwwAAANwAAAAPAAAAZHJzL2Rvd25yZXYueG1sRI9Lq8Iw&#10;FIT3gv8hHOHuNNWLotUoPhC87nzg+tAc22JzUpto67+/EQSXw8x8w8wWjSnEkyqXW1bQ70UgiBOr&#10;c04VnE/b7hiE88gaC8uk4EUOFvN2a4axtjUf6Hn0qQgQdjEqyLwvYyldkpFB17MlcfCutjLog6xS&#10;qSusA9wUchBFI2kw57CQYUnrjJLb8WEU1Ogvk9Uyva9Xm79dMyzuo9N5r9RPp1lOQXhq/Df8ae+0&#10;gt9oCO8z4QjI+T8AAAD//wMAUEsBAi0AFAAGAAgAAAAhANvh9svuAAAAhQEAABMAAAAAAAAAAAAA&#10;AAAAAAAAAFtDb250ZW50X1R5cGVzXS54bWxQSwECLQAUAAYACAAAACEAWvQsW78AAAAVAQAACwAA&#10;AAAAAAAAAAAAAAAfAQAAX3JlbHMvLnJlbHNQSwECLQAUAAYACAAAACEA5vNDM8MAAADcAAAADwAA&#10;AAAAAAAAAAAAAAAHAgAAZHJzL2Rvd25yZXYueG1sUEsFBgAAAAADAAMAtwAAAPcCAAAAAA==&#10;" strokecolor="black [3200]" strokeweight=".5pt">
                      <v:stroke endarrow="block" joinstyle="miter"/>
                    </v:shape>
                    <v:shape id="Прямая со стрелкой 306" o:spid="_x0000_s1097" type="#_x0000_t32" style="position:absolute;left:13239;top:20002;width:3048;height:9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nBFxAAAANwAAAAPAAAAZHJzL2Rvd25yZXYueG1sRI9Ba8JA&#10;FITvgv9heYVeRDc1opK6irSU9moU0dsz+5qEZt+GvK2m/75bKHgcZr4ZZrXpXaOu1Ent2cDTJAFF&#10;XHhbc2ngsH8bL0FJQLbYeCYDPySwWQ8HK8ysv/GOrnkoVSxhydBAFUKbaS1FRQ5l4lvi6H36zmGI&#10;siu17fAWy12jp0ky1w5rjgsVtvRSUfGVfzsDaZjJdDc7LSQ/l5eRfU1TOb4b8/jQb59BBerDPfxP&#10;f9jIJXP4OxOPgF7/AgAA//8DAFBLAQItABQABgAIAAAAIQDb4fbL7gAAAIUBAAATAAAAAAAAAAAA&#10;AAAAAAAAAABbQ29udGVudF9UeXBlc10ueG1sUEsBAi0AFAAGAAgAAAAhAFr0LFu/AAAAFQEAAAsA&#10;AAAAAAAAAAAAAAAAHwEAAF9yZWxzLy5yZWxzUEsBAi0AFAAGAAgAAAAhADIWcEXEAAAA3AAAAA8A&#10;AAAAAAAAAAAAAAAABwIAAGRycy9kb3ducmV2LnhtbFBLBQYAAAAAAwADALcAAAD4AgAAAAA=&#10;" strokecolor="black [3200]" strokeweight=".5pt">
                      <v:stroke endarrow="block" joinstyle="miter"/>
                    </v:shape>
                    <v:shape id="Прямая со стрелкой 307" o:spid="_x0000_s1098" type="#_x0000_t32" style="position:absolute;left:7429;top:5715;width:2572;height:200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tXexAAAANwAAAAPAAAAZHJzL2Rvd25yZXYueG1sRI9Ba8JA&#10;FITvgv9heYVeRDc1opK6irSU9moU0dsz+5qEZt+GvK2m/75bKHgcZr4ZZrXpXaOu1Ent2cDTJAFF&#10;XHhbc2ngsH8bL0FJQLbYeCYDPySwWQ8HK8ysv/GOrnkoVSxhydBAFUKbaS1FRQ5l4lvi6H36zmGI&#10;siu17fAWy12jp0ky1w5rjgsVtvRSUfGVfzsDaZjJdDc7LSQ/l5eRfU1TOb4b8/jQb59BBerDPfxP&#10;f9jIJQv4OxOPgF7/AgAA//8DAFBLAQItABQABgAIAAAAIQDb4fbL7gAAAIUBAAATAAAAAAAAAAAA&#10;AAAAAAAAAABbQ29udGVudF9UeXBlc10ueG1sUEsBAi0AFAAGAAgAAAAhAFr0LFu/AAAAFQEAAAsA&#10;AAAAAAAAAAAAAAAAHwEAAF9yZWxzLy5yZWxzUEsBAi0AFAAGAAgAAAAhAF1a1d7EAAAA3AAAAA8A&#10;AAAAAAAAAAAAAAAABwIAAGRycy9kb3ducmV2LnhtbFBLBQYAAAAAAwADALcAAAD4AgAAAAA=&#10;" strokecolor="black [3200]" strokeweight=".5pt">
                      <v:stroke endarrow="block" joinstyle="miter"/>
                    </v:shape>
                    <v:shape id="Прямая со стрелкой 308" o:spid="_x0000_s1099" type="#_x0000_t32" style="position:absolute;left:10287;top:9620;width:2762;height:209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UGswQAAANwAAAAPAAAAZHJzL2Rvd25yZXYueG1sRE9NS8NA&#10;EL0L/odlBC/SbmyKldhtEUX02lRKvY3ZMQlmZ0NmbdN/3zkIPT7e93I9hs4caJA2soP7aQaGuIq+&#10;5drB5/Zt8ghGErLHLjI5OJHAenV9tcTCxyNv6FCm2mgIS4EOmpT6wlqpGgoo09gTK/cTh4BJ4VBb&#10;P+BRw0NnZ1n2YAO2rA0N9vTSUPVb/gUHeZrLbDPfL6T8qr/v/Guey+7dudub8fkJTKIxXcT/7g+v&#10;vkzX6hk9AnZ1BgAA//8DAFBLAQItABQABgAIAAAAIQDb4fbL7gAAAIUBAAATAAAAAAAAAAAAAAAA&#10;AAAAAABbQ29udGVudF9UeXBlc10ueG1sUEsBAi0AFAAGAAgAAAAhAFr0LFu/AAAAFQEAAAsAAAAA&#10;AAAAAAAAAAAAHwEAAF9yZWxzLy5yZWxzUEsBAi0AFAAGAAgAAAAhACzFQazBAAAA3AAAAA8AAAAA&#10;AAAAAAAAAAAABwIAAGRycy9kb3ducmV2LnhtbFBLBQYAAAAAAwADALcAAAD1AgAAAAA=&#10;" strokecolor="black [3200]" strokeweight=".5pt">
                      <v:stroke endarrow="block" joinstyle="miter"/>
                    </v:shape>
                    <v:shape id="Прямая со стрелкой 309" o:spid="_x0000_s1100" type="#_x0000_t32" style="position:absolute;left:12668;top:13525;width:2000;height:21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eQ3xQAAANwAAAAPAAAAZHJzL2Rvd25yZXYueG1sRI9fa8JA&#10;EMTfC/0OxxZ8KXqpEf+knlKU0r4aRfRtm9smobm9kD01/fa9QqGPw8xvhlmue9eoK3VSezbwNEpA&#10;ERfe1lwaOOxfh3NQEpAtNp7JwDcJrFf3d0vMrL/xjq55KFUsYcnQQBVCm2ktRUUOZeRb4uh9+s5h&#10;iLIrte3wFstdo8dJMtUOa44LFba0qaj4yi/OQBomMt5NTjPJz+XHo92mqRzfjBk89C/PoAL14T/8&#10;R7/byCUL+D0Tj4Be/QAAAP//AwBQSwECLQAUAAYACAAAACEA2+H2y+4AAACFAQAAEwAAAAAAAAAA&#10;AAAAAAAAAAAAW0NvbnRlbnRfVHlwZXNdLnhtbFBLAQItABQABgAIAAAAIQBa9CxbvwAAABUBAAAL&#10;AAAAAAAAAAAAAAAAAB8BAABfcmVscy8ucmVsc1BLAQItABQABgAIAAAAIQBDieQ3xQAAANwAAAAP&#10;AAAAAAAAAAAAAAAAAAcCAABkcnMvZG93bnJldi54bWxQSwUGAAAAAAMAAwC3AAAA+QIAAAAA&#10;" strokecolor="black [3200]" strokeweight=".5pt">
                      <v:stroke endarrow="block" joinstyle="miter"/>
                    </v:shape>
                    <v:shape id="Прямая со стрелкой 310" o:spid="_x0000_s1101" type="#_x0000_t32" style="position:absolute;left:14668;top:17430;width:2667;height:142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tt3wQAAANwAAAAPAAAAZHJzL2Rvd25yZXYueG1sRE9NS8NA&#10;EL0L/odlBC/SbtoUK7HbIorYa2MpehuzYxLMzobM2sZ/7xwKPT7e92ozhs4caZA2soPZNANDXEXf&#10;cu1g//46eQAjCdljF5kc/JHAZn19tcLCxxPv6Fim2mgIS4EOmpT6wlqpGgoo09gTK/cdh4BJ4VBb&#10;P+BJw0Nn51l2bwO2rA0N9vTcUPVT/gYHeVrIfLf4WEr5WX/d+Zc8l8Obc7c349MjmERjuojP7q1X&#10;30zn6xk9Anb9DwAA//8DAFBLAQItABQABgAIAAAAIQDb4fbL7gAAAIUBAAATAAAAAAAAAAAAAAAA&#10;AAAAAABbQ29udGVudF9UeXBlc10ueG1sUEsBAi0AFAAGAAgAAAAhAFr0LFu/AAAAFQEAAAsAAAAA&#10;AAAAAAAAAAAAHwEAAF9yZWxzLy5yZWxzUEsBAi0AFAAGAAgAAAAhAFdq23fBAAAA3AAAAA8AAAAA&#10;AAAAAAAAAAAABwIAAGRycy9kb3ducmV2LnhtbFBLBQYAAAAAAwADALcAAAD1AgAAAAA=&#10;" strokecolor="black [3200]" strokeweight=".5pt">
                      <v:stroke endarrow="block" joinstyle="miter"/>
                    </v:shape>
                    <v:shape id="Прямая со стрелкой 311" o:spid="_x0000_s1102" type="#_x0000_t32" style="position:absolute;left:29337;top:5810;width:3143;height:9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n7sxAAAANwAAAAPAAAAZHJzL2Rvd25yZXYueG1sRI9Ba8JA&#10;FITvBf/D8oReSt3EiJXoKqWltFdTKfX2zD6TYPZtyNtq+u+7gtDjMPPNMKvN4Fp1pl4azwbSSQKK&#10;uPS24crA7vPtcQFKArLF1jMZ+CWBzXp0t8Lc+gtv6VyESsUSlhwN1CF0udZS1uRQJr4jjt7R9w5D&#10;lH2lbY+XWO5aPU2SuXbYcFyosaOXmspT8eMMZGEm0+3s+0mKfXV4sK9ZJl/vxtyPh+clqEBD+A/f&#10;6A8buTSF65l4BPT6DwAA//8DAFBLAQItABQABgAIAAAAIQDb4fbL7gAAAIUBAAATAAAAAAAAAAAA&#10;AAAAAAAAAABbQ29udGVudF9UeXBlc10ueG1sUEsBAi0AFAAGAAgAAAAhAFr0LFu/AAAAFQEAAAsA&#10;AAAAAAAAAAAAAAAAHwEAAF9yZWxzLy5yZWxzUEsBAi0AFAAGAAgAAAAhADgmfuzEAAAA3AAAAA8A&#10;AAAAAAAAAAAAAAAABwIAAGRycy9kb3ducmV2LnhtbFBLBQYAAAAAAwADALcAAAD4AgAAAAA=&#10;" strokecolor="black [3200]" strokeweight=".5pt">
                      <v:stroke endarrow="block" joinstyle="miter"/>
                    </v:shape>
                    <v:shape id="Прямая со стрелкой 312" o:spid="_x0000_s1103" type="#_x0000_t32" style="position:absolute;left:32956;top:10382;width:2572;height: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02axQAAANwAAAAPAAAAZHJzL2Rvd25yZXYueG1sRI9Ba8JA&#10;FITvBf/D8oTe6iaWSo3ZBE0p2N6q4vmRfSbB7NuYXZP033cLhR6HmfmGSfPJtGKg3jWWFcSLCARx&#10;aXXDlYLT8f3pFYTzyBpby6Tgmxzk2ewhxUTbkb9oOPhKBAi7BBXU3neJlK6syaBb2I44eBfbG/RB&#10;9pXUPY4Bblq5jKKVNNhwWKixo6Km8nq4GwUj+vN6t61uxe7tYz+9tLfV8fSp1ON82m5AeJr8f/iv&#10;vdcKnuMl/J4JR0BmPwAAAP//AwBQSwECLQAUAAYACAAAACEA2+H2y+4AAACFAQAAEwAAAAAAAAAA&#10;AAAAAAAAAAAAW0NvbnRlbnRfVHlwZXNdLnhtbFBLAQItABQABgAIAAAAIQBa9CxbvwAAABUBAAAL&#10;AAAAAAAAAAAAAAAAAB8BAABfcmVscy8ucmVsc1BLAQItABQABgAIAAAAIQDsw02axQAAANwAAAAP&#10;AAAAAAAAAAAAAAAAAAcCAABkcnMvZG93bnJldi54bWxQSwUGAAAAAAMAAwC3AAAA+QIAAAAA&#10;" strokecolor="black [3200]" strokeweight=".5pt">
                      <v:stroke endarrow="block" joinstyle="miter"/>
                    </v:shape>
                    <v:shape id="Прямая со стрелкой 313" o:spid="_x0000_s1104" type="#_x0000_t32" style="position:absolute;left:35052;top:14382;width:2762;height:9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EUAxAAAANwAAAAPAAAAZHJzL2Rvd25yZXYueG1sRI9Ba8JA&#10;FITvhf6H5RV6KbrRiEp0ldIi9Woqordn9jUJzb4Neaum/94tFHocZr4ZZrnuXaOu1Ent2cBomIAi&#10;LrytuTSw/9wM5qAkIFtsPJOBHxJYrx4flphZf+MdXfNQqljCkqGBKoQ201qKihzK0LfE0fvyncMQ&#10;ZVdq2+EtlrtGj5Nkqh3WHBcqbOmtouI7vzgDaZjIeDc5ziQ/lecX+56mcvgw5vmpf12ACtSH//Af&#10;vbWRG6XweyYeAb26AwAA//8DAFBLAQItABQABgAIAAAAIQDb4fbL7gAAAIUBAAATAAAAAAAAAAAA&#10;AAAAAAAAAABbQ29udGVudF9UeXBlc10ueG1sUEsBAi0AFAAGAAgAAAAhAFr0LFu/AAAAFQEAAAsA&#10;AAAAAAAAAAAAAAAAHwEAAF9yZWxzLy5yZWxzUEsBAi0AFAAGAAgAAAAhAKe4RQDEAAAA3AAAAA8A&#10;AAAAAAAAAAAAAAAABwIAAGRycy9kb3ducmV2LnhtbFBLBQYAAAAAAwADALcAAAD4AgAAAAA=&#10;" strokecolor="black [3200]" strokeweight=".5pt">
                      <v:stroke endarrow="block" joinstyle="miter"/>
                    </v:shape>
                    <v:shape id="Прямая со стрелкой 314" o:spid="_x0000_s1105" type="#_x0000_t32" style="position:absolute;left:38957;top:18859;width:181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nB1xQAAANwAAAAPAAAAZHJzL2Rvd25yZXYueG1sRI9La8Mw&#10;EITvhfwHsYHeGtl9mNSNYvIgkOYWO+S8WFvb1Fo5lhq7/z4KFHocZuYbZpGNphVX6l1jWUE8i0AQ&#10;l1Y3XCk4FbunOQjnkTW2lknBLznIlpOHBabaDnyka+4rESDsUlRQe9+lUrqyJoNuZjvi4H3Z3qAP&#10;sq+k7nEIcNPK5yhKpMGGw0KNHW1qKr/zH6NgQH9+X6+qy2a9/dyPb+0lKU4HpR6n4+oDhKfR/4f/&#10;2nut4CV+hfuZcATk8gYAAP//AwBQSwECLQAUAAYACAAAACEA2+H2y+4AAACFAQAAEwAAAAAAAAAA&#10;AAAAAAAAAAAAW0NvbnRlbnRfVHlwZXNdLnhtbFBLAQItABQABgAIAAAAIQBa9CxbvwAAABUBAAAL&#10;AAAAAAAAAAAAAAAAAB8BAABfcmVscy8ucmVsc1BLAQItABQABgAIAAAAIQAMZnB1xQAAANwAAAAP&#10;AAAAAAAAAAAAAAAAAAcCAABkcnMvZG93bnJldi54bWxQSwUGAAAAAAMAAwC3AAAA+QIAAAAA&#10;" strokecolor="black [3200]" strokeweight=".5pt">
                      <v:stroke endarrow="block" joinstyle="miter"/>
                    </v:shape>
                    <v:shape id="Прямая со стрелкой 315" o:spid="_x0000_s1106" type="#_x0000_t32" style="position:absolute;left:32575;top:5143;width:2096;height:22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XjvxQAAANwAAAAPAAAAZHJzL2Rvd25yZXYueG1sRI9Ba8JA&#10;FITvhf6H5RV6KXWj0bZEV5GWUq9GEXt7zT6TYPZtyNtq+u/dguBxmPlmmNmid406USe1ZwPDQQKK&#10;uPC25tLAdvP5/AZKArLFxjMZ+COBxfz+boaZ9Wde0ykPpYolLBkaqEJoM62lqMihDHxLHL2D7xyG&#10;KLtS2w7Psdw1epQkL9phzXGhwpbeKyqO+a8zkIaxjNbj/avk3+XPk/1IU9l9GfP40C+noAL14Ra+&#10;0isbueEE/s/EI6DnFwAAAP//AwBQSwECLQAUAAYACAAAACEA2+H2y+4AAACFAQAAEwAAAAAAAAAA&#10;AAAAAAAAAAAAW0NvbnRlbnRfVHlwZXNdLnhtbFBLAQItABQABgAIAAAAIQBa9CxbvwAAABUBAAAL&#10;AAAAAAAAAAAAAAAAAB8BAABfcmVscy8ucmVsc1BLAQItABQABgAIAAAAIQBHHXjvxQAAANwAAAAP&#10;AAAAAAAAAAAAAAAAAAcCAABkcnMvZG93bnJldi54bWxQSwUGAAAAAAMAAwC3AAAA+QIAAAAA&#10;" strokecolor="black [3200]" strokeweight=".5pt">
                      <v:stroke endarrow="block" joinstyle="miter"/>
                    </v:shape>
                    <v:shape id="Прямая со стрелкой 316" o:spid="_x0000_s1107" type="#_x0000_t32" style="position:absolute;left:36004;top:9525;width:2096;height:276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aYxAAAANwAAAAPAAAAZHJzL2Rvd25yZXYueG1sRI9Ba8JA&#10;FITvhf6H5RW8lLrRiC3RVUSRejUtpb09s69JaPZtyFs1/feuIHgcZr4ZZr7sXaNO1Ent2cBomIAi&#10;LrytuTTw+bF9eQMlAdli45kM/JPAcvH4MMfM+jPv6ZSHUsUSlgwNVCG0mdZSVORQhr4ljt6v7xyG&#10;KLtS2w7Psdw1epwkU+2w5rhQYUvrioq//OgMpGEi4/3k+1Xyn/LwbDdpKl/vxgye+tUMVKA+3MM3&#10;emcjN5rC9Uw8AnpxAQAA//8DAFBLAQItABQABgAIAAAAIQDb4fbL7gAAAIUBAAATAAAAAAAAAAAA&#10;AAAAAAAAAABbQ29udGVudF9UeXBlc10ueG1sUEsBAi0AFAAGAAgAAAAhAFr0LFu/AAAAFQEAAAsA&#10;AAAAAAAAAAAAAAAAHwEAAF9yZWxzLy5yZWxzUEsBAi0AFAAGAAgAAAAhALfP5pjEAAAA3AAAAA8A&#10;AAAAAAAAAAAAAAAABwIAAGRycy9kb3ducmV2LnhtbFBLBQYAAAAAAwADALcAAAD4AgAAAAA=&#10;" strokecolor="black [3200]" strokeweight=".5pt">
                      <v:stroke endarrow="block" joinstyle="miter"/>
                    </v:shape>
                    <v:shape id="Прямая со стрелкой 317" o:spid="_x0000_s1108" type="#_x0000_t32" style="position:absolute;left:38957;top:13906;width:2000;height:295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0MDxAAAANwAAAAPAAAAZHJzL2Rvd25yZXYueG1sRI9Ba8JA&#10;FITvhf6H5RW8lLrRSC3RVUSRejUtpb09s69JaPZtyFs1/feuIHgcZr4ZZr7sXaNO1Ent2cBomIAi&#10;LrytuTTw+bF9eQMlAdli45kM/JPAcvH4MMfM+jPv6ZSHUsUSlgwNVCG0mdZSVORQhr4ljt6v7xyG&#10;KLtS2w7Psdw1epwkr9phzXGhwpbWFRV/+dEZSMNExvvJ91Tyn/LwbDdpKl/vxgye+tUMVKA+3MM3&#10;emcjN5rC9Uw8AnpxAQAA//8DAFBLAQItABQABgAIAAAAIQDb4fbL7gAAAIUBAAATAAAAAAAAAAAA&#10;AAAAAAAAAABbQ29udGVudF9UeXBlc10ueG1sUEsBAi0AFAAGAAgAAAAhAFr0LFu/AAAAFQEAAAsA&#10;AAAAAAAAAAAAAAAAHwEAAF9yZWxzLy5yZWxzUEsBAi0AFAAGAAgAAAAhANiDQwPEAAAA3AAAAA8A&#10;AAAAAAAAAAAAAAAABwIAAGRycy9kb3ducmV2LnhtbFBLBQYAAAAAAwADALcAAAD4AgAAAAA=&#10;" strokecolor="black [3200]" strokeweight=".5pt">
                      <v:stroke endarrow="block" joinstyle="miter"/>
                    </v:shape>
                    <v:shape id="Прямая со стрелкой 318" o:spid="_x0000_s1109" type="#_x0000_t32" style="position:absolute;left:4095;top:32004;width:2477;height:8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3pwwQAAANwAAAAPAAAAZHJzL2Rvd25yZXYueG1sRE9Ni8Iw&#10;EL0L/ocwC940raK41VTUZUG9WWXPQzO2ZZtJbbK2++/NQfD4eN/rTW9q8aDWVZYVxJMIBHFudcWF&#10;guvle7wE4TyyxtoyKfgnB5t0OFhjom3HZ3pkvhAhhF2CCkrvm0RKl5dk0E1sQxy4m20N+gDbQuoW&#10;uxBuajmNooU0WHFoKLGhfUn5b/ZnFHTofz532+K+330dD/28vi8u15NSo49+uwLhqfdv8ct90Apm&#10;cVgbzoQjINMnAAAA//8DAFBLAQItABQABgAIAAAAIQDb4fbL7gAAAIUBAAATAAAAAAAAAAAAAAAA&#10;AAAAAABbQ29udGVudF9UeXBlc10ueG1sUEsBAi0AFAAGAAgAAAAhAFr0LFu/AAAAFQEAAAsAAAAA&#10;AAAAAAAAAAAAHwEAAF9yZWxzLy5yZWxzUEsBAi0AFAAGAAgAAAAhAI0renDBAAAA3AAAAA8AAAAA&#10;AAAAAAAAAAAABwIAAGRycy9kb3ducmV2LnhtbFBLBQYAAAAAAwADALcAAAD1AgAAAAA=&#10;" strokecolor="black [3200]" strokeweight=".5pt">
                      <v:stroke endarrow="block" joinstyle="miter"/>
                    </v:shape>
                    <v:shape id="Прямая со стрелкой 319" o:spid="_x0000_s1110" type="#_x0000_t32" style="position:absolute;left:8286;top:27432;width:3144;height:14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9/rxAAAANwAAAAPAAAAZHJzL2Rvd25yZXYueG1sRI9Pi8Iw&#10;FMTvC36H8ARva6qiaG0q6rKge/MPnh/Nsy02L7XJ2u63N8KCx2FmfsMkq85U4kGNKy0rGA0jEMSZ&#10;1SXnCs6n7885COeRNVaWScEfOVilvY8EY21bPtDj6HMRIOxiVFB4X8dSuqwgg25oa+LgXW1j0AfZ&#10;5FI32Aa4qeQ4imbSYMlhocCatgVlt+OvUdCivyw26/y+3Xztd920us9O5x+lBv1uvQThqfPv8H97&#10;pxVMRgt4nQlHQKZPAAAA//8DAFBLAQItABQABgAIAAAAIQDb4fbL7gAAAIUBAAATAAAAAAAAAAAA&#10;AAAAAAAAAABbQ29udGVudF9UeXBlc10ueG1sUEsBAi0AFAAGAAgAAAAhAFr0LFu/AAAAFQEAAAsA&#10;AAAAAAAAAAAAAAAAHwEAAF9yZWxzLy5yZWxzUEsBAi0AFAAGAAgAAAAhAOJn3+vEAAAA3AAAAA8A&#10;AAAAAAAAAAAAAAAABwIAAGRycy9kb3ducmV2LnhtbFBLBQYAAAAAAwADALcAAAD4AgAAAAA=&#10;" strokecolor="black [3200]" strokeweight=".5pt">
                      <v:stroke endarrow="block" joinstyle="miter"/>
                    </v:shape>
                    <v:shape id="Прямая со стрелкой 320" o:spid="_x0000_s1111" type="#_x0000_t32" style="position:absolute;left:7810;top:31242;width:1048;height:266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D2AxQAAANwAAAAPAAAAZHJzL2Rvd25yZXYueG1sRI/dasJA&#10;EEbvhb7DMgVvRDdaKJq6igiCSC/8e4AxO01CsrMhu5rYp+9cCL0cvvnOzFmue1erB7Wh9GxgOklA&#10;EWfelpwbuF524zmoEJEt1p7JwJMCrFdvgyWm1nd8osc55kogHFI0UMTYpFqHrCCHYeIbYsl+fOsw&#10;ytjm2rbYCdzVepYkn9phyXKhwIa2BWXV+e4MdNXv6buyo4Ng9/d4OS7mu9vCmOF7v/kCFamP/8uv&#10;9t4a+JjJ+yIjIqBXfwAAAP//AwBQSwECLQAUAAYACAAAACEA2+H2y+4AAACFAQAAEwAAAAAAAAAA&#10;AAAAAAAAAAAAW0NvbnRlbnRfVHlwZXNdLnhtbFBLAQItABQABgAIAAAAIQBa9CxbvwAAABUBAAAL&#10;AAAAAAAAAAAAAAAAAB8BAABfcmVscy8ucmVsc1BLAQItABQABgAIAAAAIQBrqD2AxQAAANwAAAAP&#10;AAAAAAAAAAAAAAAAAAcCAABkcnMvZG93bnJldi54bWxQSwUGAAAAAAMAAwC3AAAA+QIAAAAA&#10;" strokecolor="black [3200]" strokeweight=".5pt">
                      <v:stroke endarrow="block" joinstyle="miter"/>
                    </v:shape>
                    <v:shape id="Прямая со стрелкой 321" o:spid="_x0000_s1112" type="#_x0000_t32" style="position:absolute;left:11620;top:28194;width:2000;height:238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JgbxQAAANwAAAAPAAAAZHJzL2Rvd25yZXYueG1sRI/daoNA&#10;FITvC32H5RRyU5JVCyWxrhICASm9aH4e4MQ9VdE9K+4mmj59t1Do5TAz3zBZMZte3Gh0rWUF8SoC&#10;QVxZ3XKt4HzaL9cgnEfW2FsmBXdyUOSPDxmm2k58oNvR1yJA2KWooPF+SKV0VUMG3coOxMH7sqNB&#10;H+RYSz3iFOCml0kUvUqDLYeFBgfaNVR1x6tRMHXfh49OP78HbHn1p8/Nen/ZKLV4mrdvIDzN/j/8&#10;1y61gpckht8z4QjI/AcAAP//AwBQSwECLQAUAAYACAAAACEA2+H2y+4AAACFAQAAEwAAAAAAAAAA&#10;AAAAAAAAAAAAW0NvbnRlbnRfVHlwZXNdLnhtbFBLAQItABQABgAIAAAAIQBa9CxbvwAAABUBAAAL&#10;AAAAAAAAAAAAAAAAAB8BAABfcmVscy8ucmVsc1BLAQItABQABgAIAAAAIQAE5JgbxQAAANwAAAAP&#10;AAAAAAAAAAAAAAAAAAcCAABkcnMvZG93bnJldi54bWxQSwUGAAAAAAMAAwC3AAAA+QIAAAAA&#10;" strokecolor="black [3200]" strokeweight=".5pt">
                      <v:stroke endarrow="block" joinstyle="miter"/>
                    </v:shape>
                    <v:shape id="Прямая со стрелкой 322" o:spid="_x0000_s1113" type="#_x0000_t32" style="position:absolute;left:16287;top:24765;width:2001;height:142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gZswwAAANwAAAAPAAAAZHJzL2Rvd25yZXYueG1sRI/disIw&#10;FITvF3yHcARvFk23wqLVKLIgiHjh3wMcm2Nb2pyUJtrq0xtB2MthZr5h5svOVOJOjSssK/gZRSCI&#10;U6sLzhScT+vhBITzyBory6TgQQ6Wi97XHBNtWz7Q/egzESDsElSQe18nUro0J4NuZGvi4F1tY9AH&#10;2WRSN9gGuKlkHEW/0mDBYSHHmv5ySsvjzShoy+dhV+rvbcBubv60n07Wl6lSg363moHw1Pn/8Ke9&#10;0QrGcQzvM+EIyMULAAD//wMAUEsBAi0AFAAGAAgAAAAhANvh9svuAAAAhQEAABMAAAAAAAAAAAAA&#10;AAAAAAAAAFtDb250ZW50X1R5cGVzXS54bWxQSwECLQAUAAYACAAAACEAWvQsW78AAAAVAQAACwAA&#10;AAAAAAAAAAAAAAAfAQAAX3JlbHMvLnJlbHNQSwECLQAUAAYACAAAACEA9DYGbMMAAADcAAAADwAA&#10;AAAAAAAAAAAAAAAHAgAAZHJzL2Rvd25yZXYueG1sUEsFBgAAAAADAAMAtwAAAPcCAAAAAA==&#10;" strokecolor="black [3200]" strokeweight=".5pt">
                      <v:stroke endarrow="block" joinstyle="miter"/>
                    </v:shape>
                    <v:shape id="Прямая со стрелкой 323" o:spid="_x0000_s1114" type="#_x0000_t32" style="position:absolute;left:25812;top:32385;width:2763;height:4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yK8xAAAANwAAAAPAAAAZHJzL2Rvd25yZXYueG1sRI9Ba8JA&#10;FITvBf/D8gRvdaOhUlNX0Yhge6uK50f2NQlm3ybZNUn/fVcQehxm5htmtRlMJTpqXWlZwWwagSDO&#10;rC45V3A5H17fQTiPrLGyTAp+ycFmPXpZYaJtz9/UnXwuAoRdggoK7+tESpcVZNBNbU0cvB/bGvRB&#10;trnULfYBbio5j6KFNFhyWCiwprSg7Ha6GwU9+utyt82bdLf/PA5vVbM4X76UmoyH7QcIT4P/Dz/b&#10;R60gnsfwOBOOgFz/AQAA//8DAFBLAQItABQABgAIAAAAIQDb4fbL7gAAAIUBAAATAAAAAAAAAAAA&#10;AAAAAAAAAABbQ29udGVudF9UeXBlc10ueG1sUEsBAi0AFAAGAAgAAAAhAFr0LFu/AAAAFQEAAAsA&#10;AAAAAAAAAAAAAAAAHwEAAF9yZWxzLy5yZWxzUEsBAi0AFAAGAAgAAAAhAE3jIrzEAAAA3AAAAA8A&#10;AAAAAAAAAAAAAAAABwIAAGRycy9kb3ducmV2LnhtbFBLBQYAAAAAAwADALcAAAD4AgAAAAA=&#10;" strokecolor="black [3200]" strokeweight=".5pt">
                      <v:stroke endarrow="block" joinstyle="miter"/>
                    </v:shape>
                    <v:shape id="Прямая со стрелкой 324" o:spid="_x0000_s1115" type="#_x0000_t32" style="position:absolute;left:30003;top:28956;width:2096;height:14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rrIxQAAANwAAAAPAAAAZHJzL2Rvd25yZXYueG1sRI9Ba8JA&#10;FITvhf6H5Qne6kZbRWM2YlIK2ltVPD+yzySYfRuzq0n/fbdQ6HGYmW+YZDOYRjyoc7VlBdNJBIK4&#10;sLrmUsHp+PGyBOE8ssbGMin4Jgeb9PkpwVjbnr/ocfClCBB2MSqovG9jKV1RkUE3sS1x8C62M+iD&#10;7EqpO+wD3DRyFkULabDmsFBhS3lFxfVwNwp69OdVti1vefa+3w3z5rY4nj6VGo+G7RqEp8H/h//a&#10;O63gdfYGv2fCEZDpDwAAAP//AwBQSwECLQAUAAYACAAAACEA2+H2y+4AAACFAQAAEwAAAAAAAAAA&#10;AAAAAAAAAAAAW0NvbnRlbnRfVHlwZXNdLnhtbFBLAQItABQABgAIAAAAIQBa9CxbvwAAABUBAAAL&#10;AAAAAAAAAAAAAAAAAB8BAABfcmVscy8ucmVsc1BLAQItABQABgAIAAAAIQDCCrrIxQAAANwAAAAP&#10;AAAAAAAAAAAAAAAAAAcCAABkcnMvZG93bnJldi54bWxQSwUGAAAAAAMAAwC3AAAA+QIAAAAA&#10;" strokecolor="black [3200]" strokeweight=".5pt">
                      <v:stroke endarrow="block" joinstyle="miter"/>
                    </v:shape>
                    <v:shape id="Прямая со стрелкой 325" o:spid="_x0000_s1116" type="#_x0000_t32" style="position:absolute;left:34766;top:26003;width:2381;height:13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h9TxAAAANwAAAAPAAAAZHJzL2Rvd25yZXYueG1sRI9Ba8JA&#10;FITvBf/D8oTe6kaLUlNX0Yhge2sinh/Z1ySYfRuzaxL/fVcQehxm5htmtRlMLTpqXWVZwXQSgSDO&#10;ra64UHDKDm8fIJxH1lhbJgV3crBZj15WGGvb8w91qS9EgLCLUUHpfRNL6fKSDLqJbYiD92tbgz7I&#10;tpC6xT7ATS1nUbSQBisOCyU2lJSUX9KbUdCjPy932+Ka7PZfx2FeXxfZ6Vup1/Gw/QThafD/4Wf7&#10;qBW8z+bwOBOOgFz/AQAA//8DAFBLAQItABQABgAIAAAAIQDb4fbL7gAAAIUBAAATAAAAAAAAAAAA&#10;AAAAAAAAAABbQ29udGVudF9UeXBlc10ueG1sUEsBAi0AFAAGAAgAAAAhAFr0LFu/AAAAFQEAAAsA&#10;AAAAAAAAAAAAAAAAHwEAAF9yZWxzLy5yZWxzUEsBAi0AFAAGAAgAAAAhAK1GH1PEAAAA3AAAAA8A&#10;AAAAAAAAAAAAAAAABwIAAGRycy9kb3ducmV2LnhtbFBLBQYAAAAAAwADALcAAAD4AgAAAAA=&#10;" strokecolor="black [3200]" strokeweight=".5pt">
                      <v:stroke endarrow="block" joinstyle="miter"/>
                    </v:shape>
                    <v:shape id="Прямая со стрелкой 326" o:spid="_x0000_s1117" type="#_x0000_t32" style="position:absolute;left:26574;top:33623;width:1524;height:276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QBvwwAAANwAAAAPAAAAZHJzL2Rvd25yZXYueG1sRI/disIw&#10;FITvBd8hHMEbWVMVRKtRlgVBxAv/HuBsc2xLm5PSRFt9eiMIXg4z8w2zXLemFHeqXW5ZwWgYgSBO&#10;rM45VXA5b35mIJxH1lhaJgUPcrBedTtLjLVt+Ej3k09FgLCLUUHmfRVL6ZKMDLqhrYiDd7W1QR9k&#10;nUpdYxPgppTjKJpKgzmHhQwr+ssoKU43o6Apnsd9oQe7gN3e/Pkwn23+50r1e+3vAoSn1n/Dn/ZW&#10;K5iMp/A+E46AXL0AAAD//wMAUEsBAi0AFAAGAAgAAAAhANvh9svuAAAAhQEAABMAAAAAAAAAAAAA&#10;AAAAAAAAAFtDb250ZW50X1R5cGVzXS54bWxQSwECLQAUAAYACAAAACEAWvQsW78AAAAVAQAACwAA&#10;AAAAAAAAAAAAAAAfAQAAX3JlbHMvLnJlbHNQSwECLQAUAAYACAAAACEAiw0Ab8MAAADcAAAADwAA&#10;AAAAAAAAAAAAAAAHAgAAZHJzL2Rvd25yZXYueG1sUEsFBgAAAAADAAMAtwAAAPcCAAAAAA==&#10;" strokecolor="black [3200]" strokeweight=".5pt">
                      <v:stroke endarrow="block" joinstyle="miter"/>
                    </v:shape>
                    <v:shape id="Прямая со стрелкой 327" o:spid="_x0000_s1118" type="#_x0000_t32" style="position:absolute;left:30194;top:31051;width:2762;height:219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aX0xAAAANwAAAAPAAAAZHJzL2Rvd25yZXYueG1sRI/disIw&#10;FITvBd8hHMEb0XRd8KcaZREEWbzw7wGOzbEtbU5KE2316c3CgpfDzHzDLNetKcWDapdbVvA1ikAQ&#10;J1bnnCq4nLfDGQjnkTWWlknBkxysV93OEmNtGz7S4+RTESDsYlSQeV/FUrokI4NuZCvi4N1sbdAH&#10;WadS19gEuCnlOIom0mDOYSHDijYZJcXpbhQ0xeu4L/TgN2B3d38+zGfb61ypfq/9WYDw1PpP+L+9&#10;0wq+x1P4OxOOgFy9AQAA//8DAFBLAQItABQABgAIAAAAIQDb4fbL7gAAAIUBAAATAAAAAAAAAAAA&#10;AAAAAAAAAABbQ29udGVudF9UeXBlc10ueG1sUEsBAi0AFAAGAAgAAAAhAFr0LFu/AAAAFQEAAAsA&#10;AAAAAAAAAAAAAAAAHwEAAF9yZWxzLy5yZWxzUEsBAi0AFAAGAAgAAAAhAORBpfTEAAAA3AAAAA8A&#10;AAAAAAAAAAAAAAAABwIAAGRycy9kb3ducmV2LnhtbFBLBQYAAAAAAwADALcAAAD4AgAAAAA=&#10;" strokecolor="black [3200]" strokeweight=".5pt">
                      <v:stroke endarrow="block" joinstyle="miter"/>
                    </v:shape>
                    <v:shape id="Прямая со стрелкой 328" o:spid="_x0000_s1119" type="#_x0000_t32" style="position:absolute;left:34766;top:28194;width:2572;height:152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jGGxQAAANwAAAAPAAAAZHJzL2Rvd25yZXYueG1sRI/dasJA&#10;EEbvhb7DMgVvRDdaKJq6igiCSC/8e4AxO01CsrMhu5rYp+9cCL0cvvnOzFmue1erB7Wh9GxgOklA&#10;EWfelpwbuF524zmoEJEt1p7JwJMCrFdvgyWm1nd8osc55kogHFI0UMTYpFqHrCCHYeIbYsl+fOsw&#10;ytjm2rbYCdzVepYkn9phyXKhwIa2BWXV+e4MdNXv6buyo4Ng9/d4OS7mu9vCmOF7v/kCFamP/8uv&#10;9t4a+JjJtyIjIqBXfwAAAP//AwBQSwECLQAUAAYACAAAACEA2+H2y+4AAACFAQAAEwAAAAAAAAAA&#10;AAAAAAAAAAAAW0NvbnRlbnRfVHlwZXNdLnhtbFBLAQItABQABgAIAAAAIQBa9CxbvwAAABUBAAAL&#10;AAAAAAAAAAAAAAAAAB8BAABfcmVscy8ucmVsc1BLAQItABQABgAIAAAAIQCV3jGGxQAAANwAAAAP&#10;AAAAAAAAAAAAAAAAAAcCAABkcnMvZG93bnJldi54bWxQSwUGAAAAAAMAAwC3AAAA+QIAAAAA&#10;" strokecolor="black [3200]" strokeweight=".5pt">
                      <v:stroke endarrow="block" joinstyle="miter"/>
                    </v:shape>
                    <v:shape id="Прямая со стрелкой 329" o:spid="_x0000_s1120" type="#_x0000_t32" style="position:absolute;left:39719;top:24765;width:2476;height:209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pQdxAAAANwAAAAPAAAAZHJzL2Rvd25yZXYueG1sRI/RisIw&#10;FETfhf2HcIV9EU1VENs1yiIIsvig1Q+421zb0uamNNF29+uNIPg4zMwZZrXpTS3u1LrSsoLpJAJB&#10;nFldcq7gct6NlyCcR9ZYWyYFf+Rgs/4YrDDRtuMT3VOfiwBhl6CCwvsmkdJlBRl0E9sQB+9qW4M+&#10;yDaXusUuwE0tZ1G0kAZLDgsFNrQtKKvSm1HQVf+nQ6VHPwG7v/nzMV7ufmOlPof99xcIT71/h1/t&#10;vVYwn8XwPBOOgFw/AAAA//8DAFBLAQItABQABgAIAAAAIQDb4fbL7gAAAIUBAAATAAAAAAAAAAAA&#10;AAAAAAAAAABbQ29udGVudF9UeXBlc10ueG1sUEsBAi0AFAAGAAgAAAAhAFr0LFu/AAAAFQEAAAsA&#10;AAAAAAAAAAAAAAAAHwEAAF9yZWxzLy5yZWxzUEsBAi0AFAAGAAgAAAAhAPqSlB3EAAAA3AAAAA8A&#10;AAAAAAAAAAAAAAAABwIAAGRycy9kb3ducmV2LnhtbFBLBQYAAAAAAwADALcAAAD4AgAAAAA=&#10;" strokecolor="black [3200]" strokeweight=".5pt">
                      <v:stroke endarrow="block" joinstyle="miter"/>
                    </v:shape>
                  </v:group>
                </v:group>
                <w10:wrap anchorx="margin"/>
              </v:group>
            </w:pict>
          </mc:Fallback>
        </mc:AlternateContent>
      </w:r>
    </w:p>
    <w:p w:rsidR="003A46F1" w:rsidRPr="00775788" w:rsidRDefault="003A46F1" w:rsidP="0054747E">
      <w:pPr>
        <w:spacing w:after="0" w:line="240" w:lineRule="auto"/>
        <w:ind w:firstLine="709"/>
        <w:jc w:val="both"/>
        <w:rPr>
          <w:rFonts w:ascii="Times New Roman" w:hAnsi="Times New Roman" w:cs="Times New Roman"/>
          <w:sz w:val="28"/>
          <w:szCs w:val="28"/>
          <w:lang w:val="kk-KZ"/>
        </w:rPr>
      </w:pPr>
    </w:p>
    <w:p w:rsidR="003A46F1" w:rsidRPr="00775788" w:rsidRDefault="003A46F1" w:rsidP="0054747E">
      <w:pPr>
        <w:spacing w:after="0" w:line="240" w:lineRule="auto"/>
        <w:ind w:firstLine="709"/>
        <w:jc w:val="both"/>
        <w:rPr>
          <w:rFonts w:ascii="Times New Roman" w:hAnsi="Times New Roman" w:cs="Times New Roman"/>
          <w:sz w:val="28"/>
          <w:szCs w:val="28"/>
          <w:lang w:val="kk-KZ"/>
        </w:rPr>
      </w:pPr>
    </w:p>
    <w:p w:rsidR="003A46F1" w:rsidRPr="00775788" w:rsidRDefault="003A46F1" w:rsidP="0054747E">
      <w:pPr>
        <w:spacing w:after="0" w:line="240" w:lineRule="auto"/>
        <w:ind w:firstLine="709"/>
        <w:jc w:val="both"/>
        <w:rPr>
          <w:rFonts w:ascii="Times New Roman" w:hAnsi="Times New Roman" w:cs="Times New Roman"/>
          <w:sz w:val="28"/>
          <w:szCs w:val="28"/>
          <w:lang w:val="kk-KZ"/>
        </w:rPr>
      </w:pPr>
    </w:p>
    <w:p w:rsidR="003A46F1" w:rsidRPr="00775788" w:rsidRDefault="003A46F1" w:rsidP="0054747E">
      <w:pPr>
        <w:spacing w:after="0" w:line="240" w:lineRule="auto"/>
        <w:ind w:firstLine="709"/>
        <w:jc w:val="both"/>
        <w:rPr>
          <w:rFonts w:ascii="Times New Roman" w:hAnsi="Times New Roman" w:cs="Times New Roman"/>
          <w:sz w:val="28"/>
          <w:szCs w:val="28"/>
          <w:lang w:val="kk-KZ"/>
        </w:rPr>
      </w:pPr>
    </w:p>
    <w:p w:rsidR="003A46F1" w:rsidRPr="00775788" w:rsidRDefault="003A46F1" w:rsidP="0054747E">
      <w:pPr>
        <w:spacing w:after="0" w:line="240" w:lineRule="auto"/>
        <w:ind w:firstLine="709"/>
        <w:jc w:val="both"/>
        <w:rPr>
          <w:rFonts w:ascii="Times New Roman" w:hAnsi="Times New Roman" w:cs="Times New Roman"/>
          <w:sz w:val="28"/>
          <w:szCs w:val="28"/>
          <w:lang w:val="kk-KZ"/>
        </w:rPr>
      </w:pPr>
    </w:p>
    <w:p w:rsidR="003A46F1" w:rsidRPr="00775788" w:rsidRDefault="003A46F1" w:rsidP="0054747E">
      <w:pPr>
        <w:spacing w:after="0" w:line="240" w:lineRule="auto"/>
        <w:ind w:firstLine="709"/>
        <w:jc w:val="both"/>
        <w:rPr>
          <w:rFonts w:ascii="Times New Roman" w:hAnsi="Times New Roman" w:cs="Times New Roman"/>
          <w:sz w:val="28"/>
          <w:szCs w:val="28"/>
          <w:lang w:val="kk-KZ"/>
        </w:rPr>
      </w:pPr>
    </w:p>
    <w:p w:rsidR="003A46F1" w:rsidRPr="00775788" w:rsidRDefault="003A46F1" w:rsidP="0054747E">
      <w:pPr>
        <w:spacing w:after="0" w:line="240" w:lineRule="auto"/>
        <w:ind w:firstLine="709"/>
        <w:jc w:val="both"/>
        <w:rPr>
          <w:rFonts w:ascii="Times New Roman" w:hAnsi="Times New Roman" w:cs="Times New Roman"/>
          <w:sz w:val="28"/>
          <w:szCs w:val="28"/>
          <w:lang w:val="kk-KZ"/>
        </w:rPr>
      </w:pPr>
    </w:p>
    <w:p w:rsidR="003A46F1" w:rsidRPr="00775788" w:rsidRDefault="003A46F1" w:rsidP="0054747E">
      <w:pPr>
        <w:spacing w:after="0" w:line="240" w:lineRule="auto"/>
        <w:ind w:firstLine="709"/>
        <w:jc w:val="both"/>
        <w:rPr>
          <w:rFonts w:ascii="Times New Roman" w:hAnsi="Times New Roman" w:cs="Times New Roman"/>
          <w:sz w:val="28"/>
          <w:szCs w:val="28"/>
          <w:lang w:val="kk-KZ"/>
        </w:rPr>
      </w:pPr>
    </w:p>
    <w:p w:rsidR="003A46F1" w:rsidRPr="00775788" w:rsidRDefault="003A46F1" w:rsidP="0054747E">
      <w:pPr>
        <w:spacing w:after="0" w:line="240" w:lineRule="auto"/>
        <w:ind w:firstLine="709"/>
        <w:jc w:val="both"/>
        <w:rPr>
          <w:rFonts w:ascii="Times New Roman" w:hAnsi="Times New Roman" w:cs="Times New Roman"/>
          <w:sz w:val="28"/>
          <w:szCs w:val="28"/>
          <w:lang w:val="kk-KZ"/>
        </w:rPr>
      </w:pPr>
    </w:p>
    <w:p w:rsidR="003A46F1" w:rsidRPr="00775788" w:rsidRDefault="003A46F1" w:rsidP="0054747E">
      <w:pPr>
        <w:spacing w:after="0" w:line="240" w:lineRule="auto"/>
        <w:ind w:firstLine="709"/>
        <w:jc w:val="both"/>
        <w:rPr>
          <w:rFonts w:ascii="Times New Roman" w:hAnsi="Times New Roman" w:cs="Times New Roman"/>
          <w:sz w:val="28"/>
          <w:szCs w:val="28"/>
          <w:lang w:val="kk-KZ"/>
        </w:rPr>
      </w:pPr>
    </w:p>
    <w:p w:rsidR="003A46F1" w:rsidRPr="00775788" w:rsidRDefault="003A46F1" w:rsidP="0054747E">
      <w:pPr>
        <w:spacing w:after="0" w:line="240" w:lineRule="auto"/>
        <w:ind w:firstLine="709"/>
        <w:jc w:val="both"/>
        <w:rPr>
          <w:rFonts w:ascii="Times New Roman" w:hAnsi="Times New Roman" w:cs="Times New Roman"/>
          <w:sz w:val="28"/>
          <w:szCs w:val="28"/>
          <w:lang w:val="kk-KZ"/>
        </w:rPr>
      </w:pPr>
    </w:p>
    <w:p w:rsidR="003A46F1" w:rsidRPr="00775788" w:rsidRDefault="003A46F1" w:rsidP="0054747E">
      <w:pPr>
        <w:spacing w:after="0" w:line="240" w:lineRule="auto"/>
        <w:ind w:firstLine="709"/>
        <w:jc w:val="both"/>
        <w:rPr>
          <w:rFonts w:ascii="Times New Roman" w:hAnsi="Times New Roman" w:cs="Times New Roman"/>
          <w:sz w:val="28"/>
          <w:szCs w:val="28"/>
          <w:lang w:val="kk-KZ"/>
        </w:rPr>
      </w:pPr>
    </w:p>
    <w:p w:rsidR="003A46F1" w:rsidRPr="00775788" w:rsidRDefault="003A46F1" w:rsidP="0054747E">
      <w:pPr>
        <w:spacing w:after="0" w:line="240" w:lineRule="auto"/>
        <w:ind w:firstLine="709"/>
        <w:jc w:val="both"/>
        <w:rPr>
          <w:rFonts w:ascii="Times New Roman" w:hAnsi="Times New Roman" w:cs="Times New Roman"/>
          <w:sz w:val="28"/>
          <w:szCs w:val="28"/>
          <w:lang w:val="kk-KZ"/>
        </w:rPr>
      </w:pPr>
      <w:r w:rsidRPr="00775788">
        <w:rPr>
          <w:noProof/>
          <w:lang w:eastAsia="ru-RU"/>
        </w:rPr>
        <mc:AlternateContent>
          <mc:Choice Requires="wps">
            <w:drawing>
              <wp:anchor distT="0" distB="0" distL="114300" distR="114300" simplePos="0" relativeHeight="251670528" behindDoc="0" locked="0" layoutInCell="1" allowOverlap="1" wp14:anchorId="0145877C" wp14:editId="636B5F96">
                <wp:simplePos x="0" y="0"/>
                <wp:positionH relativeFrom="column">
                  <wp:posOffset>3933825</wp:posOffset>
                </wp:positionH>
                <wp:positionV relativeFrom="paragraph">
                  <wp:posOffset>8890</wp:posOffset>
                </wp:positionV>
                <wp:extent cx="466725" cy="304800"/>
                <wp:effectExtent l="0" t="0" r="28575" b="19050"/>
                <wp:wrapNone/>
                <wp:docPr id="330" name="Прямоугольник 330"/>
                <wp:cNvGraphicFramePr/>
                <a:graphic xmlns:a="http://schemas.openxmlformats.org/drawingml/2006/main">
                  <a:graphicData uri="http://schemas.microsoft.com/office/word/2010/wordprocessingShape">
                    <wps:wsp>
                      <wps:cNvSpPr/>
                      <wps:spPr>
                        <a:xfrm>
                          <a:off x="0" y="0"/>
                          <a:ext cx="466725" cy="304800"/>
                        </a:xfrm>
                        <a:prstGeom prst="rect">
                          <a:avLst/>
                        </a:prstGeom>
                      </wps:spPr>
                      <wps:style>
                        <a:lnRef idx="2">
                          <a:schemeClr val="dk1"/>
                        </a:lnRef>
                        <a:fillRef idx="1">
                          <a:schemeClr val="lt1"/>
                        </a:fillRef>
                        <a:effectRef idx="0">
                          <a:schemeClr val="dk1"/>
                        </a:effectRef>
                        <a:fontRef idx="minor">
                          <a:schemeClr val="dk1"/>
                        </a:fontRef>
                      </wps:style>
                      <wps:txbx>
                        <w:txbxContent>
                          <w:p w:rsidR="001F0657" w:rsidRPr="00053CE0"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145877C" id="Прямоугольник 330" o:spid="_x0000_s1121" style="position:absolute;left:0;text-align:left;margin-left:309.75pt;margin-top:.7pt;width:36.75pt;height:24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RLMkgIAADEFAAAOAAAAZHJzL2Uyb0RvYy54bWysVMluFDEQvSPxD5bvpHuWLIzSE40SBSFF&#10;yYgE5exx25kW3rA90z2ckHJF4hP4CC6IJd/Q80eU3UuiEHFAXNxVXfWqXFWvfHhUSYHWzLpCqwwP&#10;dlKMmKI6L9RNht9enb44wMh5onIitGIZ3jCHj6bPnx2WZsKGeqlFziyCIMpNSpPhpfdmkiSOLpkk&#10;bkcbpsDItZXEg2pvktySEqJLkQzTdC8ptc2N1ZQ5B39PGiOexvicM+ovOHfMI5FhuJuPp43nIpzJ&#10;9JBMbiwxy4K21yD/cAtJCgVJ+1AnxBO0ssUfoWRBrXaa+x2qZaI5LyiLNUA1g/RRNZdLYlisBZrj&#10;TN8m9//C0vP13KIiz/BoBP1RRMKQ6i/bj9vP9c/6bntbf63v6h/bT/Wv+lv9HQUv6Flp3ASgl2Zu&#10;W82BGBpQcSvDF0pDVezzpu8zqzyi8HO8t7c/3MWIgmmUjg/SGDO5Bxvr/CumJQpChi2MMXaXrM+c&#10;h4Tg2rmAEi7TpI+S3wgWbiDUG8ahNEg4jOhIKnYsLFoToEP+bhBKgVjRM0B4IUQPGjwFEr4Dtb4B&#10;xiLRemD6FPA+W+8dM2rle6AslLZ/B/PGv6u6qTWU7atFFec4HnUDWuh8A8O1umG9M/S0gH6eEefn&#10;xALNYeCwuv4CDi50mWHdShgttf3w1P/gD+wDK0YlrE2G3fsVsQwj8VoBL18OxuOwZ1EZ7+4PQbEP&#10;LYuHFrWSxxpGMYBHwtAoBn8vOpFbLa9hw2chK5iIopA7w9TbTjn2zTrDG0HZbBbdYLcM8Wfq0tAQ&#10;PDQ68OWquibWtKTywMZz3a0YmTziVuMbkErPVl7zIhIvtLrpazsC2MvIofYNCYv/UI9e9y/d9DcA&#10;AAD//wMAUEsDBBQABgAIAAAAIQAN3SlM3QAAAAgBAAAPAAAAZHJzL2Rvd25yZXYueG1sTI/BTsMw&#10;EETvSPyDtUjcqFMIoQlxqgrBCdSK0gNHN16SCHsdxW6S/j3LCY6rN5p9U65nZ8WIQ+g8KVguEhBI&#10;tTcdNQoOHy83KxAhajLaekIFZwywri4vSl0YP9E7jvvYCC6hUGgFbYx9IWWoW3Q6LHyPxOzLD05H&#10;PodGmkFPXO6svE2STDrdEX9odY9PLdbf+5NT4Hfd2W6GfDu+4cPn6y4m05w9K3V9NW8eQUSc418Y&#10;fvVZHSp2OvoTmSCsgmyZ33OUQQqCeZbf8bajgjRPQVal/D+g+gEAAP//AwBQSwECLQAUAAYACAAA&#10;ACEAtoM4kv4AAADhAQAAEwAAAAAAAAAAAAAAAAAAAAAAW0NvbnRlbnRfVHlwZXNdLnhtbFBLAQIt&#10;ABQABgAIAAAAIQA4/SH/1gAAAJQBAAALAAAAAAAAAAAAAAAAAC8BAABfcmVscy8ucmVsc1BLAQIt&#10;ABQABgAIAAAAIQBNuRLMkgIAADEFAAAOAAAAAAAAAAAAAAAAAC4CAABkcnMvZTJvRG9jLnhtbFBL&#10;AQItABQABgAIAAAAIQAN3SlM3QAAAAgBAAAPAAAAAAAAAAAAAAAAAOwEAABkcnMvZG93bnJldi54&#10;bWxQSwUGAAAAAAQABADzAAAA9gUAAAAA&#10;" fillcolor="white [3201]" strokecolor="black [3200]" strokeweight="1pt">
                <v:textbox>
                  <w:txbxContent>
                    <w:p w:rsidR="001F0657" w:rsidRPr="00053CE0" w:rsidRDefault="001F0657" w:rsidP="003A46F1">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4.10</w:t>
                      </w:r>
                    </w:p>
                  </w:txbxContent>
                </v:textbox>
              </v:rect>
            </w:pict>
          </mc:Fallback>
        </mc:AlternateContent>
      </w:r>
    </w:p>
    <w:p w:rsidR="003A46F1" w:rsidRPr="00775788" w:rsidRDefault="003A46F1" w:rsidP="0054747E">
      <w:pPr>
        <w:spacing w:after="0" w:line="240" w:lineRule="auto"/>
        <w:ind w:firstLine="709"/>
        <w:jc w:val="both"/>
        <w:rPr>
          <w:rFonts w:ascii="Times New Roman" w:hAnsi="Times New Roman" w:cs="Times New Roman"/>
          <w:sz w:val="28"/>
          <w:szCs w:val="28"/>
          <w:lang w:val="kk-KZ"/>
        </w:rPr>
      </w:pPr>
    </w:p>
    <w:p w:rsidR="003A46F1" w:rsidRPr="00775788" w:rsidRDefault="003A46F1" w:rsidP="0054747E">
      <w:pPr>
        <w:spacing w:after="0" w:line="240" w:lineRule="auto"/>
        <w:ind w:firstLine="709"/>
        <w:jc w:val="both"/>
        <w:rPr>
          <w:rFonts w:ascii="Times New Roman" w:hAnsi="Times New Roman" w:cs="Times New Roman"/>
          <w:sz w:val="28"/>
          <w:szCs w:val="28"/>
          <w:lang w:val="kk-KZ"/>
        </w:rPr>
      </w:pPr>
    </w:p>
    <w:p w:rsidR="003A46F1" w:rsidRPr="00775788" w:rsidRDefault="003A46F1" w:rsidP="0054747E">
      <w:pPr>
        <w:spacing w:after="0" w:line="240" w:lineRule="auto"/>
        <w:ind w:firstLine="709"/>
        <w:jc w:val="both"/>
        <w:rPr>
          <w:rFonts w:ascii="Times New Roman" w:hAnsi="Times New Roman" w:cs="Times New Roman"/>
          <w:sz w:val="28"/>
          <w:szCs w:val="28"/>
          <w:lang w:val="kk-KZ"/>
        </w:rPr>
      </w:pPr>
    </w:p>
    <w:p w:rsidR="00D5367E" w:rsidRDefault="00D5367E" w:rsidP="00D5367E">
      <w:pPr>
        <w:spacing w:after="0" w:line="240" w:lineRule="auto"/>
        <w:jc w:val="both"/>
        <w:rPr>
          <w:rFonts w:ascii="Times New Roman" w:hAnsi="Times New Roman" w:cs="Times New Roman"/>
          <w:sz w:val="28"/>
          <w:szCs w:val="28"/>
          <w:lang w:val="kk-KZ"/>
        </w:rPr>
      </w:pPr>
    </w:p>
    <w:p w:rsidR="00D5367E" w:rsidRDefault="00D5367E" w:rsidP="00D5367E">
      <w:pPr>
        <w:spacing w:after="0" w:line="240" w:lineRule="auto"/>
        <w:jc w:val="both"/>
        <w:rPr>
          <w:rFonts w:ascii="Times New Roman" w:hAnsi="Times New Roman" w:cs="Times New Roman"/>
          <w:sz w:val="28"/>
          <w:szCs w:val="28"/>
          <w:lang w:val="kk-KZ"/>
        </w:rPr>
      </w:pPr>
    </w:p>
    <w:p w:rsidR="00D5367E" w:rsidRPr="00775788" w:rsidRDefault="00D5367E" w:rsidP="00D5367E">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34 – </w:t>
      </w:r>
      <w:r w:rsidRPr="00775788">
        <w:rPr>
          <w:rFonts w:ascii="Times New Roman" w:hAnsi="Times New Roman" w:cs="Times New Roman"/>
          <w:sz w:val="28"/>
          <w:szCs w:val="28"/>
          <w:lang w:val="kk-KZ"/>
        </w:rPr>
        <w:t>адам денсаулығына қауіпті нан өнімдерінің пайда болу қаупін азайтады.</w:t>
      </w:r>
    </w:p>
    <w:p w:rsidR="00D5367E" w:rsidRPr="00775788" w:rsidRDefault="00D5367E" w:rsidP="0054747E">
      <w:pPr>
        <w:spacing w:after="0" w:line="240" w:lineRule="auto"/>
        <w:ind w:firstLine="709"/>
        <w:jc w:val="both"/>
        <w:rPr>
          <w:rFonts w:ascii="Times New Roman" w:hAnsi="Times New Roman" w:cs="Times New Roman"/>
          <w:sz w:val="28"/>
          <w:szCs w:val="28"/>
          <w:lang w:val="kk-KZ"/>
        </w:rPr>
      </w:pPr>
    </w:p>
    <w:p w:rsidR="003A46F1" w:rsidRPr="00775788" w:rsidRDefault="003A46F1" w:rsidP="003A46F1">
      <w:pPr>
        <w:spacing w:after="0" w:line="240" w:lineRule="auto"/>
        <w:ind w:firstLine="709"/>
        <w:jc w:val="both"/>
        <w:rPr>
          <w:rFonts w:ascii="Times New Roman" w:hAnsi="Times New Roman" w:cs="Times New Roman"/>
          <w:sz w:val="28"/>
          <w:szCs w:val="28"/>
          <w:lang w:val="kk-KZ"/>
        </w:rPr>
      </w:pPr>
      <w:r w:rsidRPr="00775788">
        <w:rPr>
          <w:rFonts w:ascii="Times New Roman" w:hAnsi="Times New Roman" w:cs="Times New Roman"/>
          <w:sz w:val="28"/>
          <w:szCs w:val="28"/>
          <w:lang w:val="kk-KZ"/>
        </w:rPr>
        <w:t xml:space="preserve">Әрі қарай құрылымдауды жүргізе отырып, Исикава диаграммасы түрінде нанның сапасына әсер ететін факторларды ұсынамыз (сурет </w:t>
      </w:r>
      <w:r w:rsidR="00D5367E">
        <w:rPr>
          <w:rFonts w:ascii="Times New Roman" w:hAnsi="Times New Roman" w:cs="Times New Roman"/>
          <w:sz w:val="28"/>
          <w:szCs w:val="28"/>
          <w:lang w:val="kk-KZ"/>
        </w:rPr>
        <w:t>34</w:t>
      </w:r>
      <w:r w:rsidRPr="00775788">
        <w:rPr>
          <w:rFonts w:ascii="Times New Roman" w:hAnsi="Times New Roman" w:cs="Times New Roman"/>
          <w:sz w:val="28"/>
          <w:szCs w:val="28"/>
          <w:lang w:val="kk-KZ"/>
        </w:rPr>
        <w:t>).</w:t>
      </w:r>
    </w:p>
    <w:p w:rsidR="0054747E" w:rsidRPr="00775788" w:rsidRDefault="0054747E" w:rsidP="0054747E">
      <w:pPr>
        <w:spacing w:after="0" w:line="240" w:lineRule="auto"/>
        <w:ind w:firstLine="709"/>
        <w:jc w:val="both"/>
        <w:rPr>
          <w:rFonts w:ascii="Times New Roman" w:hAnsi="Times New Roman" w:cs="Times New Roman"/>
          <w:sz w:val="28"/>
          <w:szCs w:val="28"/>
          <w:lang w:val="kk-KZ"/>
        </w:rPr>
      </w:pPr>
      <w:r w:rsidRPr="00775788">
        <w:rPr>
          <w:rFonts w:ascii="Times New Roman" w:hAnsi="Times New Roman" w:cs="Times New Roman"/>
          <w:sz w:val="28"/>
          <w:szCs w:val="28"/>
          <w:lang w:val="kk-KZ"/>
        </w:rPr>
        <w:t xml:space="preserve">Осылайша құрылымдалған ақпарат нан өнімдерінің сапа функциясын оған айтарлықтай әсер ететін факторларды ескере отырып жобалауға мүмкіндік береді. Өнімнің сапасындағы ақаудың түрін анықтау әлдеқайда қиын, өйткені олардың әрқайсысында бірқатар себептер бар. Сондықтан, әрбір жеке жағдайда нанның ақаулық себептерін анықтаған кезде, алдымен осы ақаулықтың барлық мүмкін себептерін анықтау керек, содан кейін нақты технологиялық процесті іске асыру сапасына талдау жасап, ақаулық </w:t>
      </w:r>
      <w:r w:rsidR="006C527A" w:rsidRPr="00775788">
        <w:rPr>
          <w:rFonts w:ascii="Times New Roman" w:hAnsi="Times New Roman" w:cs="Times New Roman"/>
          <w:sz w:val="28"/>
          <w:szCs w:val="28"/>
          <w:lang w:val="kk-KZ"/>
        </w:rPr>
        <w:t>себептерін нақтылау қажет [</w:t>
      </w:r>
      <w:r w:rsidR="001114CD">
        <w:rPr>
          <w:rFonts w:ascii="Times New Roman" w:hAnsi="Times New Roman" w:cs="Times New Roman"/>
          <w:sz w:val="28"/>
          <w:szCs w:val="28"/>
          <w:lang w:val="kk-KZ"/>
        </w:rPr>
        <w:t>1</w:t>
      </w:r>
      <w:r w:rsidR="007A6462" w:rsidRPr="007A6462">
        <w:rPr>
          <w:rFonts w:ascii="Times New Roman" w:hAnsi="Times New Roman" w:cs="Times New Roman"/>
          <w:sz w:val="28"/>
          <w:szCs w:val="28"/>
          <w:lang w:val="kk-KZ"/>
        </w:rPr>
        <w:t>42</w:t>
      </w:r>
      <w:r w:rsidRPr="00775788">
        <w:rPr>
          <w:rFonts w:ascii="Times New Roman" w:hAnsi="Times New Roman" w:cs="Times New Roman"/>
          <w:sz w:val="28"/>
          <w:szCs w:val="28"/>
          <w:lang w:val="kk-KZ"/>
        </w:rPr>
        <w:t>].</w:t>
      </w:r>
    </w:p>
    <w:p w:rsidR="003112D1" w:rsidRPr="00775788" w:rsidRDefault="0054747E" w:rsidP="003112D1">
      <w:pPr>
        <w:spacing w:after="0" w:line="240" w:lineRule="auto"/>
        <w:ind w:firstLine="709"/>
        <w:jc w:val="both"/>
        <w:rPr>
          <w:rFonts w:ascii="Times New Roman" w:hAnsi="Times New Roman" w:cs="Times New Roman"/>
          <w:sz w:val="28"/>
          <w:szCs w:val="28"/>
          <w:lang w:val="kk-KZ"/>
        </w:rPr>
      </w:pPr>
      <w:r w:rsidRPr="00775788">
        <w:rPr>
          <w:rFonts w:ascii="Times New Roman" w:hAnsi="Times New Roman" w:cs="Times New Roman"/>
          <w:sz w:val="28"/>
          <w:szCs w:val="28"/>
          <w:lang w:val="kk-KZ"/>
        </w:rPr>
        <w:t>Нан пісіру өнеркәсібі кәсіпорындарындағы қадағалау жүйесі бастапқы өнімнің, дайындау технологиясының әрбір кезеңі үшін шикізаттың сапасы мен қауіпсіздігін, сапалы материал мен жабдықты пайдалануды, шикізатты, ингредиенттерді, қаптаманы және дайын өнімді таңбалауды бақылауға мүмкіндік береді.</w:t>
      </w:r>
    </w:p>
    <w:p w:rsidR="00BA396B" w:rsidRPr="00775788" w:rsidRDefault="00BA396B" w:rsidP="003112D1">
      <w:pPr>
        <w:spacing w:after="0" w:line="240" w:lineRule="auto"/>
        <w:ind w:firstLine="709"/>
        <w:jc w:val="both"/>
        <w:rPr>
          <w:rFonts w:ascii="Times New Roman" w:hAnsi="Times New Roman" w:cs="Times New Roman"/>
          <w:sz w:val="28"/>
          <w:szCs w:val="28"/>
          <w:lang w:val="kk-KZ"/>
        </w:rPr>
      </w:pPr>
    </w:p>
    <w:p w:rsidR="003112D1" w:rsidRPr="00775788" w:rsidRDefault="001B6DAD" w:rsidP="003112D1">
      <w:pPr>
        <w:spacing w:after="0" w:line="240" w:lineRule="auto"/>
        <w:ind w:firstLine="709"/>
        <w:jc w:val="both"/>
        <w:rPr>
          <w:rFonts w:ascii="Times New Roman" w:hAnsi="Times New Roman"/>
          <w:b/>
          <w:sz w:val="28"/>
          <w:szCs w:val="28"/>
          <w:lang w:val="kk-KZ"/>
        </w:rPr>
      </w:pPr>
      <w:r>
        <w:rPr>
          <w:rFonts w:ascii="Times New Roman" w:hAnsi="Times New Roman"/>
          <w:b/>
          <w:sz w:val="28"/>
          <w:szCs w:val="28"/>
          <w:lang w:val="kk-KZ"/>
        </w:rPr>
        <w:t>5</w:t>
      </w:r>
      <w:r w:rsidR="00A4427C" w:rsidRPr="00775788">
        <w:rPr>
          <w:rFonts w:ascii="Times New Roman" w:hAnsi="Times New Roman"/>
          <w:b/>
          <w:sz w:val="28"/>
          <w:szCs w:val="28"/>
          <w:lang w:val="kk-KZ"/>
        </w:rPr>
        <w:t>.2 НАССР жүйесін арша ұнтағы қосылған нанның жаңа түрін өндіру үшін қолдану</w:t>
      </w:r>
    </w:p>
    <w:p w:rsidR="00FD3F69" w:rsidRPr="00775788" w:rsidRDefault="00FD3F69" w:rsidP="00FD3F69">
      <w:pPr>
        <w:spacing w:after="0" w:line="240" w:lineRule="auto"/>
        <w:ind w:firstLine="709"/>
        <w:jc w:val="both"/>
        <w:rPr>
          <w:rFonts w:ascii="Times New Roman" w:hAnsi="Times New Roman" w:cs="Times New Roman"/>
          <w:sz w:val="28"/>
          <w:szCs w:val="28"/>
          <w:lang w:val="kk-KZ"/>
        </w:rPr>
      </w:pPr>
      <w:r w:rsidRPr="00775788">
        <w:rPr>
          <w:rFonts w:ascii="Times New Roman" w:hAnsi="Times New Roman" w:cs="Times New Roman"/>
          <w:sz w:val="28"/>
          <w:szCs w:val="28"/>
          <w:lang w:val="kk-KZ"/>
        </w:rPr>
        <w:t>Тамақ өнеркәсібі кәсіпорындарында сапа өнімді дайындау процесінде қаланады, сондықтан сапаны сақтаудың маңызды факторы және өндірушілердің бәсекелестігіндегі басты оң элементтердің бірі – кәсіпорында жұмыс істейтін менеджмент жүйесі. Бұл кәсіпорынның басқару жүйесінің ажырамас фактор ретіндегі, компанияның негізгі мақсаттарына қол жеткізуге мүмкіндік беретін ұйымның бәсекеге қабілеттілігін арттырумен: тұтынушылық талаптарды толық қанағаттандырумен шығарылатын өнімнің өзіндік құнын төмендетуімен байланысты.</w:t>
      </w:r>
    </w:p>
    <w:p w:rsidR="00FD3F69" w:rsidRPr="00775788" w:rsidRDefault="00FD3F69" w:rsidP="00FD3F69">
      <w:pPr>
        <w:spacing w:after="0" w:line="240" w:lineRule="auto"/>
        <w:ind w:firstLine="709"/>
        <w:jc w:val="both"/>
        <w:rPr>
          <w:rFonts w:ascii="Times New Roman" w:hAnsi="Times New Roman" w:cs="Times New Roman"/>
          <w:sz w:val="28"/>
          <w:szCs w:val="28"/>
          <w:lang w:val="kk-KZ"/>
        </w:rPr>
      </w:pPr>
      <w:r w:rsidRPr="00775788">
        <w:rPr>
          <w:rFonts w:ascii="Times New Roman" w:hAnsi="Times New Roman" w:cs="Times New Roman"/>
          <w:sz w:val="28"/>
          <w:szCs w:val="28"/>
          <w:lang w:val="kk-KZ"/>
        </w:rPr>
        <w:t>Өнімнің қауіпсіздігін қамтамасыз етудің негізі міндетті алдын ала іс-шаралар бағдарламасы және НАССР жүйе</w:t>
      </w:r>
      <w:r w:rsidR="00437452" w:rsidRPr="00775788">
        <w:rPr>
          <w:rFonts w:ascii="Times New Roman" w:hAnsi="Times New Roman" w:cs="Times New Roman"/>
          <w:sz w:val="28"/>
          <w:szCs w:val="28"/>
          <w:lang w:val="kk-KZ"/>
        </w:rPr>
        <w:t>сінің жоспары болып табылады</w:t>
      </w:r>
      <w:r w:rsidRPr="00775788">
        <w:rPr>
          <w:rFonts w:ascii="Times New Roman" w:hAnsi="Times New Roman" w:cs="Times New Roman"/>
          <w:sz w:val="28"/>
          <w:szCs w:val="28"/>
          <w:lang w:val="kk-KZ"/>
        </w:rPr>
        <w:t xml:space="preserve">. </w:t>
      </w:r>
    </w:p>
    <w:p w:rsidR="00FD3F69" w:rsidRPr="00775788" w:rsidRDefault="00FD3F69" w:rsidP="00FD3F69">
      <w:pPr>
        <w:spacing w:after="0" w:line="240" w:lineRule="auto"/>
        <w:ind w:firstLine="709"/>
        <w:jc w:val="both"/>
        <w:rPr>
          <w:rFonts w:ascii="Times New Roman" w:hAnsi="Times New Roman" w:cs="Times New Roman"/>
          <w:sz w:val="28"/>
          <w:szCs w:val="28"/>
          <w:lang w:val="kk-KZ"/>
        </w:rPr>
      </w:pPr>
      <w:r w:rsidRPr="00775788">
        <w:rPr>
          <w:rFonts w:ascii="Times New Roman" w:hAnsi="Times New Roman" w:cs="Times New Roman"/>
          <w:sz w:val="28"/>
          <w:szCs w:val="28"/>
          <w:lang w:val="kk-KZ"/>
        </w:rPr>
        <w:t>НАССР жүйесінің тұжырымдамасы (НАССР - Hazard Analysis and Critical Control Point - қауіптер мен сыни бақылау нүктелерін талдау) азық-түлік өнімдерінің сенімді қауіпсіздігін қамтамасыз етеді және азық-түлік тұтынумен байланысты аурула</w:t>
      </w:r>
      <w:r w:rsidR="00437452" w:rsidRPr="00775788">
        <w:rPr>
          <w:rFonts w:ascii="Times New Roman" w:hAnsi="Times New Roman" w:cs="Times New Roman"/>
          <w:sz w:val="28"/>
          <w:szCs w:val="28"/>
          <w:lang w:val="kk-KZ"/>
        </w:rPr>
        <w:t>рды жұқтыру қаупін азайтады [1</w:t>
      </w:r>
      <w:r w:rsidR="007A6462" w:rsidRPr="007A6462">
        <w:rPr>
          <w:rFonts w:ascii="Times New Roman" w:hAnsi="Times New Roman" w:cs="Times New Roman"/>
          <w:sz w:val="28"/>
          <w:szCs w:val="28"/>
          <w:lang w:val="kk-KZ"/>
        </w:rPr>
        <w:t>43</w:t>
      </w:r>
      <w:r w:rsidRPr="00775788">
        <w:rPr>
          <w:rFonts w:ascii="Times New Roman" w:hAnsi="Times New Roman" w:cs="Times New Roman"/>
          <w:sz w:val="28"/>
          <w:szCs w:val="28"/>
          <w:lang w:val="kk-KZ"/>
        </w:rPr>
        <w:t>].</w:t>
      </w:r>
    </w:p>
    <w:p w:rsidR="00FD3F69" w:rsidRPr="00775788" w:rsidRDefault="00FD3F69" w:rsidP="00FD3F69">
      <w:pPr>
        <w:spacing w:after="0" w:line="240" w:lineRule="auto"/>
        <w:ind w:firstLine="709"/>
        <w:jc w:val="both"/>
        <w:rPr>
          <w:rFonts w:ascii="Times New Roman" w:hAnsi="Times New Roman" w:cs="Times New Roman"/>
          <w:sz w:val="28"/>
          <w:szCs w:val="28"/>
          <w:lang w:val="kk-KZ"/>
        </w:rPr>
      </w:pPr>
      <w:r w:rsidRPr="00775788">
        <w:rPr>
          <w:rFonts w:ascii="Times New Roman" w:hAnsi="Times New Roman" w:cs="Times New Roman"/>
          <w:sz w:val="28"/>
          <w:szCs w:val="28"/>
          <w:lang w:val="kk-KZ"/>
        </w:rPr>
        <w:t xml:space="preserve">НАССР жүйесінің жоспары – анықталған қауіптердің ықтималдығын жоятын немесе төмендететін факторларды бақылау жүйесін, түзету және алдын-алу әрекеттерін және НАССР жүйесінің тиімділігін тексеру жүйесін реттейтін НАССР жүйесінің негізгі құжаты. </w:t>
      </w:r>
    </w:p>
    <w:p w:rsidR="00FD3F69" w:rsidRPr="00775788" w:rsidRDefault="00FD3F69" w:rsidP="00FD3F69">
      <w:pPr>
        <w:spacing w:after="0" w:line="240" w:lineRule="auto"/>
        <w:ind w:firstLine="709"/>
        <w:jc w:val="both"/>
        <w:rPr>
          <w:rFonts w:ascii="Times New Roman" w:hAnsi="Times New Roman" w:cs="Times New Roman"/>
          <w:sz w:val="28"/>
          <w:szCs w:val="28"/>
          <w:lang w:val="kk-KZ"/>
        </w:rPr>
      </w:pPr>
      <w:r w:rsidRPr="00775788">
        <w:rPr>
          <w:rFonts w:ascii="Times New Roman" w:hAnsi="Times New Roman" w:cs="Times New Roman"/>
          <w:sz w:val="28"/>
          <w:szCs w:val="28"/>
          <w:lang w:val="kk-KZ"/>
        </w:rPr>
        <w:t>НАССР жоспары екі қажетті компоненттен тұрады – технологиялық процестің схемасы және қорытынды кесте – НАССР жоспары. НАССР жоспарын құру барысында өнімді сипаттау, қауіптерді анықтау және зерделеу, сыни бақылау нүктелерін (СБН) анықтау, мониторинг бойынша іс-шаралар және ішкі тексерулерді жүзеге асыру сияқты жоспарды құру қадамдарын іске асыру нәтижелерін қамтитын қосымша құжаттама әзірленді.</w:t>
      </w:r>
    </w:p>
    <w:p w:rsidR="00F2165F" w:rsidRPr="00775788" w:rsidRDefault="00F2165F" w:rsidP="00F2165F">
      <w:pPr>
        <w:spacing w:after="0" w:line="240" w:lineRule="auto"/>
        <w:ind w:firstLine="709"/>
        <w:jc w:val="both"/>
        <w:rPr>
          <w:rFonts w:ascii="Times New Roman" w:hAnsi="Times New Roman" w:cs="Times New Roman"/>
          <w:sz w:val="28"/>
          <w:szCs w:val="28"/>
          <w:lang w:val="kk-KZ"/>
        </w:rPr>
      </w:pPr>
      <w:r w:rsidRPr="00775788">
        <w:rPr>
          <w:rFonts w:ascii="Times New Roman" w:hAnsi="Times New Roman" w:cs="Times New Roman"/>
          <w:sz w:val="28"/>
          <w:szCs w:val="28"/>
          <w:lang w:val="kk-KZ"/>
        </w:rPr>
        <w:t>Қауіпсіздікті басқару жүйесін кәсіпорында «міндетті алдын ала іс-шаралар бағдарламасы»деп аталатын бағдарламаны іске асырмай орнату мүмкін емес.</w:t>
      </w:r>
    </w:p>
    <w:p w:rsidR="00F2165F" w:rsidRPr="00775788" w:rsidRDefault="00F2165F" w:rsidP="00F2165F">
      <w:pPr>
        <w:spacing w:after="0" w:line="240" w:lineRule="auto"/>
        <w:ind w:firstLine="709"/>
        <w:jc w:val="both"/>
        <w:rPr>
          <w:rFonts w:ascii="Times New Roman" w:hAnsi="Times New Roman" w:cs="Times New Roman"/>
          <w:sz w:val="28"/>
          <w:szCs w:val="28"/>
          <w:lang w:val="kk-KZ"/>
        </w:rPr>
      </w:pPr>
      <w:r w:rsidRPr="00775788">
        <w:rPr>
          <w:rFonts w:ascii="Times New Roman" w:hAnsi="Times New Roman" w:cs="Times New Roman"/>
          <w:sz w:val="28"/>
          <w:szCs w:val="28"/>
          <w:lang w:val="kk-KZ"/>
        </w:rPr>
        <w:t>НАССР жоспары белгілі бір өнімдерге бағытталған және өнімнің қауіпсіздігін қамтамасыз ету үшін бақылау қажет қосымша, нақты және маңызды тәуекелдердің бар - жоғын қарастырады. Осылайша, бұл екі жүйе –міндетті алдын-ала іс-шаралар бағдарламалары және НАССР жоспары бір-бірімен байланысты, бірақ олар өзара ерекшеленеді. Олардың өзара байланысы 3</w:t>
      </w:r>
      <w:r w:rsidR="00D5367E">
        <w:rPr>
          <w:rFonts w:ascii="Times New Roman" w:hAnsi="Times New Roman" w:cs="Times New Roman"/>
          <w:sz w:val="28"/>
          <w:szCs w:val="28"/>
          <w:lang w:val="kk-KZ"/>
        </w:rPr>
        <w:t>5</w:t>
      </w:r>
      <w:r w:rsidRPr="00775788">
        <w:rPr>
          <w:rFonts w:ascii="Times New Roman" w:hAnsi="Times New Roman" w:cs="Times New Roman"/>
          <w:sz w:val="28"/>
          <w:szCs w:val="28"/>
          <w:lang w:val="kk-KZ"/>
        </w:rPr>
        <w:t>-суретте көрсетілген.</w:t>
      </w:r>
    </w:p>
    <w:p w:rsidR="00BB2067" w:rsidRPr="00775788" w:rsidRDefault="00BB2067" w:rsidP="00BB2067">
      <w:pPr>
        <w:spacing w:after="0" w:line="240" w:lineRule="auto"/>
        <w:ind w:firstLine="709"/>
        <w:jc w:val="both"/>
        <w:rPr>
          <w:rFonts w:ascii="Times New Roman" w:hAnsi="Times New Roman" w:cs="Times New Roman"/>
          <w:sz w:val="28"/>
          <w:szCs w:val="28"/>
        </w:rPr>
      </w:pPr>
    </w:p>
    <w:p w:rsidR="00BB2067" w:rsidRPr="00775788" w:rsidRDefault="00BB2067" w:rsidP="00BB2067">
      <w:pPr>
        <w:spacing w:after="0" w:line="240" w:lineRule="auto"/>
        <w:ind w:firstLine="709"/>
        <w:jc w:val="both"/>
        <w:rPr>
          <w:rFonts w:ascii="Times New Roman" w:hAnsi="Times New Roman" w:cs="Times New Roman"/>
          <w:sz w:val="28"/>
          <w:szCs w:val="28"/>
        </w:rPr>
      </w:pPr>
      <w:r w:rsidRPr="00775788">
        <w:rPr>
          <w:rFonts w:ascii="Times New Roman" w:hAnsi="Times New Roman" w:cs="Times New Roman"/>
          <w:sz w:val="28"/>
          <w:szCs w:val="28"/>
        </w:rPr>
        <w:t xml:space="preserve"> </w:t>
      </w:r>
      <w:r w:rsidRPr="00775788">
        <w:rPr>
          <w:rFonts w:ascii="Times New Roman" w:hAnsi="Times New Roman" w:cs="Times New Roman"/>
          <w:noProof/>
          <w:sz w:val="28"/>
          <w:szCs w:val="28"/>
          <w:lang w:eastAsia="ru-RU"/>
        </w:rPr>
        <w:drawing>
          <wp:inline distT="0" distB="0" distL="0" distR="0" wp14:anchorId="293ED888" wp14:editId="6B05B2F1">
            <wp:extent cx="4667250" cy="2162175"/>
            <wp:effectExtent l="19050" t="19050" r="38100" b="9525"/>
            <wp:docPr id="5" name="Схема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3" r:lo="rId94" r:qs="rId95" r:cs="rId96"/>
              </a:graphicData>
            </a:graphic>
          </wp:inline>
        </w:drawing>
      </w:r>
    </w:p>
    <w:p w:rsidR="00F2165F" w:rsidRPr="00775788" w:rsidRDefault="00F2165F" w:rsidP="00BB2067">
      <w:pPr>
        <w:spacing w:after="0" w:line="240" w:lineRule="auto"/>
        <w:ind w:firstLine="709"/>
        <w:jc w:val="both"/>
        <w:rPr>
          <w:rFonts w:ascii="Times New Roman" w:hAnsi="Times New Roman" w:cs="Times New Roman"/>
          <w:sz w:val="28"/>
          <w:szCs w:val="28"/>
        </w:rPr>
      </w:pPr>
    </w:p>
    <w:p w:rsidR="00BB2067" w:rsidRPr="00775788" w:rsidRDefault="002C7E95" w:rsidP="00BB2067">
      <w:pPr>
        <w:spacing w:after="0" w:line="240" w:lineRule="auto"/>
        <w:ind w:firstLine="709"/>
        <w:jc w:val="both"/>
        <w:rPr>
          <w:rFonts w:ascii="Times New Roman" w:hAnsi="Times New Roman" w:cs="Times New Roman"/>
          <w:sz w:val="28"/>
          <w:szCs w:val="28"/>
          <w:lang w:val="kk-KZ"/>
        </w:rPr>
      </w:pPr>
      <w:r w:rsidRPr="00775788">
        <w:rPr>
          <w:rFonts w:ascii="Times New Roman" w:hAnsi="Times New Roman" w:cs="Times New Roman"/>
          <w:sz w:val="28"/>
          <w:szCs w:val="28"/>
          <w:lang w:val="kk-KZ"/>
        </w:rPr>
        <w:t>С</w:t>
      </w:r>
      <w:r w:rsidR="00F2165F" w:rsidRPr="00775788">
        <w:rPr>
          <w:rFonts w:ascii="Times New Roman" w:hAnsi="Times New Roman" w:cs="Times New Roman"/>
          <w:sz w:val="28"/>
          <w:szCs w:val="28"/>
        </w:rPr>
        <w:t>урет</w:t>
      </w:r>
      <w:r w:rsidR="00F2165F" w:rsidRPr="00775788">
        <w:rPr>
          <w:rFonts w:ascii="Times New Roman" w:hAnsi="Times New Roman" w:cs="Times New Roman"/>
          <w:sz w:val="28"/>
          <w:szCs w:val="28"/>
          <w:lang w:val="kk-KZ"/>
        </w:rPr>
        <w:t xml:space="preserve"> </w:t>
      </w:r>
      <w:r w:rsidRPr="00775788">
        <w:rPr>
          <w:rFonts w:ascii="Times New Roman" w:hAnsi="Times New Roman" w:cs="Times New Roman"/>
          <w:sz w:val="28"/>
          <w:szCs w:val="28"/>
          <w:lang w:val="kk-KZ"/>
        </w:rPr>
        <w:t>3</w:t>
      </w:r>
      <w:r w:rsidR="00D5367E">
        <w:rPr>
          <w:rFonts w:ascii="Times New Roman" w:hAnsi="Times New Roman" w:cs="Times New Roman"/>
          <w:sz w:val="28"/>
          <w:szCs w:val="28"/>
          <w:lang w:val="kk-KZ"/>
        </w:rPr>
        <w:t>5</w:t>
      </w:r>
      <w:r w:rsidRPr="00775788">
        <w:rPr>
          <w:rFonts w:ascii="Times New Roman" w:hAnsi="Times New Roman" w:cs="Times New Roman"/>
          <w:sz w:val="28"/>
          <w:szCs w:val="28"/>
          <w:lang w:val="kk-KZ"/>
        </w:rPr>
        <w:t xml:space="preserve"> </w:t>
      </w:r>
      <w:r w:rsidR="00F2165F" w:rsidRPr="00775788">
        <w:rPr>
          <w:rFonts w:ascii="Times New Roman" w:hAnsi="Times New Roman" w:cs="Times New Roman"/>
          <w:sz w:val="28"/>
          <w:szCs w:val="28"/>
        </w:rPr>
        <w:t>–</w:t>
      </w:r>
      <w:r w:rsidR="00F2165F" w:rsidRPr="00775788">
        <w:rPr>
          <w:rFonts w:ascii="Times New Roman" w:hAnsi="Times New Roman" w:cs="Times New Roman"/>
          <w:sz w:val="28"/>
          <w:szCs w:val="28"/>
          <w:lang w:val="kk-KZ"/>
        </w:rPr>
        <w:t xml:space="preserve"> НАССР жоспары мен міндетті алдын ала іс-шаралар бағдарламалары арасындағы қарым-қатынас</w:t>
      </w:r>
    </w:p>
    <w:p w:rsidR="00F2165F" w:rsidRPr="00775788" w:rsidRDefault="00F2165F" w:rsidP="00BB2067">
      <w:pPr>
        <w:spacing w:after="0" w:line="240" w:lineRule="auto"/>
        <w:ind w:firstLine="709"/>
        <w:jc w:val="both"/>
        <w:rPr>
          <w:rFonts w:ascii="Times New Roman" w:hAnsi="Times New Roman" w:cs="Times New Roman"/>
          <w:sz w:val="28"/>
          <w:szCs w:val="28"/>
          <w:lang w:val="kk-KZ"/>
        </w:rPr>
      </w:pPr>
    </w:p>
    <w:p w:rsidR="003A1332" w:rsidRPr="00775788" w:rsidRDefault="003A1332" w:rsidP="003A1332">
      <w:pPr>
        <w:spacing w:after="0" w:line="240" w:lineRule="auto"/>
        <w:ind w:firstLine="709"/>
        <w:jc w:val="both"/>
        <w:rPr>
          <w:rFonts w:ascii="Times New Roman" w:hAnsi="Times New Roman" w:cs="Times New Roman"/>
          <w:sz w:val="28"/>
          <w:szCs w:val="28"/>
          <w:lang w:val="kk-KZ"/>
        </w:rPr>
      </w:pPr>
      <w:r w:rsidRPr="00775788">
        <w:rPr>
          <w:rFonts w:ascii="Times New Roman" w:hAnsi="Times New Roman" w:cs="Times New Roman"/>
          <w:sz w:val="28"/>
          <w:szCs w:val="28"/>
          <w:lang w:val="kk-KZ"/>
        </w:rPr>
        <w:t xml:space="preserve">Арша қосылған нанға қатысты өндірістің міндетті алдын-ала шараларының бағдарламаларына мыналар жатады: </w:t>
      </w:r>
    </w:p>
    <w:p w:rsidR="003A1332" w:rsidRPr="00775788" w:rsidRDefault="003A1332" w:rsidP="003A1332">
      <w:pPr>
        <w:spacing w:after="0" w:line="240" w:lineRule="auto"/>
        <w:ind w:firstLine="709"/>
        <w:jc w:val="both"/>
        <w:rPr>
          <w:rFonts w:ascii="Times New Roman" w:hAnsi="Times New Roman" w:cs="Times New Roman"/>
          <w:sz w:val="28"/>
          <w:szCs w:val="28"/>
          <w:lang w:val="kk-KZ"/>
        </w:rPr>
      </w:pPr>
      <w:r w:rsidRPr="00775788">
        <w:rPr>
          <w:rFonts w:ascii="Times New Roman" w:hAnsi="Times New Roman" w:cs="Times New Roman"/>
          <w:sz w:val="28"/>
          <w:szCs w:val="28"/>
          <w:lang w:val="kk-KZ"/>
        </w:rPr>
        <w:t xml:space="preserve">- мекеме мен жабдықтарды күтіп-ұстау жөніндегі санитариялық қағидаларды, сондай-ақ персоналдың жеке гигиенасы қағидаларын сақтау; </w:t>
      </w:r>
    </w:p>
    <w:p w:rsidR="003A1332" w:rsidRPr="00775788" w:rsidRDefault="003A1332" w:rsidP="003A1332">
      <w:pPr>
        <w:spacing w:after="0" w:line="240" w:lineRule="auto"/>
        <w:ind w:firstLine="709"/>
        <w:jc w:val="both"/>
        <w:rPr>
          <w:rFonts w:ascii="Times New Roman" w:hAnsi="Times New Roman" w:cs="Times New Roman"/>
          <w:sz w:val="28"/>
          <w:szCs w:val="28"/>
          <w:lang w:val="kk-KZ"/>
        </w:rPr>
      </w:pPr>
      <w:r w:rsidRPr="00775788">
        <w:rPr>
          <w:rFonts w:ascii="Times New Roman" w:hAnsi="Times New Roman" w:cs="Times New Roman"/>
          <w:sz w:val="28"/>
          <w:szCs w:val="28"/>
          <w:lang w:val="kk-KZ"/>
        </w:rPr>
        <w:t xml:space="preserve">- шикізат пен буып-түю материалдарын қабылдау қағидаларын сақтау; </w:t>
      </w:r>
    </w:p>
    <w:p w:rsidR="003A1332" w:rsidRPr="00775788" w:rsidRDefault="003A1332" w:rsidP="003A1332">
      <w:pPr>
        <w:spacing w:after="0" w:line="240" w:lineRule="auto"/>
        <w:ind w:firstLine="709"/>
        <w:jc w:val="both"/>
        <w:rPr>
          <w:rFonts w:ascii="Times New Roman" w:hAnsi="Times New Roman" w:cs="Times New Roman"/>
          <w:sz w:val="28"/>
          <w:szCs w:val="28"/>
          <w:lang w:val="kk-KZ"/>
        </w:rPr>
      </w:pPr>
      <w:r w:rsidRPr="00775788">
        <w:rPr>
          <w:rFonts w:ascii="Times New Roman" w:hAnsi="Times New Roman" w:cs="Times New Roman"/>
          <w:sz w:val="28"/>
          <w:szCs w:val="28"/>
          <w:lang w:val="kk-KZ"/>
        </w:rPr>
        <w:t>- арша қосып нан дайындаудың технологиялық параметрлері мен режимдерін сақтау.</w:t>
      </w:r>
    </w:p>
    <w:p w:rsidR="003A1332" w:rsidRPr="00775788" w:rsidRDefault="003A1332" w:rsidP="003A1332">
      <w:pPr>
        <w:spacing w:after="0" w:line="240" w:lineRule="auto"/>
        <w:ind w:firstLine="709"/>
        <w:jc w:val="both"/>
        <w:rPr>
          <w:rFonts w:ascii="Times New Roman" w:hAnsi="Times New Roman" w:cs="Times New Roman"/>
          <w:sz w:val="28"/>
          <w:szCs w:val="28"/>
          <w:lang w:val="kk-KZ"/>
        </w:rPr>
      </w:pPr>
      <w:r w:rsidRPr="00775788">
        <w:rPr>
          <w:rFonts w:ascii="Times New Roman" w:hAnsi="Times New Roman" w:cs="Times New Roman"/>
          <w:sz w:val="28"/>
          <w:szCs w:val="28"/>
          <w:lang w:val="kk-KZ"/>
        </w:rPr>
        <w:t>Нәтижесінде міндетті алдын ала іс-шаралардың тиімді жұмыс істейтін өндірістік бағдарламалар жүйесінің болмауы НАССР – зерттеу нәтижесінде анықталған әрбір өндірістік кезең қайталанатын жалпы қауіптермен бітеліп қалуына әкелуі мүмкін, бұл шамадан тыс құжаттауға және сыни бақылау нүктелерінің тым көп болуына әкеледі.</w:t>
      </w:r>
    </w:p>
    <w:p w:rsidR="00BB2067" w:rsidRPr="00775788" w:rsidRDefault="003A1332" w:rsidP="00BB2067">
      <w:pPr>
        <w:spacing w:after="0" w:line="240" w:lineRule="auto"/>
        <w:ind w:firstLine="709"/>
        <w:jc w:val="both"/>
        <w:rPr>
          <w:rFonts w:ascii="Times New Roman" w:hAnsi="Times New Roman" w:cs="Times New Roman"/>
          <w:sz w:val="28"/>
          <w:szCs w:val="28"/>
          <w:lang w:val="kk-KZ"/>
        </w:rPr>
      </w:pPr>
      <w:r w:rsidRPr="00775788">
        <w:rPr>
          <w:rFonts w:ascii="Times New Roman" w:hAnsi="Times New Roman" w:cs="Times New Roman"/>
          <w:sz w:val="28"/>
          <w:szCs w:val="28"/>
          <w:lang w:val="kk-KZ"/>
        </w:rPr>
        <w:t>Кәсіпорында міндетті алдын ала іс-шаралар бағдарламаларын жүзеге асыру сапасына қатаң бақылау қамтамасыз етілуі тиіс</w:t>
      </w:r>
      <w:r w:rsidR="00BB2067" w:rsidRPr="00775788">
        <w:rPr>
          <w:rFonts w:ascii="Times New Roman" w:hAnsi="Times New Roman" w:cs="Times New Roman"/>
          <w:sz w:val="28"/>
          <w:szCs w:val="28"/>
          <w:lang w:val="kk-KZ"/>
        </w:rPr>
        <w:t>.</w:t>
      </w:r>
    </w:p>
    <w:p w:rsidR="00BB2067" w:rsidRPr="00775788" w:rsidRDefault="00BB2067" w:rsidP="003112D1">
      <w:pPr>
        <w:spacing w:after="0" w:line="240" w:lineRule="auto"/>
        <w:ind w:firstLine="709"/>
        <w:jc w:val="both"/>
        <w:rPr>
          <w:rFonts w:ascii="Times New Roman" w:hAnsi="Times New Roman" w:cs="Times New Roman"/>
          <w:b/>
          <w:sz w:val="28"/>
          <w:szCs w:val="28"/>
          <w:lang w:val="kk-KZ"/>
        </w:rPr>
      </w:pPr>
    </w:p>
    <w:p w:rsidR="003112D1" w:rsidRPr="001B6DAD" w:rsidRDefault="001B6DAD" w:rsidP="00885631">
      <w:pPr>
        <w:pStyle w:val="Default"/>
        <w:ind w:firstLine="709"/>
        <w:jc w:val="both"/>
        <w:rPr>
          <w:b/>
          <w:color w:val="auto"/>
          <w:sz w:val="28"/>
          <w:szCs w:val="28"/>
          <w:lang w:val="kk-KZ"/>
        </w:rPr>
      </w:pPr>
      <w:r>
        <w:rPr>
          <w:b/>
          <w:color w:val="auto"/>
          <w:sz w:val="28"/>
          <w:szCs w:val="28"/>
          <w:lang w:val="kk-KZ"/>
        </w:rPr>
        <w:t>5</w:t>
      </w:r>
      <w:r w:rsidR="003112D1" w:rsidRPr="00775788">
        <w:rPr>
          <w:b/>
          <w:color w:val="auto"/>
          <w:sz w:val="28"/>
          <w:szCs w:val="28"/>
          <w:lang w:val="kk-KZ"/>
        </w:rPr>
        <w:t xml:space="preserve">.3 </w:t>
      </w:r>
      <w:r w:rsidR="00A4427C" w:rsidRPr="00775788">
        <w:rPr>
          <w:b/>
          <w:color w:val="auto"/>
          <w:sz w:val="28"/>
          <w:szCs w:val="28"/>
          <w:lang w:val="kk-KZ"/>
        </w:rPr>
        <w:t>Нан өнімінің технологиялық процесінің блок-схемасын құру</w:t>
      </w:r>
      <w:r w:rsidRPr="001B6DAD">
        <w:rPr>
          <w:sz w:val="28"/>
          <w:szCs w:val="28"/>
          <w:lang w:val="kk-KZ"/>
        </w:rPr>
        <w:t xml:space="preserve"> </w:t>
      </w:r>
      <w:r w:rsidRPr="001B6DAD">
        <w:rPr>
          <w:b/>
          <w:sz w:val="28"/>
          <w:szCs w:val="28"/>
          <w:lang w:val="kk-KZ"/>
        </w:rPr>
        <w:t>және сыни бақылау нүктелерін айқындау</w:t>
      </w:r>
    </w:p>
    <w:p w:rsidR="00B93888" w:rsidRPr="001E13E9" w:rsidRDefault="00B93888" w:rsidP="00917684">
      <w:pPr>
        <w:spacing w:after="0" w:line="240" w:lineRule="auto"/>
        <w:ind w:firstLine="709"/>
        <w:jc w:val="both"/>
        <w:rPr>
          <w:rFonts w:ascii="Times New Roman" w:hAnsi="Times New Roman" w:cs="Times New Roman"/>
          <w:sz w:val="28"/>
          <w:szCs w:val="28"/>
          <w:lang w:val="kk-KZ"/>
        </w:rPr>
      </w:pPr>
      <w:r w:rsidRPr="00B93888">
        <w:rPr>
          <w:rFonts w:ascii="Times New Roman" w:hAnsi="Times New Roman" w:cs="Times New Roman"/>
          <w:sz w:val="28"/>
          <w:szCs w:val="28"/>
          <w:lang w:val="kk-KZ"/>
        </w:rPr>
        <w:t xml:space="preserve">НАССР жоспары арша нанын өндіру үшін әзірленуде және шикізатты алудан бастап дайын өнімді сақтауға дейінгі бүкіл өндіріс процесін қамтиды. </w:t>
      </w:r>
      <w:r w:rsidRPr="001E13E9">
        <w:rPr>
          <w:rFonts w:ascii="Times New Roman" w:hAnsi="Times New Roman" w:cs="Times New Roman"/>
          <w:sz w:val="28"/>
          <w:szCs w:val="28"/>
          <w:lang w:val="kk-KZ"/>
        </w:rPr>
        <w:t>НАССР жоспары қауіпті факторлардың барлық түрлерін - микробиологиялық, химиялық, физикалық және сапалық бақылауды қарастырады.</w:t>
      </w:r>
    </w:p>
    <w:p w:rsidR="00917684" w:rsidRPr="00B93888" w:rsidRDefault="00B93888" w:rsidP="00917684">
      <w:pPr>
        <w:spacing w:after="0" w:line="240" w:lineRule="auto"/>
        <w:ind w:firstLine="709"/>
        <w:jc w:val="both"/>
        <w:rPr>
          <w:rFonts w:ascii="Times New Roman" w:hAnsi="Times New Roman" w:cs="Times New Roman"/>
          <w:sz w:val="28"/>
          <w:szCs w:val="28"/>
          <w:lang w:val="kk-KZ"/>
        </w:rPr>
      </w:pPr>
      <w:r w:rsidRPr="001E13E9">
        <w:rPr>
          <w:rFonts w:ascii="Times New Roman" w:hAnsi="Times New Roman" w:cs="Times New Roman"/>
          <w:sz w:val="28"/>
          <w:szCs w:val="28"/>
          <w:lang w:val="kk-KZ"/>
        </w:rPr>
        <w:t>Өнімнің сапасы мен қауіпсіздігін басқару жүйесін дамытудың негізгі кезеңдерінің бірі-маңызды бақылау нүктелерін анықтау және міндетті алдын-ала іс-шаралардың өндірістік бағдарламалары арқылы жойылатын қауіптерді анықтау үшін қауіптерді талдау.</w:t>
      </w:r>
      <w:r>
        <w:rPr>
          <w:rFonts w:ascii="Times New Roman" w:hAnsi="Times New Roman" w:cs="Times New Roman"/>
          <w:sz w:val="28"/>
          <w:szCs w:val="28"/>
          <w:lang w:val="kk-KZ"/>
        </w:rPr>
        <w:t xml:space="preserve"> </w:t>
      </w:r>
      <w:r w:rsidRPr="00B93888">
        <w:rPr>
          <w:rFonts w:ascii="Times New Roman" w:hAnsi="Times New Roman" w:cs="Times New Roman"/>
          <w:sz w:val="28"/>
          <w:szCs w:val="28"/>
          <w:lang w:val="kk-KZ"/>
        </w:rPr>
        <w:t>Осы кезеңде қандай да бір қауіп қандай құралдардың көмегімен бақыланатыны анықталды: НАССР жоспарының көмегімен немесе міндетті алдын ала іс-шаралардың өндірістік бағдарламаларының көмегімен. Бұл екі жүйенің араласуы жиі кездеседі, бұл туралы нақты стандарттар жоқ. Бақылау әдісін таңдау қауіптің маңыздылығына байланысты. Міндетті алдын-ала іс-шаралар бағдарламалары тәуекелдердің ықтималдығын азайтуға көмектеседі, бірақ олар НАССР жүйесінде орнатылған маңызды бақылау нүктелерін анықтау тәсілін алмастыра алмайды.</w:t>
      </w:r>
      <w:r>
        <w:rPr>
          <w:rFonts w:ascii="Times New Roman" w:hAnsi="Times New Roman" w:cs="Times New Roman"/>
          <w:sz w:val="28"/>
          <w:szCs w:val="28"/>
          <w:lang w:val="kk-KZ"/>
        </w:rPr>
        <w:t xml:space="preserve"> </w:t>
      </w:r>
      <w:r w:rsidRPr="00B93888">
        <w:rPr>
          <w:rFonts w:ascii="Times New Roman" w:hAnsi="Times New Roman" w:cs="Times New Roman"/>
          <w:sz w:val="28"/>
          <w:szCs w:val="28"/>
          <w:lang w:val="kk-KZ"/>
        </w:rPr>
        <w:t>Мысалы, әдеби дереккөздерде</w:t>
      </w:r>
      <w:r w:rsidR="001114CD">
        <w:rPr>
          <w:rFonts w:ascii="Times New Roman" w:hAnsi="Times New Roman" w:cs="Times New Roman"/>
          <w:sz w:val="28"/>
          <w:szCs w:val="28"/>
          <w:lang w:val="kk-KZ"/>
        </w:rPr>
        <w:t xml:space="preserve"> </w:t>
      </w:r>
      <w:r w:rsidRPr="00B93888">
        <w:rPr>
          <w:rFonts w:ascii="Times New Roman" w:hAnsi="Times New Roman" w:cs="Times New Roman"/>
          <w:sz w:val="28"/>
          <w:szCs w:val="28"/>
          <w:lang w:val="kk-KZ"/>
        </w:rPr>
        <w:t>3</w:t>
      </w:r>
      <w:r w:rsidR="00D5367E">
        <w:rPr>
          <w:rFonts w:ascii="Times New Roman" w:hAnsi="Times New Roman" w:cs="Times New Roman"/>
          <w:sz w:val="28"/>
          <w:szCs w:val="28"/>
          <w:lang w:val="kk-KZ"/>
        </w:rPr>
        <w:t>6</w:t>
      </w:r>
      <w:r w:rsidRPr="00B93888">
        <w:rPr>
          <w:rFonts w:ascii="Times New Roman" w:hAnsi="Times New Roman" w:cs="Times New Roman"/>
          <w:sz w:val="28"/>
          <w:szCs w:val="28"/>
          <w:lang w:val="kk-KZ"/>
        </w:rPr>
        <w:t>-суретте көрсетілген екі әдіс арасындағы осындай байланыс келтірілген</w:t>
      </w:r>
      <w:r w:rsidR="001114CD">
        <w:rPr>
          <w:rFonts w:ascii="Times New Roman" w:hAnsi="Times New Roman" w:cs="Times New Roman"/>
          <w:sz w:val="28"/>
          <w:szCs w:val="28"/>
          <w:lang w:val="kk-KZ"/>
        </w:rPr>
        <w:t xml:space="preserve"> </w:t>
      </w:r>
      <w:r w:rsidR="001114CD" w:rsidRPr="00B93888">
        <w:rPr>
          <w:rFonts w:ascii="Times New Roman" w:hAnsi="Times New Roman" w:cs="Times New Roman"/>
          <w:sz w:val="28"/>
          <w:szCs w:val="28"/>
          <w:lang w:val="kk-KZ"/>
        </w:rPr>
        <w:t>[1</w:t>
      </w:r>
      <w:r w:rsidR="007A6462" w:rsidRPr="007A6462">
        <w:rPr>
          <w:rFonts w:ascii="Times New Roman" w:hAnsi="Times New Roman" w:cs="Times New Roman"/>
          <w:sz w:val="28"/>
          <w:szCs w:val="28"/>
          <w:lang w:val="kk-KZ"/>
        </w:rPr>
        <w:t>44</w:t>
      </w:r>
      <w:r w:rsidR="001114CD" w:rsidRPr="00B93888">
        <w:rPr>
          <w:rFonts w:ascii="Times New Roman" w:hAnsi="Times New Roman" w:cs="Times New Roman"/>
          <w:sz w:val="28"/>
          <w:szCs w:val="28"/>
          <w:lang w:val="kk-KZ"/>
        </w:rPr>
        <w:t>]</w:t>
      </w:r>
      <w:r w:rsidRPr="00B93888">
        <w:rPr>
          <w:rFonts w:ascii="Times New Roman" w:hAnsi="Times New Roman" w:cs="Times New Roman"/>
          <w:sz w:val="28"/>
          <w:szCs w:val="28"/>
          <w:lang w:val="kk-KZ"/>
        </w:rPr>
        <w:t>.</w:t>
      </w:r>
    </w:p>
    <w:p w:rsidR="00885631" w:rsidRPr="00B93888" w:rsidRDefault="00885631" w:rsidP="00917684">
      <w:pPr>
        <w:spacing w:after="0" w:line="240" w:lineRule="auto"/>
        <w:ind w:firstLine="709"/>
        <w:jc w:val="both"/>
        <w:rPr>
          <w:rFonts w:ascii="Times New Roman" w:hAnsi="Times New Roman" w:cs="Times New Roman"/>
          <w:sz w:val="28"/>
          <w:szCs w:val="28"/>
          <w:lang w:val="kk-KZ"/>
        </w:rPr>
      </w:pPr>
    </w:p>
    <w:p w:rsidR="00917684" w:rsidRPr="00B93888" w:rsidRDefault="00917684" w:rsidP="00917684">
      <w:pPr>
        <w:spacing w:after="0" w:line="240" w:lineRule="auto"/>
        <w:ind w:firstLine="709"/>
        <w:jc w:val="both"/>
        <w:rPr>
          <w:lang w:val="kk-KZ"/>
        </w:rPr>
      </w:pPr>
      <w:r w:rsidRPr="00775788">
        <w:rPr>
          <w:noProof/>
          <w:lang w:eastAsia="ru-RU"/>
        </w:rPr>
        <mc:AlternateContent>
          <mc:Choice Requires="wpg">
            <w:drawing>
              <wp:anchor distT="0" distB="0" distL="114300" distR="114300" simplePos="0" relativeHeight="251660288" behindDoc="0" locked="0" layoutInCell="1" allowOverlap="1" wp14:anchorId="54AECA13" wp14:editId="508B24ED">
                <wp:simplePos x="0" y="0"/>
                <wp:positionH relativeFrom="column">
                  <wp:posOffset>-64135</wp:posOffset>
                </wp:positionH>
                <wp:positionV relativeFrom="paragraph">
                  <wp:posOffset>13688</wp:posOffset>
                </wp:positionV>
                <wp:extent cx="5694186" cy="4255911"/>
                <wp:effectExtent l="0" t="0" r="20955" b="11430"/>
                <wp:wrapNone/>
                <wp:docPr id="6" name="Группа 6"/>
                <wp:cNvGraphicFramePr/>
                <a:graphic xmlns:a="http://schemas.openxmlformats.org/drawingml/2006/main">
                  <a:graphicData uri="http://schemas.microsoft.com/office/word/2010/wordprocessingGroup">
                    <wpg:wgp>
                      <wpg:cNvGrpSpPr/>
                      <wpg:grpSpPr>
                        <a:xfrm>
                          <a:off x="0" y="0"/>
                          <a:ext cx="5694186" cy="4255911"/>
                          <a:chOff x="0" y="0"/>
                          <a:chExt cx="5694186" cy="4255911"/>
                        </a:xfrm>
                      </wpg:grpSpPr>
                      <wps:wsp>
                        <wps:cNvPr id="7" name="Прямоугольник 7"/>
                        <wps:cNvSpPr/>
                        <wps:spPr>
                          <a:xfrm>
                            <a:off x="0" y="2144889"/>
                            <a:ext cx="1181100" cy="942975"/>
                          </a:xfrm>
                          <a:prstGeom prst="rect">
                            <a:avLst/>
                          </a:prstGeom>
                        </wps:spPr>
                        <wps:style>
                          <a:lnRef idx="2">
                            <a:schemeClr val="dk1"/>
                          </a:lnRef>
                          <a:fillRef idx="1">
                            <a:schemeClr val="lt1"/>
                          </a:fillRef>
                          <a:effectRef idx="0">
                            <a:schemeClr val="dk1"/>
                          </a:effectRef>
                          <a:fontRef idx="minor">
                            <a:schemeClr val="dk1"/>
                          </a:fontRef>
                        </wps:style>
                        <wps:txbx>
                          <w:txbxContent>
                            <w:p w:rsidR="001F0657" w:rsidRPr="00661F0A" w:rsidRDefault="001F0657" w:rsidP="00917684">
                              <w:pPr>
                                <w:spacing w:after="0" w:line="240" w:lineRule="auto"/>
                                <w:jc w:val="center"/>
                                <w:rPr>
                                  <w:rFonts w:ascii="Times New Roman" w:hAnsi="Times New Roman" w:cs="Times New Roman"/>
                                </w:rPr>
                              </w:pPr>
                              <w:r w:rsidRPr="00A00640">
                                <w:rPr>
                                  <w:rFonts w:ascii="Times New Roman" w:hAnsi="Times New Roman" w:cs="Times New Roman"/>
                                </w:rPr>
                                <w:t>Технологиялық процесс параметрлерінің шекті мәндері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 name="Группа 9"/>
                        <wpg:cNvGrpSpPr/>
                        <wpg:grpSpPr>
                          <a:xfrm>
                            <a:off x="0" y="0"/>
                            <a:ext cx="5694186" cy="4255911"/>
                            <a:chOff x="0" y="0"/>
                            <a:chExt cx="5694186" cy="4255911"/>
                          </a:xfrm>
                        </wpg:grpSpPr>
                        <wpg:grpSp>
                          <wpg:cNvPr id="16" name="Группа 16"/>
                          <wpg:cNvGrpSpPr/>
                          <wpg:grpSpPr>
                            <a:xfrm>
                              <a:off x="0" y="0"/>
                              <a:ext cx="5694186" cy="3426005"/>
                              <a:chOff x="0" y="0"/>
                              <a:chExt cx="5694186" cy="3426005"/>
                            </a:xfrm>
                          </wpg:grpSpPr>
                          <wps:wsp>
                            <wps:cNvPr id="17" name="Прямоугольник 17"/>
                            <wps:cNvSpPr/>
                            <wps:spPr>
                              <a:xfrm>
                                <a:off x="45156" y="0"/>
                                <a:ext cx="2352675" cy="561975"/>
                              </a:xfrm>
                              <a:prstGeom prst="rect">
                                <a:avLst/>
                              </a:prstGeom>
                            </wps:spPr>
                            <wps:style>
                              <a:lnRef idx="2">
                                <a:schemeClr val="dk1"/>
                              </a:lnRef>
                              <a:fillRef idx="1">
                                <a:schemeClr val="lt1"/>
                              </a:fillRef>
                              <a:effectRef idx="0">
                                <a:schemeClr val="dk1"/>
                              </a:effectRef>
                              <a:fontRef idx="minor">
                                <a:schemeClr val="dk1"/>
                              </a:fontRef>
                            </wps:style>
                            <wps:txbx>
                              <w:txbxContent>
                                <w:p w:rsidR="001F0657" w:rsidRPr="00A00640" w:rsidRDefault="001F0657" w:rsidP="00A00640">
                                  <w:pPr>
                                    <w:spacing w:after="0" w:line="240" w:lineRule="auto"/>
                                    <w:jc w:val="center"/>
                                    <w:rPr>
                                      <w:rFonts w:ascii="Times New Roman" w:hAnsi="Times New Roman" w:cs="Times New Roman"/>
                                      <w:sz w:val="28"/>
                                      <w:szCs w:val="28"/>
                                    </w:rPr>
                                  </w:pPr>
                                  <w:r w:rsidRPr="00A00640">
                                    <w:rPr>
                                      <w:rFonts w:ascii="Times New Roman" w:hAnsi="Times New Roman" w:cs="Times New Roman"/>
                                      <w:sz w:val="28"/>
                                      <w:szCs w:val="28"/>
                                    </w:rPr>
                                    <w:t xml:space="preserve">Бақылау нүктелері </w:t>
                                  </w:r>
                                </w:p>
                                <w:p w:rsidR="001F0657" w:rsidRPr="00C22C4B" w:rsidRDefault="001F0657" w:rsidP="00A00640">
                                  <w:pPr>
                                    <w:spacing w:after="0" w:line="240" w:lineRule="auto"/>
                                    <w:jc w:val="center"/>
                                    <w:rPr>
                                      <w:rFonts w:ascii="Times New Roman" w:hAnsi="Times New Roman" w:cs="Times New Roman"/>
                                      <w:sz w:val="28"/>
                                      <w:szCs w:val="28"/>
                                    </w:rPr>
                                  </w:pPr>
                                  <w:r w:rsidRPr="00A00640">
                                    <w:rPr>
                                      <w:rFonts w:ascii="Times New Roman" w:hAnsi="Times New Roman" w:cs="Times New Roman"/>
                                      <w:sz w:val="28"/>
                                      <w:szCs w:val="28"/>
                                    </w:rPr>
                                    <w:t>((нормативтер, сапалар)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Прямоугольник 18"/>
                            <wps:cNvSpPr/>
                            <wps:spPr>
                              <a:xfrm>
                                <a:off x="3318934" y="0"/>
                                <a:ext cx="2352675" cy="742950"/>
                              </a:xfrm>
                              <a:prstGeom prst="rect">
                                <a:avLst/>
                              </a:prstGeom>
                            </wps:spPr>
                            <wps:style>
                              <a:lnRef idx="2">
                                <a:schemeClr val="dk1"/>
                              </a:lnRef>
                              <a:fillRef idx="1">
                                <a:schemeClr val="lt1"/>
                              </a:fillRef>
                              <a:effectRef idx="0">
                                <a:schemeClr val="dk1"/>
                              </a:effectRef>
                              <a:fontRef idx="minor">
                                <a:schemeClr val="dk1"/>
                              </a:fontRef>
                            </wps:style>
                            <wps:txbx>
                              <w:txbxContent>
                                <w:p w:rsidR="001F0657" w:rsidRPr="00661F0A" w:rsidRDefault="001F0657" w:rsidP="00917684">
                                  <w:pPr>
                                    <w:spacing w:after="0" w:line="240" w:lineRule="auto"/>
                                    <w:jc w:val="center"/>
                                    <w:rPr>
                                      <w:rFonts w:ascii="Times New Roman" w:hAnsi="Times New Roman" w:cs="Times New Roman"/>
                                      <w:sz w:val="28"/>
                                      <w:szCs w:val="28"/>
                                    </w:rPr>
                                  </w:pPr>
                                  <w:r w:rsidRPr="00A00640">
                                    <w:rPr>
                                      <w:rFonts w:ascii="Times New Roman" w:hAnsi="Times New Roman" w:cs="Times New Roman"/>
                                      <w:sz w:val="28"/>
                                      <w:szCs w:val="28"/>
                                    </w:rPr>
                                    <w:t>Сыни бақылау нүктелері (тамақ қауіпсіздігі)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Прямоугольник 19"/>
                            <wps:cNvSpPr/>
                            <wps:spPr>
                              <a:xfrm>
                                <a:off x="3341511" y="936978"/>
                                <a:ext cx="2352675" cy="581025"/>
                              </a:xfrm>
                              <a:prstGeom prst="rect">
                                <a:avLst/>
                              </a:prstGeom>
                            </wps:spPr>
                            <wps:style>
                              <a:lnRef idx="2">
                                <a:schemeClr val="dk1"/>
                              </a:lnRef>
                              <a:fillRef idx="1">
                                <a:schemeClr val="lt1"/>
                              </a:fillRef>
                              <a:effectRef idx="0">
                                <a:schemeClr val="dk1"/>
                              </a:effectRef>
                              <a:fontRef idx="minor">
                                <a:schemeClr val="dk1"/>
                              </a:fontRef>
                            </wps:style>
                            <wps:txbx>
                              <w:txbxContent>
                                <w:p w:rsidR="001F0657" w:rsidRPr="00661F0A" w:rsidRDefault="001F0657" w:rsidP="00917684">
                                  <w:pPr>
                                    <w:spacing w:after="0" w:line="240" w:lineRule="auto"/>
                                    <w:jc w:val="center"/>
                                    <w:rPr>
                                      <w:rFonts w:ascii="Times New Roman" w:hAnsi="Times New Roman" w:cs="Times New Roman"/>
                                      <w:sz w:val="28"/>
                                      <w:szCs w:val="28"/>
                                    </w:rPr>
                                  </w:pPr>
                                  <w:r w:rsidRPr="00A00640">
                                    <w:rPr>
                                      <w:rFonts w:ascii="Times New Roman" w:hAnsi="Times New Roman" w:cs="Times New Roman"/>
                                      <w:sz w:val="28"/>
                                      <w:szCs w:val="28"/>
                                    </w:rPr>
                                    <w:t>Негізделген сыни шектеулер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Прямоугольник 20"/>
                            <wps:cNvSpPr/>
                            <wps:spPr>
                              <a:xfrm>
                                <a:off x="3318934" y="1761067"/>
                                <a:ext cx="2371725" cy="361950"/>
                              </a:xfrm>
                              <a:prstGeom prst="rect">
                                <a:avLst/>
                              </a:prstGeom>
                            </wps:spPr>
                            <wps:style>
                              <a:lnRef idx="2">
                                <a:schemeClr val="dk1"/>
                              </a:lnRef>
                              <a:fillRef idx="1">
                                <a:schemeClr val="lt1"/>
                              </a:fillRef>
                              <a:effectRef idx="0">
                                <a:schemeClr val="dk1"/>
                              </a:effectRef>
                              <a:fontRef idx="minor">
                                <a:schemeClr val="dk1"/>
                              </a:fontRef>
                            </wps:style>
                            <wps:txbx>
                              <w:txbxContent>
                                <w:p w:rsidR="001F0657" w:rsidRPr="00661F0A" w:rsidRDefault="001F0657" w:rsidP="00917684">
                                  <w:pPr>
                                    <w:jc w:val="center"/>
                                    <w:rPr>
                                      <w:rFonts w:ascii="Times New Roman" w:hAnsi="Times New Roman" w:cs="Times New Roman"/>
                                      <w:sz w:val="28"/>
                                      <w:szCs w:val="28"/>
                                    </w:rPr>
                                  </w:pPr>
                                  <w:r w:rsidRPr="00A00640">
                                    <w:rPr>
                                      <w:rFonts w:ascii="Times New Roman" w:hAnsi="Times New Roman" w:cs="Times New Roman"/>
                                      <w:sz w:val="28"/>
                                      <w:szCs w:val="28"/>
                                    </w:rPr>
                                    <w:t>Басқару әдісі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Прямоугольник 21"/>
                            <wps:cNvSpPr/>
                            <wps:spPr>
                              <a:xfrm>
                                <a:off x="0" y="1772238"/>
                                <a:ext cx="2596380" cy="371475"/>
                              </a:xfrm>
                              <a:prstGeom prst="rect">
                                <a:avLst/>
                              </a:prstGeom>
                            </wps:spPr>
                            <wps:style>
                              <a:lnRef idx="2">
                                <a:schemeClr val="dk1"/>
                              </a:lnRef>
                              <a:fillRef idx="1">
                                <a:schemeClr val="lt1"/>
                              </a:fillRef>
                              <a:effectRef idx="0">
                                <a:schemeClr val="dk1"/>
                              </a:effectRef>
                              <a:fontRef idx="minor">
                                <a:schemeClr val="dk1"/>
                              </a:fontRef>
                            </wps:style>
                            <wps:txbx>
                              <w:txbxContent>
                                <w:p w:rsidR="001F0657" w:rsidRPr="00661F0A" w:rsidRDefault="001F0657" w:rsidP="00917684">
                                  <w:pPr>
                                    <w:jc w:val="center"/>
                                    <w:rPr>
                                      <w:rFonts w:ascii="Times New Roman" w:hAnsi="Times New Roman" w:cs="Times New Roman"/>
                                      <w:sz w:val="28"/>
                                      <w:szCs w:val="28"/>
                                    </w:rPr>
                                  </w:pPr>
                                  <w:r w:rsidRPr="00A00640">
                                    <w:rPr>
                                      <w:rFonts w:ascii="Times New Roman" w:hAnsi="Times New Roman" w:cs="Times New Roman"/>
                                      <w:sz w:val="28"/>
                                      <w:szCs w:val="28"/>
                                    </w:rPr>
                                    <w:t>Басқару әдісі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Прямоугольник 22"/>
                            <wps:cNvSpPr/>
                            <wps:spPr>
                              <a:xfrm>
                                <a:off x="3318934" y="2133600"/>
                                <a:ext cx="2371725" cy="428625"/>
                              </a:xfrm>
                              <a:prstGeom prst="rect">
                                <a:avLst/>
                              </a:prstGeom>
                            </wps:spPr>
                            <wps:style>
                              <a:lnRef idx="2">
                                <a:schemeClr val="dk1"/>
                              </a:lnRef>
                              <a:fillRef idx="1">
                                <a:schemeClr val="lt1"/>
                              </a:fillRef>
                              <a:effectRef idx="0">
                                <a:schemeClr val="dk1"/>
                              </a:effectRef>
                              <a:fontRef idx="minor">
                                <a:schemeClr val="dk1"/>
                              </a:fontRef>
                            </wps:style>
                            <wps:txbx>
                              <w:txbxContent>
                                <w:p w:rsidR="001F0657" w:rsidRPr="00A00640" w:rsidRDefault="001F0657" w:rsidP="00917684">
                                  <w:pPr>
                                    <w:jc w:val="center"/>
                                    <w:rPr>
                                      <w:rFonts w:ascii="Times New Roman" w:hAnsi="Times New Roman" w:cs="Times New Roman"/>
                                      <w:b/>
                                      <w:sz w:val="28"/>
                                      <w:szCs w:val="28"/>
                                      <w:lang w:val="kk-KZ"/>
                                    </w:rPr>
                                  </w:pPr>
                                  <w:r w:rsidRPr="00661F0A">
                                    <w:rPr>
                                      <w:rFonts w:ascii="Times New Roman" w:hAnsi="Times New Roman" w:cs="Times New Roman"/>
                                      <w:b/>
                                      <w:sz w:val="28"/>
                                      <w:szCs w:val="28"/>
                                    </w:rPr>
                                    <w:t>НАССР</w:t>
                                  </w:r>
                                  <w:r>
                                    <w:rPr>
                                      <w:rFonts w:ascii="Times New Roman" w:hAnsi="Times New Roman" w:cs="Times New Roman"/>
                                      <w:b/>
                                      <w:sz w:val="28"/>
                                      <w:szCs w:val="28"/>
                                      <w:lang w:val="kk-KZ"/>
                                    </w:rPr>
                                    <w:t xml:space="preserve"> жоспары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Прямоугольник 23"/>
                            <wps:cNvSpPr/>
                            <wps:spPr>
                              <a:xfrm>
                                <a:off x="1185275" y="2144747"/>
                                <a:ext cx="1411169" cy="942975"/>
                              </a:xfrm>
                              <a:prstGeom prst="rect">
                                <a:avLst/>
                              </a:prstGeom>
                            </wps:spPr>
                            <wps:style>
                              <a:lnRef idx="2">
                                <a:schemeClr val="dk1"/>
                              </a:lnRef>
                              <a:fillRef idx="1">
                                <a:schemeClr val="lt1"/>
                              </a:fillRef>
                              <a:effectRef idx="0">
                                <a:schemeClr val="dk1"/>
                              </a:effectRef>
                              <a:fontRef idx="minor">
                                <a:schemeClr val="dk1"/>
                              </a:fontRef>
                            </wps:style>
                            <wps:txbx>
                              <w:txbxContent>
                                <w:p w:rsidR="001F0657" w:rsidRPr="00661F0A" w:rsidRDefault="001F0657" w:rsidP="00917684">
                                  <w:pPr>
                                    <w:spacing w:after="0" w:line="240" w:lineRule="auto"/>
                                    <w:jc w:val="center"/>
                                    <w:rPr>
                                      <w:rFonts w:ascii="Times New Roman" w:hAnsi="Times New Roman" w:cs="Times New Roman"/>
                                      <w:b/>
                                    </w:rPr>
                                  </w:pPr>
                                  <w:r w:rsidRPr="00A00640">
                                    <w:rPr>
                                      <w:rFonts w:ascii="Times New Roman" w:hAnsi="Times New Roman" w:cs="Times New Roman"/>
                                      <w:b/>
                                    </w:rPr>
                                    <w:t>Міндетті алдын ала іс-шаралардың өндірістік бағдарламалары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Прямая со стрелкой 24"/>
                            <wps:cNvCnPr/>
                            <wps:spPr>
                              <a:xfrm>
                                <a:off x="4492978" y="733778"/>
                                <a:ext cx="9525" cy="2476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5" name="Прямая со стрелкой 25"/>
                            <wps:cNvCnPr/>
                            <wps:spPr>
                              <a:xfrm>
                                <a:off x="4515556" y="1524000"/>
                                <a:ext cx="7304" cy="24122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6" name="Прямая со стрелкой 26"/>
                            <wps:cNvCnPr/>
                            <wps:spPr>
                              <a:xfrm>
                                <a:off x="1196623" y="564445"/>
                                <a:ext cx="0" cy="121072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7" name="Прямая соединительная линия 27"/>
                            <wps:cNvCnPr/>
                            <wps:spPr>
                              <a:xfrm>
                                <a:off x="4538134" y="2562578"/>
                                <a:ext cx="10900" cy="838885"/>
                              </a:xfrm>
                              <a:prstGeom prst="line">
                                <a:avLst/>
                              </a:prstGeom>
                            </wps:spPr>
                            <wps:style>
                              <a:lnRef idx="1">
                                <a:schemeClr val="dk1"/>
                              </a:lnRef>
                              <a:fillRef idx="0">
                                <a:schemeClr val="dk1"/>
                              </a:fillRef>
                              <a:effectRef idx="0">
                                <a:schemeClr val="dk1"/>
                              </a:effectRef>
                              <a:fontRef idx="minor">
                                <a:schemeClr val="tx1"/>
                              </a:fontRef>
                            </wps:style>
                            <wps:bodyPr/>
                          </wps:wsp>
                          <wps:wsp>
                            <wps:cNvPr id="28" name="Прямая соединительная линия 28"/>
                            <wps:cNvCnPr/>
                            <wps:spPr>
                              <a:xfrm flipV="1">
                                <a:off x="677334" y="3397956"/>
                                <a:ext cx="3869479" cy="28049"/>
                              </a:xfrm>
                              <a:prstGeom prst="line">
                                <a:avLst/>
                              </a:prstGeom>
                            </wps:spPr>
                            <wps:style>
                              <a:lnRef idx="1">
                                <a:schemeClr val="dk1"/>
                              </a:lnRef>
                              <a:fillRef idx="0">
                                <a:schemeClr val="dk1"/>
                              </a:fillRef>
                              <a:effectRef idx="0">
                                <a:schemeClr val="dk1"/>
                              </a:effectRef>
                              <a:fontRef idx="minor">
                                <a:schemeClr val="tx1"/>
                              </a:fontRef>
                            </wps:style>
                            <wps:bodyPr/>
                          </wps:wsp>
                          <wps:wsp>
                            <wps:cNvPr id="29" name="Прямая соединительная линия 29"/>
                            <wps:cNvCnPr/>
                            <wps:spPr>
                              <a:xfrm>
                                <a:off x="677334" y="3093156"/>
                                <a:ext cx="0" cy="324064"/>
                              </a:xfrm>
                              <a:prstGeom prst="line">
                                <a:avLst/>
                              </a:prstGeom>
                            </wps:spPr>
                            <wps:style>
                              <a:lnRef idx="1">
                                <a:schemeClr val="dk1"/>
                              </a:lnRef>
                              <a:fillRef idx="0">
                                <a:schemeClr val="dk1"/>
                              </a:fillRef>
                              <a:effectRef idx="0">
                                <a:schemeClr val="dk1"/>
                              </a:effectRef>
                              <a:fontRef idx="minor">
                                <a:schemeClr val="tx1"/>
                              </a:fontRef>
                            </wps:style>
                            <wps:bodyPr/>
                          </wps:wsp>
                          <wps:wsp>
                            <wps:cNvPr id="30" name="Прямая соединительная линия 30"/>
                            <wps:cNvCnPr/>
                            <wps:spPr>
                              <a:xfrm>
                                <a:off x="1794934" y="3104445"/>
                                <a:ext cx="0" cy="31337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31" name="Прямоугольник 31"/>
                          <wps:cNvSpPr/>
                          <wps:spPr>
                            <a:xfrm>
                              <a:off x="1219200" y="3770489"/>
                              <a:ext cx="3283192" cy="485422"/>
                            </a:xfrm>
                            <a:prstGeom prst="rect">
                              <a:avLst/>
                            </a:prstGeom>
                          </wps:spPr>
                          <wps:style>
                            <a:lnRef idx="2">
                              <a:schemeClr val="dk1"/>
                            </a:lnRef>
                            <a:fillRef idx="1">
                              <a:schemeClr val="lt1"/>
                            </a:fillRef>
                            <a:effectRef idx="0">
                              <a:schemeClr val="dk1"/>
                            </a:effectRef>
                            <a:fontRef idx="minor">
                              <a:schemeClr val="dk1"/>
                            </a:fontRef>
                          </wps:style>
                          <wps:txbx>
                            <w:txbxContent>
                              <w:p w:rsidR="001F0657" w:rsidRPr="00726FFB" w:rsidRDefault="001F0657" w:rsidP="00917684">
                                <w:pPr>
                                  <w:jc w:val="center"/>
                                  <w:rPr>
                                    <w:rFonts w:ascii="Times New Roman" w:hAnsi="Times New Roman" w:cs="Times New Roman"/>
                                    <w:b/>
                                    <w:sz w:val="28"/>
                                    <w:szCs w:val="28"/>
                                  </w:rPr>
                                </w:pPr>
                                <w:r w:rsidRPr="00A00640">
                                  <w:rPr>
                                    <w:rFonts w:ascii="Times New Roman" w:hAnsi="Times New Roman" w:cs="Times New Roman"/>
                                    <w:b/>
                                    <w:sz w:val="28"/>
                                    <w:szCs w:val="28"/>
                                  </w:rPr>
                                  <w:t>Сапаны басқару жүйесі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Прямая со стрелкой 32"/>
                          <wps:cNvCnPr/>
                          <wps:spPr>
                            <a:xfrm>
                              <a:off x="2754489" y="3420533"/>
                              <a:ext cx="11289" cy="36473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4AECA13" id="Группа 6" o:spid="_x0000_s1122" style="position:absolute;left:0;text-align:left;margin-left:-5.05pt;margin-top:1.1pt;width:448.35pt;height:335.1pt;z-index:251660288" coordsize="56941,42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Hn9AYAAPA4AAAOAAAAZHJzL2Uyb0RvYy54bWzsW1uP20QUfkfiP1h+p/FcfIuarVbbi5Aq&#10;WtFCn2cdO7FwPGY8u8nyVMorUh/4AfyFSoAELZS/kPwjzoztSZpL4122oayslbx2POPLmXO+c/mO&#10;b9+ZTTLrPBZlyvOBjW45thXnER+m+Whgf/X0/meBbZWS5UOW8Twe2Bdxad85+vST29OiH2M+5tkw&#10;FhZcJC/702Jgj6Us+r1eGY3jCStv8SLO4WTCxYRJOBSj3lCwKVx9kvWw43i9KRfDQvAoLkv49W51&#10;0j7S10+SOJKPkqSMpZUNbHg2qbdCb0/Vtnd0m/VHghXjNKofg13hKSYszeGm5lJ3mWTWmUg3LjVJ&#10;I8FLnshbEZ/0eJKkUazfAd4GOWtv80Dws0K/y6g/HRVGTCDaNTld+bLRF+ePhZUOB7ZnWzmbwBLN&#10;f1o8X/ww/xv+XlmektC0GPVh4ANRPCkei/qHUXWkXnqWiIn6D69jzbRsL4xs45m0IvjR9UKKArhJ&#10;BOcodt0QoUr60RiWaGNeNL63Z2avuXFPPZ95nGkBmlQuhVX+O2E9GbMi1mtQKhnUwvKNsH4GYb2c&#10;/zl/CyL7Zf52/mbx4/yv+e/z15ZfiU5PM3Ir+yWIcKfQMKI0CMJKMI3oEAoQckB7lehCikPfVQPM&#10;+7N+IUr5IOYTS+0MbAFqr7WRnT8sZTW0GQLzlISqp9B78iKL1QNl+ZdxAqoAi4X1bG2E8UkmrHMG&#10;5jP8Ri8Y3FaPVFOSNMvMJLRtUiabSfVYNS3WhmkmOtsmLu9mRus78lyaiZM05+L9k5NqfPPW1buq&#10;15az05nWe0qbdTrlwwtYX8ErlCiL6H4K8nzISvmYCYAFWAKAOvkINknGpwOb13u2Nebiu22/q/Gg&#10;gHDWtqYAMwO7/PaMidi2ss9zUM0QFlzhkj6gro/hQKyeOV09k59NTjgsBQJQLSK9q8bLrNlNBJ88&#10;A0Q8VneFUyyP4N4DO5KiOTiRFfwBpkbx8bEeBlhUMPkwf1JE6uJK0Epfns6eMVHUSiVBHb/gjTmw&#10;/ppuVWPVzJwfn0mepFrxlKgrudZLAKZZAYo2WIMttV2Fxq5WQUjbw/8MhGpEWn9BtB1m4ecPgbOE&#10;Ys9xNFqw/qVwdmWmwZn/AGdRG6CFQVp4LZGWusiFVdh0UZi42ANs1TjreqjD2dodXA/OajVc4kGH&#10;s4fA2QPEQghC/Dpy3B0MwaDL2CghKAgJ3WulPkRDro7iDUp10VB/Z+DWIhqqHVHjtTsrvSlWugyt&#10;3mOldaTV0pMSQpELaZzypSHxQl8bOcT3deb2rkMNkIO7xEXnV9fjUE3Y0yUuh0tcDuBQVQ6416HC&#10;oKs6VOR7yPG09qzaqo98sE8d/BIIfju3WtVCrsdWTfjT2erNslXwfvttVdfAVOoDFcS2pUDk+xiT&#10;dY/qhh4JAB9UKZD4iHalwOu0UhP+dFZ6s6wUt7FSfGWPihEhUGhT83d4VIoDr4t+r9FWq/CkKycd&#10;tmx/iOiXtLFVcilbBQbNxaqyC15TUWw+XYt+EUUIeZAidxRbvy4SXaetmvin86s3y69ChXYt+n21&#10;eGktvp+/hc3ixeL5/Lf5m/lr4MX/sLAhWiEKPsnrRoKGim7IfNNFQGkITDfUlsFmfUL89eJS6DbZ&#10;Kqa+ty9bLaVg6WgsT3ieAzvORcVyrpGYikNXLjzL1VayNLuXDy15UUBbhBQpy0dZrIBHc+ANp6z5&#10;fOWIyi1M+lZSfMltb2fS9xDih2TS5czw97uY9MqmlVSUEGp+9xCOAvC8vfIZ9qmd8gFH6NYsIXIx&#10;ddaDO584oPvKW2CKMNah424KotM+kM0V+jg+Zu1bEvlNPf090GdYlVbah1DoeRjiIFAv16OUauVd&#10;ZhZ1/o8wcnysI5lO9RRg7+S9bpjqbTZFNKoH7vZXaD6DBrTFC+V6dTOaOgleuPr5pVVpTF2NauGH&#10;XRKgmorFLiSx644YOWHTnBaQIAj2cDxZmqt+uo0Gosr3tmhO61wqONfig7Q14k0q/1KaZarcu2HO&#10;SrK0+LrpMqs7Rj0fIryK7Sck9EPwvO+UUkgA3aN+nZ7hwKG6ULcb9Dod+4jDtk0i+lI6Zmq0u3VM&#10;ocsWzXJCojq/3tGsppQOIZ6n85NOqXYSXh9xNEY2KdPLKBVMB61o7RKRH9KmO4kgZ2eARqAs7O/p&#10;Tuqg6kpQtexFrdbtg3f8kzZEHwxa6tF+og8C+BA+YtFxPhQ4HLre+U9wQGBIlWjSwKX7Es2u8998&#10;pLC/1801hE9XlrxRZUmySfc13mCzLAmDlza7Px0CGgE+0YEYBnJzaJJ3XKKpiGVyjhBWpzVB71G/&#10;YvB3RxVdaQhkc7D8fNVt6H34rE6Xc+tPANV3e6vHuqi5/FDx6B8AAAD//wMAUEsDBBQABgAIAAAA&#10;IQBKcq/x4AAAAAkBAAAPAAAAZHJzL2Rvd25yZXYueG1sTI9BS8NAFITvgv9heYK3dpOoMcRsSinq&#10;qQi2gnh7zb4modm3IbtN0n/verLHYYaZb4rVbDox0uBaywriZQSCuLK65VrB1/5tkYFwHlljZ5kU&#10;XMjBqry9KTDXduJPGne+FqGEXY4KGu/7XEpXNWTQLW1PHLyjHQz6IIda6gGnUG46mURRKg22HBYa&#10;7GnTUHXanY2C9wmn9UP8Om5Px83lZ//08b2NSan7u3n9AsLT7P/D8Icf0KEMTAd7Zu1Ep2ARR3GI&#10;KkgSEMHPsjQFcVCQPiePIMtCXj8ofwEAAP//AwBQSwECLQAUAAYACAAAACEAtoM4kv4AAADhAQAA&#10;EwAAAAAAAAAAAAAAAAAAAAAAW0NvbnRlbnRfVHlwZXNdLnhtbFBLAQItABQABgAIAAAAIQA4/SH/&#10;1gAAAJQBAAALAAAAAAAAAAAAAAAAAC8BAABfcmVscy8ucmVsc1BLAQItABQABgAIAAAAIQCg/yHn&#10;9AYAAPA4AAAOAAAAAAAAAAAAAAAAAC4CAABkcnMvZTJvRG9jLnhtbFBLAQItABQABgAIAAAAIQBK&#10;cq/x4AAAAAkBAAAPAAAAAAAAAAAAAAAAAE4JAABkcnMvZG93bnJldi54bWxQSwUGAAAAAAQABADz&#10;AAAAWwoAAAAA&#10;">
                <v:rect id="Прямоугольник 7" o:spid="_x0000_s1123" style="position:absolute;top:21448;width:11811;height:9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45wwAAANoAAAAPAAAAZHJzL2Rvd25yZXYueG1sRI/Ni8Iw&#10;FMTvgv9DeII3TfXgR9coIi4IK4ofhz0+mrdt2ealJNm2/vcbQfA4zMxvmNWmM5VoyPnSsoLJOAFB&#10;nFldcq7gfvscLUD4gKyxskwKHuRhs+73Vphq2/KFmmvIRYSwT1FBEUKdSumzggz6sa2Jo/djncEQ&#10;pculdthGuKnkNElm0mDJcaHAmnYFZb/XP6PAnstHtXXLU3Ok+ffXOSRtN9srNRx02w8QgbrwDr/a&#10;B61gDs8r8QbI9T8AAAD//wMAUEsBAi0AFAAGAAgAAAAhANvh9svuAAAAhQEAABMAAAAAAAAAAAAA&#10;AAAAAAAAAFtDb250ZW50X1R5cGVzXS54bWxQSwECLQAUAAYACAAAACEAWvQsW78AAAAVAQAACwAA&#10;AAAAAAAAAAAAAAAfAQAAX3JlbHMvLnJlbHNQSwECLQAUAAYACAAAACEAmGfuOcMAAADaAAAADwAA&#10;AAAAAAAAAAAAAAAHAgAAZHJzL2Rvd25yZXYueG1sUEsFBgAAAAADAAMAtwAAAPcCAAAAAA==&#10;" fillcolor="white [3201]" strokecolor="black [3200]" strokeweight="1pt">
                  <v:textbox>
                    <w:txbxContent>
                      <w:p w:rsidR="001F0657" w:rsidRPr="00661F0A" w:rsidRDefault="001F0657" w:rsidP="00917684">
                        <w:pPr>
                          <w:spacing w:after="0" w:line="240" w:lineRule="auto"/>
                          <w:jc w:val="center"/>
                          <w:rPr>
                            <w:rFonts w:ascii="Times New Roman" w:hAnsi="Times New Roman" w:cs="Times New Roman"/>
                          </w:rPr>
                        </w:pPr>
                        <w:r w:rsidRPr="00A00640">
                          <w:rPr>
                            <w:rFonts w:ascii="Times New Roman" w:hAnsi="Times New Roman" w:cs="Times New Roman"/>
                          </w:rPr>
                          <w:t>Технологиялық процесс параметрлерінің шекті мәндері</w:t>
                        </w:r>
                      </w:p>
                    </w:txbxContent>
                  </v:textbox>
                </v:rect>
                <v:group id="Группа 9" o:spid="_x0000_s1124" style="position:absolute;width:56941;height:42559" coordsize="56941,42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group id="Группа 16" o:spid="_x0000_s1125" style="position:absolute;width:56941;height:34260" coordsize="56941,34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rect id="Прямоугольник 17" o:spid="_x0000_s1126" style="position:absolute;left:451;width:23527;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6uowgAAANsAAAAPAAAAZHJzL2Rvd25yZXYueG1sRE9La8JA&#10;EL4X/A/LFLzVTXtI2ugqIhUES0NtDx6H7JgEs7Nhd83j37uFQm/z8T1ntRlNK3pyvrGs4HmRgCAu&#10;rW64UvDzvX96BeEDssbWMimYyMNmPXtYYa7twF/Un0IlYgj7HBXUIXS5lL6syaBf2I44chfrDIYI&#10;XSW1wyGGm1a+JEkqDTYcG2rsaFdTeT3djAJbNFO7dW+f/Qdl52MRkmFM35WaP47bJYhAY/gX/7kP&#10;Os7P4PeXeIBc3wEAAP//AwBQSwECLQAUAAYACAAAACEA2+H2y+4AAACFAQAAEwAAAAAAAAAAAAAA&#10;AAAAAAAAW0NvbnRlbnRfVHlwZXNdLnhtbFBLAQItABQABgAIAAAAIQBa9CxbvwAAABUBAAALAAAA&#10;AAAAAAAAAAAAAB8BAABfcmVscy8ucmVsc1BLAQItABQABgAIAAAAIQDwW6uowgAAANsAAAAPAAAA&#10;AAAAAAAAAAAAAAcCAABkcnMvZG93bnJldi54bWxQSwUGAAAAAAMAAwC3AAAA9gIAAAAA&#10;" fillcolor="white [3201]" strokecolor="black [3200]" strokeweight="1pt">
                      <v:textbox>
                        <w:txbxContent>
                          <w:p w:rsidR="001F0657" w:rsidRPr="00A00640" w:rsidRDefault="001F0657" w:rsidP="00A00640">
                            <w:pPr>
                              <w:spacing w:after="0" w:line="240" w:lineRule="auto"/>
                              <w:jc w:val="center"/>
                              <w:rPr>
                                <w:rFonts w:ascii="Times New Roman" w:hAnsi="Times New Roman" w:cs="Times New Roman"/>
                                <w:sz w:val="28"/>
                                <w:szCs w:val="28"/>
                              </w:rPr>
                            </w:pPr>
                            <w:r w:rsidRPr="00A00640">
                              <w:rPr>
                                <w:rFonts w:ascii="Times New Roman" w:hAnsi="Times New Roman" w:cs="Times New Roman"/>
                                <w:sz w:val="28"/>
                                <w:szCs w:val="28"/>
                              </w:rPr>
                              <w:t xml:space="preserve">Бақылау нүктелері </w:t>
                            </w:r>
                          </w:p>
                          <w:p w:rsidR="001F0657" w:rsidRPr="00C22C4B" w:rsidRDefault="001F0657" w:rsidP="00A00640">
                            <w:pPr>
                              <w:spacing w:after="0" w:line="240" w:lineRule="auto"/>
                              <w:jc w:val="center"/>
                              <w:rPr>
                                <w:rFonts w:ascii="Times New Roman" w:hAnsi="Times New Roman" w:cs="Times New Roman"/>
                                <w:sz w:val="28"/>
                                <w:szCs w:val="28"/>
                              </w:rPr>
                            </w:pPr>
                            <w:r w:rsidRPr="00A00640">
                              <w:rPr>
                                <w:rFonts w:ascii="Times New Roman" w:hAnsi="Times New Roman" w:cs="Times New Roman"/>
                                <w:sz w:val="28"/>
                                <w:szCs w:val="28"/>
                              </w:rPr>
                              <w:t>((нормативтер, сапалар)</w:t>
                            </w:r>
                          </w:p>
                        </w:txbxContent>
                      </v:textbox>
                    </v:rect>
                    <v:rect id="Прямоугольник 18" o:spid="_x0000_s1127" style="position:absolute;left:33189;width:23527;height: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D/axAAAANsAAAAPAAAAZHJzL2Rvd25yZXYueG1sRI9Ba8JA&#10;EIXvBf/DMoK3urEH20ZXEakgtFSqHjwO2TEJZmfD7prEf985FHqb4b1575vlenCN6ijE2rOB2TQD&#10;RVx4W3Np4HzaPb+BignZYuOZDDwowno1elpibn3PP9QdU6kkhGOOBqqU2lzrWFTkME59Syza1QeH&#10;SdZQahuwl3DX6Jcsm2uHNUtDhS1tKypux7sz4A/1o9mE9+/ui14vn4eU9cP8w5jJeNgsQCUa0r/5&#10;73pvBV9g5RcZQK9+AQAA//8DAFBLAQItABQABgAIAAAAIQDb4fbL7gAAAIUBAAATAAAAAAAAAAAA&#10;AAAAAAAAAABbQ29udGVudF9UeXBlc10ueG1sUEsBAi0AFAAGAAgAAAAhAFr0LFu/AAAAFQEAAAsA&#10;AAAAAAAAAAAAAAAAHwEAAF9yZWxzLy5yZWxzUEsBAi0AFAAGAAgAAAAhAIHEP9rEAAAA2wAAAA8A&#10;AAAAAAAAAAAAAAAABwIAAGRycy9kb3ducmV2LnhtbFBLBQYAAAAAAwADALcAAAD4AgAAAAA=&#10;" fillcolor="white [3201]" strokecolor="black [3200]" strokeweight="1pt">
                      <v:textbox>
                        <w:txbxContent>
                          <w:p w:rsidR="001F0657" w:rsidRPr="00661F0A" w:rsidRDefault="001F0657" w:rsidP="00917684">
                            <w:pPr>
                              <w:spacing w:after="0" w:line="240" w:lineRule="auto"/>
                              <w:jc w:val="center"/>
                              <w:rPr>
                                <w:rFonts w:ascii="Times New Roman" w:hAnsi="Times New Roman" w:cs="Times New Roman"/>
                                <w:sz w:val="28"/>
                                <w:szCs w:val="28"/>
                              </w:rPr>
                            </w:pPr>
                            <w:r w:rsidRPr="00A00640">
                              <w:rPr>
                                <w:rFonts w:ascii="Times New Roman" w:hAnsi="Times New Roman" w:cs="Times New Roman"/>
                                <w:sz w:val="28"/>
                                <w:szCs w:val="28"/>
                              </w:rPr>
                              <w:t>Сыни бақылау нүктелері (тамақ қауіпсіздігі)</w:t>
                            </w:r>
                          </w:p>
                        </w:txbxContent>
                      </v:textbox>
                    </v:rect>
                    <v:rect id="Прямоугольник 19" o:spid="_x0000_s1128" style="position:absolute;left:33415;top:9369;width:23526;height:5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JpBwgAAANsAAAAPAAAAZHJzL2Rvd25yZXYueG1sRE9La8JA&#10;EL4L/odlBG+6qYdYU1cJpULB0lDrweOQnSah2dmwu83j33eFQm/z8T1nfxxNK3pyvrGs4GGdgCAu&#10;rW64UnD9PK0eQfiArLG1TAom8nA8zGd7zLQd+IP6S6hEDGGfoYI6hC6T0pc1GfRr2xFH7ss6gyFC&#10;V0ntcIjhppWbJEmlwYZjQ40dPddUfl9+jAJbNFObu917/0bb27kIyTCmL0otF2P+BCLQGP7Ff+5X&#10;Hefv4P5LPEAefgEAAP//AwBQSwECLQAUAAYACAAAACEA2+H2y+4AAACFAQAAEwAAAAAAAAAAAAAA&#10;AAAAAAAAW0NvbnRlbnRfVHlwZXNdLnhtbFBLAQItABQABgAIAAAAIQBa9CxbvwAAABUBAAALAAAA&#10;AAAAAAAAAAAAAB8BAABfcmVscy8ucmVsc1BLAQItABQABgAIAAAAIQDuiJpBwgAAANsAAAAPAAAA&#10;AAAAAAAAAAAAAAcCAABkcnMvZG93bnJldi54bWxQSwUGAAAAAAMAAwC3AAAA9gIAAAAA&#10;" fillcolor="white [3201]" strokecolor="black [3200]" strokeweight="1pt">
                      <v:textbox>
                        <w:txbxContent>
                          <w:p w:rsidR="001F0657" w:rsidRPr="00661F0A" w:rsidRDefault="001F0657" w:rsidP="00917684">
                            <w:pPr>
                              <w:spacing w:after="0" w:line="240" w:lineRule="auto"/>
                              <w:jc w:val="center"/>
                              <w:rPr>
                                <w:rFonts w:ascii="Times New Roman" w:hAnsi="Times New Roman" w:cs="Times New Roman"/>
                                <w:sz w:val="28"/>
                                <w:szCs w:val="28"/>
                              </w:rPr>
                            </w:pPr>
                            <w:r w:rsidRPr="00A00640">
                              <w:rPr>
                                <w:rFonts w:ascii="Times New Roman" w:hAnsi="Times New Roman" w:cs="Times New Roman"/>
                                <w:sz w:val="28"/>
                                <w:szCs w:val="28"/>
                              </w:rPr>
                              <w:t>Негізделген сыни шектеулер</w:t>
                            </w:r>
                          </w:p>
                        </w:txbxContent>
                      </v:textbox>
                    </v:rect>
                    <v:rect id="Прямоугольник 20" o:spid="_x0000_s1129" style="position:absolute;left:33189;top:17610;width:23717;height:3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vlhwQAAANsAAAAPAAAAZHJzL2Rvd25yZXYueG1sRE+7asMw&#10;FN0L/QdxC90auR6cxo0STEig0JAQp0PHi3Vrm1pXRlL8+PtqCHQ8nPd6O5lODOR8a1nB6yIBQVxZ&#10;3XKt4Ot6eHkD4QOyxs4yKZjJw3bz+LDGXNuRLzSUoRYxhH2OCpoQ+lxKXzVk0C9sTxy5H+sMhghd&#10;LbXDMYabTqZJkkmDLceGBnvaNVT9ljejwJ7buSvc6jQcafn9eQ7JOGV7pZ6fpuIdRKAp/Ivv7g+t&#10;II3r45f4A+TmDwAA//8DAFBLAQItABQABgAIAAAAIQDb4fbL7gAAAIUBAAATAAAAAAAAAAAAAAAA&#10;AAAAAABbQ29udGVudF9UeXBlc10ueG1sUEsBAi0AFAAGAAgAAAAhAFr0LFu/AAAAFQEAAAsAAAAA&#10;AAAAAAAAAAAAHwEAAF9yZWxzLy5yZWxzUEsBAi0AFAAGAAgAAAAhALHe+WHBAAAA2wAAAA8AAAAA&#10;AAAAAAAAAAAABwIAAGRycy9kb3ducmV2LnhtbFBLBQYAAAAAAwADALcAAAD1AgAAAAA=&#10;" fillcolor="white [3201]" strokecolor="black [3200]" strokeweight="1pt">
                      <v:textbox>
                        <w:txbxContent>
                          <w:p w:rsidR="001F0657" w:rsidRPr="00661F0A" w:rsidRDefault="001F0657" w:rsidP="00917684">
                            <w:pPr>
                              <w:jc w:val="center"/>
                              <w:rPr>
                                <w:rFonts w:ascii="Times New Roman" w:hAnsi="Times New Roman" w:cs="Times New Roman"/>
                                <w:sz w:val="28"/>
                                <w:szCs w:val="28"/>
                              </w:rPr>
                            </w:pPr>
                            <w:r w:rsidRPr="00A00640">
                              <w:rPr>
                                <w:rFonts w:ascii="Times New Roman" w:hAnsi="Times New Roman" w:cs="Times New Roman"/>
                                <w:sz w:val="28"/>
                                <w:szCs w:val="28"/>
                              </w:rPr>
                              <w:t>Басқару әдісі</w:t>
                            </w:r>
                          </w:p>
                        </w:txbxContent>
                      </v:textbox>
                    </v:rect>
                    <v:rect id="Прямоугольник 21" o:spid="_x0000_s1130" style="position:absolute;top:17722;width:25963;height:3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lz6wwAAANsAAAAPAAAAZHJzL2Rvd25yZXYueG1sRI9Pi8Iw&#10;FMTvC36H8ARva6oHd61GEdkFQVH8c/D4aJ5tsXkpSWzrtzcLwh6HmfkNM192phINOV9aVjAaJiCI&#10;M6tLzhVczr+f3yB8QNZYWSYFT/KwXPQ+5phq2/KRmlPIRYSwT1FBEUKdSumzggz6oa2Jo3ezzmCI&#10;0uVSO2wj3FRynCQTabDkuFBgTeuCsvvpYRTYQ/msVm66b3b0dd0eQtJ2kx+lBv1uNQMRqAv/4Xd7&#10;oxWMR/D3Jf4AuXgBAAD//wMAUEsBAi0AFAAGAAgAAAAhANvh9svuAAAAhQEAABMAAAAAAAAAAAAA&#10;AAAAAAAAAFtDb250ZW50X1R5cGVzXS54bWxQSwECLQAUAAYACAAAACEAWvQsW78AAAAVAQAACwAA&#10;AAAAAAAAAAAAAAAfAQAAX3JlbHMvLnJlbHNQSwECLQAUAAYACAAAACEA3pJc+sMAAADbAAAADwAA&#10;AAAAAAAAAAAAAAAHAgAAZHJzL2Rvd25yZXYueG1sUEsFBgAAAAADAAMAtwAAAPcCAAAAAA==&#10;" fillcolor="white [3201]" strokecolor="black [3200]" strokeweight="1pt">
                      <v:textbox>
                        <w:txbxContent>
                          <w:p w:rsidR="001F0657" w:rsidRPr="00661F0A" w:rsidRDefault="001F0657" w:rsidP="00917684">
                            <w:pPr>
                              <w:jc w:val="center"/>
                              <w:rPr>
                                <w:rFonts w:ascii="Times New Roman" w:hAnsi="Times New Roman" w:cs="Times New Roman"/>
                                <w:sz w:val="28"/>
                                <w:szCs w:val="28"/>
                              </w:rPr>
                            </w:pPr>
                            <w:r w:rsidRPr="00A00640">
                              <w:rPr>
                                <w:rFonts w:ascii="Times New Roman" w:hAnsi="Times New Roman" w:cs="Times New Roman"/>
                                <w:sz w:val="28"/>
                                <w:szCs w:val="28"/>
                              </w:rPr>
                              <w:t>Басқару әдісі</w:t>
                            </w:r>
                          </w:p>
                        </w:txbxContent>
                      </v:textbox>
                    </v:rect>
                    <v:rect id="Прямоугольник 22" o:spid="_x0000_s1131" style="position:absolute;left:33189;top:21336;width:23717;height:4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MKNwwAAANsAAAAPAAAAZHJzL2Rvd25yZXYueG1sRI9Ba8JA&#10;FITvBf/D8gRvdWMOto2uItKCoChVDx4f2WcSzL4Nu2sS/71bEHocZuYbZr7sTS1acr6yrGAyTkAQ&#10;51ZXXCg4n37eP0H4gKyxtkwKHuRhuRi8zTHTtuNfao+hEBHCPkMFZQhNJqXPSzLox7Yhjt7VOoMh&#10;SldI7bCLcFPLNEmm0mDFcaHEhtYl5bfj3Siwh+pRr9zXvt3Rx2V7CEnXT7+VGg371QxEoD78h1/t&#10;jVaQpvD3Jf4AuXgCAAD//wMAUEsBAi0AFAAGAAgAAAAhANvh9svuAAAAhQEAABMAAAAAAAAAAAAA&#10;AAAAAAAAAFtDb250ZW50X1R5cGVzXS54bWxQSwECLQAUAAYACAAAACEAWvQsW78AAAAVAQAACwAA&#10;AAAAAAAAAAAAAAAfAQAAX3JlbHMvLnJlbHNQSwECLQAUAAYACAAAACEALkDCjcMAAADbAAAADwAA&#10;AAAAAAAAAAAAAAAHAgAAZHJzL2Rvd25yZXYueG1sUEsFBgAAAAADAAMAtwAAAPcCAAAAAA==&#10;" fillcolor="white [3201]" strokecolor="black [3200]" strokeweight="1pt">
                      <v:textbox>
                        <w:txbxContent>
                          <w:p w:rsidR="001F0657" w:rsidRPr="00A00640" w:rsidRDefault="001F0657" w:rsidP="00917684">
                            <w:pPr>
                              <w:jc w:val="center"/>
                              <w:rPr>
                                <w:rFonts w:ascii="Times New Roman" w:hAnsi="Times New Roman" w:cs="Times New Roman"/>
                                <w:b/>
                                <w:sz w:val="28"/>
                                <w:szCs w:val="28"/>
                                <w:lang w:val="kk-KZ"/>
                              </w:rPr>
                            </w:pPr>
                            <w:r w:rsidRPr="00661F0A">
                              <w:rPr>
                                <w:rFonts w:ascii="Times New Roman" w:hAnsi="Times New Roman" w:cs="Times New Roman"/>
                                <w:b/>
                                <w:sz w:val="28"/>
                                <w:szCs w:val="28"/>
                              </w:rPr>
                              <w:t>НАССР</w:t>
                            </w:r>
                            <w:r>
                              <w:rPr>
                                <w:rFonts w:ascii="Times New Roman" w:hAnsi="Times New Roman" w:cs="Times New Roman"/>
                                <w:b/>
                                <w:sz w:val="28"/>
                                <w:szCs w:val="28"/>
                                <w:lang w:val="kk-KZ"/>
                              </w:rPr>
                              <w:t xml:space="preserve"> жоспары</w:t>
                            </w:r>
                          </w:p>
                        </w:txbxContent>
                      </v:textbox>
                    </v:rect>
                    <v:rect id="Прямоугольник 23" o:spid="_x0000_s1132" style="position:absolute;left:11852;top:21447;width:14112;height:9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GcWxAAAANsAAAAPAAAAZHJzL2Rvd25yZXYueG1sRI9Pa8JA&#10;FMTvhX6H5RV6q5tasBrdBBEFwVLxz8HjI/tMQrNvw+6axG/fLRQ8DjPzG2aRD6YRHTlfW1bwPkpA&#10;EBdW11wqOJ82b1MQPiBrbCyTgjt5yLPnpwWm2vZ8oO4YShEh7FNUUIXQplL6oiKDfmRb4uhdrTMY&#10;onSl1A77CDeNHCfJRBqsOS5U2NKqouLneDMK7L6+N0s3++6+6POy24ekHyZrpV5fhuUcRKAhPML/&#10;7a1WMP6Avy/xB8jsFwAA//8DAFBLAQItABQABgAIAAAAIQDb4fbL7gAAAIUBAAATAAAAAAAAAAAA&#10;AAAAAAAAAABbQ29udGVudF9UeXBlc10ueG1sUEsBAi0AFAAGAAgAAAAhAFr0LFu/AAAAFQEAAAsA&#10;AAAAAAAAAAAAAAAAHwEAAF9yZWxzLy5yZWxzUEsBAi0AFAAGAAgAAAAhAEEMZxbEAAAA2wAAAA8A&#10;AAAAAAAAAAAAAAAABwIAAGRycy9kb3ducmV2LnhtbFBLBQYAAAAAAwADALcAAAD4AgAAAAA=&#10;" fillcolor="white [3201]" strokecolor="black [3200]" strokeweight="1pt">
                      <v:textbox>
                        <w:txbxContent>
                          <w:p w:rsidR="001F0657" w:rsidRPr="00661F0A" w:rsidRDefault="001F0657" w:rsidP="00917684">
                            <w:pPr>
                              <w:spacing w:after="0" w:line="240" w:lineRule="auto"/>
                              <w:jc w:val="center"/>
                              <w:rPr>
                                <w:rFonts w:ascii="Times New Roman" w:hAnsi="Times New Roman" w:cs="Times New Roman"/>
                                <w:b/>
                              </w:rPr>
                            </w:pPr>
                            <w:r w:rsidRPr="00A00640">
                              <w:rPr>
                                <w:rFonts w:ascii="Times New Roman" w:hAnsi="Times New Roman" w:cs="Times New Roman"/>
                                <w:b/>
                              </w:rPr>
                              <w:t>Міндетті алдын ала іс-шаралардың өндірістік бағдарламалары</w:t>
                            </w:r>
                          </w:p>
                        </w:txbxContent>
                      </v:textbox>
                    </v:rect>
                    <v:shape id="Прямая со стрелкой 24" o:spid="_x0000_s1133" type="#_x0000_t32" style="position:absolute;left:44929;top:7337;width:96;height:24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0XcwwAAANsAAAAPAAAAZHJzL2Rvd25yZXYueG1sRI9Pi8Iw&#10;FMTvC36H8ARva6qsorWpqIvg7s0/eH40z7bYvNQm2vrtN4Kwx2FmfsMky85U4kGNKy0rGA0jEMSZ&#10;1SXnCk7H7ecMhPPIGivLpOBJDpZp7yPBWNuW9/Q4+FwECLsYFRTe17GULivIoBvamjh4F9sY9EE2&#10;udQNtgFuKjmOoqk0WHJYKLCmTUHZ9XA3Clr05/l6ld826++fXTepbtPj6VepQb9bLUB46vx/+N3e&#10;aQXjL3h9CT9Apn8AAAD//wMAUEsBAi0AFAAGAAgAAAAhANvh9svuAAAAhQEAABMAAAAAAAAAAAAA&#10;AAAAAAAAAFtDb250ZW50X1R5cGVzXS54bWxQSwECLQAUAAYACAAAACEAWvQsW78AAAAVAQAACwAA&#10;AAAAAAAAAAAAAAAfAQAAX3JlbHMvLnJlbHNQSwECLQAUAAYACAAAACEAgz9F3MMAAADbAAAADwAA&#10;AAAAAAAAAAAAAAAHAgAAZHJzL2Rvd25yZXYueG1sUEsFBgAAAAADAAMAtwAAAPcCAAAAAA==&#10;" strokecolor="black [3200]" strokeweight=".5pt">
                      <v:stroke endarrow="block" joinstyle="miter"/>
                    </v:shape>
                    <v:shape id="Прямая со стрелкой 25" o:spid="_x0000_s1134" type="#_x0000_t32" style="position:absolute;left:45155;top:15240;width:73;height:241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BHwwAAANsAAAAPAAAAZHJzL2Rvd25yZXYueG1sRI9Ba8JA&#10;FITvgv9heUJvujEQ0dRVEkWwvRml50f2NQnNvo3Z1aT/vlso9DjMzDfMdj+aVjypd41lBctFBIK4&#10;tLrhSsHtepqvQTiPrLG1TAq+ycF+N51sMdV24As9C1+JAGGXooLa+y6V0pU1GXQL2xEH79P2Bn2Q&#10;fSV1j0OAm1bGUbSSBhsOCzV2dKip/CoeRsGA/mOTZ9X9kB/fzmPS3lfX27tSL7MxewXhafT/4b/2&#10;WSuIE/j9En6A3P0AAAD//wMAUEsBAi0AFAAGAAgAAAAhANvh9svuAAAAhQEAABMAAAAAAAAAAAAA&#10;AAAAAAAAAFtDb250ZW50X1R5cGVzXS54bWxQSwECLQAUAAYACAAAACEAWvQsW78AAAAVAQAACwAA&#10;AAAAAAAAAAAAAAAfAQAAX3JlbHMvLnJlbHNQSwECLQAUAAYACAAAACEA7HPgR8MAAADbAAAADwAA&#10;AAAAAAAAAAAAAAAHAgAAZHJzL2Rvd25yZXYueG1sUEsFBgAAAAADAAMAtwAAAPcCAAAAAA==&#10;" strokecolor="black [3200]" strokeweight=".5pt">
                      <v:stroke endarrow="block" joinstyle="miter"/>
                    </v:shape>
                    <v:shape id="Прямая со стрелкой 26" o:spid="_x0000_s1135" type="#_x0000_t32" style="position:absolute;left:11966;top:5644;width:0;height:121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X4wwwAAANsAAAAPAAAAZHJzL2Rvd25yZXYueG1sRI9Li8JA&#10;EITvgv9haMGbTlYwaDYT8YGge/OB5ybTm4TN9MTMaOK/dxYW9lhU1VdUuupNLZ7Uusqygo9pBII4&#10;t7riQsH1sp8sQDiPrLG2TApe5GCVDQcpJtp2fKLn2RciQNglqKD0vkmkdHlJBt3UNsTB+7atQR9k&#10;W0jdYhfgppazKIqlwYrDQokNbUvKf84Po6BDf1tu1sV9u9kdD/28vseX65dS41G//gThqff/4b/2&#10;QSuYxfD7JfwAmb0BAAD//wMAUEsBAi0AFAAGAAgAAAAhANvh9svuAAAAhQEAABMAAAAAAAAAAAAA&#10;AAAAAAAAAFtDb250ZW50X1R5cGVzXS54bWxQSwECLQAUAAYACAAAACEAWvQsW78AAAAVAQAACwAA&#10;AAAAAAAAAAAAAAAfAQAAX3JlbHMvLnJlbHNQSwECLQAUAAYACAAAACEAHKF+MMMAAADbAAAADwAA&#10;AAAAAAAAAAAAAAAHAgAAZHJzL2Rvd25yZXYueG1sUEsFBgAAAAADAAMAtwAAAPcCAAAAAA==&#10;" strokecolor="black [3200]" strokeweight=".5pt">
                      <v:stroke endarrow="block" joinstyle="miter"/>
                    </v:shape>
                    <v:line id="Прямая соединительная линия 27" o:spid="_x0000_s1136" style="position:absolute;visibility:visible;mso-wrap-style:square" from="45381,25625" to="45490,34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C16xQAAANsAAAAPAAAAZHJzL2Rvd25yZXYueG1sRI9Ba8JA&#10;FITvhf6H5RW8FN2o0GrqKkUUBIvWuHh+ZF+T0OzbkF01/nu3UPA4zMw3zGzR2VpcqPWVYwXDQQKC&#10;OHem4kKBPq77ExA+IBusHZOCG3lYzJ+fZpgad+UDXbJQiAhhn6KCMoQmldLnJVn0A9cQR+/HtRZD&#10;lG0hTYvXCLe1HCXJm7RYcVwosaFlSflvdrYKtnp6eh3vJ1rbY7bDb12t9l9LpXov3ecHiEBdeIT/&#10;2xujYPQOf1/iD5DzOwAAAP//AwBQSwECLQAUAAYACAAAACEA2+H2y+4AAACFAQAAEwAAAAAAAAAA&#10;AAAAAAAAAAAAW0NvbnRlbnRfVHlwZXNdLnhtbFBLAQItABQABgAIAAAAIQBa9CxbvwAAABUBAAAL&#10;AAAAAAAAAAAAAAAAAB8BAABfcmVscy8ucmVsc1BLAQItABQABgAIAAAAIQBQRC16xQAAANsAAAAP&#10;AAAAAAAAAAAAAAAAAAcCAABkcnMvZG93bnJldi54bWxQSwUGAAAAAAMAAwC3AAAA+QIAAAAA&#10;" strokecolor="black [3200]" strokeweight=".5pt">
                      <v:stroke joinstyle="miter"/>
                    </v:line>
                    <v:line id="Прямая соединительная линия 28" o:spid="_x0000_s1137" style="position:absolute;flip:y;visibility:visible;mso-wrap-style:square" from="6773,33979" to="45468,34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re3ugAAANsAAAAPAAAAZHJzL2Rvd25yZXYueG1sRE9LCsIw&#10;EN0L3iGM4E5TBUWqsRRBcaX4OcDQjGmxmZQm1np7sxBcPt5/k/W2Fh21vnKsYDZNQBAXTldsFNxv&#10;+8kKhA/IGmvHpOBDHrLtcLDBVLs3X6i7BiNiCPsUFZQhNKmUvijJop+6hjhyD9daDBG2RuoW3zHc&#10;1nKeJEtpseLYUGJDu5KK5/VlFWhzIpk70y1mZnnfF+aMp0On1HjU52sQgfrwF//cR61gHsfGL/EH&#10;yO0XAAD//wMAUEsBAi0AFAAGAAgAAAAhANvh9svuAAAAhQEAABMAAAAAAAAAAAAAAAAAAAAAAFtD&#10;b250ZW50X1R5cGVzXS54bWxQSwECLQAUAAYACAAAACEAWvQsW78AAAAVAQAACwAAAAAAAAAAAAAA&#10;AAAfAQAAX3JlbHMvLnJlbHNQSwECLQAUAAYACAAAACEAIQa3t7oAAADbAAAADwAAAAAAAAAAAAAA&#10;AAAHAgAAZHJzL2Rvd25yZXYueG1sUEsFBgAAAAADAAMAtwAAAO4CAAAAAA==&#10;" strokecolor="black [3200]" strokeweight=".5pt">
                      <v:stroke joinstyle="miter"/>
                    </v:line>
                    <v:line id="Прямая соединительная линия 29" o:spid="_x0000_s1138" style="position:absolute;visibility:visible;mso-wrap-style:square" from="6773,30931" to="6773,34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xyTxQAAANsAAAAPAAAAZHJzL2Rvd25yZXYueG1sRI9Ba8JA&#10;FITvQv/D8gq9SN3UgmjMRoq0UGhRGxfPj+wzCWbfhuxW03/fFQSPw8x8w2SrwbbiTL1vHCt4mSQg&#10;iEtnGq4U6P3H8xyED8gGW8ek4I88rPKHUYapcRf+oXMRKhEh7FNUUIfQpVL6siaLfuI64ugdXW8x&#10;RNlX0vR4iXDbymmSzKTFhuNCjR2taypPxa9V8KUXh/Hrdq613Rcb3Onmffu9VurpcXhbggg0hHv4&#10;1v40CqYLuH6JP0Dm/wAAAP//AwBQSwECLQAUAAYACAAAACEA2+H2y+4AAACFAQAAEwAAAAAAAAAA&#10;AAAAAAAAAAAAW0NvbnRlbnRfVHlwZXNdLnhtbFBLAQItABQABgAIAAAAIQBa9CxbvwAAABUBAAAL&#10;AAAAAAAAAAAAAAAAAB8BAABfcmVscy8ucmVsc1BLAQItABQABgAIAAAAIQBOlxyTxQAAANsAAAAP&#10;AAAAAAAAAAAAAAAAAAcCAABkcnMvZG93bnJldi54bWxQSwUGAAAAAAMAAwC3AAAA+QIAAAAA&#10;" strokecolor="black [3200]" strokeweight=".5pt">
                      <v:stroke joinstyle="miter"/>
                    </v:line>
                    <v:line id="Прямая соединительная линия 30" o:spid="_x0000_s1139" style="position:absolute;visibility:visible;mso-wrap-style:square" from="17949,31044" to="17949,34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CPTwgAAANsAAAAPAAAAZHJzL2Rvd25yZXYueG1sRE9da8Iw&#10;FH0X9h/CHfgiNp2CdJ1RhkwQHLq1wedLc9eWNTelidr9++VhsMfD+V5vR9uJGw2+dazgKUlBEFfO&#10;tFwr0OV+noHwAdlg55gU/JCH7eZhssbcuDt/0q0ItYgh7HNU0ITQ51L6qiGLPnE9ceS+3GAxRDjU&#10;0gx4j+G2k4s0XUmLLceGBnvaNVR9F1er4KifL7PlOdPalsUJP3T7dn7fKTV9HF9fQAQaw7/4z30w&#10;CpZxffwSf4Dc/AIAAP//AwBQSwECLQAUAAYACAAAACEA2+H2y+4AAACFAQAAEwAAAAAAAAAAAAAA&#10;AAAAAAAAW0NvbnRlbnRfVHlwZXNdLnhtbFBLAQItABQABgAIAAAAIQBa9CxbvwAAABUBAAALAAAA&#10;AAAAAAAAAAAAAB8BAABfcmVscy8ucmVsc1BLAQItABQABgAIAAAAIQBadCPTwgAAANsAAAAPAAAA&#10;AAAAAAAAAAAAAAcCAABkcnMvZG93bnJldi54bWxQSwUGAAAAAAMAAwC3AAAA9gIAAAAA&#10;" strokecolor="black [3200]" strokeweight=".5pt">
                      <v:stroke joinstyle="miter"/>
                    </v:line>
                  </v:group>
                  <v:rect id="Прямоугольник 31" o:spid="_x0000_s1140" style="position:absolute;left:12192;top:37704;width:32831;height:48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8onxAAAANsAAAAPAAAAZHJzL2Rvd25yZXYueG1sRI9Ba8JA&#10;FITvhf6H5RW81Y0KtkZXkWJBUCqNHjw+ss8kNPs27G6T+O9dQfA4zMw3zGLVm1q05HxlWcFomIAg&#10;zq2uuFBwOn6/f4LwAVljbZkUXMnDavn6ssBU245/qc1CISKEfYoKyhCaVEqfl2TQD21DHL2LdQZD&#10;lK6Q2mEX4aaW4ySZSoMVx4USG/oqKf/L/o0Ce6iu9drNfto9fZx3h5B0/XSj1OCtX89BBOrDM/xo&#10;b7WCyQjuX+IPkMsbAAAA//8DAFBLAQItABQABgAIAAAAIQDb4fbL7gAAAIUBAAATAAAAAAAAAAAA&#10;AAAAAAAAAABbQ29udGVudF9UeXBlc10ueG1sUEsBAi0AFAAGAAgAAAAhAFr0LFu/AAAAFQEAAAsA&#10;AAAAAAAAAAAAAAAAHwEAAF9yZWxzLy5yZWxzUEsBAi0AFAAGAAgAAAAhAFtLyifEAAAA2wAAAA8A&#10;AAAAAAAAAAAAAAAABwIAAGRycy9kb3ducmV2LnhtbFBLBQYAAAAAAwADALcAAAD4AgAAAAA=&#10;" fillcolor="white [3201]" strokecolor="black [3200]" strokeweight="1pt">
                    <v:textbox>
                      <w:txbxContent>
                        <w:p w:rsidR="001F0657" w:rsidRPr="00726FFB" w:rsidRDefault="001F0657" w:rsidP="00917684">
                          <w:pPr>
                            <w:jc w:val="center"/>
                            <w:rPr>
                              <w:rFonts w:ascii="Times New Roman" w:hAnsi="Times New Roman" w:cs="Times New Roman"/>
                              <w:b/>
                              <w:sz w:val="28"/>
                              <w:szCs w:val="28"/>
                            </w:rPr>
                          </w:pPr>
                          <w:r w:rsidRPr="00A00640">
                            <w:rPr>
                              <w:rFonts w:ascii="Times New Roman" w:hAnsi="Times New Roman" w:cs="Times New Roman"/>
                              <w:b/>
                              <w:sz w:val="28"/>
                              <w:szCs w:val="28"/>
                            </w:rPr>
                            <w:t>Сапаны басқару жүйесі</w:t>
                          </w:r>
                        </w:p>
                      </w:txbxContent>
                    </v:textbox>
                  </v:rect>
                  <v:shape id="Прямая со стрелкой 32" o:spid="_x0000_s1141" type="#_x0000_t32" style="position:absolute;left:27544;top:34205;width:113;height:36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7uwwAAANsAAAAPAAAAZHJzL2Rvd25yZXYueG1sRI9Pi8Iw&#10;FMTvC36H8ARva6qLorWpqIvg7s0/eH40z7bYvNQm2vrtN4Kwx2FmfsMky85U4kGNKy0rGA0jEMSZ&#10;1SXnCk7H7ecMhPPIGivLpOBJDpZp7yPBWNuW9/Q4+FwECLsYFRTe17GULivIoBvamjh4F9sY9EE2&#10;udQNtgFuKjmOoqk0WHJYKLCmTUHZ9XA3Clr05/l6ld826++fXTepbtPj6VepQb9bLUB46vx/+N3e&#10;aQVfY3h9CT9Apn8AAAD//wMAUEsBAi0AFAAGAAgAAAAhANvh9svuAAAAhQEAABMAAAAAAAAAAAAA&#10;AAAAAAAAAFtDb250ZW50X1R5cGVzXS54bWxQSwECLQAUAAYACAAAACEAWvQsW78AAAAVAQAACwAA&#10;AAAAAAAAAAAAAAAfAQAAX3JlbHMvLnJlbHNQSwECLQAUAAYACAAAACEA5kPu7sMAAADbAAAADwAA&#10;AAAAAAAAAAAAAAAHAgAAZHJzL2Rvd25yZXYueG1sUEsFBgAAAAADAAMAtwAAAPcCAAAAAA==&#10;" strokecolor="black [3200]" strokeweight=".5pt">
                    <v:stroke endarrow="block" joinstyle="miter"/>
                  </v:shape>
                </v:group>
              </v:group>
            </w:pict>
          </mc:Fallback>
        </mc:AlternateContent>
      </w:r>
    </w:p>
    <w:p w:rsidR="00917684" w:rsidRPr="00B93888" w:rsidRDefault="00917684" w:rsidP="00917684">
      <w:pPr>
        <w:spacing w:after="0" w:line="240" w:lineRule="auto"/>
        <w:ind w:firstLine="709"/>
        <w:jc w:val="both"/>
        <w:rPr>
          <w:lang w:val="kk-KZ"/>
        </w:rPr>
      </w:pPr>
    </w:p>
    <w:p w:rsidR="00917684" w:rsidRPr="00B93888" w:rsidRDefault="00917684" w:rsidP="00917684">
      <w:pPr>
        <w:spacing w:after="0" w:line="240" w:lineRule="auto"/>
        <w:ind w:firstLine="709"/>
        <w:jc w:val="both"/>
        <w:rPr>
          <w:lang w:val="kk-KZ"/>
        </w:rPr>
      </w:pPr>
    </w:p>
    <w:p w:rsidR="00917684" w:rsidRPr="00B93888" w:rsidRDefault="00917684" w:rsidP="00917684">
      <w:pPr>
        <w:spacing w:after="0" w:line="240" w:lineRule="auto"/>
        <w:ind w:firstLine="709"/>
        <w:jc w:val="both"/>
        <w:rPr>
          <w:lang w:val="kk-KZ"/>
        </w:rPr>
      </w:pPr>
    </w:p>
    <w:p w:rsidR="00917684" w:rsidRPr="00B93888" w:rsidRDefault="00917684" w:rsidP="00917684">
      <w:pPr>
        <w:spacing w:after="0" w:line="240" w:lineRule="auto"/>
        <w:ind w:firstLine="709"/>
        <w:jc w:val="both"/>
        <w:rPr>
          <w:lang w:val="kk-KZ"/>
        </w:rPr>
      </w:pPr>
    </w:p>
    <w:p w:rsidR="00917684" w:rsidRPr="00B93888" w:rsidRDefault="00917684" w:rsidP="00917684">
      <w:pPr>
        <w:spacing w:after="0" w:line="240" w:lineRule="auto"/>
        <w:ind w:firstLine="709"/>
        <w:jc w:val="both"/>
        <w:rPr>
          <w:lang w:val="kk-KZ"/>
        </w:rPr>
      </w:pPr>
    </w:p>
    <w:p w:rsidR="00917684" w:rsidRPr="00B93888" w:rsidRDefault="00917684" w:rsidP="00917684">
      <w:pPr>
        <w:spacing w:after="0" w:line="240" w:lineRule="auto"/>
        <w:ind w:firstLine="709"/>
        <w:jc w:val="both"/>
        <w:rPr>
          <w:lang w:val="kk-KZ"/>
        </w:rPr>
      </w:pPr>
    </w:p>
    <w:p w:rsidR="00917684" w:rsidRPr="00B93888" w:rsidRDefault="00917684" w:rsidP="00917684">
      <w:pPr>
        <w:spacing w:after="0" w:line="240" w:lineRule="auto"/>
        <w:ind w:firstLine="709"/>
        <w:jc w:val="both"/>
        <w:rPr>
          <w:lang w:val="kk-KZ"/>
        </w:rPr>
      </w:pPr>
    </w:p>
    <w:p w:rsidR="00917684" w:rsidRPr="00B93888" w:rsidRDefault="00917684" w:rsidP="00917684">
      <w:pPr>
        <w:spacing w:after="0" w:line="240" w:lineRule="auto"/>
        <w:ind w:firstLine="709"/>
        <w:jc w:val="both"/>
        <w:rPr>
          <w:lang w:val="kk-KZ"/>
        </w:rPr>
      </w:pPr>
    </w:p>
    <w:p w:rsidR="00917684" w:rsidRPr="00B93888" w:rsidRDefault="00917684" w:rsidP="00917684">
      <w:pPr>
        <w:spacing w:after="0" w:line="240" w:lineRule="auto"/>
        <w:ind w:firstLine="709"/>
        <w:jc w:val="both"/>
        <w:rPr>
          <w:lang w:val="kk-KZ"/>
        </w:rPr>
      </w:pPr>
    </w:p>
    <w:p w:rsidR="00917684" w:rsidRPr="00B93888" w:rsidRDefault="00917684" w:rsidP="00917684">
      <w:pPr>
        <w:spacing w:after="0" w:line="240" w:lineRule="auto"/>
        <w:ind w:firstLine="709"/>
        <w:jc w:val="both"/>
        <w:rPr>
          <w:lang w:val="kk-KZ"/>
        </w:rPr>
      </w:pPr>
    </w:p>
    <w:p w:rsidR="00917684" w:rsidRPr="00B93888" w:rsidRDefault="00917684" w:rsidP="00917684">
      <w:pPr>
        <w:spacing w:after="0" w:line="240" w:lineRule="auto"/>
        <w:ind w:firstLine="709"/>
        <w:jc w:val="both"/>
        <w:rPr>
          <w:lang w:val="kk-KZ"/>
        </w:rPr>
      </w:pPr>
    </w:p>
    <w:p w:rsidR="00917684" w:rsidRPr="00B93888" w:rsidRDefault="00917684" w:rsidP="00917684">
      <w:pPr>
        <w:spacing w:after="0" w:line="240" w:lineRule="auto"/>
        <w:ind w:firstLine="709"/>
        <w:jc w:val="both"/>
        <w:rPr>
          <w:lang w:val="kk-KZ"/>
        </w:rPr>
      </w:pPr>
    </w:p>
    <w:p w:rsidR="00917684" w:rsidRPr="00B93888" w:rsidRDefault="00917684" w:rsidP="00917684">
      <w:pPr>
        <w:spacing w:after="0" w:line="240" w:lineRule="auto"/>
        <w:ind w:firstLine="709"/>
        <w:jc w:val="both"/>
        <w:rPr>
          <w:lang w:val="kk-KZ"/>
        </w:rPr>
      </w:pPr>
    </w:p>
    <w:p w:rsidR="00917684" w:rsidRPr="00B93888" w:rsidRDefault="00917684" w:rsidP="00917684">
      <w:pPr>
        <w:spacing w:after="0" w:line="240" w:lineRule="auto"/>
        <w:ind w:firstLine="709"/>
        <w:jc w:val="both"/>
        <w:rPr>
          <w:lang w:val="kk-KZ"/>
        </w:rPr>
      </w:pPr>
    </w:p>
    <w:p w:rsidR="00917684" w:rsidRPr="00B93888" w:rsidRDefault="00917684" w:rsidP="00917684">
      <w:pPr>
        <w:spacing w:after="0" w:line="240" w:lineRule="auto"/>
        <w:ind w:firstLine="709"/>
        <w:jc w:val="both"/>
        <w:rPr>
          <w:lang w:val="kk-KZ"/>
        </w:rPr>
      </w:pPr>
    </w:p>
    <w:p w:rsidR="00917684" w:rsidRPr="00B93888" w:rsidRDefault="00917684" w:rsidP="00917684">
      <w:pPr>
        <w:spacing w:after="0" w:line="240" w:lineRule="auto"/>
        <w:ind w:firstLine="709"/>
        <w:jc w:val="both"/>
        <w:rPr>
          <w:lang w:val="kk-KZ"/>
        </w:rPr>
      </w:pPr>
    </w:p>
    <w:p w:rsidR="00917684" w:rsidRPr="00B93888" w:rsidRDefault="00917684" w:rsidP="00917684">
      <w:pPr>
        <w:spacing w:after="0" w:line="240" w:lineRule="auto"/>
        <w:ind w:firstLine="709"/>
        <w:jc w:val="both"/>
        <w:rPr>
          <w:lang w:val="kk-KZ"/>
        </w:rPr>
      </w:pPr>
    </w:p>
    <w:p w:rsidR="00917684" w:rsidRPr="00B93888" w:rsidRDefault="00917684" w:rsidP="00917684">
      <w:pPr>
        <w:spacing w:after="0" w:line="240" w:lineRule="auto"/>
        <w:ind w:firstLine="709"/>
        <w:jc w:val="both"/>
        <w:rPr>
          <w:lang w:val="kk-KZ"/>
        </w:rPr>
      </w:pPr>
    </w:p>
    <w:p w:rsidR="00917684" w:rsidRPr="00B93888" w:rsidRDefault="00917684" w:rsidP="00917684">
      <w:pPr>
        <w:spacing w:after="0" w:line="240" w:lineRule="auto"/>
        <w:ind w:firstLine="709"/>
        <w:jc w:val="both"/>
        <w:rPr>
          <w:lang w:val="kk-KZ"/>
        </w:rPr>
      </w:pPr>
    </w:p>
    <w:p w:rsidR="00917684" w:rsidRPr="00B93888" w:rsidRDefault="00917684" w:rsidP="00917684">
      <w:pPr>
        <w:spacing w:after="0" w:line="240" w:lineRule="auto"/>
        <w:ind w:firstLine="709"/>
        <w:jc w:val="both"/>
        <w:rPr>
          <w:lang w:val="kk-KZ"/>
        </w:rPr>
      </w:pPr>
    </w:p>
    <w:p w:rsidR="00917684" w:rsidRPr="00B93888" w:rsidRDefault="00917684" w:rsidP="00917684">
      <w:pPr>
        <w:spacing w:after="0" w:line="240" w:lineRule="auto"/>
        <w:ind w:firstLine="709"/>
        <w:jc w:val="both"/>
        <w:rPr>
          <w:lang w:val="kk-KZ"/>
        </w:rPr>
      </w:pPr>
    </w:p>
    <w:p w:rsidR="00917684" w:rsidRPr="00B93888" w:rsidRDefault="00917684" w:rsidP="00917684">
      <w:pPr>
        <w:spacing w:after="0" w:line="240" w:lineRule="auto"/>
        <w:ind w:firstLine="709"/>
        <w:jc w:val="both"/>
        <w:rPr>
          <w:lang w:val="kk-KZ"/>
        </w:rPr>
      </w:pPr>
    </w:p>
    <w:p w:rsidR="00917684" w:rsidRPr="00B93888" w:rsidRDefault="00917684" w:rsidP="00917684">
      <w:pPr>
        <w:spacing w:after="0" w:line="240" w:lineRule="auto"/>
        <w:ind w:firstLine="709"/>
        <w:jc w:val="both"/>
        <w:rPr>
          <w:lang w:val="kk-KZ"/>
        </w:rPr>
      </w:pPr>
    </w:p>
    <w:p w:rsidR="00917684" w:rsidRDefault="00917684" w:rsidP="00917684">
      <w:pPr>
        <w:spacing w:after="0" w:line="240" w:lineRule="auto"/>
        <w:ind w:firstLine="709"/>
        <w:jc w:val="both"/>
        <w:rPr>
          <w:lang w:val="kk-KZ"/>
        </w:rPr>
      </w:pPr>
    </w:p>
    <w:p w:rsidR="00B93888" w:rsidRPr="00B93888" w:rsidRDefault="00B93888" w:rsidP="00917684">
      <w:pPr>
        <w:spacing w:after="0" w:line="240" w:lineRule="auto"/>
        <w:ind w:firstLine="709"/>
        <w:jc w:val="both"/>
        <w:rPr>
          <w:lang w:val="kk-KZ"/>
        </w:rPr>
      </w:pPr>
    </w:p>
    <w:p w:rsidR="00917684" w:rsidRPr="001E13E9" w:rsidRDefault="00B93888" w:rsidP="00B9388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917684" w:rsidRPr="001E13E9">
        <w:rPr>
          <w:rFonts w:ascii="Times New Roman" w:hAnsi="Times New Roman" w:cs="Times New Roman"/>
          <w:sz w:val="28"/>
          <w:szCs w:val="28"/>
          <w:lang w:val="kk-KZ"/>
        </w:rPr>
        <w:t xml:space="preserve"> 3</w:t>
      </w:r>
      <w:r w:rsidR="00D5367E">
        <w:rPr>
          <w:rFonts w:ascii="Times New Roman" w:hAnsi="Times New Roman" w:cs="Times New Roman"/>
          <w:sz w:val="28"/>
          <w:szCs w:val="28"/>
          <w:lang w:val="kk-KZ"/>
        </w:rPr>
        <w:t>6</w:t>
      </w:r>
      <w:r w:rsidR="00917684" w:rsidRPr="001E13E9">
        <w:rPr>
          <w:rFonts w:ascii="Times New Roman" w:hAnsi="Times New Roman" w:cs="Times New Roman"/>
          <w:sz w:val="28"/>
          <w:szCs w:val="28"/>
          <w:lang w:val="kk-KZ"/>
        </w:rPr>
        <w:t xml:space="preserve"> </w:t>
      </w:r>
      <w:r w:rsidRPr="001E13E9">
        <w:rPr>
          <w:rFonts w:ascii="Times New Roman" w:hAnsi="Times New Roman" w:cs="Times New Roman"/>
          <w:sz w:val="28"/>
          <w:szCs w:val="28"/>
          <w:lang w:val="kk-KZ"/>
        </w:rPr>
        <w:t>–</w:t>
      </w:r>
      <w:r w:rsidR="00917684" w:rsidRPr="001E13E9">
        <w:rPr>
          <w:rFonts w:ascii="Times New Roman" w:hAnsi="Times New Roman" w:cs="Times New Roman"/>
          <w:sz w:val="28"/>
          <w:szCs w:val="28"/>
          <w:lang w:val="kk-KZ"/>
        </w:rPr>
        <w:t xml:space="preserve"> </w:t>
      </w:r>
      <w:r w:rsidRPr="001E13E9">
        <w:rPr>
          <w:rFonts w:ascii="Times New Roman" w:hAnsi="Times New Roman" w:cs="Times New Roman"/>
          <w:sz w:val="28"/>
          <w:szCs w:val="28"/>
          <w:lang w:val="kk-KZ"/>
        </w:rPr>
        <w:t>Бақылау нүктелерін саралау</w:t>
      </w:r>
    </w:p>
    <w:p w:rsidR="00B93888" w:rsidRPr="001E13E9" w:rsidRDefault="00B93888" w:rsidP="00B93888">
      <w:pPr>
        <w:spacing w:after="0" w:line="240" w:lineRule="auto"/>
        <w:jc w:val="center"/>
        <w:rPr>
          <w:rFonts w:ascii="Times New Roman" w:hAnsi="Times New Roman" w:cs="Times New Roman"/>
          <w:sz w:val="28"/>
          <w:szCs w:val="28"/>
          <w:lang w:val="kk-KZ"/>
        </w:rPr>
      </w:pPr>
    </w:p>
    <w:p w:rsidR="00B93888" w:rsidRPr="001E13E9" w:rsidRDefault="00B93888" w:rsidP="00B93888">
      <w:pPr>
        <w:spacing w:after="0" w:line="240" w:lineRule="auto"/>
        <w:ind w:firstLine="709"/>
        <w:jc w:val="both"/>
        <w:rPr>
          <w:rFonts w:ascii="Times New Roman" w:hAnsi="Times New Roman" w:cs="Times New Roman"/>
          <w:sz w:val="28"/>
          <w:szCs w:val="28"/>
          <w:lang w:val="kk-KZ"/>
        </w:rPr>
      </w:pPr>
      <w:r w:rsidRPr="001E13E9">
        <w:rPr>
          <w:rFonts w:ascii="Times New Roman" w:hAnsi="Times New Roman" w:cs="Times New Roman"/>
          <w:sz w:val="28"/>
          <w:szCs w:val="28"/>
          <w:lang w:val="kk-KZ"/>
        </w:rPr>
        <w:t xml:space="preserve">Ықтимал қауіптің маңыздылығын анықтау үшін сапалы диаграмма бойынша тәуекелдерді талдау әдісі қолданылады. Әдіс келесідей: </w:t>
      </w:r>
    </w:p>
    <w:p w:rsidR="00B93888" w:rsidRPr="001E13E9" w:rsidRDefault="00B93888" w:rsidP="00B93888">
      <w:pPr>
        <w:spacing w:after="0" w:line="240" w:lineRule="auto"/>
        <w:ind w:firstLine="709"/>
        <w:jc w:val="both"/>
        <w:rPr>
          <w:rFonts w:ascii="Times New Roman" w:hAnsi="Times New Roman" w:cs="Times New Roman"/>
          <w:sz w:val="28"/>
          <w:szCs w:val="28"/>
          <w:lang w:val="kk-KZ"/>
        </w:rPr>
      </w:pPr>
      <w:r w:rsidRPr="001E13E9">
        <w:rPr>
          <w:rFonts w:ascii="Times New Roman" w:hAnsi="Times New Roman" w:cs="Times New Roman"/>
          <w:sz w:val="28"/>
          <w:szCs w:val="28"/>
          <w:lang w:val="kk-KZ"/>
        </w:rPr>
        <w:t xml:space="preserve">1. Бағалаудың 4 мүмкін нұсқасына сүйене отырып, қауіпті фактордың пайда болу ықтималдығы бағаланады: </w:t>
      </w:r>
    </w:p>
    <w:p w:rsidR="00B93888" w:rsidRPr="00B93888" w:rsidRDefault="00B93888" w:rsidP="00B93888">
      <w:pPr>
        <w:spacing w:after="0" w:line="240" w:lineRule="auto"/>
        <w:ind w:firstLine="709"/>
        <w:jc w:val="both"/>
        <w:rPr>
          <w:rFonts w:ascii="Times New Roman" w:hAnsi="Times New Roman" w:cs="Times New Roman"/>
          <w:sz w:val="28"/>
          <w:szCs w:val="28"/>
        </w:rPr>
      </w:pPr>
      <w:r w:rsidRPr="00B93888">
        <w:rPr>
          <w:rFonts w:ascii="Times New Roman" w:hAnsi="Times New Roman" w:cs="Times New Roman"/>
          <w:sz w:val="28"/>
          <w:szCs w:val="28"/>
        </w:rPr>
        <w:t xml:space="preserve">а) іс жүзінде нөлге тең; </w:t>
      </w:r>
    </w:p>
    <w:p w:rsidR="00B93888" w:rsidRPr="00B93888" w:rsidRDefault="00B93888" w:rsidP="00B93888">
      <w:pPr>
        <w:spacing w:after="0" w:line="240" w:lineRule="auto"/>
        <w:ind w:firstLine="709"/>
        <w:jc w:val="both"/>
        <w:rPr>
          <w:rFonts w:ascii="Times New Roman" w:hAnsi="Times New Roman" w:cs="Times New Roman"/>
          <w:sz w:val="28"/>
          <w:szCs w:val="28"/>
        </w:rPr>
      </w:pPr>
      <w:r w:rsidRPr="00B93888">
        <w:rPr>
          <w:rFonts w:ascii="Times New Roman" w:hAnsi="Times New Roman" w:cs="Times New Roman"/>
          <w:sz w:val="28"/>
          <w:szCs w:val="28"/>
        </w:rPr>
        <w:t xml:space="preserve">б) </w:t>
      </w:r>
      <w:r>
        <w:rPr>
          <w:rFonts w:ascii="Times New Roman" w:hAnsi="Times New Roman" w:cs="Times New Roman"/>
          <w:sz w:val="28"/>
          <w:szCs w:val="28"/>
          <w:lang w:val="kk-KZ"/>
        </w:rPr>
        <w:t>маңызды емес</w:t>
      </w:r>
      <w:r w:rsidRPr="00B93888">
        <w:rPr>
          <w:rFonts w:ascii="Times New Roman" w:hAnsi="Times New Roman" w:cs="Times New Roman"/>
          <w:sz w:val="28"/>
          <w:szCs w:val="28"/>
        </w:rPr>
        <w:t xml:space="preserve">; </w:t>
      </w:r>
    </w:p>
    <w:p w:rsidR="00B93888" w:rsidRPr="00B93888" w:rsidRDefault="00B93888" w:rsidP="00B93888">
      <w:pPr>
        <w:spacing w:after="0" w:line="240" w:lineRule="auto"/>
        <w:ind w:firstLine="709"/>
        <w:jc w:val="both"/>
        <w:rPr>
          <w:rFonts w:ascii="Times New Roman" w:hAnsi="Times New Roman" w:cs="Times New Roman"/>
          <w:sz w:val="28"/>
          <w:szCs w:val="28"/>
        </w:rPr>
      </w:pPr>
      <w:r w:rsidRPr="00B93888">
        <w:rPr>
          <w:rFonts w:ascii="Times New Roman" w:hAnsi="Times New Roman" w:cs="Times New Roman"/>
          <w:sz w:val="28"/>
          <w:szCs w:val="28"/>
        </w:rPr>
        <w:t>в) маңызды;</w:t>
      </w:r>
    </w:p>
    <w:p w:rsidR="00917684" w:rsidRPr="00775788" w:rsidRDefault="00B93888" w:rsidP="00B93888">
      <w:pPr>
        <w:spacing w:after="0" w:line="240" w:lineRule="auto"/>
        <w:ind w:firstLine="709"/>
        <w:jc w:val="both"/>
        <w:rPr>
          <w:rFonts w:ascii="Times New Roman" w:hAnsi="Times New Roman" w:cs="Times New Roman"/>
          <w:sz w:val="28"/>
          <w:szCs w:val="28"/>
        </w:rPr>
      </w:pPr>
      <w:r w:rsidRPr="00B93888">
        <w:rPr>
          <w:rFonts w:ascii="Times New Roman" w:hAnsi="Times New Roman" w:cs="Times New Roman"/>
          <w:sz w:val="28"/>
          <w:szCs w:val="28"/>
        </w:rPr>
        <w:t xml:space="preserve">г) </w:t>
      </w:r>
      <w:r>
        <w:rPr>
          <w:rFonts w:ascii="Times New Roman" w:hAnsi="Times New Roman" w:cs="Times New Roman"/>
          <w:sz w:val="28"/>
          <w:szCs w:val="28"/>
          <w:lang w:val="kk-KZ"/>
        </w:rPr>
        <w:t>ж</w:t>
      </w:r>
      <w:r w:rsidRPr="00B93888">
        <w:rPr>
          <w:rFonts w:ascii="Times New Roman" w:hAnsi="Times New Roman" w:cs="Times New Roman"/>
          <w:sz w:val="28"/>
          <w:szCs w:val="28"/>
        </w:rPr>
        <w:t>оғары.</w:t>
      </w:r>
    </w:p>
    <w:p w:rsidR="00B93888" w:rsidRPr="00B93888" w:rsidRDefault="00B93888" w:rsidP="00B93888">
      <w:pPr>
        <w:spacing w:after="0" w:line="240" w:lineRule="auto"/>
        <w:ind w:firstLine="709"/>
        <w:jc w:val="both"/>
        <w:rPr>
          <w:rFonts w:ascii="Times New Roman" w:hAnsi="Times New Roman" w:cs="Times New Roman"/>
          <w:sz w:val="28"/>
          <w:szCs w:val="28"/>
        </w:rPr>
      </w:pPr>
      <w:r w:rsidRPr="00B93888">
        <w:rPr>
          <w:rFonts w:ascii="Times New Roman" w:hAnsi="Times New Roman" w:cs="Times New Roman"/>
          <w:sz w:val="28"/>
          <w:szCs w:val="28"/>
        </w:rPr>
        <w:t xml:space="preserve">2. Бағалаудың 4 мүмкін нұсқасына сүйене отырып, қауіпті факторы бар өнімді тұтыну салдарының ауырлығы бағаланады: </w:t>
      </w:r>
    </w:p>
    <w:p w:rsidR="00B93888" w:rsidRPr="00B93888" w:rsidRDefault="00B93888" w:rsidP="00B93888">
      <w:pPr>
        <w:spacing w:after="0" w:line="240" w:lineRule="auto"/>
        <w:ind w:firstLine="709"/>
        <w:jc w:val="both"/>
        <w:rPr>
          <w:rFonts w:ascii="Times New Roman" w:hAnsi="Times New Roman" w:cs="Times New Roman"/>
          <w:sz w:val="28"/>
          <w:szCs w:val="28"/>
        </w:rPr>
      </w:pPr>
      <w:r w:rsidRPr="00B93888">
        <w:rPr>
          <w:rFonts w:ascii="Times New Roman" w:hAnsi="Times New Roman" w:cs="Times New Roman"/>
          <w:sz w:val="28"/>
          <w:szCs w:val="28"/>
        </w:rPr>
        <w:t xml:space="preserve">а) </w:t>
      </w:r>
      <w:r>
        <w:rPr>
          <w:rFonts w:ascii="Times New Roman" w:hAnsi="Times New Roman" w:cs="Times New Roman"/>
          <w:sz w:val="28"/>
          <w:szCs w:val="28"/>
          <w:lang w:val="kk-KZ"/>
        </w:rPr>
        <w:t>жеңіл</w:t>
      </w:r>
      <w:r w:rsidRPr="00B93888">
        <w:rPr>
          <w:rFonts w:ascii="Times New Roman" w:hAnsi="Times New Roman" w:cs="Times New Roman"/>
          <w:sz w:val="28"/>
          <w:szCs w:val="28"/>
        </w:rPr>
        <w:t>;</w:t>
      </w:r>
    </w:p>
    <w:p w:rsidR="00B93888" w:rsidRPr="00B93888" w:rsidRDefault="00B93888" w:rsidP="00B93888">
      <w:pPr>
        <w:spacing w:after="0" w:line="240" w:lineRule="auto"/>
        <w:ind w:firstLine="709"/>
        <w:jc w:val="both"/>
        <w:rPr>
          <w:rFonts w:ascii="Times New Roman" w:hAnsi="Times New Roman" w:cs="Times New Roman"/>
          <w:sz w:val="28"/>
          <w:szCs w:val="28"/>
        </w:rPr>
      </w:pPr>
      <w:r w:rsidRPr="00B93888">
        <w:rPr>
          <w:rFonts w:ascii="Times New Roman" w:hAnsi="Times New Roman" w:cs="Times New Roman"/>
          <w:sz w:val="28"/>
          <w:szCs w:val="28"/>
        </w:rPr>
        <w:t xml:space="preserve">б) орташа; </w:t>
      </w:r>
    </w:p>
    <w:p w:rsidR="00B93888" w:rsidRPr="00B93888" w:rsidRDefault="00B93888" w:rsidP="00B93888">
      <w:pPr>
        <w:spacing w:after="0" w:line="240" w:lineRule="auto"/>
        <w:ind w:firstLine="709"/>
        <w:jc w:val="both"/>
        <w:rPr>
          <w:rFonts w:ascii="Times New Roman" w:hAnsi="Times New Roman" w:cs="Times New Roman"/>
          <w:sz w:val="28"/>
          <w:szCs w:val="28"/>
        </w:rPr>
      </w:pPr>
      <w:r w:rsidRPr="00B93888">
        <w:rPr>
          <w:rFonts w:ascii="Times New Roman" w:hAnsi="Times New Roman" w:cs="Times New Roman"/>
          <w:sz w:val="28"/>
          <w:szCs w:val="28"/>
        </w:rPr>
        <w:t xml:space="preserve">в) </w:t>
      </w:r>
      <w:r>
        <w:rPr>
          <w:rFonts w:ascii="Times New Roman" w:hAnsi="Times New Roman" w:cs="Times New Roman"/>
          <w:sz w:val="28"/>
          <w:szCs w:val="28"/>
          <w:lang w:val="kk-KZ"/>
        </w:rPr>
        <w:t>жоғары</w:t>
      </w:r>
      <w:r w:rsidRPr="00B93888">
        <w:rPr>
          <w:rFonts w:ascii="Times New Roman" w:hAnsi="Times New Roman" w:cs="Times New Roman"/>
          <w:sz w:val="28"/>
          <w:szCs w:val="28"/>
        </w:rPr>
        <w:t xml:space="preserve">; </w:t>
      </w:r>
    </w:p>
    <w:p w:rsidR="00B93888" w:rsidRDefault="00B93888" w:rsidP="00B93888">
      <w:pPr>
        <w:spacing w:after="0" w:line="240" w:lineRule="auto"/>
        <w:ind w:firstLine="709"/>
        <w:jc w:val="both"/>
        <w:rPr>
          <w:rFonts w:ascii="Times New Roman" w:hAnsi="Times New Roman" w:cs="Times New Roman"/>
          <w:sz w:val="28"/>
          <w:szCs w:val="28"/>
        </w:rPr>
      </w:pPr>
      <w:r w:rsidRPr="00B93888">
        <w:rPr>
          <w:rFonts w:ascii="Times New Roman" w:hAnsi="Times New Roman" w:cs="Times New Roman"/>
          <w:sz w:val="28"/>
          <w:szCs w:val="28"/>
        </w:rPr>
        <w:t>г) сыни.</w:t>
      </w:r>
    </w:p>
    <w:p w:rsidR="00B93888" w:rsidRDefault="00B93888" w:rsidP="00917684">
      <w:pPr>
        <w:spacing w:after="0" w:line="240" w:lineRule="auto"/>
        <w:ind w:firstLine="709"/>
        <w:jc w:val="both"/>
        <w:rPr>
          <w:rFonts w:ascii="Times New Roman" w:hAnsi="Times New Roman" w:cs="Times New Roman"/>
          <w:sz w:val="28"/>
          <w:szCs w:val="28"/>
        </w:rPr>
      </w:pPr>
      <w:r w:rsidRPr="00B93888">
        <w:rPr>
          <w:rFonts w:ascii="Times New Roman" w:hAnsi="Times New Roman" w:cs="Times New Roman"/>
          <w:sz w:val="28"/>
          <w:szCs w:val="28"/>
        </w:rPr>
        <w:t xml:space="preserve">3. </w:t>
      </w:r>
      <w:r>
        <w:rPr>
          <w:rFonts w:ascii="Times New Roman" w:hAnsi="Times New Roman" w:cs="Times New Roman"/>
          <w:sz w:val="28"/>
          <w:szCs w:val="28"/>
          <w:lang w:val="kk-KZ"/>
        </w:rPr>
        <w:t>«</w:t>
      </w:r>
      <w:r w:rsidRPr="00B93888">
        <w:rPr>
          <w:rFonts w:ascii="Times New Roman" w:hAnsi="Times New Roman" w:cs="Times New Roman"/>
          <w:sz w:val="28"/>
          <w:szCs w:val="28"/>
        </w:rPr>
        <w:t>Қауіпті фактордың пайда болу ықтималдығы</w:t>
      </w:r>
      <w:r>
        <w:rPr>
          <w:rFonts w:ascii="Times New Roman" w:hAnsi="Times New Roman" w:cs="Times New Roman"/>
          <w:sz w:val="28"/>
          <w:szCs w:val="28"/>
          <w:lang w:val="kk-KZ"/>
        </w:rPr>
        <w:t>»</w:t>
      </w:r>
      <w:r w:rsidRPr="00B93888">
        <w:rPr>
          <w:rFonts w:ascii="Times New Roman" w:hAnsi="Times New Roman" w:cs="Times New Roman"/>
          <w:sz w:val="28"/>
          <w:szCs w:val="28"/>
        </w:rPr>
        <w:t xml:space="preserve"> - </w:t>
      </w:r>
      <w:r>
        <w:rPr>
          <w:rFonts w:ascii="Times New Roman" w:hAnsi="Times New Roman" w:cs="Times New Roman"/>
          <w:sz w:val="28"/>
          <w:szCs w:val="28"/>
          <w:lang w:val="kk-KZ"/>
        </w:rPr>
        <w:t>«</w:t>
      </w:r>
      <w:r w:rsidRPr="00B93888">
        <w:rPr>
          <w:rFonts w:ascii="Times New Roman" w:hAnsi="Times New Roman" w:cs="Times New Roman"/>
          <w:sz w:val="28"/>
          <w:szCs w:val="28"/>
        </w:rPr>
        <w:t>салдардың ауырлығы</w:t>
      </w:r>
      <w:r>
        <w:rPr>
          <w:rFonts w:ascii="Times New Roman" w:hAnsi="Times New Roman" w:cs="Times New Roman"/>
          <w:sz w:val="28"/>
          <w:szCs w:val="28"/>
          <w:lang w:val="kk-KZ"/>
        </w:rPr>
        <w:t xml:space="preserve">» арқылы </w:t>
      </w:r>
      <w:r w:rsidRPr="00B93888">
        <w:rPr>
          <w:rFonts w:ascii="Times New Roman" w:hAnsi="Times New Roman" w:cs="Times New Roman"/>
          <w:sz w:val="28"/>
          <w:szCs w:val="28"/>
        </w:rPr>
        <w:t>сапалы диаграммада рұқсат етілген тәуекел шекарасы құрылады</w:t>
      </w:r>
    </w:p>
    <w:p w:rsidR="00917684" w:rsidRDefault="00B93888" w:rsidP="006D4A00">
      <w:pPr>
        <w:widowControl w:val="0"/>
        <w:suppressAutoHyphens/>
        <w:spacing w:line="240" w:lineRule="auto"/>
        <w:jc w:val="both"/>
        <w:rPr>
          <w:rFonts w:ascii="Times New Roman" w:hAnsi="Times New Roman" w:cs="Times New Roman"/>
          <w:sz w:val="28"/>
          <w:szCs w:val="28"/>
        </w:rPr>
      </w:pPr>
      <w:r w:rsidRPr="00B93888">
        <w:rPr>
          <w:rFonts w:ascii="Times New Roman" w:hAnsi="Times New Roman" w:cs="Times New Roman"/>
          <w:sz w:val="28"/>
          <w:szCs w:val="28"/>
        </w:rPr>
        <w:t xml:space="preserve">Тапсырмаға сәйкес, </w:t>
      </w:r>
      <w:r w:rsidR="00D5367E">
        <w:rPr>
          <w:rFonts w:ascii="Times New Roman" w:hAnsi="Times New Roman" w:cs="Times New Roman"/>
          <w:sz w:val="28"/>
          <w:szCs w:val="28"/>
          <w:lang w:val="kk-KZ"/>
        </w:rPr>
        <w:t>37</w:t>
      </w:r>
      <w:r w:rsidRPr="00B93888">
        <w:rPr>
          <w:rFonts w:ascii="Times New Roman" w:hAnsi="Times New Roman" w:cs="Times New Roman"/>
          <w:sz w:val="28"/>
          <w:szCs w:val="28"/>
        </w:rPr>
        <w:t>-суретте келтірілген алгоритм бойынша [</w:t>
      </w:r>
      <w:r w:rsidR="001114CD">
        <w:rPr>
          <w:rFonts w:ascii="Times New Roman" w:hAnsi="Times New Roman" w:cs="Times New Roman"/>
          <w:sz w:val="28"/>
          <w:szCs w:val="28"/>
          <w:lang w:val="kk-KZ"/>
        </w:rPr>
        <w:t>1</w:t>
      </w:r>
      <w:r w:rsidR="001D1245">
        <w:rPr>
          <w:rFonts w:ascii="Times New Roman" w:hAnsi="Times New Roman" w:cs="Times New Roman"/>
          <w:sz w:val="28"/>
          <w:szCs w:val="28"/>
          <w:lang w:val="kk-KZ"/>
        </w:rPr>
        <w:t>00, 20 б</w:t>
      </w:r>
      <w:r w:rsidRPr="00B93888">
        <w:rPr>
          <w:rFonts w:ascii="Times New Roman" w:hAnsi="Times New Roman" w:cs="Times New Roman"/>
          <w:sz w:val="28"/>
          <w:szCs w:val="28"/>
        </w:rPr>
        <w:t xml:space="preserve">] жаңа нан өнімдерін өндіруде сыни бақылау нүктелерінің болуы анықталды. </w:t>
      </w:r>
      <w:r>
        <w:rPr>
          <w:rFonts w:ascii="Times New Roman" w:hAnsi="Times New Roman" w:cs="Times New Roman"/>
          <w:sz w:val="28"/>
          <w:szCs w:val="28"/>
          <w:lang w:val="kk-KZ"/>
        </w:rPr>
        <w:t>«</w:t>
      </w:r>
      <w:r w:rsidRPr="00B93888">
        <w:rPr>
          <w:rFonts w:ascii="Times New Roman" w:hAnsi="Times New Roman" w:cs="Times New Roman"/>
          <w:sz w:val="28"/>
          <w:szCs w:val="28"/>
        </w:rPr>
        <w:t xml:space="preserve">Шешім </w:t>
      </w:r>
      <w:r>
        <w:rPr>
          <w:rFonts w:ascii="Times New Roman" w:hAnsi="Times New Roman" w:cs="Times New Roman"/>
          <w:sz w:val="28"/>
          <w:szCs w:val="28"/>
          <w:lang w:val="kk-KZ"/>
        </w:rPr>
        <w:t>а</w:t>
      </w:r>
      <w:r w:rsidRPr="00B93888">
        <w:rPr>
          <w:rFonts w:ascii="Times New Roman" w:hAnsi="Times New Roman" w:cs="Times New Roman"/>
          <w:sz w:val="28"/>
          <w:szCs w:val="28"/>
        </w:rPr>
        <w:t>ғашын</w:t>
      </w:r>
      <w:r>
        <w:rPr>
          <w:rFonts w:ascii="Times New Roman" w:hAnsi="Times New Roman" w:cs="Times New Roman"/>
          <w:sz w:val="28"/>
          <w:szCs w:val="28"/>
          <w:lang w:val="kk-KZ"/>
        </w:rPr>
        <w:t>»</w:t>
      </w:r>
      <w:r w:rsidRPr="00B93888">
        <w:rPr>
          <w:rFonts w:ascii="Times New Roman" w:hAnsi="Times New Roman" w:cs="Times New Roman"/>
          <w:sz w:val="28"/>
          <w:szCs w:val="28"/>
        </w:rPr>
        <w:t xml:space="preserve"> пайдалану өндірістің әр кезеңінде </w:t>
      </w:r>
      <w:r>
        <w:rPr>
          <w:rFonts w:ascii="Times New Roman" w:hAnsi="Times New Roman" w:cs="Times New Roman"/>
          <w:sz w:val="28"/>
          <w:szCs w:val="28"/>
          <w:lang w:val="kk-KZ"/>
        </w:rPr>
        <w:t>СБН</w:t>
      </w:r>
      <w:r w:rsidRPr="00B93888">
        <w:rPr>
          <w:rFonts w:ascii="Times New Roman" w:hAnsi="Times New Roman" w:cs="Times New Roman"/>
          <w:sz w:val="28"/>
          <w:szCs w:val="28"/>
        </w:rPr>
        <w:t xml:space="preserve"> орнатуға көмектесті. Әрбір </w:t>
      </w:r>
      <w:r>
        <w:rPr>
          <w:rFonts w:ascii="Times New Roman" w:hAnsi="Times New Roman" w:cs="Times New Roman"/>
          <w:sz w:val="28"/>
          <w:szCs w:val="28"/>
          <w:lang w:val="kk-KZ"/>
        </w:rPr>
        <w:t>СБН</w:t>
      </w:r>
      <w:r w:rsidRPr="00B93888">
        <w:rPr>
          <w:rFonts w:ascii="Times New Roman" w:hAnsi="Times New Roman" w:cs="Times New Roman"/>
          <w:sz w:val="28"/>
          <w:szCs w:val="28"/>
        </w:rPr>
        <w:t xml:space="preserve"> үшін бақылаулар мен өлшеулердің жоспарлы тәртібін жүзеге асыруға, сондай-ақ сыни шекаралардың бұзылу жағдайларын уақтылы анықтауға мүмкіндік беретін мониторинг жүйесі әзірленді.</w:t>
      </w:r>
    </w:p>
    <w:p w:rsidR="00B93888" w:rsidRDefault="006D4A00" w:rsidP="00917684">
      <w:pPr>
        <w:widowControl w:val="0"/>
        <w:suppressAutoHyphens/>
        <w:spacing w:line="240" w:lineRule="auto"/>
        <w:ind w:firstLine="567"/>
        <w:rPr>
          <w:rFonts w:ascii="Times New Roman" w:hAnsi="Times New Roman" w:cs="Times New Roman"/>
          <w:sz w:val="28"/>
          <w:szCs w:val="28"/>
        </w:rPr>
      </w:pPr>
      <w:r w:rsidRPr="006D4A00">
        <w:rPr>
          <w:rFonts w:ascii="Times New Roman" w:hAnsi="Times New Roman" w:cs="Times New Roman"/>
          <w:noProof/>
          <w:sz w:val="28"/>
          <w:szCs w:val="28"/>
          <w:lang w:eastAsia="ru-RU"/>
        </w:rPr>
        <mc:AlternateContent>
          <mc:Choice Requires="wpg">
            <w:drawing>
              <wp:anchor distT="0" distB="0" distL="114300" distR="114300" simplePos="0" relativeHeight="251682816" behindDoc="0" locked="0" layoutInCell="1" allowOverlap="1" wp14:anchorId="6A0B32DF" wp14:editId="2872FA03">
                <wp:simplePos x="0" y="0"/>
                <wp:positionH relativeFrom="margin">
                  <wp:align>left</wp:align>
                </wp:positionH>
                <wp:positionV relativeFrom="paragraph">
                  <wp:posOffset>86995</wp:posOffset>
                </wp:positionV>
                <wp:extent cx="6305550" cy="5629275"/>
                <wp:effectExtent l="0" t="0" r="0" b="9525"/>
                <wp:wrapNone/>
                <wp:docPr id="356" name="Group 3">
                  <a:extLst xmlns:a="http://schemas.openxmlformats.org/drawingml/2006/main"/>
                </wp:docPr>
                <wp:cNvGraphicFramePr/>
                <a:graphic xmlns:a="http://schemas.openxmlformats.org/drawingml/2006/main">
                  <a:graphicData uri="http://schemas.microsoft.com/office/word/2010/wordprocessingGroup">
                    <wpg:wgp>
                      <wpg:cNvGrpSpPr/>
                      <wpg:grpSpPr bwMode="auto">
                        <a:xfrm>
                          <a:off x="0" y="0"/>
                          <a:ext cx="6305550" cy="5629275"/>
                          <a:chOff x="0" y="0"/>
                          <a:chExt cx="9720" cy="7443"/>
                        </a:xfrm>
                      </wpg:grpSpPr>
                      <wpg:grpSp>
                        <wpg:cNvPr id="357" name="Group 5">
                          <a:extLst/>
                        </wpg:cNvPr>
                        <wpg:cNvGrpSpPr>
                          <a:grpSpLocks/>
                        </wpg:cNvGrpSpPr>
                        <wpg:grpSpPr bwMode="auto">
                          <a:xfrm>
                            <a:off x="17" y="0"/>
                            <a:ext cx="9160" cy="6696"/>
                            <a:chOff x="17" y="0"/>
                            <a:chExt cx="9160" cy="6696"/>
                          </a:xfrm>
                        </wpg:grpSpPr>
                        <wps:wsp>
                          <wps:cNvPr id="358" name="Rectangle 40">
                            <a:extLst/>
                          </wps:cNvPr>
                          <wps:cNvSpPr>
                            <a:spLocks noChangeArrowheads="1"/>
                          </wps:cNvSpPr>
                          <wps:spPr bwMode="auto">
                            <a:xfrm>
                              <a:off x="116" y="0"/>
                              <a:ext cx="3240" cy="1095"/>
                            </a:xfrm>
                            <a:prstGeom prst="rect">
                              <a:avLst/>
                            </a:prstGeom>
                            <a:solidFill>
                              <a:srgbClr val="FFFFFF"/>
                            </a:solidFill>
                            <a:ln w="9525">
                              <a:solidFill>
                                <a:srgbClr val="000000"/>
                              </a:solidFill>
                              <a:miter lim="800000"/>
                              <a:headEnd/>
                              <a:tailEnd/>
                            </a:ln>
                          </wps:spPr>
                          <wps:txbx>
                            <w:txbxContent>
                              <w:p w:rsidR="001F0657" w:rsidRPr="006D4A00" w:rsidRDefault="001F0657" w:rsidP="006D4A00">
                                <w:pPr>
                                  <w:pStyle w:val="af4"/>
                                  <w:spacing w:before="0" w:beforeAutospacing="0" w:after="0" w:afterAutospacing="0"/>
                                </w:pPr>
                                <w:r w:rsidRPr="006D4A00">
                                  <w:rPr>
                                    <w:color w:val="000000" w:themeColor="text1"/>
                                    <w:kern w:val="24"/>
                                    <w:lang w:val="kk-KZ"/>
                                  </w:rPr>
                                  <w:t>Шикізатта потенциалды қауіпті факторлардың болуы мүмкін бе?</w:t>
                                </w:r>
                              </w:p>
                            </w:txbxContent>
                          </wps:txbx>
                          <wps:bodyPr/>
                        </wps:wsp>
                        <wps:wsp>
                          <wps:cNvPr id="359" name="Rectangle 39">
                            <a:extLst/>
                          </wps:cNvPr>
                          <wps:cNvSpPr>
                            <a:spLocks noChangeArrowheads="1"/>
                          </wps:cNvSpPr>
                          <wps:spPr bwMode="auto">
                            <a:xfrm>
                              <a:off x="5534" y="0"/>
                              <a:ext cx="3582" cy="1095"/>
                            </a:xfrm>
                            <a:prstGeom prst="rect">
                              <a:avLst/>
                            </a:prstGeom>
                            <a:solidFill>
                              <a:srgbClr val="FFFFFF"/>
                            </a:solidFill>
                            <a:ln w="9525">
                              <a:solidFill>
                                <a:srgbClr val="000000"/>
                              </a:solidFill>
                              <a:miter lim="800000"/>
                              <a:headEnd/>
                              <a:tailEnd/>
                            </a:ln>
                          </wps:spPr>
                          <wps:txbx>
                            <w:txbxContent>
                              <w:p w:rsidR="001F0657" w:rsidRPr="006D4A00" w:rsidRDefault="001F0657" w:rsidP="006D4A00">
                                <w:pPr>
                                  <w:pStyle w:val="af4"/>
                                  <w:spacing w:before="0" w:beforeAutospacing="0" w:after="0" w:afterAutospacing="0"/>
                                </w:pPr>
                                <w:r w:rsidRPr="006D4A00">
                                  <w:rPr>
                                    <w:color w:val="000000" w:themeColor="text1"/>
                                    <w:kern w:val="24"/>
                                    <w:lang w:val="kk-KZ"/>
                                  </w:rPr>
                                  <w:t>Технологиялық жолда немесе ортада  потенциалды қауіпті факторлардың болуы мүмкін бе?</w:t>
                                </w:r>
                              </w:p>
                            </w:txbxContent>
                          </wps:txbx>
                          <wps:bodyPr/>
                        </wps:wsp>
                        <wps:wsp>
                          <wps:cNvPr id="360" name="Rectangle 38">
                            <a:extLst/>
                          </wps:cNvPr>
                          <wps:cNvSpPr>
                            <a:spLocks noChangeArrowheads="1"/>
                          </wps:cNvSpPr>
                          <wps:spPr bwMode="auto">
                            <a:xfrm>
                              <a:off x="3329" y="1523"/>
                              <a:ext cx="2700" cy="720"/>
                            </a:xfrm>
                            <a:prstGeom prst="rect">
                              <a:avLst/>
                            </a:prstGeom>
                            <a:solidFill>
                              <a:srgbClr val="FFFFFF"/>
                            </a:solidFill>
                            <a:ln w="9525">
                              <a:solidFill>
                                <a:srgbClr val="000000"/>
                              </a:solidFill>
                              <a:miter lim="800000"/>
                              <a:headEnd/>
                              <a:tailEnd/>
                            </a:ln>
                          </wps:spPr>
                          <wps:txbx>
                            <w:txbxContent>
                              <w:p w:rsidR="001F0657" w:rsidRPr="006D4A00" w:rsidRDefault="001F0657" w:rsidP="006D4A00">
                                <w:pPr>
                                  <w:pStyle w:val="af4"/>
                                  <w:spacing w:before="0" w:beforeAutospacing="0" w:after="0" w:afterAutospacing="0"/>
                                  <w:jc w:val="center"/>
                                </w:pPr>
                                <w:r w:rsidRPr="006D4A00">
                                  <w:rPr>
                                    <w:color w:val="000000" w:themeColor="text1"/>
                                    <w:kern w:val="24"/>
                                    <w:lang w:val="kk-KZ"/>
                                  </w:rPr>
                                  <w:t>Қауіпті фактор жоқ +</w:t>
                                </w:r>
                              </w:p>
                            </w:txbxContent>
                          </wps:txbx>
                          <wps:bodyPr/>
                        </wps:wsp>
                        <wps:wsp>
                          <wps:cNvPr id="361" name="Line 37">
                            <a:extLst/>
                          </wps:cNvPr>
                          <wps:cNvCnPr/>
                          <wps:spPr bwMode="auto">
                            <a:xfrm>
                              <a:off x="2258" y="1103"/>
                              <a:ext cx="0" cy="86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2" name="Line 36">
                            <a:extLst/>
                          </wps:cNvPr>
                          <wps:cNvCnPr/>
                          <wps:spPr bwMode="auto">
                            <a:xfrm>
                              <a:off x="2267" y="1959"/>
                              <a:ext cx="108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63" name="Line 35">
                            <a:extLst/>
                          </wps:cNvPr>
                          <wps:cNvCnPr/>
                          <wps:spPr bwMode="auto">
                            <a:xfrm>
                              <a:off x="6758" y="1125"/>
                              <a:ext cx="0" cy="79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4" name="Line 34">
                            <a:extLst/>
                          </wps:cNvPr>
                          <wps:cNvCnPr/>
                          <wps:spPr bwMode="auto">
                            <a:xfrm flipH="1">
                              <a:off x="6056" y="1944"/>
                              <a:ext cx="7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65" name="Text Box 33">
                            <a:extLst/>
                          </wps:cNvPr>
                          <wps:cNvSpPr txBox="1">
                            <a:spLocks noChangeArrowheads="1"/>
                          </wps:cNvSpPr>
                          <wps:spPr bwMode="auto">
                            <a:xfrm>
                              <a:off x="1916" y="1390"/>
                              <a:ext cx="720" cy="41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0657" w:rsidRPr="006D4A00" w:rsidRDefault="001F0657" w:rsidP="006D4A00">
                                <w:pPr>
                                  <w:pStyle w:val="af4"/>
                                  <w:spacing w:before="0" w:beforeAutospacing="0" w:after="0" w:afterAutospacing="0"/>
                                </w:pPr>
                                <w:r w:rsidRPr="006D4A00">
                                  <w:rPr>
                                    <w:color w:val="000000" w:themeColor="text1"/>
                                    <w:kern w:val="24"/>
                                    <w:sz w:val="20"/>
                                    <w:szCs w:val="20"/>
                                    <w:lang w:val="uk-UA"/>
                                  </w:rPr>
                                  <w:t>Жоқ</w:t>
                                </w:r>
                              </w:p>
                            </w:txbxContent>
                          </wps:txbx>
                          <wps:bodyPr/>
                        </wps:wsp>
                        <wps:wsp>
                          <wps:cNvPr id="366" name="Text Box 32">
                            <a:extLst/>
                          </wps:cNvPr>
                          <wps:cNvSpPr txBox="1">
                            <a:spLocks noChangeArrowheads="1"/>
                          </wps:cNvSpPr>
                          <wps:spPr bwMode="auto">
                            <a:xfrm>
                              <a:off x="6416" y="1390"/>
                              <a:ext cx="72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0657" w:rsidRPr="006D4A00" w:rsidRDefault="001F0657" w:rsidP="006D4A00">
                                <w:pPr>
                                  <w:pStyle w:val="af4"/>
                                  <w:spacing w:before="0" w:beforeAutospacing="0" w:after="0" w:afterAutospacing="0"/>
                                  <w:rPr>
                                    <w:sz w:val="20"/>
                                    <w:szCs w:val="20"/>
                                  </w:rPr>
                                </w:pPr>
                                <w:r w:rsidRPr="006D4A00">
                                  <w:rPr>
                                    <w:color w:val="000000" w:themeColor="text1"/>
                                    <w:kern w:val="24"/>
                                    <w:sz w:val="20"/>
                                    <w:szCs w:val="20"/>
                                    <w:lang w:val="uk-UA"/>
                                  </w:rPr>
                                  <w:t>Жоқ</w:t>
                                </w:r>
                              </w:p>
                            </w:txbxContent>
                          </wps:txbx>
                          <wps:bodyPr/>
                        </wps:wsp>
                        <wps:wsp>
                          <wps:cNvPr id="367" name="Rectangle 31">
                            <a:extLst/>
                          </wps:cNvPr>
                          <wps:cNvSpPr>
                            <a:spLocks noChangeArrowheads="1"/>
                          </wps:cNvSpPr>
                          <wps:spPr bwMode="auto">
                            <a:xfrm>
                              <a:off x="118" y="2670"/>
                              <a:ext cx="3420" cy="1260"/>
                            </a:xfrm>
                            <a:prstGeom prst="rect">
                              <a:avLst/>
                            </a:prstGeom>
                            <a:solidFill>
                              <a:srgbClr val="FFFFFF"/>
                            </a:solidFill>
                            <a:ln w="9525">
                              <a:solidFill>
                                <a:srgbClr val="000000"/>
                              </a:solidFill>
                              <a:miter lim="800000"/>
                              <a:headEnd/>
                              <a:tailEnd/>
                            </a:ln>
                          </wps:spPr>
                          <wps:txbx>
                            <w:txbxContent>
                              <w:p w:rsidR="001F0657" w:rsidRPr="006D4A00" w:rsidRDefault="001F0657" w:rsidP="006D4A00">
                                <w:pPr>
                                  <w:pStyle w:val="af4"/>
                                  <w:spacing w:before="0" w:beforeAutospacing="0" w:after="0" w:afterAutospacing="0"/>
                                  <w:jc w:val="center"/>
                                </w:pPr>
                                <w:r w:rsidRPr="006D4A00">
                                  <w:rPr>
                                    <w:color w:val="000000" w:themeColor="text1"/>
                                    <w:kern w:val="24"/>
                                    <w:lang w:val="kk-KZ"/>
                                  </w:rPr>
                                  <w:t>Бұл этапта факторлардың рұқсат етілмеген өсу, өзгермеу немесе көбею деңгейі мүмкін бе?</w:t>
                                </w:r>
                              </w:p>
                            </w:txbxContent>
                          </wps:txbx>
                          <wps:bodyPr/>
                        </wps:wsp>
                        <wps:wsp>
                          <wps:cNvPr id="368" name="Text Box 30">
                            <a:extLst/>
                          </wps:cNvPr>
                          <wps:cNvSpPr txBox="1">
                            <a:spLocks noChangeArrowheads="1"/>
                          </wps:cNvSpPr>
                          <wps:spPr bwMode="auto">
                            <a:xfrm>
                              <a:off x="5611" y="2743"/>
                              <a:ext cx="3240" cy="1090"/>
                            </a:xfrm>
                            <a:prstGeom prst="rect">
                              <a:avLst/>
                            </a:prstGeom>
                            <a:solidFill>
                              <a:srgbClr val="FFFFFF"/>
                            </a:solidFill>
                            <a:ln w="9525">
                              <a:solidFill>
                                <a:srgbClr val="000000"/>
                              </a:solidFill>
                              <a:miter lim="800000"/>
                              <a:headEnd/>
                              <a:tailEnd/>
                            </a:ln>
                          </wps:spPr>
                          <wps:txbx>
                            <w:txbxContent>
                              <w:p w:rsidR="001F0657" w:rsidRPr="006D4A00" w:rsidRDefault="001F0657" w:rsidP="006D4A00">
                                <w:pPr>
                                  <w:pStyle w:val="af4"/>
                                  <w:spacing w:before="0" w:beforeAutospacing="0" w:after="0" w:afterAutospacing="0"/>
                                  <w:jc w:val="center"/>
                                </w:pPr>
                                <w:r w:rsidRPr="006D4A00">
                                  <w:rPr>
                                    <w:color w:val="000000" w:themeColor="text1"/>
                                    <w:kern w:val="24"/>
                                    <w:lang w:val="kk-KZ"/>
                                  </w:rPr>
                                  <w:t>Бұл этапта рұқсат етілмейтін ластану болуы мүмкін бе?</w:t>
                                </w:r>
                              </w:p>
                            </w:txbxContent>
                          </wps:txbx>
                          <wps:bodyPr/>
                        </wps:wsp>
                        <wps:wsp>
                          <wps:cNvPr id="369" name="Line 29">
                            <a:extLst/>
                          </wps:cNvPr>
                          <wps:cNvCnPr/>
                          <wps:spPr bwMode="auto">
                            <a:xfrm>
                              <a:off x="7676" y="1098"/>
                              <a:ext cx="0" cy="16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0" name="Line 28">
                            <a:extLst/>
                          </wps:cNvPr>
                          <wps:cNvCnPr/>
                          <wps:spPr bwMode="auto">
                            <a:xfrm>
                              <a:off x="1376" y="1146"/>
                              <a:ext cx="0" cy="14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1" name="Text Box 27">
                            <a:extLst/>
                          </wps:cNvPr>
                          <wps:cNvSpPr txBox="1">
                            <a:spLocks noChangeArrowheads="1"/>
                          </wps:cNvSpPr>
                          <wps:spPr bwMode="auto">
                            <a:xfrm>
                              <a:off x="7316" y="1704"/>
                              <a:ext cx="841"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0657" w:rsidRPr="006D4A00" w:rsidRDefault="001F0657" w:rsidP="006D4A00">
                                <w:pPr>
                                  <w:pStyle w:val="af4"/>
                                  <w:spacing w:before="0" w:beforeAutospacing="0" w:after="0" w:afterAutospacing="0"/>
                                </w:pPr>
                                <w:r w:rsidRPr="006D4A00">
                                  <w:rPr>
                                    <w:color w:val="000000" w:themeColor="text1"/>
                                    <w:kern w:val="24"/>
                                    <w:lang w:val="uk-UA"/>
                                  </w:rPr>
                                  <w:t>Ия</w:t>
                                </w:r>
                              </w:p>
                            </w:txbxContent>
                          </wps:txbx>
                          <wps:bodyPr/>
                        </wps:wsp>
                        <wps:wsp>
                          <wps:cNvPr id="372" name="Rectangle 26">
                            <a:extLst/>
                          </wps:cNvPr>
                          <wps:cNvSpPr>
                            <a:spLocks noChangeArrowheads="1"/>
                          </wps:cNvSpPr>
                          <wps:spPr bwMode="auto">
                            <a:xfrm>
                              <a:off x="3356" y="4269"/>
                              <a:ext cx="2520" cy="720"/>
                            </a:xfrm>
                            <a:prstGeom prst="rect">
                              <a:avLst/>
                            </a:prstGeom>
                            <a:solidFill>
                              <a:srgbClr val="FFFFFF"/>
                            </a:solidFill>
                            <a:ln w="9525">
                              <a:solidFill>
                                <a:srgbClr val="000000"/>
                              </a:solidFill>
                              <a:miter lim="800000"/>
                              <a:headEnd/>
                              <a:tailEnd/>
                            </a:ln>
                          </wps:spPr>
                          <wps:txbx>
                            <w:txbxContent>
                              <w:p w:rsidR="001F0657" w:rsidRPr="006D4A00" w:rsidRDefault="001F0657" w:rsidP="006D4A00">
                                <w:pPr>
                                  <w:pStyle w:val="af4"/>
                                  <w:spacing w:before="0" w:beforeAutospacing="0" w:after="0" w:afterAutospacing="0"/>
                                  <w:jc w:val="center"/>
                                </w:pPr>
                                <w:r w:rsidRPr="006D4A00">
                                  <w:rPr>
                                    <w:color w:val="000000" w:themeColor="text1"/>
                                    <w:kern w:val="24"/>
                                    <w:lang w:val="kk-KZ"/>
                                  </w:rPr>
                                  <w:t>Қауіпті фактор жоқ +</w:t>
                                </w:r>
                              </w:p>
                            </w:txbxContent>
                          </wps:txbx>
                          <wps:bodyPr/>
                        </wps:wsp>
                        <wps:wsp>
                          <wps:cNvPr id="373" name="Line 25">
                            <a:extLst/>
                          </wps:cNvPr>
                          <wps:cNvCnPr/>
                          <wps:spPr bwMode="auto">
                            <a:xfrm flipH="1">
                              <a:off x="2267" y="3940"/>
                              <a:ext cx="9" cy="83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4" name="Line 24">
                            <a:extLst/>
                          </wps:cNvPr>
                          <wps:cNvCnPr/>
                          <wps:spPr bwMode="auto">
                            <a:xfrm>
                              <a:off x="2276" y="4786"/>
                              <a:ext cx="108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5" name="Line 23">
                            <a:extLst/>
                          </wps:cNvPr>
                          <wps:cNvCnPr/>
                          <wps:spPr bwMode="auto">
                            <a:xfrm>
                              <a:off x="6956" y="3831"/>
                              <a:ext cx="0" cy="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6" name="Line 22">
                            <a:extLst/>
                          </wps:cNvPr>
                          <wps:cNvCnPr/>
                          <wps:spPr bwMode="auto">
                            <a:xfrm flipH="1">
                              <a:off x="5885" y="4746"/>
                              <a:ext cx="108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7" name="Text Box 21">
                            <a:extLst/>
                          </wps:cNvPr>
                          <wps:cNvSpPr txBox="1">
                            <a:spLocks noChangeArrowheads="1"/>
                          </wps:cNvSpPr>
                          <wps:spPr bwMode="auto">
                            <a:xfrm>
                              <a:off x="1916" y="4269"/>
                              <a:ext cx="673"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0657" w:rsidRPr="006D4A00" w:rsidRDefault="001F0657" w:rsidP="006D4A00">
                                <w:pPr>
                                  <w:pStyle w:val="af4"/>
                                  <w:spacing w:before="0" w:beforeAutospacing="0" w:after="0" w:afterAutospacing="0"/>
                                  <w:rPr>
                                    <w:sz w:val="20"/>
                                    <w:szCs w:val="20"/>
                                  </w:rPr>
                                </w:pPr>
                                <w:r w:rsidRPr="006D4A00">
                                  <w:rPr>
                                    <w:color w:val="000000" w:themeColor="text1"/>
                                    <w:kern w:val="24"/>
                                    <w:sz w:val="20"/>
                                    <w:szCs w:val="20"/>
                                    <w:lang w:val="uk-UA"/>
                                  </w:rPr>
                                  <w:t>Жоқ</w:t>
                                </w:r>
                              </w:p>
                            </w:txbxContent>
                          </wps:txbx>
                          <wps:bodyPr/>
                        </wps:wsp>
                        <wps:wsp>
                          <wps:cNvPr id="378" name="Text Box 20">
                            <a:extLst/>
                          </wps:cNvPr>
                          <wps:cNvSpPr txBox="1">
                            <a:spLocks noChangeArrowheads="1"/>
                          </wps:cNvSpPr>
                          <wps:spPr bwMode="auto">
                            <a:xfrm>
                              <a:off x="6641" y="4208"/>
                              <a:ext cx="673" cy="6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0657" w:rsidRPr="006D4A00" w:rsidRDefault="001F0657" w:rsidP="006D4A00">
                                <w:pPr>
                                  <w:pStyle w:val="af4"/>
                                  <w:spacing w:before="0" w:beforeAutospacing="0" w:after="0" w:afterAutospacing="0"/>
                                  <w:rPr>
                                    <w:sz w:val="20"/>
                                    <w:szCs w:val="20"/>
                                  </w:rPr>
                                </w:pPr>
                                <w:r w:rsidRPr="006D4A00">
                                  <w:rPr>
                                    <w:color w:val="000000" w:themeColor="text1"/>
                                    <w:kern w:val="24"/>
                                    <w:sz w:val="20"/>
                                    <w:szCs w:val="20"/>
                                    <w:lang w:val="uk-UA"/>
                                  </w:rPr>
                                  <w:t>Жоқ</w:t>
                                </w:r>
                              </w:p>
                            </w:txbxContent>
                          </wps:txbx>
                          <wps:bodyPr/>
                        </wps:wsp>
                        <wps:wsp>
                          <wps:cNvPr id="379" name="Rectangle 19">
                            <a:extLst/>
                          </wps:cNvPr>
                          <wps:cNvSpPr>
                            <a:spLocks noChangeArrowheads="1"/>
                          </wps:cNvSpPr>
                          <wps:spPr bwMode="auto">
                            <a:xfrm>
                              <a:off x="17" y="5302"/>
                              <a:ext cx="3600" cy="1017"/>
                            </a:xfrm>
                            <a:prstGeom prst="rect">
                              <a:avLst/>
                            </a:prstGeom>
                            <a:solidFill>
                              <a:srgbClr val="FFFFFF"/>
                            </a:solidFill>
                            <a:ln w="9525">
                              <a:solidFill>
                                <a:srgbClr val="000000"/>
                              </a:solidFill>
                              <a:miter lim="800000"/>
                              <a:headEnd/>
                              <a:tailEnd/>
                            </a:ln>
                          </wps:spPr>
                          <wps:txbx>
                            <w:txbxContent>
                              <w:p w:rsidR="001F0657" w:rsidRPr="006D4A00" w:rsidRDefault="001F0657" w:rsidP="006D4A00">
                                <w:pPr>
                                  <w:pStyle w:val="af4"/>
                                  <w:spacing w:before="0" w:beforeAutospacing="0" w:after="0" w:afterAutospacing="0"/>
                                  <w:jc w:val="both"/>
                                </w:pPr>
                                <w:r w:rsidRPr="006D4A00">
                                  <w:rPr>
                                    <w:color w:val="000000" w:themeColor="text1"/>
                                    <w:kern w:val="24"/>
                                    <w:lang w:val="kk-KZ"/>
                                  </w:rPr>
                                  <w:t>Келесі этаптарда фактордың азаю мүмкіндігі бар ма?</w:t>
                                </w:r>
                              </w:p>
                            </w:txbxContent>
                          </wps:txbx>
                          <wps:bodyPr/>
                        </wps:wsp>
                        <wps:wsp>
                          <wps:cNvPr id="380" name="Oval 18">
                            <a:extLst/>
                          </wps:cNvPr>
                          <wps:cNvSpPr>
                            <a:spLocks noChangeArrowheads="1"/>
                          </wps:cNvSpPr>
                          <wps:spPr bwMode="auto">
                            <a:xfrm>
                              <a:off x="4976" y="5569"/>
                              <a:ext cx="4201" cy="1127"/>
                            </a:xfrm>
                            <a:prstGeom prst="ellipse">
                              <a:avLst/>
                            </a:prstGeom>
                            <a:solidFill>
                              <a:srgbClr val="FFFFFF"/>
                            </a:solidFill>
                            <a:ln w="9525">
                              <a:solidFill>
                                <a:srgbClr val="000000"/>
                              </a:solidFill>
                              <a:round/>
                              <a:headEnd/>
                              <a:tailEnd/>
                            </a:ln>
                          </wps:spPr>
                          <wps:txbx>
                            <w:txbxContent>
                              <w:p w:rsidR="001F0657" w:rsidRPr="006D4A00" w:rsidRDefault="001F0657" w:rsidP="006D4A00">
                                <w:pPr>
                                  <w:pStyle w:val="af4"/>
                                  <w:spacing w:before="0" w:beforeAutospacing="0" w:after="0" w:afterAutospacing="0"/>
                                  <w:jc w:val="center"/>
                                </w:pPr>
                                <w:r w:rsidRPr="006D4A00">
                                  <w:rPr>
                                    <w:b/>
                                    <w:bCs/>
                                    <w:color w:val="000000" w:themeColor="text1"/>
                                    <w:kern w:val="24"/>
                                    <w:lang w:val="kk-KZ"/>
                                  </w:rPr>
                                  <w:t>Анықталған қауіпті фактор</w:t>
                                </w:r>
                              </w:p>
                            </w:txbxContent>
                          </wps:txbx>
                          <wps:bodyPr/>
                        </wps:wsp>
                        <wps:wsp>
                          <wps:cNvPr id="381" name="Line 17">
                            <a:extLst/>
                          </wps:cNvPr>
                          <wps:cNvCnPr/>
                          <wps:spPr bwMode="auto">
                            <a:xfrm>
                              <a:off x="1349" y="3954"/>
                              <a:ext cx="0" cy="129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82" name="Line 16">
                            <a:extLst/>
                          </wps:cNvPr>
                          <wps:cNvCnPr/>
                          <wps:spPr bwMode="auto">
                            <a:xfrm>
                              <a:off x="3617" y="5760"/>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3" name="Line 15">
                            <a:extLst/>
                          </wps:cNvPr>
                          <wps:cNvCnPr/>
                          <wps:spPr bwMode="auto">
                            <a:xfrm>
                              <a:off x="3626" y="6138"/>
                              <a:ext cx="1303"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84" name="Text Box 14">
                            <a:extLst/>
                          </wps:cNvPr>
                          <wps:cNvSpPr txBox="1">
                            <a:spLocks noChangeArrowheads="1"/>
                          </wps:cNvSpPr>
                          <wps:spPr bwMode="auto">
                            <a:xfrm>
                              <a:off x="1016" y="4449"/>
                              <a:ext cx="693"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0657" w:rsidRPr="006D4A00" w:rsidRDefault="001F0657" w:rsidP="006D4A00">
                                <w:pPr>
                                  <w:pStyle w:val="af4"/>
                                  <w:spacing w:before="0" w:beforeAutospacing="0" w:after="0" w:afterAutospacing="0"/>
                                </w:pPr>
                                <w:r w:rsidRPr="006D4A00">
                                  <w:rPr>
                                    <w:color w:val="000000" w:themeColor="text1"/>
                                    <w:kern w:val="24"/>
                                    <w:lang w:val="uk-UA"/>
                                  </w:rPr>
                                  <w:t>Ия</w:t>
                                </w:r>
                              </w:p>
                            </w:txbxContent>
                          </wps:txbx>
                          <wps:bodyPr/>
                        </wps:wsp>
                        <wps:wsp>
                          <wps:cNvPr id="385" name="Text Box 13">
                            <a:extLst/>
                          </wps:cNvPr>
                          <wps:cNvSpPr txBox="1">
                            <a:spLocks noChangeArrowheads="1"/>
                          </wps:cNvSpPr>
                          <wps:spPr bwMode="auto">
                            <a:xfrm>
                              <a:off x="3968" y="5458"/>
                              <a:ext cx="892" cy="45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0657" w:rsidRPr="006D4A00" w:rsidRDefault="001F0657" w:rsidP="006D4A00">
                                <w:pPr>
                                  <w:pStyle w:val="af4"/>
                                  <w:spacing w:before="0" w:beforeAutospacing="0" w:after="0" w:afterAutospacing="0"/>
                                </w:pPr>
                                <w:r w:rsidRPr="006D4A00">
                                  <w:rPr>
                                    <w:color w:val="000000" w:themeColor="text1"/>
                                    <w:kern w:val="24"/>
                                    <w:lang w:val="uk-UA"/>
                                  </w:rPr>
                                  <w:t>Ия++</w:t>
                                </w:r>
                              </w:p>
                            </w:txbxContent>
                          </wps:txbx>
                          <wps:bodyPr/>
                        </wps:wsp>
                        <wps:wsp>
                          <wps:cNvPr id="386" name="Text Box 12">
                            <a:extLst/>
                          </wps:cNvPr>
                          <wps:cNvSpPr txBox="1">
                            <a:spLocks noChangeArrowheads="1"/>
                          </wps:cNvSpPr>
                          <wps:spPr bwMode="auto">
                            <a:xfrm>
                              <a:off x="3896" y="5924"/>
                              <a:ext cx="673" cy="47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0657" w:rsidRPr="006D4A00" w:rsidRDefault="001F0657" w:rsidP="006D4A00">
                                <w:pPr>
                                  <w:pStyle w:val="af4"/>
                                  <w:spacing w:before="0" w:beforeAutospacing="0" w:after="0" w:afterAutospacing="0"/>
                                  <w:rPr>
                                    <w:sz w:val="20"/>
                                    <w:szCs w:val="20"/>
                                  </w:rPr>
                                </w:pPr>
                                <w:r w:rsidRPr="006D4A00">
                                  <w:rPr>
                                    <w:color w:val="000000" w:themeColor="text1"/>
                                    <w:kern w:val="24"/>
                                    <w:sz w:val="20"/>
                                    <w:szCs w:val="20"/>
                                    <w:lang w:val="uk-UA"/>
                                  </w:rPr>
                                  <w:t>Жоқ</w:t>
                                </w:r>
                              </w:p>
                            </w:txbxContent>
                          </wps:txbx>
                          <wps:bodyPr/>
                        </wps:wsp>
                        <wps:wsp>
                          <wps:cNvPr id="387" name="Rectangle 11">
                            <a:extLst/>
                          </wps:cNvPr>
                          <wps:cNvSpPr>
                            <a:spLocks noChangeArrowheads="1"/>
                          </wps:cNvSpPr>
                          <wps:spPr bwMode="auto">
                            <a:xfrm>
                              <a:off x="989" y="1476"/>
                              <a:ext cx="72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0657" w:rsidRPr="006D4A00" w:rsidRDefault="001F0657" w:rsidP="006D4A00">
                                <w:pPr>
                                  <w:pStyle w:val="af4"/>
                                  <w:spacing w:before="0" w:beforeAutospacing="0" w:after="0" w:afterAutospacing="0"/>
                                </w:pPr>
                                <w:r w:rsidRPr="006D4A00">
                                  <w:rPr>
                                    <w:color w:val="000000" w:themeColor="text1"/>
                                    <w:kern w:val="24"/>
                                    <w:lang w:val="kk-KZ"/>
                                  </w:rPr>
                                  <w:t>Ия</w:t>
                                </w:r>
                              </w:p>
                            </w:txbxContent>
                          </wps:txbx>
                          <wps:bodyPr/>
                        </wps:wsp>
                        <wps:wsp>
                          <wps:cNvPr id="388" name="Line 10">
                            <a:extLst/>
                          </wps:cNvPr>
                          <wps:cNvCnPr/>
                          <wps:spPr bwMode="auto">
                            <a:xfrm flipH="1">
                              <a:off x="3545" y="3240"/>
                              <a:ext cx="2079"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89" name="Rectangle 9">
                            <a:extLst/>
                          </wps:cNvPr>
                          <wps:cNvSpPr>
                            <a:spLocks noChangeArrowheads="1"/>
                          </wps:cNvSpPr>
                          <wps:spPr bwMode="auto">
                            <a:xfrm>
                              <a:off x="4325" y="2967"/>
                              <a:ext cx="72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0657" w:rsidRPr="006D4A00" w:rsidRDefault="001F0657" w:rsidP="006D4A00">
                                <w:pPr>
                                  <w:pStyle w:val="af4"/>
                                  <w:spacing w:before="0" w:beforeAutospacing="0" w:after="0" w:afterAutospacing="0"/>
                                </w:pPr>
                                <w:r w:rsidRPr="006D4A00">
                                  <w:rPr>
                                    <w:color w:val="000000" w:themeColor="text1"/>
                                    <w:kern w:val="24"/>
                                    <w:lang w:val="kk-KZ"/>
                                  </w:rPr>
                                  <w:t>Ия</w:t>
                                </w:r>
                              </w:p>
                            </w:txbxContent>
                          </wps:txbx>
                          <wps:bodyPr/>
                        </wps:wsp>
                        <wps:wsp>
                          <wps:cNvPr id="390" name="Line 8">
                            <a:extLst/>
                          </wps:cNvPr>
                          <wps:cNvCnPr/>
                          <wps:spPr bwMode="auto">
                            <a:xfrm>
                              <a:off x="7838" y="3861"/>
                              <a:ext cx="0" cy="16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91" name="Rectangle 7">
                            <a:extLst/>
                          </wps:cNvPr>
                          <wps:cNvSpPr>
                            <a:spLocks noChangeArrowheads="1"/>
                          </wps:cNvSpPr>
                          <wps:spPr bwMode="auto">
                            <a:xfrm>
                              <a:off x="7490" y="4485"/>
                              <a:ext cx="720" cy="41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0657" w:rsidRPr="006D4A00" w:rsidRDefault="001F0657" w:rsidP="006D4A00">
                                <w:pPr>
                                  <w:pStyle w:val="af4"/>
                                  <w:spacing w:before="0" w:beforeAutospacing="0" w:after="0" w:afterAutospacing="0"/>
                                </w:pPr>
                                <w:r w:rsidRPr="006D4A00">
                                  <w:rPr>
                                    <w:color w:val="000000" w:themeColor="text1"/>
                                    <w:kern w:val="24"/>
                                    <w:lang w:val="kk-KZ"/>
                                  </w:rPr>
                                  <w:t>Ия</w:t>
                                </w:r>
                              </w:p>
                            </w:txbxContent>
                          </wps:txbx>
                          <wps:bodyPr/>
                        </wps:wsp>
                        <wps:wsp>
                          <wps:cNvPr id="392" name="Line 6">
                            <a:extLst/>
                          </wps:cNvPr>
                          <wps:cNvCnPr/>
                          <wps:spPr bwMode="auto">
                            <a:xfrm flipV="1">
                              <a:off x="4544" y="5040"/>
                              <a:ext cx="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393" name="Rectangle 4">
                          <a:extLst/>
                        </wps:cNvPr>
                        <wps:cNvSpPr>
                          <a:spLocks noChangeArrowheads="1"/>
                        </wps:cNvSpPr>
                        <wps:spPr bwMode="auto">
                          <a:xfrm>
                            <a:off x="0" y="6741"/>
                            <a:ext cx="9720" cy="7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0657" w:rsidRPr="006D4A00" w:rsidRDefault="001F0657" w:rsidP="006D4A00">
                              <w:pPr>
                                <w:pStyle w:val="af4"/>
                                <w:spacing w:before="0" w:beforeAutospacing="0" w:after="0" w:afterAutospacing="0"/>
                                <w:jc w:val="both"/>
                              </w:pPr>
                              <w:r w:rsidRPr="006D4A00">
                                <w:rPr>
                                  <w:color w:val="000000" w:themeColor="text1"/>
                                  <w:kern w:val="24"/>
                                </w:rPr>
                                <w:t xml:space="preserve">+  </w:t>
                              </w:r>
                              <w:r w:rsidRPr="006D4A00">
                                <w:rPr>
                                  <w:color w:val="000000" w:themeColor="text1"/>
                                  <w:kern w:val="24"/>
                                  <w:lang w:val="kk-KZ"/>
                                </w:rPr>
                                <w:t>бұл этапта бақыланатын қауіпті фактор жоқ.</w:t>
                              </w:r>
                            </w:p>
                            <w:p w:rsidR="001F0657" w:rsidRPr="006D4A00" w:rsidRDefault="001F0657" w:rsidP="006D4A00">
                              <w:pPr>
                                <w:pStyle w:val="af4"/>
                                <w:spacing w:before="0" w:beforeAutospacing="0" w:after="0" w:afterAutospacing="0"/>
                                <w:jc w:val="both"/>
                              </w:pPr>
                              <w:r w:rsidRPr="006D4A00">
                                <w:rPr>
                                  <w:color w:val="000000" w:themeColor="text1"/>
                                  <w:kern w:val="24"/>
                                  <w:lang w:val="kk-KZ"/>
                                </w:rPr>
                                <w:t>++ қауіпті фактор деңгеінің азаю деңгейі СБН болып табылады.</w:t>
                              </w:r>
                            </w:p>
                          </w:txbxContent>
                        </wps:txbx>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A0B32DF" id="Group 3" o:spid="_x0000_s1142" style="position:absolute;left:0;text-align:left;margin-left:0;margin-top:6.85pt;width:496.5pt;height:443.25pt;z-index:251682816;mso-position-horizontal:left;mso-position-horizontal-relative:margin;mso-width-relative:margin;mso-height-relative:margin" coordsize="9720,7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Le1TwkAABxkAAAOAAAAZHJzL2Uyb0RvYy54bWzsXV1zmzgUfd+Z/Q+M310jJAR46nbafHQf&#10;utvOtrvvxMY2sxg8QOt0dva/772SEB+OjdPEkEzIQ+LEBgv56Nx7z7kir9/ebiLje5BmYRLPRuSV&#10;OTKCeJ4swng1G/319Xrsjows9+OFHyVxMBv9CLLR2ze//vJ6t50GVrJOokWQGnCSOJvutrPROs+3&#10;08kkm6+DjZ+9SrZBDE8uk3Tj5/BruposUn8HZ99EE8s0+WSXpIttmsyDLIO/XsonR2/E+ZfLYJ5/&#10;Wi6zIDei2QjGlovvqfh+g98nb17701Xqb9fhXA3D/4lRbPwwhjfVp7r0c9/4loZ7p9qE8zTJkmX+&#10;ap5sJslyGc4DcQ1wNcRsXM2HNPm2Fdeymu5WWz1NMLWNefrp087/+P45NcLFbERtPjJifwMfknhf&#10;g4oLCm7zj1kO0zTZbVdT8XKcXPHwQ7r9sv2cwpP4h5X8zbjZ/Z4s4Cz+tzwRp7hdphucG7ha41ZM&#10;/Q899XB6Yw5/5NS0bRs+oTk8Z3PLsxxbfjjzNXyCe8fN11fqSM+x1GEOYxSPmfhT+ZZiyGpYlTHq&#10;8esrd+pXbp965fITh0n4mMz/ySqTpGam8qbwXm0TQ2AY+zPjEa6uj3OPN+akfkhlUvYOOjgpsO6y&#10;ElrZw6D1Ze1vA4HYTGJFQQtYQELrT1iRfryKAoOZe7OsjsFZEw8RXDjFmZxfI04u1nBw8C5Nk906&#10;8BcwWiI+8doB+EsGh7ZPOAHI7884tWBsAojE9AQK9eT5022a5R+CZGPgg9kohesR1+F/V8ukfIkY&#10;ehKFi+swisQv6ermIkqN7z6w0bX4UnjNqi+LYmM3G3m2JXFYey6rnsIUX3edYhPmQKtRuJmNXP0i&#10;f4pzdhUvAKj+NPfDSD6Gq4tiscDlvMn5z29vbsWnZ4tFhZN6kyx+iOUOC0vARr6yA/x4+/ihXu/4&#10;sW3K7gSQ7VoDgEoAMYRorwBCCm0SEHV7BxClFiAbGIjYllhl/rQIiJZjFmEN4ls1qpUE84I4SNBw&#10;vxAiBYQ+hnFgUKcVPRexyo1ODEeWZUOcRDQQs4EGBQWXi6V0OBxFMLRj4ShOMBYJ/n+EKAPpqQom&#10;RwOLADVER4w6CG+RF//rmd6Ve+WyMbP41ZiZl5fjd9cXbMyviWNf0suLi0vyH14LYdN1uFgEMQ69&#10;yNEJOy1RUdWCzK51lq6nYVI/u8gdYYjFTzFoEewwn+ibwyCmSA6TAORnACCXKSjxbA85p6QjYroK&#10;gy1k9IQQaOQ/tlCH5GkoMs4RZlWbYDEyogBqVXwkaRWTnwGjr+5VQx5I9DmtY3S/kmrm+PclSe5o&#10;koT8uIbRIl561vF4+YQgOgCwIvY8CgAhIa+SJHsckjSWUbj9DatNpAolZHATJROM1x4TcbmkS61J&#10;DGw5RPR4dYgt7QKsXzEvep/cGnRfdWsyJqoiRn4Lry7weDZ9BLQnCXDqKam0KE80wBlpSUnPo5Dg&#10;MqxkcULAOBDDCcg57y1vfM1dZ8yumT32HNMdm8R773GTeezyup5nivRKStKQHv5sntm1hqPTZBx+&#10;kcAWP+9KZMv6XKiK/RZXWnsuV4LVSt3drQTO2leCDaqhjOeF4N2JVjisBJyBqpr5gJXg4CfY70rQ&#10;XkQplVOZdgD3Ko0ZR6itmI6kcilNWNxpRALKCv+FWCCz9bACumba42q52z+EtNtSkulpZks3aYXN&#10;CWhpkDdbjjTsyry5Zr0MYJIqTL98pK0XkRaBXo10e4yK7lvRO9xRWabpicVTwkFV9IS3SeBPqKQf&#10;VCdsFejUHoSQVC36rXZj574YJbTAKGHKgy8qoQKjrC34DRh9yeq9o+0jHZStdgupuwrHoUWF45gN&#10;MctlMHbRlzNUONiute8pdZ2B/nyFI0mq14zC0T5WWeFY7WYWLgVMPc4ldlHRAAdZKfiRDfPLsosS&#10;B2Wvl17hcNFy1S+E6jaTapR6cFJ6p8pvQckrqhXqSfor01NIjZEWXegFOAqKJxT55TgHx1N0Fz+G&#10;4eTUDSfrkQwnZDplM1mWyj2Z4zZyz8GVHzpHqu3vB3wmaKWu1UftHtN96yPuKSuUuiBWAsmUJKnq&#10;Iw/a2QaShF0OD7CUcForppfOAmV/MXSFQQQ85vj01r+LBFZx5a12a+ckAN4Zr23XBbhjHuc0S/WB&#10;Lge6PIUutQVTluqnOTDd6OeksOX3KxXuQGaMOSltU6MGWx5ryeq2i/NsrdAkjfJ5Qc7Fz6O2PBdt&#10;bP3WWftOEhTAKrof9SK7WQkcfHnJ9ZbZsA70SuBmSzvgsBKe/ErofweSo22wUrQi7V7YuUUrtf/P&#10;phLkZdYN/F8YEya86GjmfZ4F0LUmetSVl/smeuVS7J+XOfAn2P9nkHaT6tzgYZ4SFmy7qXhCT4fS&#10;/AkBm+IofIIIemOzo9tODsfZs+6CPHF/SmODh+6L4/1vOnK1a4TpgwEruS34nlQ44UmUukQok1vQ&#10;qGc3fJ+CQCyvpcXzCembg/veufuOe10rxT3YiI+NUcqLOOfIsqaMc7oPeVCXxD00XqK65NbdIPL4&#10;m44oB4MSNSVOYNdwTd4kFPZqipK7pcwYSPIlt3+42ibSmhJsnGgjSswAu6mkianaPxiDfKCGcO4p&#10;gA8N7uJuPc+6/aP/rR6ozst0oVwJ7YZUdyuBely2utsMdprWVoILO0sF1TPZmHt4H/55Smqki4r/&#10;M2x6Knfv319d7X+rB7j5eyuh3RnrcCW4cL8pzHpsD9oaaitBq6sM+hrhmWEliJvSVW4z0bX89QCf&#10;QbBcv9qYdtwq6upplhty4rlaAj1XSiOEgVBWw78uO4ec6PnnRCLf7Rf/2meTMl+7x3aSzHdnfwSF&#10;vEawuthrVUO1ZaLNgfbx81FTBsGve8HvDi+sfyuMUWgDFrsKPWjYreF6YOv6/WafcwUrtx/3ytZw&#10;L4yq4N1u5J1E1pjIKE/GcUFlRChTVzbbl3p34ckMOyKHe8XhDa8PdPx62jcsE+p27xBLy3Pm0w7D&#10;pQO4ZgxUoLsperifzLNPqKUk0C9F1z3JR7IkRT79d3HXJUXWzIabfwmVxGzuD1Jk3dqLOVhDT9Ma&#10;gsYQdVv7rm50jVaLFMdL3j7NJjonb0vS5g40W9ZIu3Lr/aHJ8rnvDIZtufDhHmBtsRLgX1AIpVf9&#10;uwz8HxfV3+Fx9Z96vPkfAAD//wMAUEsDBBQABgAIAAAAIQCsKApO3gAAAAcBAAAPAAAAZHJzL2Rv&#10;d25yZXYueG1sTI/NasMwEITvhb6D2EJvjeSY/sS1HEJoewqFJoWQ28ba2CaWZCzFdt6+21N7251Z&#10;Zr/Jl5NtxUB9aLzTkMwUCHKlN42rNHzv3h9eQISIzmDrHWm4UoBlcXuTY2b86L5o2MZKcIgLGWqo&#10;Y+wyKUNZk8Uw8x059k6+txh57Stpehw53LZyrtSTtNg4/lBjR+uayvP2YjV8jDiu0uRt2JxP6+th&#10;9/i53ySk9f3dtHoFEWmKf8fwi8/oUDDT0V+cCaLVwEUiq+kzCHYXi5SFIw9KzUEWufzPX/wAAAD/&#10;/wMAUEsBAi0AFAAGAAgAAAAhALaDOJL+AAAA4QEAABMAAAAAAAAAAAAAAAAAAAAAAFtDb250ZW50&#10;X1R5cGVzXS54bWxQSwECLQAUAAYACAAAACEAOP0h/9YAAACUAQAACwAAAAAAAAAAAAAAAAAvAQAA&#10;X3JlbHMvLnJlbHNQSwECLQAUAAYACAAAACEA4aC3tU8JAAAcZAAADgAAAAAAAAAAAAAAAAAuAgAA&#10;ZHJzL2Uyb0RvYy54bWxQSwECLQAUAAYACAAAACEArCgKTt4AAAAHAQAADwAAAAAAAAAAAAAAAACp&#10;CwAAZHJzL2Rvd25yZXYueG1sUEsFBgAAAAAEAAQA8wAAALQMAAAAAA==&#10;">
                <v:group id="Group 5" o:spid="_x0000_s1143" style="position:absolute;left:17;width:9160;height:6696" coordorigin="17" coordsize="9160,6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kPUxgAAANwAAAAPAAAAZHJzL2Rvd25yZXYueG1sRI9Ba8JA&#10;FITvBf/D8gremk2UtJJmFZEqHkKhKpTeHtlnEsy+DdltEv99t1DocZiZb5h8M5lWDNS7xrKCJIpB&#10;EJdWN1wpuJz3TysQziNrbC2Tgjs52KxnDzlm2o78QcPJVyJA2GWooPa+y6R0ZU0GXWQ74uBdbW/Q&#10;B9lXUvc4Brhp5SKOn6XBhsNCjR3taipvp2+j4DDiuF0mb0Nxu+7uX+f0/bNISKn547R9BeFp8v/h&#10;v/ZRK1imL/B7JhwBuf4BAAD//wMAUEsBAi0AFAAGAAgAAAAhANvh9svuAAAAhQEAABMAAAAAAAAA&#10;AAAAAAAAAAAAAFtDb250ZW50X1R5cGVzXS54bWxQSwECLQAUAAYACAAAACEAWvQsW78AAAAVAQAA&#10;CwAAAAAAAAAAAAAAAAAfAQAAX3JlbHMvLnJlbHNQSwECLQAUAAYACAAAACEAelpD1MYAAADcAAAA&#10;DwAAAAAAAAAAAAAAAAAHAgAAZHJzL2Rvd25yZXYueG1sUEsFBgAAAAADAAMAtwAAAPoCAAAAAA==&#10;">
                  <v:rect id="Rectangle 40" o:spid="_x0000_s1144" style="position:absolute;left:116;width:3240;height:1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jJovwAAANwAAAAPAAAAZHJzL2Rvd25yZXYueG1sRE9Nr8FA&#10;FN1L/IfJldgxRbxQhsh7ISypjd3VudrSudN0BuXXm8VLLE/O93zZmFI8qHaFZQWDfgSCOLW64EzB&#10;MVn3JiCcR9ZYWiYFL3KwXLRbc4y1ffKeHgefiRDCLkYFufdVLKVLczLo+rYiDtzF1gZ9gHUmdY3P&#10;EG5KOYyiH2mw4NCQY0W/OaW3w90oOBfDI773ySYy0/XI75rkej/9KdXtNKsZCE+N/4r/3VutYDQO&#10;a8OZcATk4gMAAP//AwBQSwECLQAUAAYACAAAACEA2+H2y+4AAACFAQAAEwAAAAAAAAAAAAAAAAAA&#10;AAAAW0NvbnRlbnRfVHlwZXNdLnhtbFBLAQItABQABgAIAAAAIQBa9CxbvwAAABUBAAALAAAAAAAA&#10;AAAAAAAAAB8BAABfcmVscy8ucmVsc1BLAQItABQABgAIAAAAIQAGrjJovwAAANwAAAAPAAAAAAAA&#10;AAAAAAAAAAcCAABkcnMvZG93bnJldi54bWxQSwUGAAAAAAMAAwC3AAAA8wIAAAAA&#10;">
                    <v:textbox>
                      <w:txbxContent>
                        <w:p w:rsidR="001F0657" w:rsidRPr="006D4A00" w:rsidRDefault="001F0657" w:rsidP="006D4A00">
                          <w:pPr>
                            <w:pStyle w:val="af4"/>
                            <w:spacing w:before="0" w:beforeAutospacing="0" w:after="0" w:afterAutospacing="0"/>
                          </w:pPr>
                          <w:r w:rsidRPr="006D4A00">
                            <w:rPr>
                              <w:color w:val="000000" w:themeColor="text1"/>
                              <w:kern w:val="24"/>
                              <w:lang w:val="kk-KZ"/>
                            </w:rPr>
                            <w:t>Шикізатта потенциалды қауіпті факторлардың болуы мүмкін бе?</w:t>
                          </w:r>
                        </w:p>
                      </w:txbxContent>
                    </v:textbox>
                  </v:rect>
                  <v:rect id="Rectangle 39" o:spid="_x0000_s1145" style="position:absolute;left:5534;width:3582;height:1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pfzxQAAANwAAAAPAAAAZHJzL2Rvd25yZXYueG1sRI9Ba8JA&#10;FITvhf6H5RV6azYqLU10FbGktEdNLr09s88kmn0bsmtM/fVuoeBxmJlvmMVqNK0YqHeNZQWTKAZB&#10;XFrdcKWgyLOXdxDOI2tsLZOCX3KwWj4+LDDV9sJbGna+EgHCLkUFtfddKqUrazLoItsRB+9ge4M+&#10;yL6SusdLgJtWTuP4TRpsOCzU2NGmpvK0OxsF+2Za4HWbf8YmyWb+e8yP558PpZ6fxvUchKfR38P/&#10;7S+tYPaawN+ZcATk8gYAAP//AwBQSwECLQAUAAYACAAAACEA2+H2y+4AAACFAQAAEwAAAAAAAAAA&#10;AAAAAAAAAAAAW0NvbnRlbnRfVHlwZXNdLnhtbFBLAQItABQABgAIAAAAIQBa9CxbvwAAABUBAAAL&#10;AAAAAAAAAAAAAAAAAB8BAABfcmVscy8ucmVsc1BLAQItABQABgAIAAAAIQBp4pfzxQAAANwAAAAP&#10;AAAAAAAAAAAAAAAAAAcCAABkcnMvZG93bnJldi54bWxQSwUGAAAAAAMAAwC3AAAA+QIAAAAA&#10;">
                    <v:textbox>
                      <w:txbxContent>
                        <w:p w:rsidR="001F0657" w:rsidRPr="006D4A00" w:rsidRDefault="001F0657" w:rsidP="006D4A00">
                          <w:pPr>
                            <w:pStyle w:val="af4"/>
                            <w:spacing w:before="0" w:beforeAutospacing="0" w:after="0" w:afterAutospacing="0"/>
                          </w:pPr>
                          <w:r w:rsidRPr="006D4A00">
                            <w:rPr>
                              <w:color w:val="000000" w:themeColor="text1"/>
                              <w:kern w:val="24"/>
                              <w:lang w:val="kk-KZ"/>
                            </w:rPr>
                            <w:t>Технологиялық жолда немесе ортада  потенциалды қауіпті факторлардың болуы мүмкін бе?</w:t>
                          </w:r>
                        </w:p>
                      </w:txbxContent>
                    </v:textbox>
                  </v:rect>
                  <v:rect id="Rectangle 38" o:spid="_x0000_s1146" style="position:absolute;left:3329;top:1523;width:270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PTTwAAAANwAAAAPAAAAZHJzL2Rvd25yZXYueG1sRE9Nr8FA&#10;FN2/xH+YXIndM0UiTxkihLCk3dhdnastnTtNZ1B+vVlI3vLkfM8WranEgxpXWlYw6EcgiDOrS84V&#10;pMnm9w+E88gaK8uk4EUOFvPOzwxjbZ98oMfR5yKEsItRQeF9HUvpsoIMur6tiQN3sY1BH2CTS93g&#10;M4SbSg6jaCwNlhwaCqxpVVB2O96NgnM5TPF9SLaRmWxGft8m1/tprVSv2y6nIDy1/l/8de+0gtE4&#10;zA9nwhGQ8w8AAAD//wMAUEsBAi0AFAAGAAgAAAAhANvh9svuAAAAhQEAABMAAAAAAAAAAAAAAAAA&#10;AAAAAFtDb250ZW50X1R5cGVzXS54bWxQSwECLQAUAAYACAAAACEAWvQsW78AAAAVAQAACwAAAAAA&#10;AAAAAAAAAAAfAQAAX3JlbHMvLnJlbHNQSwECLQAUAAYACAAAACEANrT008AAAADcAAAADwAAAAAA&#10;AAAAAAAAAAAHAgAAZHJzL2Rvd25yZXYueG1sUEsFBgAAAAADAAMAtwAAAPQCAAAAAA==&#10;">
                    <v:textbox>
                      <w:txbxContent>
                        <w:p w:rsidR="001F0657" w:rsidRPr="006D4A00" w:rsidRDefault="001F0657" w:rsidP="006D4A00">
                          <w:pPr>
                            <w:pStyle w:val="af4"/>
                            <w:spacing w:before="0" w:beforeAutospacing="0" w:after="0" w:afterAutospacing="0"/>
                            <w:jc w:val="center"/>
                          </w:pPr>
                          <w:r w:rsidRPr="006D4A00">
                            <w:rPr>
                              <w:color w:val="000000" w:themeColor="text1"/>
                              <w:kern w:val="24"/>
                              <w:lang w:val="kk-KZ"/>
                            </w:rPr>
                            <w:t>Қауіпті фактор жоқ +</w:t>
                          </w:r>
                        </w:p>
                      </w:txbxContent>
                    </v:textbox>
                  </v:rect>
                  <v:line id="Line 37" o:spid="_x0000_s1147" style="position:absolute;visibility:visible;mso-wrap-style:square" from="2258,1103" to="2258,19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i4ExgAAANwAAAAPAAAAZHJzL2Rvd25yZXYueG1sRI9Pa8JA&#10;FMTvBb/D8gre6sYKQVJXkUpBeyj+g/b4zL4mabNvw+6axG/vCoLHYWZ+w8wWvalFS85XlhWMRwkI&#10;4tzqigsFx8PHyxSED8gaa8uk4EIeFvPB0wwzbTveUbsPhYgQ9hkqKENoMil9XpJBP7INcfR+rTMY&#10;onSF1A67CDe1fE2SVBqsOC6U2NB7Sfn//mwUfE22abvcfK777016yle7089f55QaPvfLNxCB+vAI&#10;39trrWCSjuF2Jh4BOb8CAAD//wMAUEsBAi0AFAAGAAgAAAAhANvh9svuAAAAhQEAABMAAAAAAAAA&#10;AAAAAAAAAAAAAFtDb250ZW50X1R5cGVzXS54bWxQSwECLQAUAAYACAAAACEAWvQsW78AAAAVAQAA&#10;CwAAAAAAAAAAAAAAAAAfAQAAX3JlbHMvLnJlbHNQSwECLQAUAAYACAAAACEAia4uBMYAAADcAAAA&#10;DwAAAAAAAAAAAAAAAAAHAgAAZHJzL2Rvd25yZXYueG1sUEsFBgAAAAADAAMAtwAAAPoCAAAAAA==&#10;"/>
                  <v:line id="Line 36" o:spid="_x0000_s1148" style="position:absolute;visibility:visible;mso-wrap-style:square" from="2267,1959" to="3347,1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GDnxQAAANwAAAAPAAAAZHJzL2Rvd25yZXYueG1sRI9La8Mw&#10;EITvhfwHsYHcGjkJ5OFECaWmkENbyIOcN9bWMrVWxlId5d9XhUKOw8x8w2x20Taip87XjhVMxhkI&#10;4tLpmisF59Pb8xKED8gaG8ek4E4edtvB0wZz7W58oP4YKpEg7HNUYEJocyl9aciiH7uWOHlfrrMY&#10;kuwqqTu8Jbht5DTL5tJizWnBYEuvhsrv449VsDDFQS5k8X76LPp6soof8XJdKTUaxpc1iEAxPML/&#10;7b1WMJtP4e9MOgJy+wsAAP//AwBQSwECLQAUAAYACAAAACEA2+H2y+4AAACFAQAAEwAAAAAAAAAA&#10;AAAAAAAAAAAAW0NvbnRlbnRfVHlwZXNdLnhtbFBLAQItABQABgAIAAAAIQBa9CxbvwAAABUBAAAL&#10;AAAAAAAAAAAAAAAAAB8BAABfcmVscy8ucmVsc1BLAQItABQABgAIAAAAIQBlRGDnxQAAANwAAAAP&#10;AAAAAAAAAAAAAAAAAAcCAABkcnMvZG93bnJldi54bWxQSwUGAAAAAAMAAwC3AAAA+QIAAAAA&#10;">
                    <v:stroke endarrow="block"/>
                  </v:line>
                  <v:line id="Line 35" o:spid="_x0000_s1149" style="position:absolute;visibility:visible;mso-wrap-style:square" from="6758,1125" to="6758,19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BXoxgAAANwAAAAPAAAAZHJzL2Rvd25yZXYueG1sRI9Ba8JA&#10;FITvBf/D8gre6qYNBEldRZSC9lDUFtrjM/uapGbfht01if/eFYQeh5n5hpktBtOIjpyvLSt4niQg&#10;iAuray4VfH2+PU1B+ICssbFMCi7kYTEfPcww17bnPXWHUIoIYZ+jgiqENpfSFxUZ9BPbEkfv1zqD&#10;IUpXSu2wj3DTyJckyaTBmuNChS2tKipOh7NR8JHusm65fd8M39vsWKz3x5+/3ik1fhyWryACDeE/&#10;fG9vtII0S+F2Jh4BOb8CAAD//wMAUEsBAi0AFAAGAAgAAAAhANvh9svuAAAAhQEAABMAAAAAAAAA&#10;AAAAAAAAAAAAAFtDb250ZW50X1R5cGVzXS54bWxQSwECLQAUAAYACAAAACEAWvQsW78AAAAVAQAA&#10;CwAAAAAAAAAAAAAAAAAfAQAAX3JlbHMvLnJlbHNQSwECLQAUAAYACAAAACEAFjAV6MYAAADcAAAA&#10;DwAAAAAAAAAAAAAAAAAHAgAAZHJzL2Rvd25yZXYueG1sUEsFBgAAAAADAAMAtwAAAPoCAAAAAA==&#10;"/>
                  <v:line id="Line 34" o:spid="_x0000_s1150" style="position:absolute;flip:x;visibility:visible;mso-wrap-style:square" from="6056,1944" to="6776,1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qbxQAAANwAAAAPAAAAZHJzL2Rvd25yZXYueG1sRI9Ba8JA&#10;EIXvgv9hmYKXUDdtRNroKrYqFKSHqoceh+yYhGZnQ3bU9N93C4LHx5v3vXnzZe8adaEu1J4NPI1T&#10;UMSFtzWXBo6H7eMLqCDIFhvPZOCXAiwXw8Ecc+uv/EWXvZQqQjjkaKASaXOtQ1GRwzD2LXH0Tr5z&#10;KFF2pbYdXiPcNfo5TafaYc2xocKW3isqfvZnF9/YfvI6y5I3p5PklTbfsku1GDN66FczUEK93I9v&#10;6Q9rIJtO4H9MJIBe/AEAAP//AwBQSwECLQAUAAYACAAAACEA2+H2y+4AAACFAQAAEwAAAAAAAAAA&#10;AAAAAAAAAAAAW0NvbnRlbnRfVHlwZXNdLnhtbFBLAQItABQABgAIAAAAIQBa9CxbvwAAABUBAAAL&#10;AAAAAAAAAAAAAAAAAB8BAABfcmVscy8ucmVsc1BLAQItABQABgAIAAAAIQC+nhqbxQAAANwAAAAP&#10;AAAAAAAAAAAAAAAAAAcCAABkcnMvZG93bnJldi54bWxQSwUGAAAAAAMAAwC3AAAA+QIAAAAA&#10;">
                    <v:stroke endarrow="block"/>
                  </v:line>
                  <v:shapetype id="_x0000_t202" coordsize="21600,21600" o:spt="202" path="m,l,21600r21600,l21600,xe">
                    <v:stroke joinstyle="miter"/>
                    <v:path gradientshapeok="t" o:connecttype="rect"/>
                  </v:shapetype>
                  <v:shape id="Text Box 33" o:spid="_x0000_s1151" type="#_x0000_t202" style="position:absolute;left:1916;top:1390;width:720;height: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GfIxQAAANwAAAAPAAAAZHJzL2Rvd25yZXYueG1sRI/dasJA&#10;FITvhb7Dcgq9kbppa2Ib3YS2oHir9QGO2WMSzJ4N2W1+3t4tFLwcZuYbZpOPphE9da62rOBlEYEg&#10;LqyuuVRw+tk+v4NwHlljY5kUTOQgzx5mG0y1HfhA/dGXIkDYpaig8r5NpXRFRQbdwrbEwbvYzqAP&#10;siul7nAIcNPI1yhKpMGaw0KFLX1XVFyPv0bBZT/M44/hvPOn1WGZfGG9OttJqafH8XMNwtPo7+H/&#10;9l4reEti+DsTjoDMbgAAAP//AwBQSwECLQAUAAYACAAAACEA2+H2y+4AAACFAQAAEwAAAAAAAAAA&#10;AAAAAAAAAAAAW0NvbnRlbnRfVHlwZXNdLnhtbFBLAQItABQABgAIAAAAIQBa9CxbvwAAABUBAAAL&#10;AAAAAAAAAAAAAAAAAB8BAABfcmVscy8ucmVsc1BLAQItABQABgAIAAAAIQAv8GfIxQAAANwAAAAP&#10;AAAAAAAAAAAAAAAAAAcCAABkcnMvZG93bnJldi54bWxQSwUGAAAAAAMAAwC3AAAA+QIAAAAA&#10;" stroked="f">
                    <v:textbox>
                      <w:txbxContent>
                        <w:p w:rsidR="001F0657" w:rsidRPr="006D4A00" w:rsidRDefault="001F0657" w:rsidP="006D4A00">
                          <w:pPr>
                            <w:pStyle w:val="af4"/>
                            <w:spacing w:before="0" w:beforeAutospacing="0" w:after="0" w:afterAutospacing="0"/>
                          </w:pPr>
                          <w:r w:rsidRPr="006D4A00">
                            <w:rPr>
                              <w:color w:val="000000" w:themeColor="text1"/>
                              <w:kern w:val="24"/>
                              <w:sz w:val="20"/>
                              <w:szCs w:val="20"/>
                              <w:lang w:val="uk-UA"/>
                            </w:rPr>
                            <w:t>Жоқ</w:t>
                          </w:r>
                        </w:p>
                      </w:txbxContent>
                    </v:textbox>
                  </v:shape>
                  <v:shape id="Text Box 32" o:spid="_x0000_s1152" type="#_x0000_t202" style="position:absolute;left:6416;top:1390;width:72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vm/xQAAANwAAAAPAAAAZHJzL2Rvd25yZXYueG1sRI/dasJA&#10;FITvhb7Dcgq9kWZjbaNGV2mFFm+T5gGO2ZMfzJ4N2dXEt+8WCr0cZuYbZneYTCduNLjWsoJFFIMg&#10;Lq1uuVZQfH8+r0E4j6yxs0wK7uTgsH+Y7TDVduSMbrmvRYCwS1FB432fSunKhgy6yPbEwavsYNAH&#10;OdRSDzgGuOnkSxwn0mDLYaHBno4NlZf8ahRUp3H+thnPX75YZa/JB7ars70r9fQ4vW9BeJr8f/iv&#10;fdIKlkkCv2fCEZD7HwAAAP//AwBQSwECLQAUAAYACAAAACEA2+H2y+4AAACFAQAAEwAAAAAAAAAA&#10;AAAAAAAAAAAAW0NvbnRlbnRfVHlwZXNdLnhtbFBLAQItABQABgAIAAAAIQBa9CxbvwAAABUBAAAL&#10;AAAAAAAAAAAAAAAAAB8BAABfcmVscy8ucmVsc1BLAQItABQABgAIAAAAIQDfIvm/xQAAANwAAAAP&#10;AAAAAAAAAAAAAAAAAAcCAABkcnMvZG93bnJldi54bWxQSwUGAAAAAAMAAwC3AAAA+QIAAAAA&#10;" stroked="f">
                    <v:textbox>
                      <w:txbxContent>
                        <w:p w:rsidR="001F0657" w:rsidRPr="006D4A00" w:rsidRDefault="001F0657" w:rsidP="006D4A00">
                          <w:pPr>
                            <w:pStyle w:val="af4"/>
                            <w:spacing w:before="0" w:beforeAutospacing="0" w:after="0" w:afterAutospacing="0"/>
                            <w:rPr>
                              <w:sz w:val="20"/>
                              <w:szCs w:val="20"/>
                            </w:rPr>
                          </w:pPr>
                          <w:r w:rsidRPr="006D4A00">
                            <w:rPr>
                              <w:color w:val="000000" w:themeColor="text1"/>
                              <w:kern w:val="24"/>
                              <w:sz w:val="20"/>
                              <w:szCs w:val="20"/>
                              <w:lang w:val="uk-UA"/>
                            </w:rPr>
                            <w:t>Жоқ</w:t>
                          </w:r>
                        </w:p>
                      </w:txbxContent>
                    </v:textbox>
                  </v:shape>
                  <v:rect id="Rectangle 31" o:spid="_x0000_s1153" style="position:absolute;left:118;top:2670;width:3420;height:1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WynxQAAANwAAAAPAAAAZHJzL2Rvd25yZXYueG1sRI9Ba8JA&#10;FITvgv9heUJvZqOCtWlWkZYUe9R48faafU2i2bchu5rYX98tFDwOM/MNk24G04gbda62rGAWxSCI&#10;C6trLhUc82y6AuE8ssbGMim4k4PNejxKMdG25z3dDr4UAcIuQQWV920ipSsqMugi2xIH79t2Bn2Q&#10;XSl1h32Am0bO43gpDdYcFips6a2i4nK4GgVf9fyIP/v8IzYv2cJ/Dvn5enpX6mkybF9BeBr8I/zf&#10;3mkFi+Uz/J0JR0CufwEAAP//AwBQSwECLQAUAAYACAAAACEA2+H2y+4AAACFAQAAEwAAAAAAAAAA&#10;AAAAAAAAAAAAW0NvbnRlbnRfVHlwZXNdLnhtbFBLAQItABQABgAIAAAAIQBa9CxbvwAAABUBAAAL&#10;AAAAAAAAAAAAAAAAAB8BAABfcmVscy8ucmVsc1BLAQItABQABgAIAAAAIQC5XWynxQAAANwAAAAP&#10;AAAAAAAAAAAAAAAAAAcCAABkcnMvZG93bnJldi54bWxQSwUGAAAAAAMAAwC3AAAA+QIAAAAA&#10;">
                    <v:textbox>
                      <w:txbxContent>
                        <w:p w:rsidR="001F0657" w:rsidRPr="006D4A00" w:rsidRDefault="001F0657" w:rsidP="006D4A00">
                          <w:pPr>
                            <w:pStyle w:val="af4"/>
                            <w:spacing w:before="0" w:beforeAutospacing="0" w:after="0" w:afterAutospacing="0"/>
                            <w:jc w:val="center"/>
                          </w:pPr>
                          <w:r w:rsidRPr="006D4A00">
                            <w:rPr>
                              <w:color w:val="000000" w:themeColor="text1"/>
                              <w:kern w:val="24"/>
                              <w:lang w:val="kk-KZ"/>
                            </w:rPr>
                            <w:t>Бұл этапта факторлардың рұқсат етілмеген өсу, өзгермеу немесе көбею деңгейі мүмкін бе?</w:t>
                          </w:r>
                        </w:p>
                      </w:txbxContent>
                    </v:textbox>
                  </v:rect>
                  <v:shape id="Text Box 30" o:spid="_x0000_s1154" type="#_x0000_t202" style="position:absolute;left:5611;top:2743;width:3240;height:1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bthwwAAANwAAAAPAAAAZHJzL2Rvd25yZXYueG1sRE/LagIx&#10;FN0L/YdwC27EybSWqZ0aRQqK3amVdnuZ3HnQyc2YxHH6981CcHk478VqMK3oyfnGsoKnJAVBXFjd&#10;cKXg9LWZzkH4gKyxtUwK/sjDavkwWmCu7ZUP1B9DJWII+xwV1CF0uZS+qMmgT2xHHLnSOoMhQldJ&#10;7fAaw00rn9M0kwYbjg01dvRRU/F7vBgF85dd/+M/Z/vvIivbtzB57bdnp9T4cVi/gwg0hLv45t5p&#10;BbMsro1n4hGQy38AAAD//wMAUEsBAi0AFAAGAAgAAAAhANvh9svuAAAAhQEAABMAAAAAAAAAAAAA&#10;AAAAAAAAAFtDb250ZW50X1R5cGVzXS54bWxQSwECLQAUAAYACAAAACEAWvQsW78AAAAVAQAACwAA&#10;AAAAAAAAAAAAAAAfAQAAX3JlbHMvLnJlbHNQSwECLQAUAAYACAAAACEAJ727YcMAAADcAAAADwAA&#10;AAAAAAAAAAAAAAAHAgAAZHJzL2Rvd25yZXYueG1sUEsFBgAAAAADAAMAtwAAAPcCAAAAAA==&#10;">
                    <v:textbox>
                      <w:txbxContent>
                        <w:p w:rsidR="001F0657" w:rsidRPr="006D4A00" w:rsidRDefault="001F0657" w:rsidP="006D4A00">
                          <w:pPr>
                            <w:pStyle w:val="af4"/>
                            <w:spacing w:before="0" w:beforeAutospacing="0" w:after="0" w:afterAutospacing="0"/>
                            <w:jc w:val="center"/>
                          </w:pPr>
                          <w:r w:rsidRPr="006D4A00">
                            <w:rPr>
                              <w:color w:val="000000" w:themeColor="text1"/>
                              <w:kern w:val="24"/>
                              <w:lang w:val="kk-KZ"/>
                            </w:rPr>
                            <w:t>Бұл этапта рұқсат етілмейтін ластану болуы мүмкін бе?</w:t>
                          </w:r>
                        </w:p>
                      </w:txbxContent>
                    </v:textbox>
                  </v:shape>
                  <v:line id="Line 29" o:spid="_x0000_s1155" style="position:absolute;visibility:visible;mso-wrap-style:square" from="7676,1098" to="7676,2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PKWxQAAANwAAAAPAAAAZHJzL2Rvd25yZXYueG1sRI9BawIx&#10;FITvhf6H8AreatYK2l2NUroIPWhBLT2/bp6bpZuXZRPX9N8boeBxmJlvmOU62lYM1PvGsYLJOANB&#10;XDndcK3g67h5fgXhA7LG1jEp+CMP69XjwxIL7S68p+EQapEg7AtUYELoCil9ZciiH7uOOHkn11sM&#10;Sfa11D1eEty28iXLZtJiw2nBYEfvhqrfw9kqmJtyL+ey3B4/y6GZ5HEXv39ypUZP8W0BIlAM9/B/&#10;+0MrmM5yuJ1JR0CurgAAAP//AwBQSwECLQAUAAYACAAAACEA2+H2y+4AAACFAQAAEwAAAAAAAAAA&#10;AAAAAAAAAAAAW0NvbnRlbnRfVHlwZXNdLnhtbFBLAQItABQABgAIAAAAIQBa9CxbvwAAABUBAAAL&#10;AAAAAAAAAAAAAAAAAB8BAABfcmVscy8ucmVsc1BLAQItABQABgAIAAAAIQBr4PKWxQAAANwAAAAP&#10;AAAAAAAAAAAAAAAAAAcCAABkcnMvZG93bnJldi54bWxQSwUGAAAAAAMAAwC3AAAA+QIAAAAA&#10;">
                    <v:stroke endarrow="block"/>
                  </v:line>
                  <v:line id="Line 28" o:spid="_x0000_s1156" style="position:absolute;visibility:visible;mso-wrap-style:square" from="1376,1146" to="1376,2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3WwgAAANwAAAAPAAAAZHJzL2Rvd25yZXYueG1sRE9ba8Iw&#10;FH4f+B/CEfY2UyesWo0iFmEP28ALPh+bY1NsTkqT1ezfLw+DPX5899Um2lYM1PvGsYLpJANBXDnd&#10;cK3gfNq/zEH4gKyxdUwKfsjDZj16WmGh3YMPNBxDLVII+wIVmBC6QkpfGbLoJ64jTtzN9RZDgn0t&#10;dY+PFG5b+Zplb9Jiw6nBYEc7Q9X9+G0V5KY8yFyWH6evcmimi/gZL9eFUs/juF2CCBTDv/jP/a4V&#10;zPI0P51JR0CufwEAAP//AwBQSwECLQAUAAYACAAAACEA2+H2y+4AAACFAQAAEwAAAAAAAAAAAAAA&#10;AAAAAAAAW0NvbnRlbnRfVHlwZXNdLnhtbFBLAQItABQABgAIAAAAIQBa9CxbvwAAABUBAAALAAAA&#10;AAAAAAAAAAAAAB8BAABfcmVscy8ucmVsc1BLAQItABQABgAIAAAAIQB/A83WwgAAANwAAAAPAAAA&#10;AAAAAAAAAAAAAAcCAABkcnMvZG93bnJldi54bWxQSwUGAAAAAAMAAwC3AAAA9gIAAAAA&#10;">
                    <v:stroke endarrow="block"/>
                  </v:line>
                  <v:shape id="Text Box 27" o:spid="_x0000_s1157" type="#_x0000_t202" style="position:absolute;left:7316;top:1704;width:841;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vcWwwAAANwAAAAPAAAAZHJzL2Rvd25yZXYueG1sRI/RisIw&#10;FETfBf8hXGFfZE11XbtWo7gLiq91/YBrc22LzU1poq1/bwTBx2FmzjDLdWcqcaPGlZYVjEcRCOLM&#10;6pJzBcf/7ecPCOeRNVaWScGdHKxX/d4SE21bTul28LkIEHYJKii8rxMpXVaQQTeyNXHwzrYx6INs&#10;cqkbbAPcVHISRTNpsOSwUGBNfwVll8PVKDjv2+H3vD3t/DFOp7NfLOOTvSv1Meg2CxCeOv8Ov9p7&#10;reArHsPzTDgCcvUAAAD//wMAUEsBAi0AFAAGAAgAAAAhANvh9svuAAAAhQEAABMAAAAAAAAAAAAA&#10;AAAAAAAAAFtDb250ZW50X1R5cGVzXS54bWxQSwECLQAUAAYACAAAACEAWvQsW78AAAAVAQAACwAA&#10;AAAAAAAAAAAAAAAfAQAAX3JlbHMvLnJlbHNQSwECLQAUAAYACAAAACEA1RL3FsMAAADcAAAADwAA&#10;AAAAAAAAAAAAAAAHAgAAZHJzL2Rvd25yZXYueG1sUEsFBgAAAAADAAMAtwAAAPcCAAAAAA==&#10;" stroked="f">
                    <v:textbox>
                      <w:txbxContent>
                        <w:p w:rsidR="001F0657" w:rsidRPr="006D4A00" w:rsidRDefault="001F0657" w:rsidP="006D4A00">
                          <w:pPr>
                            <w:pStyle w:val="af4"/>
                            <w:spacing w:before="0" w:beforeAutospacing="0" w:after="0" w:afterAutospacing="0"/>
                          </w:pPr>
                          <w:r w:rsidRPr="006D4A00">
                            <w:rPr>
                              <w:color w:val="000000" w:themeColor="text1"/>
                              <w:kern w:val="24"/>
                              <w:lang w:val="uk-UA"/>
                            </w:rPr>
                            <w:t>Ия</w:t>
                          </w:r>
                        </w:p>
                      </w:txbxContent>
                    </v:textbox>
                  </v:shape>
                  <v:rect id="Rectangle 26" o:spid="_x0000_s1158" style="position:absolute;left:3356;top:4269;width:25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1nixQAAANwAAAAPAAAAZHJzL2Rvd25yZXYueG1sRI9Pa8JA&#10;FMTvQr/D8gq96cYItaauIpaU9qjx4u01+5qkZt+G7OZP/fRuQehxmJnfMOvtaGrRU+sqywrmswgE&#10;cW51xYWCU5ZOX0A4j6yxtkwKfsnBdvMwWWOi7cAH6o++EAHCLkEFpfdNIqXLSzLoZrYhDt63bQ36&#10;INtC6haHADe1jKPoWRqsOCyU2NC+pPxy7IyCryo+4fWQvUdmlS7855j9dOc3pZ4ex90rCE+j/w/f&#10;2x9awWIZw9+ZcATk5gYAAP//AwBQSwECLQAUAAYACAAAACEA2+H2y+4AAACFAQAAEwAAAAAAAAAA&#10;AAAAAAAAAAAAW0NvbnRlbnRfVHlwZXNdLnhtbFBLAQItABQABgAIAAAAIQBa9CxbvwAAABUBAAAL&#10;AAAAAAAAAAAAAAAAAB8BAABfcmVscy8ucmVsc1BLAQItABQABgAIAAAAIQAs81nixQAAANwAAAAP&#10;AAAAAAAAAAAAAAAAAAcCAABkcnMvZG93bnJldi54bWxQSwUGAAAAAAMAAwC3AAAA+QIAAAAA&#10;">
                    <v:textbox>
                      <w:txbxContent>
                        <w:p w:rsidR="001F0657" w:rsidRPr="006D4A00" w:rsidRDefault="001F0657" w:rsidP="006D4A00">
                          <w:pPr>
                            <w:pStyle w:val="af4"/>
                            <w:spacing w:before="0" w:beforeAutospacing="0" w:after="0" w:afterAutospacing="0"/>
                            <w:jc w:val="center"/>
                          </w:pPr>
                          <w:r w:rsidRPr="006D4A00">
                            <w:rPr>
                              <w:color w:val="000000" w:themeColor="text1"/>
                              <w:kern w:val="24"/>
                              <w:lang w:val="kk-KZ"/>
                            </w:rPr>
                            <w:t>Қауіпті фактор жоқ +</w:t>
                          </w:r>
                        </w:p>
                      </w:txbxContent>
                    </v:textbox>
                  </v:rect>
                  <v:line id="Line 25" o:spid="_x0000_s1159" style="position:absolute;flip:x;visibility:visible;mso-wrap-style:square" from="2267,3940" to="2276,47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QJKxwAAANwAAAAPAAAAZHJzL2Rvd25yZXYueG1sRI9BS8NA&#10;FITvQv/D8gpepN1opNbYbSmC4CEXW0np7Zl9ZkOyb+Pu2sZ/7woFj8PMfMOsNqPtxYl8aB0ruJ1n&#10;IIhrp1tuFLzvX2ZLECEia+wdk4IfCrBZT65WWGh35jc67WIjEoRDgQpMjEMhZagNWQxzNxAn79N5&#10;izFJ30jt8Zzgtpd3WbaQFltOCwYHejZUd7tvq0Auy5svv/2476rucHg0VV0Nx1Kp6+m4fQIRaYz/&#10;4Uv7VSvIH3L4O5OOgFz/AgAA//8DAFBLAQItABQABgAIAAAAIQDb4fbL7gAAAIUBAAATAAAAAAAA&#10;AAAAAAAAAAAAAABbQ29udGVudF9UeXBlc10ueG1sUEsBAi0AFAAGAAgAAAAhAFr0LFu/AAAAFQEA&#10;AAsAAAAAAAAAAAAAAAAAHwEAAF9yZWxzLy5yZWxzUEsBAi0AFAAGAAgAAAAhAErNAkrHAAAA3AAA&#10;AA8AAAAAAAAAAAAAAAAABwIAAGRycy9kb3ducmV2LnhtbFBLBQYAAAAAAwADALcAAAD7AgAAAAA=&#10;"/>
                  <v:line id="Line 24" o:spid="_x0000_s1160" style="position:absolute;visibility:visible;mso-wrap-style:square" from="2276,4786" to="3356,47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MvVxQAAANwAAAAPAAAAZHJzL2Rvd25yZXYueG1sRI9BawIx&#10;FITvhf6H8AreatZWuroapXQp9GAFtfT83Lxulm5elk1c4783hYLHYWa+YZbraFsxUO8bxwom4wwE&#10;ceV0w7WCr8P74wyED8gaW8ek4EIe1qv7uyUW2p15R8M+1CJB2BeowITQFVL6ypBFP3YdcfJ+XG8x&#10;JNnXUvd4TnDbyqcse5EWG04LBjt6M1T97k9WQW7KncxluTlsy6GZzONn/D7OlRo9xNcFiEAx3ML/&#10;7Q+t4Dmfwt+ZdATk6goAAP//AwBQSwECLQAUAAYACAAAACEA2+H2y+4AAACFAQAAEwAAAAAAAAAA&#10;AAAAAAAAAAAAW0NvbnRlbnRfVHlwZXNdLnhtbFBLAQItABQABgAIAAAAIQBa9CxbvwAAABUBAAAL&#10;AAAAAAAAAAAAAAAAAB8BAABfcmVscy8ucmVsc1BLAQItABQABgAIAAAAIQAAOMvVxQAAANwAAAAP&#10;AAAAAAAAAAAAAAAAAAcCAABkcnMvZG93bnJldi54bWxQSwUGAAAAAAMAAwC3AAAA+QIAAAAA&#10;">
                    <v:stroke endarrow="block"/>
                  </v:line>
                  <v:line id="Line 23" o:spid="_x0000_s1161" style="position:absolute;visibility:visible;mso-wrap-style:square" from="6956,3831" to="6956,4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L7axwAAANwAAAAPAAAAZHJzL2Rvd25yZXYueG1sRI9Ba8JA&#10;FITvBf/D8gq91U0rTSW6irQUtIeiVtDjM/tMYrNvw+42Sf+9KxQ8DjPzDTOd96YWLTlfWVbwNExA&#10;EOdWV1wo2H1/PI5B+ICssbZMCv7Iw3w2uJtipm3HG2q3oRARwj5DBWUITSalz0sy6Ie2IY7eyTqD&#10;IUpXSO2wi3BTy+ckSaXBiuNCiQ29lZT/bH+Ngq/ROm0Xq89lv1+lx/x9czycO6fUw32/mIAI1Idb&#10;+L+91ApGry9wPROPgJxdAAAA//8DAFBLAQItABQABgAIAAAAIQDb4fbL7gAAAIUBAAATAAAAAAAA&#10;AAAAAAAAAAAAAABbQ29udGVudF9UeXBlc10ueG1sUEsBAi0AFAAGAAgAAAAhAFr0LFu/AAAAFQEA&#10;AAsAAAAAAAAAAAAAAAAAHwEAAF9yZWxzLy5yZWxzUEsBAi0AFAAGAAgAAAAhAHNMvtrHAAAA3AAA&#10;AA8AAAAAAAAAAAAAAAAABwIAAGRycy9kb3ducmV2LnhtbFBLBQYAAAAAAwADALcAAAD7AgAAAAA=&#10;"/>
                  <v:line id="Line 22" o:spid="_x0000_s1162" style="position:absolute;flip:x;visibility:visible;mso-wrap-style:square" from="5885,4746" to="6965,47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beqxQAAANwAAAAPAAAAZHJzL2Rvd25yZXYueG1sRI9Ba8JA&#10;EIXvBf/DMoKXoJsasG10lWorFKSHag8eh+yYBLOzITvV9N+7QqHHx5v3vXmLVe8adaEu1J4NPE5S&#10;UMSFtzWXBr4P2/EzqCDIFhvPZOCXAqyWg4cF5tZf+YsueylVhHDI0UAl0uZah6Iih2HiW+LonXzn&#10;UKLsSm07vEa4a/Q0TWfaYc2xocKWNhUV5/2Pi29sP/kty5K100nyQu9H2aVajBkN+9c5KKFe/o//&#10;0h/WQPY0g/uYSAC9vAEAAP//AwBQSwECLQAUAAYACAAAACEA2+H2y+4AAACFAQAAEwAAAAAAAAAA&#10;AAAAAAAAAAAAW0NvbnRlbnRfVHlwZXNdLnhtbFBLAQItABQABgAIAAAAIQBa9CxbvwAAABUBAAAL&#10;AAAAAAAAAAAAAAAAAB8BAABfcmVscy8ucmVsc1BLAQItABQABgAIAAAAIQCk2beqxQAAANwAAAAP&#10;AAAAAAAAAAAAAAAAAAcCAABkcnMvZG93bnJldi54bWxQSwUGAAAAAAMAAwC3AAAA+QIAAAAA&#10;">
                    <v:stroke endarrow="block"/>
                  </v:line>
                  <v:shape id="Text Box 21" o:spid="_x0000_s1163" type="#_x0000_t202" style="position:absolute;left:1916;top:4269;width:673;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8r5xQAAANwAAAAPAAAAZHJzL2Rvd25yZXYueG1sRI/dasJA&#10;FITvhb7Dcgq9kbqxtkaja2iFltzG+gDH7DEJZs+G7Jqft+8WCr0cZuYbZp+OphE9da62rGC5iEAQ&#10;F1bXXCo4f38+b0A4j6yxsUwKJnKQHh5me0y0HTin/uRLESDsElRQed8mUrqiIoNuYVvi4F1tZ9AH&#10;2ZVSdzgEuGnkSxStpcGaw0KFLR0rKm6nu1FwzYb523a4fPlznL+uP7COL3ZS6ulxfN+B8DT6//Bf&#10;O9MKVnEMv2fCEZCHHwAAAP//AwBQSwECLQAUAAYACAAAACEA2+H2y+4AAACFAQAAEwAAAAAAAAAA&#10;AAAAAAAAAAAAW0NvbnRlbnRfVHlwZXNdLnhtbFBLAQItABQABgAIAAAAIQBa9CxbvwAAABUBAAAL&#10;AAAAAAAAAAAAAAAAAB8BAABfcmVscy8ucmVsc1BLAQItABQABgAIAAAAIQA1t8r5xQAAANwAAAAP&#10;AAAAAAAAAAAAAAAAAAcCAABkcnMvZG93bnJldi54bWxQSwUGAAAAAAMAAwC3AAAA+QIAAAAA&#10;" stroked="f">
                    <v:textbox>
                      <w:txbxContent>
                        <w:p w:rsidR="001F0657" w:rsidRPr="006D4A00" w:rsidRDefault="001F0657" w:rsidP="006D4A00">
                          <w:pPr>
                            <w:pStyle w:val="af4"/>
                            <w:spacing w:before="0" w:beforeAutospacing="0" w:after="0" w:afterAutospacing="0"/>
                            <w:rPr>
                              <w:sz w:val="20"/>
                              <w:szCs w:val="20"/>
                            </w:rPr>
                          </w:pPr>
                          <w:r w:rsidRPr="006D4A00">
                            <w:rPr>
                              <w:color w:val="000000" w:themeColor="text1"/>
                              <w:kern w:val="24"/>
                              <w:sz w:val="20"/>
                              <w:szCs w:val="20"/>
                              <w:lang w:val="uk-UA"/>
                            </w:rPr>
                            <w:t>Жоқ</w:t>
                          </w:r>
                        </w:p>
                      </w:txbxContent>
                    </v:textbox>
                  </v:shape>
                  <v:shape id="Text Box 20" o:spid="_x0000_s1164" type="#_x0000_t202" style="position:absolute;left:6641;top:4208;width:673;height:6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F6LvwAAANwAAAAPAAAAZHJzL2Rvd25yZXYueG1sRE/LisIw&#10;FN0L8w/hDriRMfVZrUZRQXGr4wdcm2tbbG5KE239e7MQXB7Oe7luTSmeVLvCsoJBPwJBnFpdcKbg&#10;8r//m4FwHlljaZkUvMjBevXTWWKibcMnep59JkIIuwQV5N5XiZQuzcmg69uKOHA3Wxv0AdaZ1DU2&#10;IdyUchhFU2mw4NCQY0W7nNL7+WEU3I5NbzJvrgd/iU/j6RaL+GpfSnV/280ChKfWf8Uf91ErGMVh&#10;bTgTjoBcvQEAAP//AwBQSwECLQAUAAYACAAAACEA2+H2y+4AAACFAQAAEwAAAAAAAAAAAAAAAAAA&#10;AAAAW0NvbnRlbnRfVHlwZXNdLnhtbFBLAQItABQABgAIAAAAIQBa9CxbvwAAABUBAAALAAAAAAAA&#10;AAAAAAAAAB8BAABfcmVscy8ucmVsc1BLAQItABQABgAIAAAAIQBEKF6LvwAAANwAAAAPAAAAAAAA&#10;AAAAAAAAAAcCAABkcnMvZG93bnJldi54bWxQSwUGAAAAAAMAAwC3AAAA8wIAAAAA&#10;" stroked="f">
                    <v:textbox>
                      <w:txbxContent>
                        <w:p w:rsidR="001F0657" w:rsidRPr="006D4A00" w:rsidRDefault="001F0657" w:rsidP="006D4A00">
                          <w:pPr>
                            <w:pStyle w:val="af4"/>
                            <w:spacing w:before="0" w:beforeAutospacing="0" w:after="0" w:afterAutospacing="0"/>
                            <w:rPr>
                              <w:sz w:val="20"/>
                              <w:szCs w:val="20"/>
                            </w:rPr>
                          </w:pPr>
                          <w:r w:rsidRPr="006D4A00">
                            <w:rPr>
                              <w:color w:val="000000" w:themeColor="text1"/>
                              <w:kern w:val="24"/>
                              <w:sz w:val="20"/>
                              <w:szCs w:val="20"/>
                              <w:lang w:val="uk-UA"/>
                            </w:rPr>
                            <w:t>Жоқ</w:t>
                          </w:r>
                        </w:p>
                      </w:txbxContent>
                    </v:textbox>
                  </v:shape>
                  <v:rect id="Rectangle 19" o:spid="_x0000_s1165" style="position:absolute;left:17;top:5302;width:3600;height:1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8uTxQAAANwAAAAPAAAAZHJzL2Rvd25yZXYueG1sRI9Ba8JA&#10;FITvhf6H5RV6azYqtE10FbGktEdNLr09s88kmn0bsmtM/fVuoeBxmJlvmMVqNK0YqHeNZQWTKAZB&#10;XFrdcKWgyLOXdxDOI2tsLZOCX3KwWj4+LDDV9sJbGna+EgHCLkUFtfddKqUrazLoItsRB+9ge4M+&#10;yL6SusdLgJtWTuP4VRpsOCzU2NGmpvK0OxsF+2Za4HWbf8YmyWb+e8yP558PpZ6fxvUchKfR38P/&#10;7S+tYPaWwN+ZcATk8gYAAP//AwBQSwECLQAUAAYACAAAACEA2+H2y+4AAACFAQAAEwAAAAAAAAAA&#10;AAAAAAAAAAAAW0NvbnRlbnRfVHlwZXNdLnhtbFBLAQItABQABgAIAAAAIQBa9CxbvwAAABUBAAAL&#10;AAAAAAAAAAAAAAAAAB8BAABfcmVscy8ucmVsc1BLAQItABQABgAIAAAAIQAiV8uTxQAAANwAAAAP&#10;AAAAAAAAAAAAAAAAAAcCAABkcnMvZG93bnJldi54bWxQSwUGAAAAAAMAAwC3AAAA+QIAAAAA&#10;">
                    <v:textbox>
                      <w:txbxContent>
                        <w:p w:rsidR="001F0657" w:rsidRPr="006D4A00" w:rsidRDefault="001F0657" w:rsidP="006D4A00">
                          <w:pPr>
                            <w:pStyle w:val="af4"/>
                            <w:spacing w:before="0" w:beforeAutospacing="0" w:after="0" w:afterAutospacing="0"/>
                            <w:jc w:val="both"/>
                          </w:pPr>
                          <w:r w:rsidRPr="006D4A00">
                            <w:rPr>
                              <w:color w:val="000000" w:themeColor="text1"/>
                              <w:kern w:val="24"/>
                              <w:lang w:val="kk-KZ"/>
                            </w:rPr>
                            <w:t>Келесі этаптарда фактордың азаю мүмкіндігі бар ма?</w:t>
                          </w:r>
                        </w:p>
                      </w:txbxContent>
                    </v:textbox>
                  </v:rect>
                  <v:oval id="Oval 18" o:spid="_x0000_s1166" style="position:absolute;left:4976;top:5569;width:4201;height:1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gRVwAAAANwAAAAPAAAAZHJzL2Rvd25yZXYueG1sRE9Ni8Iw&#10;EL0L/ocwgjdNtShSjSLKgnvwsN31PjRjW2wmpZmt9d9vDsIeH+97dxhco3rqQu3ZwGKegCIuvK25&#10;NPDz/THbgAqCbLHxTAZeFOCwH492mFn/5C/qcylVDOGQoYFKpM20DkVFDsPct8SRu/vOoUTYldp2&#10;+IzhrtHLJFlrhzXHhgpbOlVUPPJfZ+BcHvN1r1NZpffzRVaP2/UzXRgznQzHLSihQf7Fb/fFGkg3&#10;cX48E4+A3v8BAAD//wMAUEsBAi0AFAAGAAgAAAAhANvh9svuAAAAhQEAABMAAAAAAAAAAAAAAAAA&#10;AAAAAFtDb250ZW50X1R5cGVzXS54bWxQSwECLQAUAAYACAAAACEAWvQsW78AAAAVAQAACwAAAAAA&#10;AAAAAAAAAAAfAQAAX3JlbHMvLnJlbHNQSwECLQAUAAYACAAAACEAIbYEVcAAAADcAAAADwAAAAAA&#10;AAAAAAAAAAAHAgAAZHJzL2Rvd25yZXYueG1sUEsFBgAAAAADAAMAtwAAAPQCAAAAAA==&#10;">
                    <v:textbox>
                      <w:txbxContent>
                        <w:p w:rsidR="001F0657" w:rsidRPr="006D4A00" w:rsidRDefault="001F0657" w:rsidP="006D4A00">
                          <w:pPr>
                            <w:pStyle w:val="af4"/>
                            <w:spacing w:before="0" w:beforeAutospacing="0" w:after="0" w:afterAutospacing="0"/>
                            <w:jc w:val="center"/>
                          </w:pPr>
                          <w:r w:rsidRPr="006D4A00">
                            <w:rPr>
                              <w:b/>
                              <w:bCs/>
                              <w:color w:val="000000" w:themeColor="text1"/>
                              <w:kern w:val="24"/>
                              <w:lang w:val="kk-KZ"/>
                            </w:rPr>
                            <w:t>Анықталған қауіпті фактор</w:t>
                          </w:r>
                        </w:p>
                      </w:txbxContent>
                    </v:textbox>
                  </v:oval>
                  <v:line id="Line 17" o:spid="_x0000_s1167" style="position:absolute;visibility:visible;mso-wrap-style:square" from="1349,3954" to="1349,5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hhqxQAAANwAAAAPAAAAZHJzL2Rvd25yZXYueG1sRI/NasMw&#10;EITvhbyD2EBvjewW8uNECaWm0ENTSFJ63lgby8RaGUt11LePAoUch5n5hlltom3FQL1vHCvIJxkI&#10;4srphmsF34f3pzkIH5A1to5JwR952KxHDysstLvwjoZ9qEWCsC9QgQmhK6T0lSGLfuI64uSdXG8x&#10;JNnXUvd4SXDbyucsm0qLDacFgx29GarO+1+rYGbKnZzJ8vPwVQ5Nvojb+HNcKPU4jq9LEIFiuIf/&#10;2x9awcs8h9uZdATk+goAAP//AwBQSwECLQAUAAYACAAAACEA2+H2y+4AAACFAQAAEwAAAAAAAAAA&#10;AAAAAAAAAAAAW0NvbnRlbnRfVHlwZXNdLnhtbFBLAQItABQABgAIAAAAIQBa9CxbvwAAABUBAAAL&#10;AAAAAAAAAAAAAAAAAB8BAABfcmVscy8ucmVsc1BLAQItABQABgAIAAAAIQAlmhhqxQAAANwAAAAP&#10;AAAAAAAAAAAAAAAAAAcCAABkcnMvZG93bnJldi54bWxQSwUGAAAAAAMAAwC3AAAA+QIAAAAA&#10;">
                    <v:stroke endarrow="block"/>
                  </v:line>
                  <v:line id="Line 16" o:spid="_x0000_s1168" style="position:absolute;visibility:visible;mso-wrap-style:square" from="3617,5760" to="4337,5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FaJxwAAANwAAAAPAAAAZHJzL2Rvd25yZXYueG1sRI9Pa8JA&#10;FMTvBb/D8gq9NZsqBEldRZSC9lD8U2iPz+xrkpp9G3a3SfrtXUHwOMzMb5jZYjCN6Mj52rKClyQF&#10;QVxYXXOp4PP49jwF4QOyxsYyKfgnD4v56GGGubY976k7hFJECPscFVQhtLmUvqjIoE9sSxy9H+sM&#10;hihdKbXDPsJNI8dpmkmDNceFCltaVVScD39Gwcdkl3XL7ftm+Npmp2K9P33/9k6pp8dh+Qoi0BDu&#10;4Vt7oxVMpmO4nolHQM4vAAAA//8DAFBLAQItABQABgAIAAAAIQDb4fbL7gAAAIUBAAATAAAAAAAA&#10;AAAAAAAAAAAAAABbQ29udGVudF9UeXBlc10ueG1sUEsBAi0AFAAGAAgAAAAhAFr0LFu/AAAAFQEA&#10;AAsAAAAAAAAAAAAAAAAAHwEAAF9yZWxzLy5yZWxzUEsBAi0AFAAGAAgAAAAhAMlwVonHAAAA3AAA&#10;AA8AAAAAAAAAAAAAAAAABwIAAGRycy9kb3ducmV2LnhtbFBLBQYAAAAAAwADALcAAAD7AgAAAAA=&#10;"/>
                  <v:line id="Line 15" o:spid="_x0000_s1169" style="position:absolute;visibility:visible;mso-wrap-style:square" from="3626,6138" to="4929,6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COGxQAAANwAAAAPAAAAZHJzL2Rvd25yZXYueG1sRI9PawIx&#10;FMTvBb9DeIK3mrVC1a1RpIvgoRb8Q8+vm9fN4uZl2cQ1/faNUPA4zMxvmOU62kb01PnasYLJOANB&#10;XDpdc6XgfNo+z0H4gKyxcUwKfsnDejV4WmKu3Y0P1B9DJRKEfY4KTAhtLqUvDVn0Y9cSJ+/HdRZD&#10;kl0ldYe3BLeNfMmyV2mx5rRgsKV3Q+XleLUKZqY4yJksPk6fRV9PFnEfv74XSo2GcfMGIlAMj/B/&#10;e6cVTOdTuJ9JR0Cu/gAAAP//AwBQSwECLQAUAAYACAAAACEA2+H2y+4AAACFAQAAEwAAAAAAAAAA&#10;AAAAAAAAAAAAW0NvbnRlbnRfVHlwZXNdLnhtbFBLAQItABQABgAIAAAAIQBa9CxbvwAAABUBAAAL&#10;AAAAAAAAAAAAAAAAAB8BAABfcmVscy8ucmVsc1BLAQItABQABgAIAAAAIQC6BCOGxQAAANwAAAAP&#10;AAAAAAAAAAAAAAAAAAcCAABkcnMvZG93bnJldi54bWxQSwUGAAAAAAMAAwC3AAAA+QIAAAAA&#10;">
                    <v:stroke endarrow="block"/>
                  </v:line>
                  <v:shape id="Text Box 14" o:spid="_x0000_s1170" type="#_x0000_t202" style="position:absolute;left:1016;top:4449;width:693;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CSpwwAAANwAAAAPAAAAZHJzL2Rvd25yZXYueG1sRI/disIw&#10;FITvBd8hHMEbWVN/63aNsgou3ur6AKfNsS02J6XJ2vr2RljwcpiZb5j1tjOVuFPjSssKJuMIBHFm&#10;dcm5gsvv4WMFwnlkjZVlUvAgB9tNv7fGRNuWT3Q/+1wECLsEFRTe14mULivIoBvbmjh4V9sY9EE2&#10;udQNtgFuKjmNoqU0WHJYKLCmfUHZ7fxnFFyP7Wjx2aY//hKf5ssdlnFqH0oNB933FwhPnX+H/9tH&#10;rWC2msPrTDgCcvMEAAD//wMAUEsBAi0AFAAGAAgAAAAhANvh9svuAAAAhQEAABMAAAAAAAAAAAAA&#10;AAAAAAAAAFtDb250ZW50X1R5cGVzXS54bWxQSwECLQAUAAYACAAAACEAWvQsW78AAAAVAQAACwAA&#10;AAAAAAAAAAAAAAAfAQAAX3JlbHMvLnJlbHNQSwECLQAUAAYACAAAACEA8LAkqcMAAADcAAAADwAA&#10;AAAAAAAAAAAAAAAHAgAAZHJzL2Rvd25yZXYueG1sUEsFBgAAAAADAAMAtwAAAPcCAAAAAA==&#10;" stroked="f">
                    <v:textbox>
                      <w:txbxContent>
                        <w:p w:rsidR="001F0657" w:rsidRPr="006D4A00" w:rsidRDefault="001F0657" w:rsidP="006D4A00">
                          <w:pPr>
                            <w:pStyle w:val="af4"/>
                            <w:spacing w:before="0" w:beforeAutospacing="0" w:after="0" w:afterAutospacing="0"/>
                          </w:pPr>
                          <w:r w:rsidRPr="006D4A00">
                            <w:rPr>
                              <w:color w:val="000000" w:themeColor="text1"/>
                              <w:kern w:val="24"/>
                              <w:lang w:val="uk-UA"/>
                            </w:rPr>
                            <w:t>Ия</w:t>
                          </w:r>
                        </w:p>
                      </w:txbxContent>
                    </v:textbox>
                  </v:shape>
                  <v:shape id="Text Box 13" o:spid="_x0000_s1171" type="#_x0000_t202" style="position:absolute;left:3968;top:5458;width:892;height: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EywwAAANwAAAAPAAAAZHJzL2Rvd25yZXYueG1sRI/disIw&#10;FITvhX2HcBa8EU3Xv2o1igor3ur2AY7NsS02J6XJ2vr2G0HYy2FmvmHW285U4kGNKy0r+BpFIIgz&#10;q0vOFaQ/38MFCOeRNVaWScGTHGw3H701Jtq2fKbHxeciQNglqKDwvk6kdFlBBt3I1sTBu9nGoA+y&#10;yaVusA1wU8lxFM2lwZLDQoE1HQrK7pdfo+B2agezZXs9+jQ+T+d7LOOrfSrV/+x2KxCeOv8ffrdP&#10;WsFkMYPXmXAE5OYPAAD//wMAUEsBAi0AFAAGAAgAAAAhANvh9svuAAAAhQEAABMAAAAAAAAAAAAA&#10;AAAAAAAAAFtDb250ZW50X1R5cGVzXS54bWxQSwECLQAUAAYACAAAACEAWvQsW78AAAAVAQAACwAA&#10;AAAAAAAAAAAAAAAfAQAAX3JlbHMvLnJlbHNQSwECLQAUAAYACAAAACEAn/yBMsMAAADcAAAADwAA&#10;AAAAAAAAAAAAAAAHAgAAZHJzL2Rvd25yZXYueG1sUEsFBgAAAAADAAMAtwAAAPcCAAAAAA==&#10;" stroked="f">
                    <v:textbox>
                      <w:txbxContent>
                        <w:p w:rsidR="001F0657" w:rsidRPr="006D4A00" w:rsidRDefault="001F0657" w:rsidP="006D4A00">
                          <w:pPr>
                            <w:pStyle w:val="af4"/>
                            <w:spacing w:before="0" w:beforeAutospacing="0" w:after="0" w:afterAutospacing="0"/>
                          </w:pPr>
                          <w:r w:rsidRPr="006D4A00">
                            <w:rPr>
                              <w:color w:val="000000" w:themeColor="text1"/>
                              <w:kern w:val="24"/>
                              <w:lang w:val="uk-UA"/>
                            </w:rPr>
                            <w:t>Ия++</w:t>
                          </w:r>
                        </w:p>
                      </w:txbxContent>
                    </v:textbox>
                  </v:shape>
                  <v:shape id="Text Box 12" o:spid="_x0000_s1172" type="#_x0000_t202" style="position:absolute;left:3896;top:5924;width:673;height: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h9FwwAAANwAAAAPAAAAZHJzL2Rvd25yZXYueG1sRI/RisIw&#10;FETfBf8hXGFfRNN13arVKO6C4mtdP+DaXNtic1OarK1/bwTBx2FmzjCrTWcqcaPGlZYVfI4jEMSZ&#10;1SXnCk5/u9EchPPIGivLpOBODjbrfm+FibYtp3Q7+lwECLsEFRTe14mULivIoBvbmjh4F9sY9EE2&#10;udQNtgFuKjmJolgaLDksFFjTb0HZ9fhvFFwO7fB70Z73/jRLp/EPlrOzvSv1Mei2SxCeOv8Ov9oH&#10;reBrHsPzTDgCcv0AAAD//wMAUEsBAi0AFAAGAAgAAAAhANvh9svuAAAAhQEAABMAAAAAAAAAAAAA&#10;AAAAAAAAAFtDb250ZW50X1R5cGVzXS54bWxQSwECLQAUAAYACAAAACEAWvQsW78AAAAVAQAACwAA&#10;AAAAAAAAAAAAAAAfAQAAX3JlbHMvLnJlbHNQSwECLQAUAAYACAAAACEAby4fRcMAAADcAAAADwAA&#10;AAAAAAAAAAAAAAAHAgAAZHJzL2Rvd25yZXYueG1sUEsFBgAAAAADAAMAtwAAAPcCAAAAAA==&#10;" stroked="f">
                    <v:textbox>
                      <w:txbxContent>
                        <w:p w:rsidR="001F0657" w:rsidRPr="006D4A00" w:rsidRDefault="001F0657" w:rsidP="006D4A00">
                          <w:pPr>
                            <w:pStyle w:val="af4"/>
                            <w:spacing w:before="0" w:beforeAutospacing="0" w:after="0" w:afterAutospacing="0"/>
                            <w:rPr>
                              <w:sz w:val="20"/>
                              <w:szCs w:val="20"/>
                            </w:rPr>
                          </w:pPr>
                          <w:r w:rsidRPr="006D4A00">
                            <w:rPr>
                              <w:color w:val="000000" w:themeColor="text1"/>
                              <w:kern w:val="24"/>
                              <w:sz w:val="20"/>
                              <w:szCs w:val="20"/>
                              <w:lang w:val="uk-UA"/>
                            </w:rPr>
                            <w:t>Жоқ</w:t>
                          </w:r>
                        </w:p>
                      </w:txbxContent>
                    </v:textbox>
                  </v:shape>
                  <v:rect id="Rectangle 11" o:spid="_x0000_s1173" style="position:absolute;left:989;top:1476;width:72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9lX/xAAAANwAAAAPAAAAZHJzL2Rvd25yZXYueG1sRI9BawIx&#10;FITvBf9DeEJvmqh1q1ujSEEoqAe14PWxee4u3bysm6jrvzeC0OMwM98ws0VrK3GlxpeONQz6CgRx&#10;5kzJuYbfw6o3AeEDssHKMWm4k4fFvPM2w9S4G+/oug+5iBD2KWooQqhTKX1WkEXfdzVx9E6usRii&#10;bHJpGrxFuK3kUKlEWiw5LhRY03dB2d/+YjVg8mHO29Noc1hfEpzmrVqNj0rr9267/AIRqA3/4Vf7&#10;x2gYTT7heSYeATl/AAAA//8DAFBLAQItABQABgAIAAAAIQDb4fbL7gAAAIUBAAATAAAAAAAAAAAA&#10;AAAAAAAAAABbQ29udGVudF9UeXBlc10ueG1sUEsBAi0AFAAGAAgAAAAhAFr0LFu/AAAAFQEAAAsA&#10;AAAAAAAAAAAAAAAAHwEAAF9yZWxzLy5yZWxzUEsBAi0AFAAGAAgAAAAhADz2Vf/EAAAA3AAAAA8A&#10;AAAAAAAAAAAAAAAABwIAAGRycy9kb3ducmV2LnhtbFBLBQYAAAAAAwADALcAAAD4AgAAAAA=&#10;" stroked="f">
                    <v:textbox>
                      <w:txbxContent>
                        <w:p w:rsidR="001F0657" w:rsidRPr="006D4A00" w:rsidRDefault="001F0657" w:rsidP="006D4A00">
                          <w:pPr>
                            <w:pStyle w:val="af4"/>
                            <w:spacing w:before="0" w:beforeAutospacing="0" w:after="0" w:afterAutospacing="0"/>
                          </w:pPr>
                          <w:r w:rsidRPr="006D4A00">
                            <w:rPr>
                              <w:color w:val="000000" w:themeColor="text1"/>
                              <w:kern w:val="24"/>
                              <w:lang w:val="kk-KZ"/>
                            </w:rPr>
                            <w:t>Ия</w:t>
                          </w:r>
                        </w:p>
                      </w:txbxContent>
                    </v:textbox>
                  </v:rect>
                  <v:line id="Line 10" o:spid="_x0000_s1174" style="position:absolute;flip:x;visibility:visible;mso-wrap-style:square" from="3545,3240" to="5624,3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ZkxQAAANwAAAAPAAAAZHJzL2Rvd25yZXYueG1sRI/BSsNA&#10;EIbvgu+wjOAl2E0bkBq7Lba1UJAerB48DtkxCWZnQ3baxrd3DgWPwz//N98sVmPozJmG1EZ2MJ3k&#10;YIir6FuuHXx+7B7mYJIge+wik4NfSrBa3t4ssPTxwu90PkptFMKpRAeNSF9am6qGAqZJ7Ik1+45D&#10;QNFxqK0f8KLw0NlZnj/agC3rhQZ72jRU/RxPQTV2B94WRbYONsue6PVL3nIrzt3fjS/PYIRG+V++&#10;tvfeQTFXW31GCWCXfwAAAP//AwBQSwECLQAUAAYACAAAACEA2+H2y+4AAACFAQAAEwAAAAAAAAAA&#10;AAAAAAAAAAAAW0NvbnRlbnRfVHlwZXNdLnhtbFBLAQItABQABgAIAAAAIQBa9CxbvwAAABUBAAAL&#10;AAAAAAAAAAAAAAAAAB8BAABfcmVscy8ucmVsc1BLAQItABQABgAIAAAAIQCP3/ZkxQAAANwAAAAP&#10;AAAAAAAAAAAAAAAAAAcCAABkcnMvZG93bnJldi54bWxQSwUGAAAAAAMAAwC3AAAA+QIAAAAA&#10;">
                    <v:stroke endarrow="block"/>
                  </v:line>
                  <v:rect id="Rectangle 9" o:spid="_x0000_s1175" style="position:absolute;left:4325;top:2967;width:72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WQWxQAAANwAAAAPAAAAZHJzL2Rvd25yZXYueG1sRI9Ba8JA&#10;FITvBf/D8gRvza5NG2J0DUUQCm0PVcHrI/tMgtm3Mbtq+u+7hUKPw8x8w6zK0XbiRoNvHWuYJwoE&#10;ceVMy7WGw377mIPwAdlg55g0fJOHcj15WGFh3J2/6LYLtYgQ9gVqaELoCyl91ZBFn7ieOHonN1gM&#10;UQ61NAPeI9x28kmpTFpsOS402NOmoeq8u1oNmD2by+cp/di/XzNc1KPavhyV1rPp+LoEEWgM/+G/&#10;9pvRkOYL+D0Tj4Bc/wAAAP//AwBQSwECLQAUAAYACAAAACEA2+H2y+4AAACFAQAAEwAAAAAAAAAA&#10;AAAAAAAAAAAAW0NvbnRlbnRfVHlwZXNdLnhtbFBLAQItABQABgAIAAAAIQBa9CxbvwAAABUBAAAL&#10;AAAAAAAAAAAAAAAAAB8BAABfcmVscy8ucmVsc1BLAQItABQABgAIAAAAIQAiJWQWxQAAANwAAAAP&#10;AAAAAAAAAAAAAAAAAAcCAABkcnMvZG93bnJldi54bWxQSwUGAAAAAAMAAwC3AAAA+QIAAAAA&#10;" stroked="f">
                    <v:textbox>
                      <w:txbxContent>
                        <w:p w:rsidR="001F0657" w:rsidRPr="006D4A00" w:rsidRDefault="001F0657" w:rsidP="006D4A00">
                          <w:pPr>
                            <w:pStyle w:val="af4"/>
                            <w:spacing w:before="0" w:beforeAutospacing="0" w:after="0" w:afterAutospacing="0"/>
                          </w:pPr>
                          <w:r w:rsidRPr="006D4A00">
                            <w:rPr>
                              <w:color w:val="000000" w:themeColor="text1"/>
                              <w:kern w:val="24"/>
                              <w:lang w:val="kk-KZ"/>
                            </w:rPr>
                            <w:t>Ия</w:t>
                          </w:r>
                        </w:p>
                      </w:txbxContent>
                    </v:textbox>
                  </v:rect>
                  <v:line id="Line 8" o:spid="_x0000_s1176" style="position:absolute;visibility:visible;mso-wrap-style:square" from="7838,3861" to="7838,54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ysswgAAANwAAAAPAAAAZHJzL2Rvd25yZXYueG1sRE9ba8Iw&#10;FH4f7D+EM9jbTHWgthpFLIM9bAMv+Hxsjk2xOSlNrNm/Nw+DPX589+U62lYM1PvGsYLxKANBXDnd&#10;cK3gePh4m4PwAVlj65gU/JKH9er5aYmFdnfe0bAPtUgh7AtUYELoCil9ZciiH7mOOHEX11sMCfa1&#10;1D3eU7ht5STLptJiw6nBYEdbQ9V1f7MKZqbcyZksvw4/5dCM8/gdT+dcqdeXuFmACBTDv/jP/akV&#10;vOdpfjqTjoBcPQAAAP//AwBQSwECLQAUAAYACAAAACEA2+H2y+4AAACFAQAAEwAAAAAAAAAAAAAA&#10;AAAAAAAAW0NvbnRlbnRfVHlwZXNdLnhtbFBLAQItABQABgAIAAAAIQBa9CxbvwAAABUBAAALAAAA&#10;AAAAAAAAAAAAAB8BAABfcmVscy8ucmVsc1BLAQItABQABgAIAAAAIQDPDysswgAAANwAAAAPAAAA&#10;AAAAAAAAAAAAAAcCAABkcnMvZG93bnJldi54bWxQSwUGAAAAAAMAAwC3AAAA9gIAAAAA&#10;">
                    <v:stroke endarrow="block"/>
                  </v:line>
                  <v:rect id="Rectangle 7" o:spid="_x0000_s1177" style="position:absolute;left:7490;top:4485;width:720;height: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v7NxAAAANwAAAAPAAAAZHJzL2Rvd25yZXYueG1sRI9Pi8Iw&#10;FMTvwn6H8Bb2pon/ylqNIguCoB7UBa+P5tmWbV66TdT67Y0geBxm5jfMbNHaSlyp8aVjDf2eAkGc&#10;OVNyruH3uOp+g/AB2WDlmDTcycNi/tGZYWrcjfd0PYRcRAj7FDUUIdSplD4ryKLvuZo4emfXWAxR&#10;Nrk0Dd4i3FZyoFQiLZYcFwqs6aeg7O9wsRowGZn/3Xm4PW4uCU7yVq3GJ6X112e7nIII1IZ3+NVe&#10;Gw3DSR+eZ+IRkPMHAAAA//8DAFBLAQItABQABgAIAAAAIQDb4fbL7gAAAIUBAAATAAAAAAAAAAAA&#10;AAAAAAAAAABbQ29udGVudF9UeXBlc10ueG1sUEsBAi0AFAAGAAgAAAAhAFr0LFu/AAAAFQEAAAsA&#10;AAAAAAAAAAAAAAAAHwEAAF9yZWxzLy5yZWxzUEsBAi0AFAAGAAgAAAAhAFmK/s3EAAAA3AAAAA8A&#10;AAAAAAAAAAAAAAAABwIAAGRycy9kb3ducmV2LnhtbFBLBQYAAAAAAwADALcAAAD4AgAAAAA=&#10;" stroked="f">
                    <v:textbox>
                      <w:txbxContent>
                        <w:p w:rsidR="001F0657" w:rsidRPr="006D4A00" w:rsidRDefault="001F0657" w:rsidP="006D4A00">
                          <w:pPr>
                            <w:pStyle w:val="af4"/>
                            <w:spacing w:before="0" w:beforeAutospacing="0" w:after="0" w:afterAutospacing="0"/>
                          </w:pPr>
                          <w:r w:rsidRPr="006D4A00">
                            <w:rPr>
                              <w:color w:val="000000" w:themeColor="text1"/>
                              <w:kern w:val="24"/>
                              <w:lang w:val="kk-KZ"/>
                            </w:rPr>
                            <w:t>Ия</w:t>
                          </w:r>
                        </w:p>
                      </w:txbxContent>
                    </v:textbox>
                  </v:rect>
                  <v:line id="Line 6" o:spid="_x0000_s1178" style="position:absolute;flip:y;visibility:visible;mso-wrap-style:square" from="4544,5040" to="4544,5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ldTxQAAANwAAAAPAAAAZHJzL2Rvd25yZXYueG1sRI9Ba8JA&#10;EIXvBf/DMkIvQTcakBpdRdsKBfFQ9eBxyI5JMDsbslNN/323UOjx8eZ9b95y3btG3akLtWcDk3EK&#10;irjwtubSwPm0G72ACoJssfFMBr4pwHo1eFpibv2DP+l+lFJFCIccDVQiba51KCpyGMa+JY7e1XcO&#10;Jcqu1LbDR4S7Rk/TdKYd1hwbKmzptaLidvxy8Y3dgd+yLNk6nSRzer/IPtVizPOw3yxACfXyf/yX&#10;/rAGsvkUfsdEAujVDwAAAP//AwBQSwECLQAUAAYACAAAACEA2+H2y+4AAACFAQAAEwAAAAAAAAAA&#10;AAAAAAAAAAAAW0NvbnRlbnRfVHlwZXNdLnhtbFBLAQItABQABgAIAAAAIQBa9CxbvwAAABUBAAAL&#10;AAAAAAAAAAAAAAAAAB8BAABfcmVscy8ucmVsc1BLAQItABQABgAIAAAAIQBr7ldTxQAAANwAAAAP&#10;AAAAAAAAAAAAAAAAAAcCAABkcnMvZG93bnJldi54bWxQSwUGAAAAAAMAAwC3AAAA+QIAAAAA&#10;">
                    <v:stroke endarrow="block"/>
                  </v:line>
                </v:group>
                <v:rect id="Rectangle 4" o:spid="_x0000_s1179" style="position:absolute;top:6741;width:9720;height: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MUhxAAAANwAAAAPAAAAZHJzL2Rvd25yZXYueG1sRI9Pi8Iw&#10;FMTvC36H8ARva+LWLVqNsgjCgrsH/4DXR/Nsi81LbaJ2v/1GEDwOM/MbZr7sbC1u1PrKsYbRUIEg&#10;zp2puNBw2K/fJyB8QDZYOyYNf+Rhuei9zTEz7s5buu1CISKEfYYayhCaTEqfl2TRD11DHL2Tay2G&#10;KNtCmhbvEW5r+aFUKi1WHBdKbGhVUn7eXa0GTMfm8ntKfvaba4rTolPrz6PSetDvvmYgAnXhFX62&#10;v42GZJrA40w8AnLxDwAA//8DAFBLAQItABQABgAIAAAAIQDb4fbL7gAAAIUBAAATAAAAAAAAAAAA&#10;AAAAAAAAAABbQ29udGVudF9UeXBlc10ueG1sUEsBAi0AFAAGAAgAAAAhAFr0LFu/AAAAFQEAAAsA&#10;AAAAAAAAAAAAAAAAHwEAAF9yZWxzLy5yZWxzUEsBAi0AFAAGAAgAAAAhAMYUxSHEAAAA3AAAAA8A&#10;AAAAAAAAAAAAAAAABwIAAGRycy9kb3ducmV2LnhtbFBLBQYAAAAAAwADALcAAAD4AgAAAAA=&#10;" stroked="f">
                  <v:textbox>
                    <w:txbxContent>
                      <w:p w:rsidR="001F0657" w:rsidRPr="006D4A00" w:rsidRDefault="001F0657" w:rsidP="006D4A00">
                        <w:pPr>
                          <w:pStyle w:val="af4"/>
                          <w:spacing w:before="0" w:beforeAutospacing="0" w:after="0" w:afterAutospacing="0"/>
                          <w:jc w:val="both"/>
                        </w:pPr>
                        <w:r w:rsidRPr="006D4A00">
                          <w:rPr>
                            <w:color w:val="000000" w:themeColor="text1"/>
                            <w:kern w:val="24"/>
                          </w:rPr>
                          <w:t xml:space="preserve">+  </w:t>
                        </w:r>
                        <w:r w:rsidRPr="006D4A00">
                          <w:rPr>
                            <w:color w:val="000000" w:themeColor="text1"/>
                            <w:kern w:val="24"/>
                            <w:lang w:val="kk-KZ"/>
                          </w:rPr>
                          <w:t>бұл этапта бақыланатын қауіпті фактор жоқ.</w:t>
                        </w:r>
                      </w:p>
                      <w:p w:rsidR="001F0657" w:rsidRPr="006D4A00" w:rsidRDefault="001F0657" w:rsidP="006D4A00">
                        <w:pPr>
                          <w:pStyle w:val="af4"/>
                          <w:spacing w:before="0" w:beforeAutospacing="0" w:after="0" w:afterAutospacing="0"/>
                          <w:jc w:val="both"/>
                        </w:pPr>
                        <w:r w:rsidRPr="006D4A00">
                          <w:rPr>
                            <w:color w:val="000000" w:themeColor="text1"/>
                            <w:kern w:val="24"/>
                            <w:lang w:val="kk-KZ"/>
                          </w:rPr>
                          <w:t>++ қауіпті фактор деңгеінің азаю деңгейі СБН болып табылады.</w:t>
                        </w:r>
                      </w:p>
                    </w:txbxContent>
                  </v:textbox>
                </v:rect>
                <w10:wrap anchorx="margin"/>
              </v:group>
            </w:pict>
          </mc:Fallback>
        </mc:AlternateContent>
      </w:r>
    </w:p>
    <w:p w:rsidR="006D4A00" w:rsidRDefault="006D4A00" w:rsidP="00917684">
      <w:pPr>
        <w:widowControl w:val="0"/>
        <w:suppressAutoHyphens/>
        <w:spacing w:line="240" w:lineRule="auto"/>
        <w:ind w:firstLine="567"/>
        <w:rPr>
          <w:rFonts w:ascii="Times New Roman" w:hAnsi="Times New Roman" w:cs="Times New Roman"/>
          <w:sz w:val="28"/>
          <w:szCs w:val="28"/>
        </w:rPr>
      </w:pPr>
    </w:p>
    <w:p w:rsidR="006D4A00" w:rsidRDefault="006D4A00" w:rsidP="00917684">
      <w:pPr>
        <w:widowControl w:val="0"/>
        <w:suppressAutoHyphens/>
        <w:spacing w:line="240" w:lineRule="auto"/>
        <w:ind w:firstLine="567"/>
        <w:rPr>
          <w:rFonts w:ascii="Times New Roman" w:hAnsi="Times New Roman" w:cs="Times New Roman"/>
          <w:sz w:val="28"/>
          <w:szCs w:val="28"/>
        </w:rPr>
      </w:pPr>
    </w:p>
    <w:p w:rsidR="006D4A00" w:rsidRDefault="006D4A00" w:rsidP="00917684">
      <w:pPr>
        <w:widowControl w:val="0"/>
        <w:suppressAutoHyphens/>
        <w:spacing w:line="240" w:lineRule="auto"/>
        <w:ind w:firstLine="567"/>
        <w:rPr>
          <w:rFonts w:ascii="Times New Roman" w:hAnsi="Times New Roman" w:cs="Times New Roman"/>
          <w:sz w:val="28"/>
          <w:szCs w:val="28"/>
        </w:rPr>
      </w:pPr>
    </w:p>
    <w:p w:rsidR="006D4A00" w:rsidRDefault="006D4A00" w:rsidP="00917684">
      <w:pPr>
        <w:widowControl w:val="0"/>
        <w:suppressAutoHyphens/>
        <w:spacing w:line="240" w:lineRule="auto"/>
        <w:ind w:firstLine="567"/>
        <w:rPr>
          <w:rFonts w:ascii="Times New Roman" w:hAnsi="Times New Roman" w:cs="Times New Roman"/>
          <w:sz w:val="28"/>
          <w:szCs w:val="28"/>
        </w:rPr>
      </w:pPr>
    </w:p>
    <w:p w:rsidR="006D4A00" w:rsidRDefault="006D4A00" w:rsidP="00917684">
      <w:pPr>
        <w:widowControl w:val="0"/>
        <w:suppressAutoHyphens/>
        <w:spacing w:line="240" w:lineRule="auto"/>
        <w:ind w:firstLine="567"/>
        <w:rPr>
          <w:rFonts w:ascii="Times New Roman" w:hAnsi="Times New Roman" w:cs="Times New Roman"/>
          <w:sz w:val="28"/>
          <w:szCs w:val="28"/>
        </w:rPr>
      </w:pPr>
    </w:p>
    <w:p w:rsidR="006D4A00" w:rsidRDefault="006D4A00" w:rsidP="00917684">
      <w:pPr>
        <w:widowControl w:val="0"/>
        <w:suppressAutoHyphens/>
        <w:spacing w:line="240" w:lineRule="auto"/>
        <w:ind w:firstLine="567"/>
        <w:rPr>
          <w:rFonts w:ascii="Times New Roman" w:hAnsi="Times New Roman" w:cs="Times New Roman"/>
          <w:sz w:val="28"/>
          <w:szCs w:val="28"/>
        </w:rPr>
      </w:pPr>
    </w:p>
    <w:p w:rsidR="006D4A00" w:rsidRDefault="006D4A00" w:rsidP="00917684">
      <w:pPr>
        <w:widowControl w:val="0"/>
        <w:suppressAutoHyphens/>
        <w:spacing w:line="240" w:lineRule="auto"/>
        <w:ind w:firstLine="567"/>
        <w:rPr>
          <w:rFonts w:ascii="Times New Roman" w:hAnsi="Times New Roman" w:cs="Times New Roman"/>
          <w:sz w:val="28"/>
          <w:szCs w:val="28"/>
        </w:rPr>
      </w:pPr>
    </w:p>
    <w:p w:rsidR="006D4A00" w:rsidRDefault="006D4A00" w:rsidP="00917684">
      <w:pPr>
        <w:widowControl w:val="0"/>
        <w:suppressAutoHyphens/>
        <w:spacing w:line="240" w:lineRule="auto"/>
        <w:ind w:firstLine="567"/>
        <w:rPr>
          <w:rFonts w:ascii="Times New Roman" w:hAnsi="Times New Roman" w:cs="Times New Roman"/>
          <w:sz w:val="28"/>
          <w:szCs w:val="28"/>
        </w:rPr>
      </w:pPr>
    </w:p>
    <w:p w:rsidR="006D4A00" w:rsidRDefault="006D4A00" w:rsidP="00917684">
      <w:pPr>
        <w:widowControl w:val="0"/>
        <w:suppressAutoHyphens/>
        <w:spacing w:line="240" w:lineRule="auto"/>
        <w:ind w:firstLine="567"/>
        <w:rPr>
          <w:rFonts w:ascii="Times New Roman" w:hAnsi="Times New Roman" w:cs="Times New Roman"/>
          <w:sz w:val="28"/>
          <w:szCs w:val="28"/>
        </w:rPr>
      </w:pPr>
    </w:p>
    <w:p w:rsidR="006D4A00" w:rsidRDefault="006D4A00" w:rsidP="00917684">
      <w:pPr>
        <w:widowControl w:val="0"/>
        <w:suppressAutoHyphens/>
        <w:spacing w:line="240" w:lineRule="auto"/>
        <w:ind w:firstLine="567"/>
        <w:rPr>
          <w:rFonts w:ascii="Times New Roman" w:hAnsi="Times New Roman" w:cs="Times New Roman"/>
          <w:sz w:val="28"/>
          <w:szCs w:val="28"/>
        </w:rPr>
      </w:pPr>
    </w:p>
    <w:p w:rsidR="006D4A00" w:rsidRDefault="006D4A00" w:rsidP="00917684">
      <w:pPr>
        <w:widowControl w:val="0"/>
        <w:suppressAutoHyphens/>
        <w:spacing w:line="240" w:lineRule="auto"/>
        <w:ind w:firstLine="567"/>
        <w:rPr>
          <w:rFonts w:ascii="Times New Roman" w:hAnsi="Times New Roman" w:cs="Times New Roman"/>
          <w:sz w:val="28"/>
          <w:szCs w:val="28"/>
        </w:rPr>
      </w:pPr>
    </w:p>
    <w:p w:rsidR="006D4A00" w:rsidRDefault="006D4A00" w:rsidP="00917684">
      <w:pPr>
        <w:widowControl w:val="0"/>
        <w:suppressAutoHyphens/>
        <w:spacing w:line="240" w:lineRule="auto"/>
        <w:ind w:firstLine="567"/>
        <w:rPr>
          <w:rFonts w:ascii="Times New Roman" w:hAnsi="Times New Roman" w:cs="Times New Roman"/>
          <w:sz w:val="28"/>
          <w:szCs w:val="28"/>
        </w:rPr>
      </w:pPr>
    </w:p>
    <w:p w:rsidR="006D4A00" w:rsidRDefault="006D4A00" w:rsidP="00917684">
      <w:pPr>
        <w:widowControl w:val="0"/>
        <w:suppressAutoHyphens/>
        <w:spacing w:line="240" w:lineRule="auto"/>
        <w:ind w:firstLine="567"/>
        <w:rPr>
          <w:rFonts w:ascii="Times New Roman" w:hAnsi="Times New Roman" w:cs="Times New Roman"/>
          <w:sz w:val="28"/>
          <w:szCs w:val="28"/>
        </w:rPr>
      </w:pPr>
    </w:p>
    <w:p w:rsidR="006D4A00" w:rsidRDefault="006D4A00" w:rsidP="00917684">
      <w:pPr>
        <w:widowControl w:val="0"/>
        <w:suppressAutoHyphens/>
        <w:spacing w:line="240" w:lineRule="auto"/>
        <w:ind w:firstLine="567"/>
        <w:rPr>
          <w:rFonts w:ascii="Times New Roman" w:hAnsi="Times New Roman" w:cs="Times New Roman"/>
          <w:sz w:val="28"/>
          <w:szCs w:val="28"/>
        </w:rPr>
      </w:pPr>
    </w:p>
    <w:p w:rsidR="006D4A00" w:rsidRDefault="006D4A00" w:rsidP="00917684">
      <w:pPr>
        <w:widowControl w:val="0"/>
        <w:suppressAutoHyphens/>
        <w:spacing w:line="240" w:lineRule="auto"/>
        <w:ind w:firstLine="567"/>
        <w:rPr>
          <w:rFonts w:ascii="Times New Roman" w:hAnsi="Times New Roman" w:cs="Times New Roman"/>
          <w:sz w:val="28"/>
          <w:szCs w:val="28"/>
        </w:rPr>
      </w:pPr>
    </w:p>
    <w:p w:rsidR="006D4A00" w:rsidRDefault="006D4A00" w:rsidP="00917684">
      <w:pPr>
        <w:widowControl w:val="0"/>
        <w:suppressAutoHyphens/>
        <w:spacing w:line="240" w:lineRule="auto"/>
        <w:ind w:firstLine="567"/>
        <w:rPr>
          <w:rFonts w:ascii="Times New Roman" w:hAnsi="Times New Roman" w:cs="Times New Roman"/>
          <w:sz w:val="28"/>
          <w:szCs w:val="28"/>
        </w:rPr>
      </w:pPr>
    </w:p>
    <w:p w:rsidR="006D4A00" w:rsidRPr="00775788" w:rsidRDefault="006D4A00" w:rsidP="006D4A00">
      <w:pPr>
        <w:widowControl w:val="0"/>
        <w:suppressAutoHyphens/>
        <w:spacing w:line="240" w:lineRule="auto"/>
        <w:rPr>
          <w:rFonts w:ascii="Times New Roman" w:hAnsi="Times New Roman" w:cs="Times New Roman"/>
          <w:sz w:val="28"/>
          <w:szCs w:val="28"/>
        </w:rPr>
      </w:pPr>
    </w:p>
    <w:p w:rsidR="00917684" w:rsidRPr="00775788" w:rsidRDefault="00917684" w:rsidP="00917684">
      <w:pPr>
        <w:widowControl w:val="0"/>
        <w:suppressAutoHyphens/>
        <w:spacing w:line="240" w:lineRule="auto"/>
        <w:rPr>
          <w:rFonts w:ascii="Times New Roman" w:hAnsi="Times New Roman" w:cs="Times New Roman"/>
          <w:sz w:val="28"/>
          <w:szCs w:val="28"/>
        </w:rPr>
      </w:pPr>
    </w:p>
    <w:p w:rsidR="00917684" w:rsidRPr="00775788" w:rsidRDefault="00B93888" w:rsidP="00917684">
      <w:pPr>
        <w:spacing w:line="240" w:lineRule="auto"/>
        <w:jc w:val="center"/>
        <w:rPr>
          <w:rFonts w:ascii="Times New Roman" w:hAnsi="Times New Roman" w:cs="Times New Roman"/>
          <w:sz w:val="28"/>
          <w:szCs w:val="28"/>
        </w:rPr>
      </w:pPr>
      <w:r w:rsidRPr="00B93888">
        <w:rPr>
          <w:rFonts w:ascii="Times New Roman" w:hAnsi="Times New Roman" w:cs="Times New Roman"/>
          <w:bCs/>
          <w:sz w:val="28"/>
          <w:szCs w:val="28"/>
          <w:lang w:val="kk-KZ"/>
        </w:rPr>
        <w:t xml:space="preserve">Сурет </w:t>
      </w:r>
      <w:r w:rsidR="00D5367E">
        <w:rPr>
          <w:rFonts w:ascii="Times New Roman" w:hAnsi="Times New Roman" w:cs="Times New Roman"/>
          <w:bCs/>
          <w:sz w:val="28"/>
          <w:szCs w:val="28"/>
          <w:lang w:val="kk-KZ"/>
        </w:rPr>
        <w:t>37</w:t>
      </w:r>
      <w:r>
        <w:rPr>
          <w:rFonts w:ascii="Times New Roman" w:hAnsi="Times New Roman" w:cs="Times New Roman"/>
          <w:b/>
          <w:bCs/>
          <w:sz w:val="28"/>
          <w:szCs w:val="28"/>
          <w:lang w:val="kk-KZ"/>
        </w:rPr>
        <w:t xml:space="preserve"> – </w:t>
      </w:r>
      <w:r w:rsidR="004B2F08">
        <w:rPr>
          <w:rFonts w:ascii="Times New Roman" w:hAnsi="Times New Roman" w:cs="Times New Roman"/>
          <w:sz w:val="28"/>
          <w:szCs w:val="28"/>
          <w:lang w:val="kk-KZ"/>
        </w:rPr>
        <w:t>Қ</w:t>
      </w:r>
      <w:r w:rsidR="004B2F08" w:rsidRPr="00B93888">
        <w:rPr>
          <w:rFonts w:ascii="Times New Roman" w:hAnsi="Times New Roman" w:cs="Times New Roman"/>
          <w:sz w:val="28"/>
          <w:szCs w:val="28"/>
        </w:rPr>
        <w:t>ауіпті факторларды анықтау</w:t>
      </w:r>
      <w:r w:rsidR="004B2F08">
        <w:rPr>
          <w:rFonts w:ascii="Times New Roman" w:hAnsi="Times New Roman" w:cs="Times New Roman"/>
          <w:sz w:val="28"/>
          <w:szCs w:val="28"/>
          <w:lang w:val="kk-KZ"/>
        </w:rPr>
        <w:t xml:space="preserve"> үшін ш</w:t>
      </w:r>
      <w:r w:rsidRPr="00B93888">
        <w:rPr>
          <w:rFonts w:ascii="Times New Roman" w:hAnsi="Times New Roman" w:cs="Times New Roman"/>
          <w:sz w:val="28"/>
          <w:szCs w:val="28"/>
        </w:rPr>
        <w:t xml:space="preserve">ешім қабылдау ағашы </w:t>
      </w:r>
    </w:p>
    <w:p w:rsidR="00917684" w:rsidRPr="00775788" w:rsidRDefault="00917684" w:rsidP="00917684">
      <w:pPr>
        <w:spacing w:after="0" w:line="240" w:lineRule="auto"/>
        <w:ind w:firstLine="709"/>
        <w:jc w:val="both"/>
        <w:rPr>
          <w:rFonts w:ascii="Times New Roman" w:hAnsi="Times New Roman" w:cs="Times New Roman"/>
          <w:sz w:val="28"/>
          <w:szCs w:val="28"/>
        </w:rPr>
      </w:pPr>
    </w:p>
    <w:p w:rsidR="00B608C2" w:rsidRDefault="00B608C2" w:rsidP="00917684">
      <w:pPr>
        <w:spacing w:after="0" w:line="240" w:lineRule="auto"/>
        <w:ind w:firstLine="709"/>
        <w:jc w:val="both"/>
        <w:rPr>
          <w:rFonts w:ascii="Times New Roman" w:hAnsi="Times New Roman" w:cs="Times New Roman"/>
          <w:sz w:val="28"/>
          <w:szCs w:val="28"/>
        </w:rPr>
      </w:pPr>
      <w:r w:rsidRPr="00B608C2">
        <w:rPr>
          <w:rFonts w:ascii="Times New Roman" w:hAnsi="Times New Roman" w:cs="Times New Roman"/>
          <w:sz w:val="28"/>
          <w:szCs w:val="28"/>
        </w:rPr>
        <w:t>Сыни бақылау нүктесі</w:t>
      </w:r>
      <w:r>
        <w:rPr>
          <w:rFonts w:ascii="Times New Roman" w:hAnsi="Times New Roman" w:cs="Times New Roman"/>
          <w:sz w:val="28"/>
          <w:szCs w:val="28"/>
          <w:lang w:val="kk-KZ"/>
        </w:rPr>
        <w:t xml:space="preserve"> </w:t>
      </w:r>
      <w:r>
        <w:rPr>
          <w:rFonts w:ascii="Times New Roman" w:hAnsi="Times New Roman" w:cs="Times New Roman"/>
          <w:sz w:val="28"/>
          <w:szCs w:val="28"/>
        </w:rPr>
        <w:t>–</w:t>
      </w:r>
      <w:r>
        <w:rPr>
          <w:rFonts w:ascii="Times New Roman" w:hAnsi="Times New Roman" w:cs="Times New Roman"/>
          <w:sz w:val="28"/>
          <w:szCs w:val="28"/>
          <w:lang w:val="kk-KZ"/>
        </w:rPr>
        <w:t xml:space="preserve"> </w:t>
      </w:r>
      <w:r w:rsidRPr="00B608C2">
        <w:rPr>
          <w:rFonts w:ascii="Times New Roman" w:hAnsi="Times New Roman" w:cs="Times New Roman"/>
          <w:sz w:val="28"/>
          <w:szCs w:val="28"/>
        </w:rPr>
        <w:t>бұл қауіпті болдырмау немесе азайту үшін белгілі бір шараларды қолдану қажет шикізат, технологиялық операция, өнімнің рецептурасы немесе процес</w:t>
      </w:r>
      <w:r>
        <w:rPr>
          <w:rFonts w:ascii="Times New Roman" w:hAnsi="Times New Roman" w:cs="Times New Roman"/>
          <w:sz w:val="28"/>
          <w:szCs w:val="28"/>
          <w:lang w:val="kk-KZ"/>
        </w:rPr>
        <w:t xml:space="preserve"> кезінде</w:t>
      </w:r>
      <w:r w:rsidRPr="00B608C2">
        <w:rPr>
          <w:rFonts w:ascii="Times New Roman" w:hAnsi="Times New Roman" w:cs="Times New Roman"/>
          <w:sz w:val="28"/>
          <w:szCs w:val="28"/>
        </w:rPr>
        <w:t>. Технологиялық процестің көптеген нүктелерінде тиісті бақылауды сақтау қажет, бірақ өнімнің қауіпсіздігіне қауіп төндіретіндер ғана маңызды</w:t>
      </w:r>
      <w:r>
        <w:rPr>
          <w:rFonts w:ascii="Times New Roman" w:hAnsi="Times New Roman" w:cs="Times New Roman"/>
          <w:sz w:val="28"/>
          <w:szCs w:val="28"/>
          <w:lang w:val="kk-KZ"/>
        </w:rPr>
        <w:t xml:space="preserve"> </w:t>
      </w:r>
      <w:r w:rsidRPr="00B608C2">
        <w:rPr>
          <w:rFonts w:ascii="Times New Roman" w:hAnsi="Times New Roman" w:cs="Times New Roman"/>
          <w:sz w:val="28"/>
          <w:szCs w:val="28"/>
        </w:rPr>
        <w:t>(қауіптің ықтималдығы ең жоғары</w:t>
      </w:r>
      <w:r>
        <w:rPr>
          <w:rFonts w:ascii="Times New Roman" w:hAnsi="Times New Roman" w:cs="Times New Roman"/>
          <w:sz w:val="28"/>
          <w:szCs w:val="28"/>
          <w:lang w:val="kk-KZ"/>
        </w:rPr>
        <w:t xml:space="preserve"> жағдайда</w:t>
      </w:r>
      <w:r w:rsidRPr="00B608C2">
        <w:rPr>
          <w:rFonts w:ascii="Times New Roman" w:hAnsi="Times New Roman" w:cs="Times New Roman"/>
          <w:sz w:val="28"/>
          <w:szCs w:val="28"/>
        </w:rPr>
        <w:t>)</w:t>
      </w:r>
      <w:r>
        <w:rPr>
          <w:rFonts w:ascii="Times New Roman" w:hAnsi="Times New Roman" w:cs="Times New Roman"/>
          <w:sz w:val="28"/>
          <w:szCs w:val="28"/>
          <w:lang w:val="kk-KZ"/>
        </w:rPr>
        <w:t xml:space="preserve"> болып табылады</w:t>
      </w:r>
      <w:r w:rsidRPr="00B608C2">
        <w:rPr>
          <w:rFonts w:ascii="Times New Roman" w:hAnsi="Times New Roman" w:cs="Times New Roman"/>
          <w:sz w:val="28"/>
          <w:szCs w:val="28"/>
        </w:rPr>
        <w:t>.</w:t>
      </w:r>
    </w:p>
    <w:p w:rsidR="00917684" w:rsidRPr="009F2BAF" w:rsidRDefault="00B608C2" w:rsidP="00917684">
      <w:pPr>
        <w:widowControl w:val="0"/>
        <w:suppressAutoHyphens/>
        <w:spacing w:after="0" w:line="240" w:lineRule="auto"/>
        <w:ind w:firstLine="709"/>
        <w:jc w:val="both"/>
        <w:rPr>
          <w:rFonts w:ascii="Times New Roman" w:hAnsi="Times New Roman" w:cs="Times New Roman"/>
          <w:sz w:val="28"/>
          <w:szCs w:val="28"/>
          <w:highlight w:val="magenta"/>
        </w:rPr>
      </w:pPr>
      <w:r w:rsidRPr="00B608C2">
        <w:rPr>
          <w:rFonts w:ascii="Times New Roman" w:hAnsi="Times New Roman" w:cs="Times New Roman"/>
          <w:sz w:val="28"/>
          <w:szCs w:val="28"/>
        </w:rPr>
        <w:t xml:space="preserve">Сыни шектерді белгілеу тағамның ластануын болдырмау үшін бақылануы керек нақты сандық мәндерді анықтау үшін қажет. </w:t>
      </w:r>
      <w:r>
        <w:rPr>
          <w:rFonts w:ascii="Times New Roman" w:hAnsi="Times New Roman" w:cs="Times New Roman"/>
          <w:sz w:val="28"/>
          <w:szCs w:val="28"/>
          <w:lang w:val="kk-KZ"/>
        </w:rPr>
        <w:t>СБН</w:t>
      </w:r>
      <w:r w:rsidRPr="00B608C2">
        <w:rPr>
          <w:rFonts w:ascii="Times New Roman" w:hAnsi="Times New Roman" w:cs="Times New Roman"/>
          <w:sz w:val="28"/>
          <w:szCs w:val="28"/>
        </w:rPr>
        <w:t xml:space="preserve"> басқару бойынша белгіленген іс-шараларды белгілей отырып, 3% арша қосылған нан өндірісінің технологиялық процесінің кезеңдік блок-схемасы </w:t>
      </w:r>
      <w:r w:rsidR="00D5367E">
        <w:rPr>
          <w:rFonts w:ascii="Times New Roman" w:hAnsi="Times New Roman" w:cs="Times New Roman"/>
          <w:sz w:val="28"/>
          <w:szCs w:val="28"/>
          <w:lang w:val="kk-KZ"/>
        </w:rPr>
        <w:t>38</w:t>
      </w:r>
      <w:r>
        <w:rPr>
          <w:rFonts w:ascii="Times New Roman" w:hAnsi="Times New Roman" w:cs="Times New Roman"/>
          <w:sz w:val="28"/>
          <w:szCs w:val="28"/>
          <w:lang w:val="kk-KZ"/>
        </w:rPr>
        <w:t>-</w:t>
      </w:r>
      <w:r w:rsidRPr="00B608C2">
        <w:rPr>
          <w:rFonts w:ascii="Times New Roman" w:hAnsi="Times New Roman" w:cs="Times New Roman"/>
          <w:sz w:val="28"/>
          <w:szCs w:val="28"/>
        </w:rPr>
        <w:t>суретте көрсетілген. Осы технологиялық схеманы құрудың мақсаты-технологиялық процестің барлық кезеңдерін қамтитын (шикізат түсуінен бастап дайын өнімді жеткізуге және оны тұтынушыға сатуға дейін)</w:t>
      </w:r>
      <w:r>
        <w:rPr>
          <w:rFonts w:ascii="Times New Roman" w:hAnsi="Times New Roman" w:cs="Times New Roman"/>
          <w:sz w:val="28"/>
          <w:szCs w:val="28"/>
          <w:lang w:val="kk-KZ"/>
        </w:rPr>
        <w:t xml:space="preserve"> </w:t>
      </w:r>
      <w:r w:rsidRPr="00B608C2">
        <w:rPr>
          <w:rFonts w:ascii="Times New Roman" w:hAnsi="Times New Roman" w:cs="Times New Roman"/>
          <w:sz w:val="28"/>
          <w:szCs w:val="28"/>
        </w:rPr>
        <w:t>операциялардың нақты дәйектілігін құру</w:t>
      </w:r>
      <w:r w:rsidR="007A6462" w:rsidRPr="007A6462">
        <w:rPr>
          <w:rFonts w:ascii="Times New Roman" w:hAnsi="Times New Roman" w:cs="Times New Roman"/>
          <w:sz w:val="28"/>
          <w:szCs w:val="28"/>
        </w:rPr>
        <w:t xml:space="preserve"> [</w:t>
      </w:r>
      <w:r w:rsidR="001D1245">
        <w:rPr>
          <w:rFonts w:ascii="Times New Roman" w:hAnsi="Times New Roman" w:cs="Times New Roman"/>
          <w:sz w:val="28"/>
          <w:szCs w:val="28"/>
          <w:lang w:val="kk-KZ"/>
        </w:rPr>
        <w:t>100, 21 б</w:t>
      </w:r>
      <w:r w:rsidR="007A6462" w:rsidRPr="007A6462">
        <w:rPr>
          <w:rFonts w:ascii="Times New Roman" w:hAnsi="Times New Roman" w:cs="Times New Roman"/>
          <w:sz w:val="28"/>
          <w:szCs w:val="28"/>
        </w:rPr>
        <w:t>]</w:t>
      </w:r>
      <w:r w:rsidRPr="00B608C2">
        <w:rPr>
          <w:rFonts w:ascii="Times New Roman" w:hAnsi="Times New Roman" w:cs="Times New Roman"/>
          <w:sz w:val="28"/>
          <w:szCs w:val="28"/>
        </w:rPr>
        <w:t>.</w:t>
      </w:r>
    </w:p>
    <w:p w:rsidR="002E5C70" w:rsidRDefault="00753F0C" w:rsidP="002E5C70">
      <w:r>
        <w:rPr>
          <w:noProof/>
          <w:lang w:eastAsia="ru-RU"/>
        </w:rPr>
        <mc:AlternateContent>
          <mc:Choice Requires="wpg">
            <w:drawing>
              <wp:anchor distT="0" distB="0" distL="114300" distR="114300" simplePos="0" relativeHeight="251702272" behindDoc="0" locked="0" layoutInCell="1" allowOverlap="1">
                <wp:simplePos x="0" y="0"/>
                <wp:positionH relativeFrom="column">
                  <wp:posOffset>148590</wp:posOffset>
                </wp:positionH>
                <wp:positionV relativeFrom="paragraph">
                  <wp:posOffset>54610</wp:posOffset>
                </wp:positionV>
                <wp:extent cx="4889500" cy="6354445"/>
                <wp:effectExtent l="0" t="0" r="25400" b="27305"/>
                <wp:wrapNone/>
                <wp:docPr id="122" name="Группа 122"/>
                <wp:cNvGraphicFramePr/>
                <a:graphic xmlns:a="http://schemas.openxmlformats.org/drawingml/2006/main">
                  <a:graphicData uri="http://schemas.microsoft.com/office/word/2010/wordprocessingGroup">
                    <wpg:wgp>
                      <wpg:cNvGrpSpPr/>
                      <wpg:grpSpPr>
                        <a:xfrm>
                          <a:off x="0" y="0"/>
                          <a:ext cx="4889500" cy="6354445"/>
                          <a:chOff x="0" y="0"/>
                          <a:chExt cx="4889500" cy="6354445"/>
                        </a:xfrm>
                      </wpg:grpSpPr>
                      <wpg:grpSp>
                        <wpg:cNvPr id="120" name="Группа 120"/>
                        <wpg:cNvGrpSpPr/>
                        <wpg:grpSpPr>
                          <a:xfrm>
                            <a:off x="0" y="0"/>
                            <a:ext cx="4889500" cy="6305550"/>
                            <a:chOff x="0" y="0"/>
                            <a:chExt cx="4889500" cy="6305550"/>
                          </a:xfrm>
                        </wpg:grpSpPr>
                        <wps:wsp>
                          <wps:cNvPr id="49" name="Прямая соединительная линия 49">
                            <a:extLst/>
                          </wps:cNvPr>
                          <wps:cNvCnPr/>
                          <wps:spPr>
                            <a:xfrm flipH="1">
                              <a:off x="581025" y="219075"/>
                              <a:ext cx="855345" cy="0"/>
                            </a:xfrm>
                            <a:prstGeom prst="line">
                              <a:avLst/>
                            </a:prstGeom>
                          </wps:spPr>
                          <wps:style>
                            <a:lnRef idx="3">
                              <a:schemeClr val="dk1"/>
                            </a:lnRef>
                            <a:fillRef idx="0">
                              <a:schemeClr val="dk1"/>
                            </a:fillRef>
                            <a:effectRef idx="2">
                              <a:schemeClr val="dk1"/>
                            </a:effectRef>
                            <a:fontRef idx="minor">
                              <a:schemeClr val="tx1"/>
                            </a:fontRef>
                          </wps:style>
                          <wps:bodyPr/>
                        </wps:wsp>
                        <wps:wsp>
                          <wps:cNvPr id="47" name="Прямая со стрелкой 47">
                            <a:extLst/>
                          </wps:cNvPr>
                          <wps:cNvCnPr/>
                          <wps:spPr>
                            <a:xfrm>
                              <a:off x="590550" y="219075"/>
                              <a:ext cx="0" cy="423358"/>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82" name="Прямая со стрелкой 82">
                            <a:extLst/>
                          </wps:cNvPr>
                          <wps:cNvCnPr/>
                          <wps:spPr>
                            <a:xfrm>
                              <a:off x="2038350" y="809625"/>
                              <a:ext cx="0" cy="42291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53" name="Прямая со стрелкой 53">
                            <a:extLst/>
                          </wps:cNvPr>
                          <wps:cNvCnPr/>
                          <wps:spPr>
                            <a:xfrm>
                              <a:off x="1314450" y="1714500"/>
                              <a:ext cx="0" cy="42291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55" name="Прямая со стрелкой 55">
                            <a:extLst/>
                          </wps:cNvPr>
                          <wps:cNvCnPr/>
                          <wps:spPr>
                            <a:xfrm>
                              <a:off x="2486025" y="2247900"/>
                              <a:ext cx="53975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54" name="Прямая со стрелкой 54"/>
                          <wps:cNvCnPr/>
                          <wps:spPr>
                            <a:xfrm>
                              <a:off x="3438525" y="2390775"/>
                              <a:ext cx="3400" cy="164971"/>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57" name="Прямая со стрелкой 57"/>
                          <wps:cNvCnPr/>
                          <wps:spPr>
                            <a:xfrm>
                              <a:off x="3438525" y="3162300"/>
                              <a:ext cx="3175" cy="16446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58" name="Прямая со стрелкой 58"/>
                          <wps:cNvCnPr/>
                          <wps:spPr>
                            <a:xfrm>
                              <a:off x="3438525" y="3686175"/>
                              <a:ext cx="3175" cy="16446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103" name="Прямая со стрелкой 103"/>
                          <wps:cNvCnPr/>
                          <wps:spPr>
                            <a:xfrm>
                              <a:off x="3438525" y="4314825"/>
                              <a:ext cx="3175" cy="16446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105" name="Прямая со стрелкой 105"/>
                          <wps:cNvCnPr/>
                          <wps:spPr>
                            <a:xfrm>
                              <a:off x="3448050" y="4752975"/>
                              <a:ext cx="3175" cy="16446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62" name="Прямая со стрелкой 62"/>
                          <wps:cNvCnPr/>
                          <wps:spPr>
                            <a:xfrm>
                              <a:off x="3467100" y="5210175"/>
                              <a:ext cx="3175" cy="16446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g:grpSp>
                          <wpg:cNvPr id="1" name="Группа 1"/>
                          <wpg:cNvGrpSpPr/>
                          <wpg:grpSpPr>
                            <a:xfrm>
                              <a:off x="0" y="0"/>
                              <a:ext cx="4889500" cy="6305550"/>
                              <a:chOff x="0" y="0"/>
                              <a:chExt cx="4889500" cy="6305550"/>
                            </a:xfrm>
                          </wpg:grpSpPr>
                          <wps:wsp>
                            <wps:cNvPr id="34" name="Прямоугольник: скругленные углы 34"/>
                            <wps:cNvSpPr/>
                            <wps:spPr>
                              <a:xfrm>
                                <a:off x="1428750" y="0"/>
                                <a:ext cx="2752725" cy="476250"/>
                              </a:xfrm>
                              <a:prstGeom prst="roundRect">
                                <a:avLst/>
                              </a:prstGeom>
                            </wps:spPr>
                            <wps:style>
                              <a:lnRef idx="2">
                                <a:schemeClr val="dk1"/>
                              </a:lnRef>
                              <a:fillRef idx="1">
                                <a:schemeClr val="lt1"/>
                              </a:fillRef>
                              <a:effectRef idx="0">
                                <a:schemeClr val="dk1"/>
                              </a:effectRef>
                              <a:fontRef idx="minor">
                                <a:schemeClr val="dk1"/>
                              </a:fontRef>
                            </wps:style>
                            <wps:txbx>
                              <w:txbxContent>
                                <w:p w:rsidR="001F0657" w:rsidRPr="001510B9" w:rsidRDefault="001F0657" w:rsidP="002E5C70">
                                  <w:pPr>
                                    <w:spacing w:after="0" w:line="240" w:lineRule="auto"/>
                                    <w:jc w:val="center"/>
                                    <w:rPr>
                                      <w:rFonts w:ascii="Times New Roman" w:hAnsi="Times New Roman" w:cs="Times New Roman"/>
                                      <w:b/>
                                      <w:lang w:val="kk-KZ"/>
                                    </w:rPr>
                                  </w:pPr>
                                  <w:r w:rsidRPr="001510B9">
                                    <w:rPr>
                                      <w:rFonts w:ascii="Times New Roman" w:hAnsi="Times New Roman" w:cs="Times New Roman"/>
                                      <w:b/>
                                      <w:lang w:val="kk-KZ"/>
                                    </w:rPr>
                                    <w:t>Шикізаттарды қабылдау</w:t>
                                  </w:r>
                                </w:p>
                                <w:p w:rsidR="001F0657" w:rsidRPr="001510B9" w:rsidRDefault="001F0657" w:rsidP="002E5C70">
                                  <w:pPr>
                                    <w:spacing w:after="0" w:line="240" w:lineRule="auto"/>
                                    <w:jc w:val="center"/>
                                    <w:rPr>
                                      <w:rFonts w:ascii="Times New Roman" w:hAnsi="Times New Roman" w:cs="Times New Roman"/>
                                      <w:lang w:val="kk-KZ"/>
                                    </w:rPr>
                                  </w:pPr>
                                  <w:r>
                                    <w:rPr>
                                      <w:rFonts w:ascii="Times New Roman" w:hAnsi="Times New Roman" w:cs="Times New Roman"/>
                                      <w:lang w:val="kk-KZ"/>
                                    </w:rPr>
                                    <w:t>(Ресептура бойынша барлық ингредиент)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Прямоугольник: скругленные углы 35"/>
                            <wps:cNvSpPr/>
                            <wps:spPr>
                              <a:xfrm>
                                <a:off x="0" y="615950"/>
                                <a:ext cx="1181100" cy="381000"/>
                              </a:xfrm>
                              <a:prstGeom prst="roundRect">
                                <a:avLst/>
                              </a:prstGeom>
                            </wps:spPr>
                            <wps:style>
                              <a:lnRef idx="2">
                                <a:schemeClr val="dk1"/>
                              </a:lnRef>
                              <a:fillRef idx="1">
                                <a:schemeClr val="lt1"/>
                              </a:fillRef>
                              <a:effectRef idx="0">
                                <a:schemeClr val="dk1"/>
                              </a:effectRef>
                              <a:fontRef idx="minor">
                                <a:schemeClr val="dk1"/>
                              </a:fontRef>
                            </wps:style>
                            <wps:txbx>
                              <w:txbxContent>
                                <w:p w:rsidR="001F0657" w:rsidRPr="001510B9" w:rsidRDefault="001F0657" w:rsidP="002E5C70">
                                  <w:pPr>
                                    <w:jc w:val="center"/>
                                    <w:rPr>
                                      <w:rFonts w:ascii="Times New Roman" w:hAnsi="Times New Roman" w:cs="Times New Roman"/>
                                      <w:lang w:val="kk-KZ"/>
                                    </w:rPr>
                                  </w:pPr>
                                  <w:r w:rsidRPr="001510B9">
                                    <w:rPr>
                                      <w:rFonts w:ascii="Times New Roman" w:hAnsi="Times New Roman" w:cs="Times New Roman"/>
                                      <w:lang w:val="kk-KZ"/>
                                    </w:rPr>
                                    <w:t>Бидай астығы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Прямоугольник: скругленные углы 36"/>
                            <wps:cNvSpPr/>
                            <wps:spPr>
                              <a:xfrm>
                                <a:off x="120650" y="1238250"/>
                                <a:ext cx="2476500" cy="495300"/>
                              </a:xfrm>
                              <a:prstGeom prst="roundRect">
                                <a:avLst/>
                              </a:prstGeom>
                            </wps:spPr>
                            <wps:style>
                              <a:lnRef idx="2">
                                <a:schemeClr val="dk1"/>
                              </a:lnRef>
                              <a:fillRef idx="1">
                                <a:schemeClr val="lt1"/>
                              </a:fillRef>
                              <a:effectRef idx="0">
                                <a:schemeClr val="dk1"/>
                              </a:effectRef>
                              <a:fontRef idx="minor">
                                <a:schemeClr val="dk1"/>
                              </a:fontRef>
                            </wps:style>
                            <wps:txbx>
                              <w:txbxContent>
                                <w:p w:rsidR="001F0657" w:rsidRPr="00105BD1" w:rsidRDefault="001F0657" w:rsidP="002E5C70">
                                  <w:pPr>
                                    <w:spacing w:after="0" w:line="240" w:lineRule="auto"/>
                                    <w:jc w:val="center"/>
                                    <w:rPr>
                                      <w:rFonts w:ascii="Times New Roman" w:hAnsi="Times New Roman" w:cs="Times New Roman"/>
                                      <w:lang w:val="kk-KZ"/>
                                    </w:rPr>
                                  </w:pPr>
                                  <w:r w:rsidRPr="00105BD1">
                                    <w:rPr>
                                      <w:rFonts w:ascii="Times New Roman" w:hAnsi="Times New Roman" w:cs="Times New Roman"/>
                                      <w:lang w:val="kk-KZ"/>
                                    </w:rPr>
                                    <w:t>Сарымсақ сығындысына салып қою</w:t>
                                  </w:r>
                                </w:p>
                                <w:p w:rsidR="001F0657" w:rsidRPr="00105BD1" w:rsidRDefault="001F0657" w:rsidP="002E5C70">
                                  <w:pPr>
                                    <w:spacing w:after="0" w:line="240" w:lineRule="auto"/>
                                    <w:jc w:val="center"/>
                                    <w:rPr>
                                      <w:rFonts w:ascii="Times New Roman" w:hAnsi="Times New Roman" w:cs="Times New Roman"/>
                                      <w:lang w:val="kk-KZ"/>
                                    </w:rPr>
                                  </w:pPr>
                                  <w:r w:rsidRPr="00105BD1">
                                    <w:rPr>
                                      <w:rFonts w:ascii="Times New Roman" w:hAnsi="Times New Roman" w:cs="Times New Roman"/>
                                      <w:lang w:val="kk-KZ"/>
                                    </w:rPr>
                                    <w:t>(</w:t>
                                  </w:r>
                                  <w:r w:rsidRPr="00105BD1">
                                    <w:rPr>
                                      <w:rFonts w:ascii="Times New Roman" w:hAnsi="Times New Roman" w:cs="Times New Roman"/>
                                      <w:lang w:val="en-US"/>
                                    </w:rPr>
                                    <w:t>t</w:t>
                                  </w:r>
                                  <w:r w:rsidRPr="002E5C70">
                                    <w:rPr>
                                      <w:rFonts w:ascii="Times New Roman" w:hAnsi="Times New Roman" w:cs="Times New Roman"/>
                                    </w:rPr>
                                    <w:t xml:space="preserve"> 55</w:t>
                                  </w:r>
                                  <w:r w:rsidRPr="00105BD1">
                                    <w:rPr>
                                      <w:rFonts w:ascii="Times New Roman" w:eastAsia="Times New Roman" w:hAnsi="Times New Roman" w:cs="Times New Roman"/>
                                      <w:color w:val="000000" w:themeColor="dark1"/>
                                      <w:kern w:val="24"/>
                                    </w:rPr>
                                    <w:t>°С</w:t>
                                  </w:r>
                                  <w:r w:rsidRPr="00105BD1">
                                    <w:rPr>
                                      <w:rFonts w:ascii="Times New Roman" w:eastAsia="Times New Roman" w:hAnsi="Times New Roman" w:cs="Times New Roman"/>
                                      <w:color w:val="000000" w:themeColor="dark1"/>
                                      <w:kern w:val="24"/>
                                      <w:lang w:val="kk-KZ"/>
                                    </w:rPr>
                                    <w:t>, 5-10 минут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Овал 37">
                              <a:extLst/>
                            </wps:cNvPr>
                            <wps:cNvSpPr/>
                            <wps:spPr>
                              <a:xfrm>
                                <a:off x="1997075" y="904875"/>
                                <a:ext cx="800100" cy="296640"/>
                              </a:xfrm>
                              <a:prstGeom prst="ellipse">
                                <a:avLst/>
                              </a:prstGeom>
                            </wps:spPr>
                            <wps:style>
                              <a:lnRef idx="1">
                                <a:schemeClr val="accent2"/>
                              </a:lnRef>
                              <a:fillRef idx="2">
                                <a:schemeClr val="accent2"/>
                              </a:fillRef>
                              <a:effectRef idx="1">
                                <a:schemeClr val="accent2"/>
                              </a:effectRef>
                              <a:fontRef idx="minor">
                                <a:schemeClr val="dk1"/>
                              </a:fontRef>
                            </wps:style>
                            <wps:txbx>
                              <w:txbxContent>
                                <w:p w:rsidR="001F0657" w:rsidRDefault="001F0657" w:rsidP="002E5C70">
                                  <w:pPr>
                                    <w:pStyle w:val="af4"/>
                                    <w:spacing w:before="0" w:beforeAutospacing="0" w:after="200" w:afterAutospacing="0" w:line="276" w:lineRule="auto"/>
                                    <w:jc w:val="center"/>
                                  </w:pPr>
                                  <w:r>
                                    <w:rPr>
                                      <w:b/>
                                      <w:bCs/>
                                      <w:color w:val="000000" w:themeColor="dark1"/>
                                      <w:kern w:val="24"/>
                                      <w:sz w:val="18"/>
                                      <w:szCs w:val="18"/>
                                      <w:lang w:val="kk-KZ"/>
                                    </w:rPr>
                                    <w:t>СБН 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8" name="Прямоугольник: скругленные углы 38"/>
                            <wps:cNvSpPr/>
                            <wps:spPr>
                              <a:xfrm>
                                <a:off x="400050" y="2108200"/>
                                <a:ext cx="2105025" cy="295275"/>
                              </a:xfrm>
                              <a:prstGeom prst="roundRect">
                                <a:avLst/>
                              </a:prstGeom>
                            </wps:spPr>
                            <wps:style>
                              <a:lnRef idx="2">
                                <a:schemeClr val="dk1"/>
                              </a:lnRef>
                              <a:fillRef idx="1">
                                <a:schemeClr val="lt1"/>
                              </a:fillRef>
                              <a:effectRef idx="0">
                                <a:schemeClr val="dk1"/>
                              </a:effectRef>
                              <a:fontRef idx="minor">
                                <a:schemeClr val="dk1"/>
                              </a:fontRef>
                            </wps:style>
                            <wps:txbx>
                              <w:txbxContent>
                                <w:p w:rsidR="001F0657" w:rsidRPr="0096705B" w:rsidRDefault="001F0657" w:rsidP="002E5C70">
                                  <w:pPr>
                                    <w:jc w:val="center"/>
                                    <w:rPr>
                                      <w:rFonts w:ascii="Times New Roman" w:hAnsi="Times New Roman" w:cs="Times New Roman"/>
                                      <w:lang w:val="kk-KZ"/>
                                    </w:rPr>
                                  </w:pPr>
                                  <w:r w:rsidRPr="0096705B">
                                    <w:rPr>
                                      <w:rFonts w:ascii="Times New Roman" w:hAnsi="Times New Roman" w:cs="Times New Roman"/>
                                      <w:lang w:val="kk-KZ"/>
                                    </w:rPr>
                                    <w:t>Ұнтақтау</w:t>
                                  </w:r>
                                  <w:r>
                                    <w:rPr>
                                      <w:rFonts w:ascii="Times New Roman" w:hAnsi="Times New Roman" w:cs="Times New Roman"/>
                                      <w:lang w:val="kk-KZ"/>
                                    </w:rPr>
                                    <w:t xml:space="preserve"> --- елеу--- ұнтақтау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Прямоугольник: скругленные углы 39"/>
                            <wps:cNvSpPr/>
                            <wps:spPr>
                              <a:xfrm>
                                <a:off x="3016250" y="2070100"/>
                                <a:ext cx="847725" cy="314325"/>
                              </a:xfrm>
                              <a:prstGeom prst="roundRect">
                                <a:avLst/>
                              </a:prstGeom>
                            </wps:spPr>
                            <wps:style>
                              <a:lnRef idx="2">
                                <a:schemeClr val="dk1"/>
                              </a:lnRef>
                              <a:fillRef idx="1">
                                <a:schemeClr val="lt1"/>
                              </a:fillRef>
                              <a:effectRef idx="0">
                                <a:schemeClr val="dk1"/>
                              </a:effectRef>
                              <a:fontRef idx="minor">
                                <a:schemeClr val="dk1"/>
                              </a:fontRef>
                            </wps:style>
                            <wps:txbx>
                              <w:txbxContent>
                                <w:p w:rsidR="001F0657" w:rsidRPr="0096705B" w:rsidRDefault="001F0657" w:rsidP="002E5C70">
                                  <w:pPr>
                                    <w:jc w:val="center"/>
                                    <w:rPr>
                                      <w:rFonts w:ascii="Times New Roman" w:hAnsi="Times New Roman" w:cs="Times New Roman"/>
                                      <w:lang w:val="kk-KZ"/>
                                    </w:rPr>
                                  </w:pPr>
                                  <w:r w:rsidRPr="0096705B">
                                    <w:rPr>
                                      <w:rFonts w:ascii="Times New Roman" w:hAnsi="Times New Roman" w:cs="Times New Roman"/>
                                      <w:lang w:val="kk-KZ"/>
                                    </w:rPr>
                                    <w:t>Ұн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Прямоугольник: скругленные углы 40"/>
                            <wps:cNvSpPr/>
                            <wps:spPr>
                              <a:xfrm>
                                <a:off x="1974850" y="2546350"/>
                                <a:ext cx="2914650" cy="609600"/>
                              </a:xfrm>
                              <a:prstGeom prst="roundRect">
                                <a:avLst/>
                              </a:prstGeom>
                            </wps:spPr>
                            <wps:style>
                              <a:lnRef idx="2">
                                <a:schemeClr val="dk1"/>
                              </a:lnRef>
                              <a:fillRef idx="1">
                                <a:schemeClr val="lt1"/>
                              </a:fillRef>
                              <a:effectRef idx="0">
                                <a:schemeClr val="dk1"/>
                              </a:effectRef>
                              <a:fontRef idx="minor">
                                <a:schemeClr val="dk1"/>
                              </a:fontRef>
                            </wps:style>
                            <wps:txbx>
                              <w:txbxContent>
                                <w:p w:rsidR="001F0657" w:rsidRDefault="001F0657" w:rsidP="002E5C70">
                                  <w:pPr>
                                    <w:spacing w:after="0" w:line="240" w:lineRule="auto"/>
                                    <w:jc w:val="center"/>
                                    <w:rPr>
                                      <w:rFonts w:ascii="Times New Roman" w:hAnsi="Times New Roman" w:cs="Times New Roman"/>
                                    </w:rPr>
                                  </w:pPr>
                                  <w:r>
                                    <w:rPr>
                                      <w:rFonts w:ascii="Times New Roman" w:hAnsi="Times New Roman" w:cs="Times New Roman"/>
                                      <w:lang w:val="kk-KZ"/>
                                    </w:rPr>
                                    <w:t>Ш</w:t>
                                  </w:r>
                                  <w:r w:rsidRPr="0096705B">
                                    <w:rPr>
                                      <w:rFonts w:ascii="Times New Roman" w:hAnsi="Times New Roman" w:cs="Times New Roman"/>
                                    </w:rPr>
                                    <w:t>икізатт</w:t>
                                  </w:r>
                                  <w:r>
                                    <w:rPr>
                                      <w:rFonts w:ascii="Times New Roman" w:hAnsi="Times New Roman" w:cs="Times New Roman"/>
                                      <w:lang w:val="kk-KZ"/>
                                    </w:rPr>
                                    <w:t>арды</w:t>
                                  </w:r>
                                  <w:r w:rsidRPr="0096705B">
                                    <w:rPr>
                                      <w:rFonts w:ascii="Times New Roman" w:hAnsi="Times New Roman" w:cs="Times New Roman"/>
                                    </w:rPr>
                                    <w:t xml:space="preserve"> дайындау және мөлшерлеу</w:t>
                                  </w:r>
                                </w:p>
                                <w:p w:rsidR="001F0657" w:rsidRPr="0096705B" w:rsidRDefault="001F0657" w:rsidP="002E5C70">
                                  <w:pPr>
                                    <w:spacing w:after="0" w:line="240" w:lineRule="auto"/>
                                    <w:jc w:val="center"/>
                                    <w:rPr>
                                      <w:rFonts w:ascii="Times New Roman" w:hAnsi="Times New Roman" w:cs="Times New Roman"/>
                                      <w:lang w:val="kk-KZ"/>
                                    </w:rPr>
                                  </w:pPr>
                                  <w:r>
                                    <w:rPr>
                                      <w:rFonts w:ascii="Times New Roman" w:hAnsi="Times New Roman" w:cs="Times New Roman"/>
                                      <w:lang w:val="kk-KZ"/>
                                    </w:rPr>
                                    <w:t>(ұн, тұз, ашытқы, су, арша ұнтағы)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Прямоугольник: скругленные углы 41"/>
                            <wps:cNvSpPr/>
                            <wps:spPr>
                              <a:xfrm>
                                <a:off x="2336800" y="3321050"/>
                                <a:ext cx="2228850" cy="374650"/>
                              </a:xfrm>
                              <a:prstGeom prst="roundRect">
                                <a:avLst/>
                              </a:prstGeom>
                            </wps:spPr>
                            <wps:style>
                              <a:lnRef idx="2">
                                <a:schemeClr val="dk1"/>
                              </a:lnRef>
                              <a:fillRef idx="1">
                                <a:schemeClr val="lt1"/>
                              </a:fillRef>
                              <a:effectRef idx="0">
                                <a:schemeClr val="dk1"/>
                              </a:effectRef>
                              <a:fontRef idx="minor">
                                <a:schemeClr val="dk1"/>
                              </a:fontRef>
                            </wps:style>
                            <wps:txbx>
                              <w:txbxContent>
                                <w:p w:rsidR="001F0657" w:rsidRPr="00105BD1" w:rsidRDefault="001F0657" w:rsidP="002E5C70">
                                  <w:pPr>
                                    <w:spacing w:after="0" w:line="240" w:lineRule="auto"/>
                                    <w:jc w:val="center"/>
                                    <w:rPr>
                                      <w:rFonts w:ascii="Times New Roman" w:hAnsi="Times New Roman" w:cs="Times New Roman"/>
                                      <w:lang w:val="kk-KZ"/>
                                    </w:rPr>
                                  </w:pPr>
                                  <w:r w:rsidRPr="002068D1">
                                    <w:rPr>
                                      <w:rFonts w:ascii="Times New Roman" w:hAnsi="Times New Roman" w:cs="Times New Roman"/>
                                      <w:lang w:val="kk-KZ"/>
                                    </w:rPr>
                                    <w:t>Қамырды дайындау</w:t>
                                  </w:r>
                                  <w:r>
                                    <w:rPr>
                                      <w:rFonts w:ascii="Times New Roman" w:hAnsi="Times New Roman" w:cs="Times New Roman"/>
                                      <w:lang w:val="kk-KZ"/>
                                    </w:rPr>
                                    <w:t>,</w:t>
                                  </w:r>
                                  <w:r w:rsidRPr="002068D1">
                                    <w:rPr>
                                      <w:rFonts w:ascii="Times New Roman" w:hAnsi="Times New Roman" w:cs="Times New Roman"/>
                                      <w:lang w:val="kk-KZ"/>
                                    </w:rPr>
                                    <w:t xml:space="preserve"> 5-10 мин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Прямоугольник: скругленные углы 42"/>
                            <wps:cNvSpPr/>
                            <wps:spPr>
                              <a:xfrm>
                                <a:off x="2273300" y="3841750"/>
                                <a:ext cx="2400300" cy="495300"/>
                              </a:xfrm>
                              <a:prstGeom prst="roundRect">
                                <a:avLst/>
                              </a:prstGeom>
                            </wps:spPr>
                            <wps:style>
                              <a:lnRef idx="2">
                                <a:schemeClr val="dk1"/>
                              </a:lnRef>
                              <a:fillRef idx="1">
                                <a:schemeClr val="lt1"/>
                              </a:fillRef>
                              <a:effectRef idx="0">
                                <a:schemeClr val="dk1"/>
                              </a:effectRef>
                              <a:fontRef idx="minor">
                                <a:schemeClr val="dk1"/>
                              </a:fontRef>
                            </wps:style>
                            <wps:txbx>
                              <w:txbxContent>
                                <w:p w:rsidR="001F0657" w:rsidRDefault="001F0657" w:rsidP="002E5C70">
                                  <w:pPr>
                                    <w:spacing w:after="0" w:line="240" w:lineRule="auto"/>
                                    <w:jc w:val="center"/>
                                    <w:rPr>
                                      <w:rFonts w:ascii="Times New Roman" w:hAnsi="Times New Roman" w:cs="Times New Roman"/>
                                      <w:lang w:val="kk-KZ"/>
                                    </w:rPr>
                                  </w:pPr>
                                  <w:r w:rsidRPr="002068D1">
                                    <w:rPr>
                                      <w:rFonts w:ascii="Times New Roman" w:hAnsi="Times New Roman" w:cs="Times New Roman"/>
                                      <w:lang w:val="kk-KZ"/>
                                    </w:rPr>
                                    <w:t xml:space="preserve">Қамырды ашыту, </w:t>
                                  </w:r>
                                  <w:r>
                                    <w:rPr>
                                      <w:rFonts w:ascii="Times New Roman" w:hAnsi="Times New Roman" w:cs="Times New Roman"/>
                                      <w:lang w:val="kk-KZ"/>
                                    </w:rPr>
                                    <w:t>20-25</w:t>
                                  </w:r>
                                  <w:r w:rsidRPr="002068D1">
                                    <w:rPr>
                                      <w:rFonts w:ascii="Times New Roman" w:hAnsi="Times New Roman" w:cs="Times New Roman"/>
                                      <w:lang w:val="kk-KZ"/>
                                    </w:rPr>
                                    <w:t xml:space="preserve"> мин, t=32-35°С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Овал 43">
                              <a:extLst/>
                            </wps:cNvPr>
                            <wps:cNvSpPr/>
                            <wps:spPr>
                              <a:xfrm>
                                <a:off x="1873250" y="4070350"/>
                                <a:ext cx="800100" cy="296640"/>
                              </a:xfrm>
                              <a:prstGeom prst="ellipse">
                                <a:avLst/>
                              </a:prstGeom>
                            </wps:spPr>
                            <wps:style>
                              <a:lnRef idx="1">
                                <a:schemeClr val="accent2"/>
                              </a:lnRef>
                              <a:fillRef idx="2">
                                <a:schemeClr val="accent2"/>
                              </a:fillRef>
                              <a:effectRef idx="1">
                                <a:schemeClr val="accent2"/>
                              </a:effectRef>
                              <a:fontRef idx="minor">
                                <a:schemeClr val="dk1"/>
                              </a:fontRef>
                            </wps:style>
                            <wps:txbx>
                              <w:txbxContent>
                                <w:p w:rsidR="001F0657" w:rsidRDefault="001F0657" w:rsidP="002E5C70">
                                  <w:pPr>
                                    <w:pStyle w:val="af4"/>
                                    <w:spacing w:before="0" w:beforeAutospacing="0" w:after="200" w:afterAutospacing="0" w:line="276" w:lineRule="auto"/>
                                    <w:jc w:val="center"/>
                                  </w:pPr>
                                  <w:r>
                                    <w:rPr>
                                      <w:b/>
                                      <w:bCs/>
                                      <w:color w:val="000000" w:themeColor="dark1"/>
                                      <w:kern w:val="24"/>
                                      <w:sz w:val="18"/>
                                      <w:szCs w:val="18"/>
                                      <w:lang w:val="kk-KZ"/>
                                    </w:rPr>
                                    <w:t>СБН 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4" name="Прямоугольник: скругленные углы 44"/>
                            <wps:cNvSpPr/>
                            <wps:spPr>
                              <a:xfrm>
                                <a:off x="2209800" y="4470400"/>
                                <a:ext cx="2476500" cy="285750"/>
                              </a:xfrm>
                              <a:prstGeom prst="roundRect">
                                <a:avLst/>
                              </a:prstGeom>
                            </wps:spPr>
                            <wps:style>
                              <a:lnRef idx="2">
                                <a:schemeClr val="dk1"/>
                              </a:lnRef>
                              <a:fillRef idx="1">
                                <a:schemeClr val="lt1"/>
                              </a:fillRef>
                              <a:effectRef idx="0">
                                <a:schemeClr val="dk1"/>
                              </a:effectRef>
                              <a:fontRef idx="minor">
                                <a:schemeClr val="dk1"/>
                              </a:fontRef>
                            </wps:style>
                            <wps:txbx>
                              <w:txbxContent>
                                <w:p w:rsidR="001F0657" w:rsidRDefault="001F0657" w:rsidP="002E5C70">
                                  <w:pPr>
                                    <w:spacing w:after="0" w:line="240" w:lineRule="auto"/>
                                    <w:jc w:val="center"/>
                                    <w:rPr>
                                      <w:rFonts w:ascii="Times New Roman" w:hAnsi="Times New Roman" w:cs="Times New Roman"/>
                                      <w:lang w:val="kk-KZ"/>
                                    </w:rPr>
                                  </w:pPr>
                                  <w:r>
                                    <w:rPr>
                                      <w:rFonts w:ascii="Times New Roman" w:hAnsi="Times New Roman" w:cs="Times New Roman"/>
                                      <w:lang w:val="kk-KZ"/>
                                    </w:rPr>
                                    <w:t>бөлшектеу ―› тұрғызу, 15-20 минут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Прямоугольник: скругленные углы 45"/>
                            <wps:cNvSpPr/>
                            <wps:spPr>
                              <a:xfrm>
                                <a:off x="2228850" y="4902200"/>
                                <a:ext cx="2476500" cy="311150"/>
                              </a:xfrm>
                              <a:prstGeom prst="roundRect">
                                <a:avLst/>
                              </a:prstGeom>
                            </wps:spPr>
                            <wps:style>
                              <a:lnRef idx="2">
                                <a:schemeClr val="dk1"/>
                              </a:lnRef>
                              <a:fillRef idx="1">
                                <a:schemeClr val="lt1"/>
                              </a:fillRef>
                              <a:effectRef idx="0">
                                <a:schemeClr val="dk1"/>
                              </a:effectRef>
                              <a:fontRef idx="minor">
                                <a:schemeClr val="dk1"/>
                              </a:fontRef>
                            </wps:style>
                            <wps:txbx>
                              <w:txbxContent>
                                <w:p w:rsidR="001F0657" w:rsidRDefault="001F0657" w:rsidP="002E5C70">
                                  <w:pPr>
                                    <w:spacing w:after="0" w:line="240" w:lineRule="auto"/>
                                    <w:jc w:val="center"/>
                                    <w:rPr>
                                      <w:rFonts w:ascii="Times New Roman" w:hAnsi="Times New Roman" w:cs="Times New Roman"/>
                                      <w:lang w:val="kk-KZ"/>
                                    </w:rPr>
                                  </w:pPr>
                                  <w:r>
                                    <w:rPr>
                                      <w:rFonts w:ascii="Times New Roman" w:hAnsi="Times New Roman" w:cs="Times New Roman"/>
                                      <w:lang w:val="kk-KZ"/>
                                    </w:rPr>
                                    <w:t xml:space="preserve">Пісіру, 30-35 минут, </w:t>
                                  </w:r>
                                  <w:r w:rsidRPr="00837F3E">
                                    <w:rPr>
                                      <w:rFonts w:ascii="Times New Roman" w:hAnsi="Times New Roman" w:cs="Times New Roman"/>
                                      <w:lang w:val="en-US"/>
                                    </w:rPr>
                                    <w:t>t</w:t>
                                  </w:r>
                                  <w:r w:rsidRPr="00837F3E">
                                    <w:rPr>
                                      <w:rFonts w:ascii="Times New Roman" w:hAnsi="Times New Roman" w:cs="Times New Roman"/>
                                    </w:rPr>
                                    <w:t>=200-220°С</w:t>
                                  </w:r>
                                  <w:r>
                                    <w:rPr>
                                      <w:rFonts w:ascii="Times New Roman" w:hAnsi="Times New Roman" w:cs="Times New Roman"/>
                                      <w:lang w:val="kk-KZ"/>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Прямоугольник: скругленные углы 46"/>
                            <wps:cNvSpPr/>
                            <wps:spPr>
                              <a:xfrm>
                                <a:off x="2241550" y="5848350"/>
                                <a:ext cx="2476500" cy="457200"/>
                              </a:xfrm>
                              <a:prstGeom prst="roundRect">
                                <a:avLst/>
                              </a:prstGeom>
                            </wps:spPr>
                            <wps:style>
                              <a:lnRef idx="2">
                                <a:schemeClr val="dk1"/>
                              </a:lnRef>
                              <a:fillRef idx="1">
                                <a:schemeClr val="lt1"/>
                              </a:fillRef>
                              <a:effectRef idx="0">
                                <a:schemeClr val="dk1"/>
                              </a:effectRef>
                              <a:fontRef idx="minor">
                                <a:schemeClr val="dk1"/>
                              </a:fontRef>
                            </wps:style>
                            <wps:txbx>
                              <w:txbxContent>
                                <w:p w:rsidR="001F0657" w:rsidRPr="00837F3E" w:rsidRDefault="001F0657" w:rsidP="002E5C70">
                                  <w:pPr>
                                    <w:spacing w:after="0" w:line="240" w:lineRule="auto"/>
                                    <w:jc w:val="center"/>
                                    <w:rPr>
                                      <w:rFonts w:ascii="Times New Roman" w:hAnsi="Times New Roman" w:cs="Times New Roman"/>
                                      <w:lang w:val="kk-KZ"/>
                                    </w:rPr>
                                  </w:pPr>
                                  <w:r>
                                    <w:rPr>
                                      <w:rFonts w:ascii="Times New Roman" w:hAnsi="Times New Roman" w:cs="Times New Roman"/>
                                      <w:lang w:val="kk-KZ"/>
                                    </w:rPr>
                                    <w:t xml:space="preserve">Сақтау, </w:t>
                                  </w:r>
                                  <w:r w:rsidRPr="00837F3E">
                                    <w:rPr>
                                      <w:rFonts w:ascii="Times New Roman" w:hAnsi="Times New Roman" w:cs="Times New Roman"/>
                                      <w:lang w:val="en-US"/>
                                    </w:rPr>
                                    <w:t>t</w:t>
                                  </w:r>
                                  <w:r w:rsidRPr="00837F3E">
                                    <w:rPr>
                                      <w:rFonts w:ascii="Times New Roman" w:hAnsi="Times New Roman" w:cs="Times New Roman"/>
                                    </w:rPr>
                                    <w:t xml:space="preserve">=20-25°С, </w:t>
                                  </w:r>
                                  <w:r w:rsidRPr="00837F3E">
                                    <w:rPr>
                                      <w:rFonts w:ascii="Times New Roman" w:hAnsi="Times New Roman" w:cs="Times New Roman"/>
                                      <w:lang w:val="en-US"/>
                                    </w:rPr>
                                    <w:t>W</w:t>
                                  </w:r>
                                  <w:r w:rsidRPr="00837F3E">
                                    <w:rPr>
                                      <w:rFonts w:ascii="Times New Roman" w:hAnsi="Times New Roman" w:cs="Times New Roman"/>
                                    </w:rPr>
                                    <w:t>= 75 %</w:t>
                                  </w:r>
                                  <w:r>
                                    <w:rPr>
                                      <w:rFonts w:ascii="Times New Roman" w:hAnsi="Times New Roman" w:cs="Times New Roman"/>
                                      <w:lang w:val="kk-KZ"/>
                                    </w:rPr>
                                    <w:t xml:space="preserve"> жоғары емес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59" name="Овал 59">
                          <a:extLst/>
                        </wps:cNvPr>
                        <wps:cNvSpPr/>
                        <wps:spPr>
                          <a:xfrm>
                            <a:off x="1838325" y="6057900"/>
                            <a:ext cx="800100" cy="296545"/>
                          </a:xfrm>
                          <a:prstGeom prst="ellipse">
                            <a:avLst/>
                          </a:prstGeom>
                        </wps:spPr>
                        <wps:style>
                          <a:lnRef idx="1">
                            <a:schemeClr val="accent2"/>
                          </a:lnRef>
                          <a:fillRef idx="2">
                            <a:schemeClr val="accent2"/>
                          </a:fillRef>
                          <a:effectRef idx="1">
                            <a:schemeClr val="accent2"/>
                          </a:effectRef>
                          <a:fontRef idx="minor">
                            <a:schemeClr val="dk1"/>
                          </a:fontRef>
                        </wps:style>
                        <wps:txbx>
                          <w:txbxContent>
                            <w:p w:rsidR="001F0657" w:rsidRDefault="001F0657" w:rsidP="002E5C70">
                              <w:pPr>
                                <w:pStyle w:val="af4"/>
                                <w:spacing w:before="0" w:beforeAutospacing="0" w:after="200" w:afterAutospacing="0" w:line="276" w:lineRule="auto"/>
                                <w:jc w:val="center"/>
                              </w:pPr>
                              <w:r>
                                <w:rPr>
                                  <w:b/>
                                  <w:bCs/>
                                  <w:color w:val="000000" w:themeColor="dark1"/>
                                  <w:kern w:val="24"/>
                                  <w:sz w:val="18"/>
                                  <w:szCs w:val="18"/>
                                  <w:lang w:val="kk-KZ"/>
                                </w:rPr>
                                <w:t>СБН 3</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Группа 122" o:spid="_x0000_s1180" style="position:absolute;margin-left:11.7pt;margin-top:4.3pt;width:385pt;height:500.35pt;z-index:251702272;mso-width-relative:margin" coordsize="48895,63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6tfkggAAPVUAAAOAAAAZHJzL2Uyb0RvYy54bWzsXNuO2zYavi+w7yDofmMdqJMRpwimbbZA&#10;0AZNi14rsmQLK0taSZOZ6VUPly2Qi963rxC0DZAmbfcV5DfajxRF27I9sh3PbOMQASayREoi+X3/&#10;Wbz7/uUsUZ6GRRln6UjV72iqEqZBNo7TyUj94vOP/umqSln56dhPsjQcqVdhqb5/7x/v3b3Ih6GR&#10;TbNkHBYKbpKWw4t8pE6rKh8OBmUwDWd+eSfLwxQXo6yY+RV+FpPBuPAvcPdZMjA0zR5cZMU4L7Ig&#10;LEuc/aC5qN5j94+iMKg+jaIyrJRkpOLdKva3YH+f0L+De3f94aTw82kc8NfwD3iLmR+neKi41Qd+&#10;5SvnRbx2q1kcFFmZRdWdIJsNsiiKg5CNAaPRtc5oHhTZec7GMhleTHIxTZjazjwdfNvgk6ePCiUe&#10;Y+0MQ1VSf4ZFqn+cfz3/rv4v/j1X6HnM0kU+GaLxgyJ/nD8q+IlJ84sO/DIqZvR/DEm5ZPN7JeY3&#10;vKyUACeJ63qWhmUIcM02LUKI1axAMMUyrfULph/29By0Dx7Q9xOvI36I9xaDxNM3DpJB4QYGqVmW&#10;xWG25yBFz62DBGXKBSrKN0PF46mfhwxsJV1oPmHEE/P1M0DxrP6jfj5/psy/qf+qX9S/1S/rP+uX&#10;829x/Hr+A47pxfo1P/1MQXcKCgDgYVkBNFgmfne6MuzwLOVwKoclkNViSYmSOP8XYMluwFFlubpm&#10;WKoC+Bi6pzkcPS2+XMsygSgGLzbnYub8YV6U1YMwmyn0YKQmcUoH6w/9p/zNFk34azZvQ9+yrK6S&#10;kDZO0s/CCGwBlk3Wm8mp8CwplKc+JMz43zrFMx7LWtIuUZwkopN2fSfelnYLmewSHY3rO4rW7IlZ&#10;WomOszjNik2dq8v2VaOmfTvqZqx02E+y8RVbG7ZqgFqzZjePOWcr5gC8+bfzrync6leA4O8Kcdjo&#10;DkAYnasWVx7IBsmwBVdcYhHDNC2XL3Ar7zq4KqvCjyfT6ixLUyifrGjwuxFlFCX0JSo/Tj5Mx0p1&#10;lUP4VkXsp5MkFEBqF4aRQ8KRT8ftwdFd6MWuCFyHIxoz+u4v8JbgaGima3I8uppnQ+RBqjAxyvSo&#10;wKPh6T1yTuIRwvi0xKNl7iEe0fjN8aibOiy1Rj7qjo5DbtG0ilcCUkCssQ7eKX1tweTiNnW/gETj&#10;NwekQVxbGIIGcbwuIC3TcyhgqaMhJSTM1XcLkGQfQBKqXK93RpZ0s0lM12p9EBM+SNcJMUnr4eo2&#10;8ZzWypb24nCrsySEJ51n7o40cvRtdF+sfdwXND4UfaZuG2ZX8Jk68MjEHtBHbGY4bveCpXV4etYh&#10;Aq67K2PmzR4k+0zbtSnWVhwTiT7qpb3DoRtd28c5oa0PlX4EPonbdYwl/t55/O3ji+gak197yD/i&#10;atwPJo5lwMeQ8g8EhhKVoWuWRLP3iRWi8X7Sz3Z06lvAp7UMXZPaV2Rb3gb08fTkWkZSmGsrSdcG&#10;GUdPuYqcoj98G7OR5rpj/xcS1b8iE9SkH1/Wr4Y0OfmKJbB/RZboBZKSf86/r18orOHr+fcK7rLg&#10;nchmr6Yflzx+nRguCya1saRFIN6AEnBoMIDGmYiDQH1PsAkJ/XT8GRJDLAi2MSvEkm3X5x57gjmb&#10;c49NIqrjgydVG5/YTqGepKUwd3d33hdp0q25x+ryySWTqI4wEZt0pFJkTRFHmQcfxcjlPvTL6pFf&#10;oGoDohGVKNWn+BMl2cVIzfiRqkyz4qtN52l7pM1xVVUuUAUyUsv/nPtFqCrJxykS6h4C37htxX4Q&#10;yzHwo1i+8mT5Sno+O8uQBtZR85IH7JC2r5L2MCqy2ZcoWLlPn4pLfhrg2SM1qIr2x1nVVKeg5CUI&#10;799nzVAqkvvVw/RxHrQJcZp2/PzyS7/IeUK7Qiz+k6xN4q/ltZu2dInS7P55lUWxSMc383rraTVz&#10;3VI7hMvLFlw/lzHnYKqtW6hDWTXddN3VmXalVDZRZ9BEVrbHTiSVVysedqCykLuSyqdFZVsYMW0C&#10;6BAq2/upZUOzuS+mGyZCAR1CIy2E6yA8082exUOlktCsfGlrYH0v3SyEryT0aRF6kcL4qf6lfl6/&#10;Vsz+Oqt+9at7nkOr9qgS9jQCs3pVCbsaimA5ZQ3PtmF7NeGFLdmzMEGRYPlmhXwb7WI/CMK0Yv45&#10;BMZmg3qjFb7acbtRvcNTb9qwFuJ2V/JKQ5nWQ96+obye0TlEuy6nevqZiiR2G+lEqMlFqf0qU3HS&#10;YhUYVLsaHtxgRmWpXY+oXUVqeFeCbvJwpefLvOS/lee7XlN/CKG9vcxlU0O5ALeXDc1heha6dRHL&#10;cokjQlnIrZlNbk0S+oiEFiJYEvqkzGUaIuzUXBxA6MbY5cnIfg2tew5xW0JbBJ9TdVU0gpfMQ6Yq&#10;2kYZuYxo7fJhzF4OsJDBktGnxWiE8I/AaJZc2ZnR+LzIhgfMvGPTZBZ2x+g2DJdRnsWoHcbua/1j&#10;GaPeN0btMiFKl0wy+rQYvV6ZcYiOXi7Z6NfRhuGYNO5M412mS1Cx0dXR8LNZAxmkDqObSSC7QghL&#10;Rp8Woxelpm2QmvR/7dZPWt114Pw2pCXwlNcMaxmlXoqN33CUGt/T8lqdXdkro9T/lyg1OUppFu7C&#10;lxtbUPRT1TA0r7WYCXE0+unVSlBrJQlsuBZXwDKqdbyolisLtJSTLNCiO6kcwQcWNQI7Mpq7uLCY&#10;iaeB4Ncx2tR1vTGpJaOPyGghhHfVuTLxRH2XTjnv36/kkhylTgt32U9HE73dXMdyCdvYZLuOZjW2&#10;jPKS0UdktBDCktG35QMvdqRjFSNLn3/cwrZt1iLF3PrGOMXTvVu3Yus3uHUXOxPx3Q9szVrfeKPj&#10;G1vNBn/buSwruOhOl5t2kOuvp3aFIN6V1dI37vrGjKXYW5N9xMj3AaWbdy7/Zvxd7FZ6738AAAD/&#10;/wMAUEsDBBQABgAIAAAAIQATDy/+3wAAAAkBAAAPAAAAZHJzL2Rvd25yZXYueG1sTI9BT8JAEIXv&#10;Jv6HzZh4k91SRSjdEkLUEzERTAy3oR3ahu5s013a8u9dTnp8eV/efJOuRtOInjpXW9YQTRQI4twW&#10;NZcavvfvT3MQziMX2FgmDVdysMru71JMCjvwF/U7X4owwi5BDZX3bSKlyysy6Ca2JQ7dyXYGfYhd&#10;KYsOhzBuGjlVaiYN1hwuVNjSpqL8vLsYDR8DDus4euu359Pmeti/fP5sI9L68WFcL0F4Gv0fDDf9&#10;oA5ZcDraCxdONBqm8XMgNcxnIEL9urjlY+CUWsQgs1T+/yD7BQAA//8DAFBLAQItABQABgAIAAAA&#10;IQC2gziS/gAAAOEBAAATAAAAAAAAAAAAAAAAAAAAAABbQ29udGVudF9UeXBlc10ueG1sUEsBAi0A&#10;FAAGAAgAAAAhADj9If/WAAAAlAEAAAsAAAAAAAAAAAAAAAAALwEAAF9yZWxzLy5yZWxzUEsBAi0A&#10;FAAGAAgAAAAhAIIrq1+SCAAA9VQAAA4AAAAAAAAAAAAAAAAALgIAAGRycy9lMm9Eb2MueG1sUEsB&#10;Ai0AFAAGAAgAAAAhABMPL/7fAAAACQEAAA8AAAAAAAAAAAAAAAAA7AoAAGRycy9kb3ducmV2Lnht&#10;bFBLBQYAAAAABAAEAPMAAAD4CwAAAAA=&#10;">
                <v:group id="Группа 120" o:spid="_x0000_s1181" style="position:absolute;width:48895;height:63055" coordsize="48895,63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Y8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gi/PyAR68w8AAP//AwBQSwECLQAUAAYACAAAACEA2+H2y+4AAACFAQAAEwAAAAAAAAAA&#10;AAAAAAAAAAAAW0NvbnRlbnRfVHlwZXNdLnhtbFBLAQItABQABgAIAAAAIQBa9CxbvwAAABUBAAAL&#10;AAAAAAAAAAAAAAAAAB8BAABfcmVscy8ucmVsc1BLAQItABQABgAIAAAAIQAAccY8xQAAANwAAAAP&#10;AAAAAAAAAAAAAAAAAAcCAABkcnMvZG93bnJldi54bWxQSwUGAAAAAAMAAwC3AAAA+QIAAAAA&#10;">
                  <v:line id="Прямая соединительная линия 49" o:spid="_x0000_s1182" style="position:absolute;flip:x;visibility:visible;mso-wrap-style:square" from="5810,2190" to="14363,2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XbkxAAAANsAAAAPAAAAZHJzL2Rvd25yZXYueG1sRI9BawIx&#10;FITvBf9DeAUvRROlVN0aRQuCJ6m7Xnp7bF53FzcvyybV6K9vhEKPw8x8wyzX0bbiQr1vHGuYjBUI&#10;4tKZhisNp2I3moPwAdlg65g03MjDejV4WmJm3JWPdMlDJRKEfYYa6hC6TEpf1mTRj11HnLxv11sM&#10;SfaVND1eE9y2cqrUm7TYcFqosaOPmspz/mM1LD7jeX+YFLni+3ajvmb3l2gKrYfPcfMOIlAM/+G/&#10;9t5oeF3A40v6AXL1CwAA//8DAFBLAQItABQABgAIAAAAIQDb4fbL7gAAAIUBAAATAAAAAAAAAAAA&#10;AAAAAAAAAABbQ29udGVudF9UeXBlc10ueG1sUEsBAi0AFAAGAAgAAAAhAFr0LFu/AAAAFQEAAAsA&#10;AAAAAAAAAAAAAAAAHwEAAF9yZWxzLy5yZWxzUEsBAi0AFAAGAAgAAAAhAA1pduTEAAAA2wAAAA8A&#10;AAAAAAAAAAAAAAAABwIAAGRycy9kb3ducmV2LnhtbFBLBQYAAAAAAwADALcAAAD4AgAAAAA=&#10;" strokecolor="black [3200]" strokeweight="1.5pt">
                    <v:stroke joinstyle="miter"/>
                  </v:line>
                  <v:shape id="Прямая со стрелкой 47" o:spid="_x0000_s1183" type="#_x0000_t32" style="position:absolute;left:5905;top:2190;width:0;height:42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zCBxgAAANsAAAAPAAAAZHJzL2Rvd25yZXYueG1sRI9ba8JA&#10;FITfC/6H5Qh9azaWqiW6kVIp2uKDN1ofD9mTi2bPhuyq6b93C0Ifh5n5hpnOOlOLC7WusqxgEMUg&#10;iDOrKy4U7HcfT68gnEfWWFsmBb/kYJb2HqaYaHvlDV22vhABwi5BBaX3TSKly0oy6CLbEAcvt61B&#10;H2RbSN3iNcBNLZ/jeCQNVhwWSmzovaTstD0bBavDevH9NZxX/JPp07LeHD9zniv12O/eJiA8df4/&#10;fG8vtYKXMfx9CT9ApjcAAAD//wMAUEsBAi0AFAAGAAgAAAAhANvh9svuAAAAhQEAABMAAAAAAAAA&#10;AAAAAAAAAAAAAFtDb250ZW50X1R5cGVzXS54bWxQSwECLQAUAAYACAAAACEAWvQsW78AAAAVAQAA&#10;CwAAAAAAAAAAAAAAAAAfAQAAX3JlbHMvLnJlbHNQSwECLQAUAAYACAAAACEAUB8wgcYAAADbAAAA&#10;DwAAAAAAAAAAAAAAAAAHAgAAZHJzL2Rvd25yZXYueG1sUEsFBgAAAAADAAMAtwAAAPoCAAAAAA==&#10;" strokecolor="black [3200]" strokeweight="1.5pt">
                    <v:stroke endarrow="block" joinstyle="miter"/>
                  </v:shape>
                  <v:shape id="Прямая со стрелкой 82" o:spid="_x0000_s1184" type="#_x0000_t32" style="position:absolute;left:20383;top:8096;width:0;height:42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SmDxAAAANsAAAAPAAAAZHJzL2Rvd25yZXYueG1sRI9Pi8Iw&#10;FMTvgt8hPMGbpgou0jXKooh/8LDWRff4aJ5ttXkpTdTut98IgsdhZn7DTGaNKcWdaldYVjDoRyCI&#10;U6sLzhT8HJa9MQjnkTWWlknBHzmYTdutCcbaPnhP98RnIkDYxagg976KpXRpTgZd31bEwTvb2qAP&#10;ss6krvER4KaUwyj6kAYLDgs5VjTPKb0mN6Ng9/u9Om5Hi4JPqb6uy/1lc+aFUt1O8/UJwlPj3+FX&#10;e60VjIfw/BJ+gJz+AwAA//8DAFBLAQItABQABgAIAAAAIQDb4fbL7gAAAIUBAAATAAAAAAAAAAAA&#10;AAAAAAAAAABbQ29udGVudF9UeXBlc10ueG1sUEsBAi0AFAAGAAgAAAAhAFr0LFu/AAAAFQEAAAsA&#10;AAAAAAAAAAAAAAAAHwEAAF9yZWxzLy5yZWxzUEsBAi0AFAAGAAgAAAAhALvRKYPEAAAA2wAAAA8A&#10;AAAAAAAAAAAAAAAABwIAAGRycy9kb3ducmV2LnhtbFBLBQYAAAAAAwADALcAAAD4AgAAAAA=&#10;" strokecolor="black [3200]" strokeweight="1.5pt">
                    <v:stroke endarrow="block" joinstyle="miter"/>
                  </v:shape>
                  <v:shape id="Прямая со стрелкой 53" o:spid="_x0000_s1185" type="#_x0000_t32" style="position:absolute;left:13144;top:17145;width:0;height:42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BfxQAAANsAAAAPAAAAZHJzL2Rvd25yZXYueG1sRI9Ba8JA&#10;FITvgv9heYI33dSSUqKrFIM0Sg9qi+3xkX0mMdm3Ibtq+u+7hUKPw8x8wyxWvWnEjTpXWVbwMI1A&#10;EOdWV1wo+HjfTJ5BOI+ssbFMCr7JwWo5HCww0fbOB7odfSEChF2CCkrv20RKl5dk0E1tSxy8s+0M&#10;+iC7QuoO7wFuGjmLoidpsOKwUGJL65Ly+ng1Ct6+9q+nXZxW/JnrOmsOl+2ZU6XGo/5lDsJT7//D&#10;f+1MK4gf4fdL+AFy+QMAAP//AwBQSwECLQAUAAYACAAAACEA2+H2y+4AAACFAQAAEwAAAAAAAAAA&#10;AAAAAAAAAAAAW0NvbnRlbnRfVHlwZXNdLnhtbFBLAQItABQABgAIAAAAIQBa9CxbvwAAABUBAAAL&#10;AAAAAAAAAAAAAAAAAB8BAABfcmVscy8ucmVsc1BLAQItABQABgAIAAAAIQCq/aBfxQAAANsAAAAP&#10;AAAAAAAAAAAAAAAAAAcCAABkcnMvZG93bnJldi54bWxQSwUGAAAAAAMAAwC3AAAA+QIAAAAA&#10;" strokecolor="black [3200]" strokeweight="1.5pt">
                    <v:stroke endarrow="block" joinstyle="miter"/>
                  </v:shape>
                  <v:shape id="Прямая со стрелкой 55" o:spid="_x0000_s1186" type="#_x0000_t32" style="position:absolute;left:24860;top:22479;width:539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J2wxAAAANsAAAAPAAAAZHJzL2Rvd25yZXYueG1sRI9Pi8Iw&#10;FMTvgt8hPGFvmip0WapRRJHVZQ/rH9Tjo3m21ealNFG7394IgsdhZn7DjCaNKcWNaldYVtDvRSCI&#10;U6sLzhTstovuFwjnkTWWlknBPzmYjNutESba3nlNt43PRICwS1BB7n2VSOnSnAy6nq2Ig3eytUEf&#10;ZJ1JXeM9wE0pB1H0KQ0WHBZyrGiWU3rZXI2C3+Pf9/4nnhd8SPVlWa7PqxPPlfroNNMhCE+Nf4df&#10;7aVWEMfw/BJ+gBw/AAAA//8DAFBLAQItABQABgAIAAAAIQDb4fbL7gAAAIUBAAATAAAAAAAAAAAA&#10;AAAAAAAAAABbQ29udGVudF9UeXBlc10ueG1sUEsBAi0AFAAGAAgAAAAhAFr0LFu/AAAAFQEAAAsA&#10;AAAAAAAAAAAAAAAAHwEAAF9yZWxzLy5yZWxzUEsBAi0AFAAGAAgAAAAhAEpYnbDEAAAA2wAAAA8A&#10;AAAAAAAAAAAAAAAABwIAAGRycy9kb3ducmV2LnhtbFBLBQYAAAAAAwADALcAAAD4AgAAAAA=&#10;" strokecolor="black [3200]" strokeweight="1.5pt">
                    <v:stroke endarrow="block" joinstyle="miter"/>
                  </v:shape>
                  <v:shape id="Прямая со стрелкой 54" o:spid="_x0000_s1187" type="#_x0000_t32" style="position:absolute;left:34385;top:23907;width:34;height:16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DgrxQAAANsAAAAPAAAAZHJzL2Rvd25yZXYueG1sRI9Ba8JA&#10;FITvgv9heYI33VSaUqKrFIM0Sg9qi+3xkX0mMdm3Ibtq+u+7hUKPw8x8wyxWvWnEjTpXWVbwMI1A&#10;EOdWV1wo+HjfTJ5BOI+ssbFMCr7JwWo5HCww0fbOB7odfSEChF2CCkrv20RKl5dk0E1tSxy8s+0M&#10;+iC7QuoO7wFuGjmLoidpsOKwUGJL65Ly+ng1Ct6+9q+nXZxW/JnrOmsOl+2ZU6XGo/5lDsJT7//D&#10;f+1MK4gf4fdL+AFy+QMAAP//AwBQSwECLQAUAAYACAAAACEA2+H2y+4AAACFAQAAEwAAAAAAAAAA&#10;AAAAAAAAAAAAW0NvbnRlbnRfVHlwZXNdLnhtbFBLAQItABQABgAIAAAAIQBa9CxbvwAAABUBAAAL&#10;AAAAAAAAAAAAAAAAAB8BAABfcmVscy8ucmVsc1BLAQItABQABgAIAAAAIQAlFDgrxQAAANsAAAAP&#10;AAAAAAAAAAAAAAAAAAcCAABkcnMvZG93bnJldi54bWxQSwUGAAAAAAMAAwC3AAAA+QIAAAAA&#10;" strokecolor="black [3200]" strokeweight="1.5pt">
                    <v:stroke endarrow="block" joinstyle="miter"/>
                  </v:shape>
                  <v:shape id="Прямая со стрелкой 57" o:spid="_x0000_s1188" type="#_x0000_t32" style="position:absolute;left:34385;top:31623;width:32;height:16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qZcxAAAANsAAAAPAAAAZHJzL2Rvd25yZXYueG1sRI9Bi8Iw&#10;FITvgv8hPGFvmq6gK9UoiyKr4kHdRT0+mmdbbV5KE7X+eyMseBxm5htmNKlNIW5Uudyygs9OBII4&#10;sTrnVMHf77w9AOE8ssbCMil4kIPJuNkYYaztnbd02/lUBAi7GBVk3pexlC7JyKDr2JI4eCdbGfRB&#10;VqnUFd4D3BSyG0V9aTDnsJBhSdOMksvuahSsj5uf/ao3y/mQ6Mui2J6XJ54p9dGqv4cgPNX+Hf5v&#10;L7SC3he8voQfIMdPAAAA//8DAFBLAQItABQABgAIAAAAIQDb4fbL7gAAAIUBAAATAAAAAAAAAAAA&#10;AAAAAAAAAABbQ29udGVudF9UeXBlc10ueG1sUEsBAi0AFAAGAAgAAAAhAFr0LFu/AAAAFQEAAAsA&#10;AAAAAAAAAAAAAAAAHwEAAF9yZWxzLy5yZWxzUEsBAi0AFAAGAAgAAAAhANXGplzEAAAA2wAAAA8A&#10;AAAAAAAAAAAAAAAABwIAAGRycy9kb3ducmV2LnhtbFBLBQYAAAAAAwADALcAAAD4AgAAAAA=&#10;" strokecolor="black [3200]" strokeweight="1.5pt">
                    <v:stroke endarrow="block" joinstyle="miter"/>
                  </v:shape>
                  <v:shape id="Прямая со стрелкой 58" o:spid="_x0000_s1189" type="#_x0000_t32" style="position:absolute;left:34385;top:36861;width:32;height:16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TIuwgAAANsAAAAPAAAAZHJzL2Rvd25yZXYueG1sRE/LasJA&#10;FN0L/YfhFrozkwopEh1DUYppcaGptF1eMjcPzdwJmammf+8shC4P573MRtOJCw2utazgOYpBEJdW&#10;t1wrOH6+TecgnEfW2FkmBX/kIFs9TJaYanvlA10KX4sQwi5FBY33fSqlKxsy6CLbEweusoNBH+BQ&#10;Sz3gNYSbTs7i+EUabDk0NNjTuqHyXPwaBbuf/fbrI9m0/F3qc94dTu8Vb5R6ehxfFyA8jf5ffHfn&#10;WkESxoYv4QfI1Q0AAP//AwBQSwECLQAUAAYACAAAACEA2+H2y+4AAACFAQAAEwAAAAAAAAAAAAAA&#10;AAAAAAAAW0NvbnRlbnRfVHlwZXNdLnhtbFBLAQItABQABgAIAAAAIQBa9CxbvwAAABUBAAALAAAA&#10;AAAAAAAAAAAAAB8BAABfcmVscy8ucmVsc1BLAQItABQABgAIAAAAIQCkWTIuwgAAANsAAAAPAAAA&#10;AAAAAAAAAAAAAAcCAABkcnMvZG93bnJldi54bWxQSwUGAAAAAAMAAwC3AAAA9gIAAAAA&#10;" strokecolor="black [3200]" strokeweight="1.5pt">
                    <v:stroke endarrow="block" joinstyle="miter"/>
                  </v:shape>
                  <v:shape id="Прямая со стрелкой 103" o:spid="_x0000_s1190" type="#_x0000_t32" style="position:absolute;left:34385;top:43148;width:32;height:16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59nwgAAANwAAAAPAAAAZHJzL2Rvd25yZXYueG1sRE9Li8Iw&#10;EL4L/ocwC3vTdF1cpBplUcQHHnyhexyasa02k9JErf/eCAve5uN7zmBUm0LcqHK5ZQVf7QgEcWJ1&#10;zqmC/W7a6oFwHlljYZkUPMjBaNhsDDDW9s4bum19KkIIuxgVZN6XsZQuyciga9uSOHAnWxn0AVap&#10;1BXeQ7gpZCeKfqTBnENDhiWNM0ou26tRsPpbzw7L7iTnY6Iv82JzXpx4otTnR/3bB+Gp9m/xv3uu&#10;w/zoG17PhAvk8AkAAP//AwBQSwECLQAUAAYACAAAACEA2+H2y+4AAACFAQAAEwAAAAAAAAAAAAAA&#10;AAAAAAAAW0NvbnRlbnRfVHlwZXNdLnhtbFBLAQItABQABgAIAAAAIQBa9CxbvwAAABUBAAALAAAA&#10;AAAAAAAAAAAAAB8BAABfcmVscy8ucmVsc1BLAQItABQABgAIAAAAIQCdQ59nwgAAANwAAAAPAAAA&#10;AAAAAAAAAAAAAAcCAABkcnMvZG93bnJldi54bWxQSwUGAAAAAAMAAwC3AAAA9gIAAAAA&#10;" strokecolor="black [3200]" strokeweight="1.5pt">
                    <v:stroke endarrow="block" joinstyle="miter"/>
                  </v:shape>
                  <v:shape id="Прямая со стрелкой 105" o:spid="_x0000_s1191" type="#_x0000_t32" style="position:absolute;left:34480;top:47529;width:32;height:16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qKIwwAAANwAAAAPAAAAZHJzL2Rvd25yZXYueG1sRE9La8JA&#10;EL4L/odlBG+6sWCR1I2IUkxLD75oexyyk4dmZ0N2G9N/3y0I3ubje85y1ZtadNS6yrKC2TQCQZxZ&#10;XXGh4Hx6nSxAOI+ssbZMCn7JwSoZDpYYa3vjA3VHX4gQwi5GBaX3TSyly0oy6Ka2IQ5cbluDPsC2&#10;kLrFWwg3tXyKomdpsOLQUGJDm5Ky6/HHKPj43u8+3+fbir8yfU3rw+Ut561S41G/fgHhqfcP8d2d&#10;6jA/msP/M+ECmfwBAAD//wMAUEsBAi0AFAAGAAgAAAAhANvh9svuAAAAhQEAABMAAAAAAAAAAAAA&#10;AAAAAAAAAFtDb250ZW50X1R5cGVzXS54bWxQSwECLQAUAAYACAAAACEAWvQsW78AAAAVAQAACwAA&#10;AAAAAAAAAAAAAAAfAQAAX3JlbHMvLnJlbHNQSwECLQAUAAYACAAAACEAfeaiiMMAAADcAAAADwAA&#10;AAAAAAAAAAAAAAAHAgAAZHJzL2Rvd25yZXYueG1sUEsFBgAAAAADAAMAtwAAAPcCAAAAAA==&#10;" strokecolor="black [3200]" strokeweight="1.5pt">
                    <v:stroke endarrow="block" joinstyle="miter"/>
                  </v:shape>
                  <v:shape id="Прямая со стрелкой 62" o:spid="_x0000_s1192" type="#_x0000_t32" style="position:absolute;left:34671;top:52101;width:31;height:16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c95xAAAANsAAAAPAAAAZHJzL2Rvd25yZXYueG1sRI9Bi8Iw&#10;FITvC/6H8IS9ramCItUoooju4kGrqMdH82yrzUtpslr//WZB8DjMzDfMeNqYUtypdoVlBd1OBII4&#10;tbrgTMFhv/wagnAeWWNpmRQ8ycF00voYY6ztg3d0T3wmAoRdjApy76tYSpfmZNB1bEUcvIutDfog&#10;60zqGh8BbkrZi6KBNFhwWMixonlO6S35NQo25+3q+NNfFHxK9W1d7q7fF14o9dluZiMQnhr/Dr/a&#10;a61g0IP/L+EHyMkfAAAA//8DAFBLAQItABQABgAIAAAAIQDb4fbL7gAAAIUBAAATAAAAAAAAAAAA&#10;AAAAAAAAAABbQ29udGVudF9UeXBlc10ueG1sUEsBAi0AFAAGAAgAAAAhAFr0LFu/AAAAFQEAAAsA&#10;AAAAAAAAAAAAAAAAHwEAAF9yZWxzLy5yZWxzUEsBAi0AFAAGAAgAAAAhAAvdz3nEAAAA2wAAAA8A&#10;AAAAAAAAAAAAAAAABwIAAGRycy9kb3ducmV2LnhtbFBLBQYAAAAAAwADALcAAAD4AgAAAAA=&#10;" strokecolor="black [3200]" strokeweight="1.5pt">
                    <v:stroke endarrow="block" joinstyle="miter"/>
                  </v:shape>
                  <v:group id="Группа 1" o:spid="_x0000_s1193" style="position:absolute;width:48895;height:63055" coordsize="48895,63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oundrect id="Прямоугольник: скругленные углы 34" o:spid="_x0000_s1194" style="position:absolute;left:14287;width:27527;height:47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ScqxAAAANsAAAAPAAAAZHJzL2Rvd25yZXYueG1sRI9Ba8JA&#10;FITvgv9heUJvzUZbRFJXEaXYFoqYtp4f2Wc2mn0bsqtJ/31XKHgcZuYbZr7sbS2u1PrKsYJxkoIg&#10;LpyuuFTw/fX6OAPhA7LG2jEp+CUPy8VwMMdMu473dM1DKSKEfYYKTAhNJqUvDFn0iWuIo3d0rcUQ&#10;ZVtK3WIX4baWkzSdSosVxwWDDa0NFef8YhUcVm67k5ePz5+zyYM5vXO3GW+Vehj1qxcQgfpwD/+3&#10;37SCp2e4fYk/QC7+AAAA//8DAFBLAQItABQABgAIAAAAIQDb4fbL7gAAAIUBAAATAAAAAAAAAAAA&#10;AAAAAAAAAABbQ29udGVudF9UeXBlc10ueG1sUEsBAi0AFAAGAAgAAAAhAFr0LFu/AAAAFQEAAAsA&#10;AAAAAAAAAAAAAAAAHwEAAF9yZWxzLy5yZWxzUEsBAi0AFAAGAAgAAAAhAC7pJyrEAAAA2wAAAA8A&#10;AAAAAAAAAAAAAAAABwIAAGRycy9kb3ducmV2LnhtbFBLBQYAAAAAAwADALcAAAD4AgAAAAA=&#10;" fillcolor="white [3201]" strokecolor="black [3200]" strokeweight="1pt">
                      <v:stroke joinstyle="miter"/>
                      <v:textbox>
                        <w:txbxContent>
                          <w:p w:rsidR="001F0657" w:rsidRPr="001510B9" w:rsidRDefault="001F0657" w:rsidP="002E5C70">
                            <w:pPr>
                              <w:spacing w:after="0" w:line="240" w:lineRule="auto"/>
                              <w:jc w:val="center"/>
                              <w:rPr>
                                <w:rFonts w:ascii="Times New Roman" w:hAnsi="Times New Roman" w:cs="Times New Roman"/>
                                <w:b/>
                                <w:lang w:val="kk-KZ"/>
                              </w:rPr>
                            </w:pPr>
                            <w:r w:rsidRPr="001510B9">
                              <w:rPr>
                                <w:rFonts w:ascii="Times New Roman" w:hAnsi="Times New Roman" w:cs="Times New Roman"/>
                                <w:b/>
                                <w:lang w:val="kk-KZ"/>
                              </w:rPr>
                              <w:t>Шикізаттарды қабылдау</w:t>
                            </w:r>
                          </w:p>
                          <w:p w:rsidR="001F0657" w:rsidRPr="001510B9" w:rsidRDefault="001F0657" w:rsidP="002E5C70">
                            <w:pPr>
                              <w:spacing w:after="0" w:line="240" w:lineRule="auto"/>
                              <w:jc w:val="center"/>
                              <w:rPr>
                                <w:rFonts w:ascii="Times New Roman" w:hAnsi="Times New Roman" w:cs="Times New Roman"/>
                                <w:lang w:val="kk-KZ"/>
                              </w:rPr>
                            </w:pPr>
                            <w:r>
                              <w:rPr>
                                <w:rFonts w:ascii="Times New Roman" w:hAnsi="Times New Roman" w:cs="Times New Roman"/>
                                <w:lang w:val="kk-KZ"/>
                              </w:rPr>
                              <w:t>(Ресептура бойынша барлық ингредиент)</w:t>
                            </w:r>
                          </w:p>
                        </w:txbxContent>
                      </v:textbox>
                    </v:roundrect>
                    <v:roundrect id="Прямоугольник: скругленные углы 35" o:spid="_x0000_s1195" style="position:absolute;top:6159;width:11811;height:38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YKxxAAAANsAAAAPAAAAZHJzL2Rvd25yZXYueG1sRI9Ba8JA&#10;FITvgv9heUJvzUZLRVJXEaXYFoqYtp4f2Wc2mn0bsqtJ/31XKHgcZuYbZr7sbS2u1PrKsYJxkoIg&#10;LpyuuFTw/fX6OAPhA7LG2jEp+CUPy8VwMMdMu473dM1DKSKEfYYKTAhNJqUvDFn0iWuIo3d0rcUQ&#10;ZVtK3WIX4baWkzSdSosVxwWDDa0NFef8YhUcVm67k5ePz5+zyYM5vXO3GW+Vehj1qxcQgfpwD/+3&#10;37SCp2e4fYk/QC7+AAAA//8DAFBLAQItABQABgAIAAAAIQDb4fbL7gAAAIUBAAATAAAAAAAAAAAA&#10;AAAAAAAAAABbQ29udGVudF9UeXBlc10ueG1sUEsBAi0AFAAGAAgAAAAhAFr0LFu/AAAAFQEAAAsA&#10;AAAAAAAAAAAAAAAAHwEAAF9yZWxzLy5yZWxzUEsBAi0AFAAGAAgAAAAhAEGlgrHEAAAA2wAAAA8A&#10;AAAAAAAAAAAAAAAABwIAAGRycy9kb3ducmV2LnhtbFBLBQYAAAAAAwADALcAAAD4AgAAAAA=&#10;" fillcolor="white [3201]" strokecolor="black [3200]" strokeweight="1pt">
                      <v:stroke joinstyle="miter"/>
                      <v:textbox>
                        <w:txbxContent>
                          <w:p w:rsidR="001F0657" w:rsidRPr="001510B9" w:rsidRDefault="001F0657" w:rsidP="002E5C70">
                            <w:pPr>
                              <w:jc w:val="center"/>
                              <w:rPr>
                                <w:rFonts w:ascii="Times New Roman" w:hAnsi="Times New Roman" w:cs="Times New Roman"/>
                                <w:lang w:val="kk-KZ"/>
                              </w:rPr>
                            </w:pPr>
                            <w:r w:rsidRPr="001510B9">
                              <w:rPr>
                                <w:rFonts w:ascii="Times New Roman" w:hAnsi="Times New Roman" w:cs="Times New Roman"/>
                                <w:lang w:val="kk-KZ"/>
                              </w:rPr>
                              <w:t>Бидай астығы</w:t>
                            </w:r>
                          </w:p>
                        </w:txbxContent>
                      </v:textbox>
                    </v:roundrect>
                    <v:roundrect id="Прямоугольник: скругленные углы 36" o:spid="_x0000_s1196" style="position:absolute;left:1206;top:12382;width:24765;height:4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xzGxAAAANsAAAAPAAAAZHJzL2Rvd25yZXYueG1sRI/dasJA&#10;FITvC77DcoTe1Y0tSIlugijFtlCK8ef6kD1mo9mzIbua9O27hYKXw8x8wyzywTbiRp2vHSuYThIQ&#10;xKXTNVcK9ru3p1cQPiBrbByTgh/ykGejhwWm2vW8pVsRKhEh7FNUYEJoUyl9aciin7iWOHon11kM&#10;UXaV1B32EW4b+ZwkM2mx5rhgsKWVofJSXK2C49JtvuX18+twMUUw5w/u19ONUo/jYTkHEWgI9/B/&#10;+10reJnB35f4A2T2CwAA//8DAFBLAQItABQABgAIAAAAIQDb4fbL7gAAAIUBAAATAAAAAAAAAAAA&#10;AAAAAAAAAABbQ29udGVudF9UeXBlc10ueG1sUEsBAi0AFAAGAAgAAAAhAFr0LFu/AAAAFQEAAAsA&#10;AAAAAAAAAAAAAAAAHwEAAF9yZWxzLy5yZWxzUEsBAi0AFAAGAAgAAAAhALF3HMbEAAAA2wAAAA8A&#10;AAAAAAAAAAAAAAAABwIAAGRycy9kb3ducmV2LnhtbFBLBQYAAAAAAwADALcAAAD4AgAAAAA=&#10;" fillcolor="white [3201]" strokecolor="black [3200]" strokeweight="1pt">
                      <v:stroke joinstyle="miter"/>
                      <v:textbox>
                        <w:txbxContent>
                          <w:p w:rsidR="001F0657" w:rsidRPr="00105BD1" w:rsidRDefault="001F0657" w:rsidP="002E5C70">
                            <w:pPr>
                              <w:spacing w:after="0" w:line="240" w:lineRule="auto"/>
                              <w:jc w:val="center"/>
                              <w:rPr>
                                <w:rFonts w:ascii="Times New Roman" w:hAnsi="Times New Roman" w:cs="Times New Roman"/>
                                <w:lang w:val="kk-KZ"/>
                              </w:rPr>
                            </w:pPr>
                            <w:r w:rsidRPr="00105BD1">
                              <w:rPr>
                                <w:rFonts w:ascii="Times New Roman" w:hAnsi="Times New Roman" w:cs="Times New Roman"/>
                                <w:lang w:val="kk-KZ"/>
                              </w:rPr>
                              <w:t>Сарымсақ сығындысына салып қою</w:t>
                            </w:r>
                          </w:p>
                          <w:p w:rsidR="001F0657" w:rsidRPr="00105BD1" w:rsidRDefault="001F0657" w:rsidP="002E5C70">
                            <w:pPr>
                              <w:spacing w:after="0" w:line="240" w:lineRule="auto"/>
                              <w:jc w:val="center"/>
                              <w:rPr>
                                <w:rFonts w:ascii="Times New Roman" w:hAnsi="Times New Roman" w:cs="Times New Roman"/>
                                <w:lang w:val="kk-KZ"/>
                              </w:rPr>
                            </w:pPr>
                            <w:r w:rsidRPr="00105BD1">
                              <w:rPr>
                                <w:rFonts w:ascii="Times New Roman" w:hAnsi="Times New Roman" w:cs="Times New Roman"/>
                                <w:lang w:val="kk-KZ"/>
                              </w:rPr>
                              <w:t>(</w:t>
                            </w:r>
                            <w:r w:rsidRPr="00105BD1">
                              <w:rPr>
                                <w:rFonts w:ascii="Times New Roman" w:hAnsi="Times New Roman" w:cs="Times New Roman"/>
                                <w:lang w:val="en-US"/>
                              </w:rPr>
                              <w:t>t</w:t>
                            </w:r>
                            <w:r w:rsidRPr="002E5C70">
                              <w:rPr>
                                <w:rFonts w:ascii="Times New Roman" w:hAnsi="Times New Roman" w:cs="Times New Roman"/>
                              </w:rPr>
                              <w:t xml:space="preserve"> 55</w:t>
                            </w:r>
                            <w:r w:rsidRPr="00105BD1">
                              <w:rPr>
                                <w:rFonts w:ascii="Times New Roman" w:eastAsia="Times New Roman" w:hAnsi="Times New Roman" w:cs="Times New Roman"/>
                                <w:color w:val="000000" w:themeColor="dark1"/>
                                <w:kern w:val="24"/>
                              </w:rPr>
                              <w:t>°С</w:t>
                            </w:r>
                            <w:r w:rsidRPr="00105BD1">
                              <w:rPr>
                                <w:rFonts w:ascii="Times New Roman" w:eastAsia="Times New Roman" w:hAnsi="Times New Roman" w:cs="Times New Roman"/>
                                <w:color w:val="000000" w:themeColor="dark1"/>
                                <w:kern w:val="24"/>
                                <w:lang w:val="kk-KZ"/>
                              </w:rPr>
                              <w:t>, 5-10 минут</w:t>
                            </w:r>
                          </w:p>
                        </w:txbxContent>
                      </v:textbox>
                    </v:roundrect>
                    <v:oval id="Овал 37" o:spid="_x0000_s1197" style="position:absolute;left:19970;top:9048;width:8001;height:29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7GwgAAANsAAAAPAAAAZHJzL2Rvd25yZXYueG1sRI9BawIx&#10;FITvQv9DeAVvmrUFK6tRSqlQQRC1vT83z83q5mVJ4rr+eyMUPA4z8w0zW3S2Fi35UDlWMBpmIIgL&#10;pysuFfzul4MJiBCRNdaOScGNAizmL70Z5tpdeUvtLpYiQTjkqMDE2ORShsKQxTB0DXHyjs5bjEn6&#10;UmqP1wS3tXzLsrG0WHFaMNjQl6HivLtYBWuvJ6b+G23dWe6L0+G7XVm/Uar/2n1OQUTq4jP83/7R&#10;Ct4/4PEl/QA5vwMAAP//AwBQSwECLQAUAAYACAAAACEA2+H2y+4AAACFAQAAEwAAAAAAAAAAAAAA&#10;AAAAAAAAW0NvbnRlbnRfVHlwZXNdLnhtbFBLAQItABQABgAIAAAAIQBa9CxbvwAAABUBAAALAAAA&#10;AAAAAAAAAAAAAB8BAABfcmVscy8ucmVsc1BLAQItABQABgAIAAAAIQBJm+7GwgAAANsAAAAPAAAA&#10;AAAAAAAAAAAAAAcCAABkcnMvZG93bnJldi54bWxQSwUGAAAAAAMAAwC3AAAA9gIAAAAA&#10;" fillcolor="#f3a875 [2165]" strokecolor="#ed7d31 [3205]" strokeweight=".5pt">
                      <v:fill color2="#f09558 [2613]" rotate="t" colors="0 #f7bda4;.5 #f5b195;1 #f8a581" focus="100%" type="gradient">
                        <o:fill v:ext="view" type="gradientUnscaled"/>
                      </v:fill>
                      <v:stroke joinstyle="miter"/>
                      <v:textbox>
                        <w:txbxContent>
                          <w:p w:rsidR="001F0657" w:rsidRDefault="001F0657" w:rsidP="002E5C70">
                            <w:pPr>
                              <w:pStyle w:val="af4"/>
                              <w:spacing w:before="0" w:beforeAutospacing="0" w:after="200" w:afterAutospacing="0" w:line="276" w:lineRule="auto"/>
                              <w:jc w:val="center"/>
                            </w:pPr>
                            <w:r>
                              <w:rPr>
                                <w:b/>
                                <w:bCs/>
                                <w:color w:val="000000" w:themeColor="dark1"/>
                                <w:kern w:val="24"/>
                                <w:sz w:val="18"/>
                                <w:szCs w:val="18"/>
                                <w:lang w:val="kk-KZ"/>
                              </w:rPr>
                              <w:t>СБН 1</w:t>
                            </w:r>
                          </w:p>
                        </w:txbxContent>
                      </v:textbox>
                    </v:oval>
                    <v:roundrect id="Прямоугольник: скругленные углы 38" o:spid="_x0000_s1198" style="position:absolute;left:4000;top:21082;width:21050;height:29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C0vwQAAANsAAAAPAAAAZHJzL2Rvd25yZXYueG1sRE9ba8Iw&#10;FH4X/A/hDPamqQ7GqMZSJuI2GMN6eT40x6banJQm2u7fLw8DHz+++zIbbCPu1PnasYLZNAFBXDpd&#10;c6XgsN9M3kD4gKyxcUwKfslDthqPlphq1/OO7kWoRAxhn6ICE0KbSulLQxb91LXEkTu7zmKIsKuk&#10;7rCP4baR8yR5lRZrjg0GW3o3VF6Lm1Vwyt32R96+vo9XUwRz+eR+Pdsq9fw05AsQgYbwEP+7P7SC&#10;lzg2fok/QK7+AAAA//8DAFBLAQItABQABgAIAAAAIQDb4fbL7gAAAIUBAAATAAAAAAAAAAAAAAAA&#10;AAAAAABbQ29udGVudF9UeXBlc10ueG1sUEsBAi0AFAAGAAgAAAAhAFr0LFu/AAAAFQEAAAsAAAAA&#10;AAAAAAAAAAAAHwEAAF9yZWxzLy5yZWxzUEsBAi0AFAAGAAgAAAAhAK+kLS/BAAAA2wAAAA8AAAAA&#10;AAAAAAAAAAAABwIAAGRycy9kb3ducmV2LnhtbFBLBQYAAAAAAwADALcAAAD1AgAAAAA=&#10;" fillcolor="white [3201]" strokecolor="black [3200]" strokeweight="1pt">
                      <v:stroke joinstyle="miter"/>
                      <v:textbox>
                        <w:txbxContent>
                          <w:p w:rsidR="001F0657" w:rsidRPr="0096705B" w:rsidRDefault="001F0657" w:rsidP="002E5C70">
                            <w:pPr>
                              <w:jc w:val="center"/>
                              <w:rPr>
                                <w:rFonts w:ascii="Times New Roman" w:hAnsi="Times New Roman" w:cs="Times New Roman"/>
                                <w:lang w:val="kk-KZ"/>
                              </w:rPr>
                            </w:pPr>
                            <w:r w:rsidRPr="0096705B">
                              <w:rPr>
                                <w:rFonts w:ascii="Times New Roman" w:hAnsi="Times New Roman" w:cs="Times New Roman"/>
                                <w:lang w:val="kk-KZ"/>
                              </w:rPr>
                              <w:t>Ұнтақтау</w:t>
                            </w:r>
                            <w:r>
                              <w:rPr>
                                <w:rFonts w:ascii="Times New Roman" w:hAnsi="Times New Roman" w:cs="Times New Roman"/>
                                <w:lang w:val="kk-KZ"/>
                              </w:rPr>
                              <w:t xml:space="preserve"> --- елеу--- ұнтақтау</w:t>
                            </w:r>
                          </w:p>
                        </w:txbxContent>
                      </v:textbox>
                    </v:roundrect>
                    <v:roundrect id="Прямоугольник: скругленные углы 39" o:spid="_x0000_s1199" style="position:absolute;left:30162;top:20701;width:8477;height:31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Ii0xAAAANsAAAAPAAAAZHJzL2Rvd25yZXYueG1sRI9Ba8JA&#10;FITvgv9heUJvzUYLRVNXEaXYFoqYtp4f2Wc2mn0bsqtJ/31XKHgcZuYbZr7sbS2u1PrKsYJxkoIg&#10;LpyuuFTw/fX6OAXhA7LG2jEp+CUPy8VwMMdMu473dM1DKSKEfYYKTAhNJqUvDFn0iWuIo3d0rcUQ&#10;ZVtK3WIX4baWkzR9lhYrjgsGG1obKs75xSo4rNx2Jy8fnz9nkwdzeuduM94q9TDqVy8gAvXhHv5v&#10;v2kFTzO4fYk/QC7+AAAA//8DAFBLAQItABQABgAIAAAAIQDb4fbL7gAAAIUBAAATAAAAAAAAAAAA&#10;AAAAAAAAAABbQ29udGVudF9UeXBlc10ueG1sUEsBAi0AFAAGAAgAAAAhAFr0LFu/AAAAFQEAAAsA&#10;AAAAAAAAAAAAAAAAHwEAAF9yZWxzLy5yZWxzUEsBAi0AFAAGAAgAAAAhAMDoiLTEAAAA2wAAAA8A&#10;AAAAAAAAAAAAAAAABwIAAGRycy9kb3ducmV2LnhtbFBLBQYAAAAAAwADALcAAAD4AgAAAAA=&#10;" fillcolor="white [3201]" strokecolor="black [3200]" strokeweight="1pt">
                      <v:stroke joinstyle="miter"/>
                      <v:textbox>
                        <w:txbxContent>
                          <w:p w:rsidR="001F0657" w:rsidRPr="0096705B" w:rsidRDefault="001F0657" w:rsidP="002E5C70">
                            <w:pPr>
                              <w:jc w:val="center"/>
                              <w:rPr>
                                <w:rFonts w:ascii="Times New Roman" w:hAnsi="Times New Roman" w:cs="Times New Roman"/>
                                <w:lang w:val="kk-KZ"/>
                              </w:rPr>
                            </w:pPr>
                            <w:r w:rsidRPr="0096705B">
                              <w:rPr>
                                <w:rFonts w:ascii="Times New Roman" w:hAnsi="Times New Roman" w:cs="Times New Roman"/>
                                <w:lang w:val="kk-KZ"/>
                              </w:rPr>
                              <w:t>Ұн</w:t>
                            </w:r>
                          </w:p>
                        </w:txbxContent>
                      </v:textbox>
                    </v:roundrect>
                    <v:roundrect id="Прямоугольник: скругленные углы 40" o:spid="_x0000_s1200" style="position:absolute;left:19748;top:25463;width:29147;height:60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FJUwQAAANsAAAAPAAAAZHJzL2Rvd25yZXYueG1sRE9ba8Iw&#10;FH4X/A/hDPamqTLGqMZSJuI2GMN6eT40x6banJQm2u7fLw8DHz+++zIbbCPu1PnasYLZNAFBXDpd&#10;c6XgsN9M3kD4gKyxcUwKfslDthqPlphq1/OO7kWoRAxhn6ICE0KbSulLQxb91LXEkTu7zmKIsKuk&#10;7rCP4baR8yR5lRZrjg0GW3o3VF6Lm1Vwyt32R96+vo9XUwRz+eR+Pdsq9fw05AsQgYbwEP+7P7SC&#10;l7g+fok/QK7+AAAA//8DAFBLAQItABQABgAIAAAAIQDb4fbL7gAAAIUBAAATAAAAAAAAAAAAAAAA&#10;AAAAAABbQ29udGVudF9UeXBlc10ueG1sUEsBAi0AFAAGAAgAAAAhAFr0LFu/AAAAFQEAAAsAAAAA&#10;AAAAAAAAAAAAHwEAAF9yZWxzLy5yZWxzUEsBAi0AFAAGAAgAAAAhAAnUUlTBAAAA2wAAAA8AAAAA&#10;AAAAAAAAAAAABwIAAGRycy9kb3ducmV2LnhtbFBLBQYAAAAAAwADALcAAAD1AgAAAAA=&#10;" fillcolor="white [3201]" strokecolor="black [3200]" strokeweight="1pt">
                      <v:stroke joinstyle="miter"/>
                      <v:textbox>
                        <w:txbxContent>
                          <w:p w:rsidR="001F0657" w:rsidRDefault="001F0657" w:rsidP="002E5C70">
                            <w:pPr>
                              <w:spacing w:after="0" w:line="240" w:lineRule="auto"/>
                              <w:jc w:val="center"/>
                              <w:rPr>
                                <w:rFonts w:ascii="Times New Roman" w:hAnsi="Times New Roman" w:cs="Times New Roman"/>
                              </w:rPr>
                            </w:pPr>
                            <w:r>
                              <w:rPr>
                                <w:rFonts w:ascii="Times New Roman" w:hAnsi="Times New Roman" w:cs="Times New Roman"/>
                                <w:lang w:val="kk-KZ"/>
                              </w:rPr>
                              <w:t>Ш</w:t>
                            </w:r>
                            <w:r w:rsidRPr="0096705B">
                              <w:rPr>
                                <w:rFonts w:ascii="Times New Roman" w:hAnsi="Times New Roman" w:cs="Times New Roman"/>
                              </w:rPr>
                              <w:t>икізатт</w:t>
                            </w:r>
                            <w:r>
                              <w:rPr>
                                <w:rFonts w:ascii="Times New Roman" w:hAnsi="Times New Roman" w:cs="Times New Roman"/>
                                <w:lang w:val="kk-KZ"/>
                              </w:rPr>
                              <w:t>арды</w:t>
                            </w:r>
                            <w:r w:rsidRPr="0096705B">
                              <w:rPr>
                                <w:rFonts w:ascii="Times New Roman" w:hAnsi="Times New Roman" w:cs="Times New Roman"/>
                              </w:rPr>
                              <w:t xml:space="preserve"> дайындау және мөлшерлеу</w:t>
                            </w:r>
                          </w:p>
                          <w:p w:rsidR="001F0657" w:rsidRPr="0096705B" w:rsidRDefault="001F0657" w:rsidP="002E5C70">
                            <w:pPr>
                              <w:spacing w:after="0" w:line="240" w:lineRule="auto"/>
                              <w:jc w:val="center"/>
                              <w:rPr>
                                <w:rFonts w:ascii="Times New Roman" w:hAnsi="Times New Roman" w:cs="Times New Roman"/>
                                <w:lang w:val="kk-KZ"/>
                              </w:rPr>
                            </w:pPr>
                            <w:r>
                              <w:rPr>
                                <w:rFonts w:ascii="Times New Roman" w:hAnsi="Times New Roman" w:cs="Times New Roman"/>
                                <w:lang w:val="kk-KZ"/>
                              </w:rPr>
                              <w:t>(ұн, тұз, ашытқы, су, арша ұнтағы)</w:t>
                            </w:r>
                          </w:p>
                        </w:txbxContent>
                      </v:textbox>
                    </v:roundrect>
                    <v:roundrect id="Прямоугольник: скругленные углы 41" o:spid="_x0000_s1201" style="position:absolute;left:23368;top:33210;width:22288;height:37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PfPxAAAANsAAAAPAAAAZHJzL2Rvd25yZXYueG1sRI9Ba8JA&#10;FITvQv/D8gq9mU1KkRJdRVqKbUHEtHp+ZJ/Z1OzbkF1N/PeuUPA4zMw3zGwx2EacqfO1YwVZkoIg&#10;Lp2uuVLw+/MxfgXhA7LGxjEpuJCHxfxhNMNcu563dC5CJSKEfY4KTAhtLqUvDVn0iWuJo3dwncUQ&#10;ZVdJ3WEf4baRz2k6kRZrjgsGW3ozVB6Lk1WwX7rVRp6+17ujKYL5++L+PVsp9fQ4LKcgAg3hHv5v&#10;f2oFLxncvsQfIOdXAAAA//8DAFBLAQItABQABgAIAAAAIQDb4fbL7gAAAIUBAAATAAAAAAAAAAAA&#10;AAAAAAAAAABbQ29udGVudF9UeXBlc10ueG1sUEsBAi0AFAAGAAgAAAAhAFr0LFu/AAAAFQEAAAsA&#10;AAAAAAAAAAAAAAAAHwEAAF9yZWxzLy5yZWxzUEsBAi0AFAAGAAgAAAAhAGaY98/EAAAA2wAAAA8A&#10;AAAAAAAAAAAAAAAABwIAAGRycy9kb3ducmV2LnhtbFBLBQYAAAAAAwADALcAAAD4AgAAAAA=&#10;" fillcolor="white [3201]" strokecolor="black [3200]" strokeweight="1pt">
                      <v:stroke joinstyle="miter"/>
                      <v:textbox>
                        <w:txbxContent>
                          <w:p w:rsidR="001F0657" w:rsidRPr="00105BD1" w:rsidRDefault="001F0657" w:rsidP="002E5C70">
                            <w:pPr>
                              <w:spacing w:after="0" w:line="240" w:lineRule="auto"/>
                              <w:jc w:val="center"/>
                              <w:rPr>
                                <w:rFonts w:ascii="Times New Roman" w:hAnsi="Times New Roman" w:cs="Times New Roman"/>
                                <w:lang w:val="kk-KZ"/>
                              </w:rPr>
                            </w:pPr>
                            <w:r w:rsidRPr="002068D1">
                              <w:rPr>
                                <w:rFonts w:ascii="Times New Roman" w:hAnsi="Times New Roman" w:cs="Times New Roman"/>
                                <w:lang w:val="kk-KZ"/>
                              </w:rPr>
                              <w:t>Қамырды дайындау</w:t>
                            </w:r>
                            <w:r>
                              <w:rPr>
                                <w:rFonts w:ascii="Times New Roman" w:hAnsi="Times New Roman" w:cs="Times New Roman"/>
                                <w:lang w:val="kk-KZ"/>
                              </w:rPr>
                              <w:t>,</w:t>
                            </w:r>
                            <w:r w:rsidRPr="002068D1">
                              <w:rPr>
                                <w:rFonts w:ascii="Times New Roman" w:hAnsi="Times New Roman" w:cs="Times New Roman"/>
                                <w:lang w:val="kk-KZ"/>
                              </w:rPr>
                              <w:t xml:space="preserve"> 5-10 мин</w:t>
                            </w:r>
                          </w:p>
                        </w:txbxContent>
                      </v:textbox>
                    </v:roundrect>
                    <v:roundrect id="Прямоугольник: скругленные углы 42" o:spid="_x0000_s1202" style="position:absolute;left:22733;top:38417;width:24003;height:4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mm4xAAAANsAAAAPAAAAZHJzL2Rvd25yZXYueG1sRI/dasJA&#10;FITvC77Dcgq9qxulFImuIpViFaQYf64P2WM2mj0bsqtJ394tCF4OM/MNM5l1thI3anzpWMGgn4Ag&#10;zp0uuVCw332/j0D4gKyxckwK/sjDbNp7mWCqXctbumWhEBHCPkUFJoQ6ldLnhiz6vquJo3dyjcUQ&#10;ZVNI3WAb4baSwyT5lBZLjgsGa/oylF+yq1VwnLvlr7yuN4eLyYI5r7hdDJZKvb128zGIQF14hh/t&#10;H63gYwj/X+IPkNM7AAAA//8DAFBLAQItABQABgAIAAAAIQDb4fbL7gAAAIUBAAATAAAAAAAAAAAA&#10;AAAAAAAAAABbQ29udGVudF9UeXBlc10ueG1sUEsBAi0AFAAGAAgAAAAhAFr0LFu/AAAAFQEAAAsA&#10;AAAAAAAAAAAAAAAAHwEAAF9yZWxzLy5yZWxzUEsBAi0AFAAGAAgAAAAhAJZKabjEAAAA2wAAAA8A&#10;AAAAAAAAAAAAAAAABwIAAGRycy9kb3ducmV2LnhtbFBLBQYAAAAAAwADALcAAAD4AgAAAAA=&#10;" fillcolor="white [3201]" strokecolor="black [3200]" strokeweight="1pt">
                      <v:stroke joinstyle="miter"/>
                      <v:textbox>
                        <w:txbxContent>
                          <w:p w:rsidR="001F0657" w:rsidRDefault="001F0657" w:rsidP="002E5C70">
                            <w:pPr>
                              <w:spacing w:after="0" w:line="240" w:lineRule="auto"/>
                              <w:jc w:val="center"/>
                              <w:rPr>
                                <w:rFonts w:ascii="Times New Roman" w:hAnsi="Times New Roman" w:cs="Times New Roman"/>
                                <w:lang w:val="kk-KZ"/>
                              </w:rPr>
                            </w:pPr>
                            <w:r w:rsidRPr="002068D1">
                              <w:rPr>
                                <w:rFonts w:ascii="Times New Roman" w:hAnsi="Times New Roman" w:cs="Times New Roman"/>
                                <w:lang w:val="kk-KZ"/>
                              </w:rPr>
                              <w:t xml:space="preserve">Қамырды ашыту, </w:t>
                            </w:r>
                            <w:r>
                              <w:rPr>
                                <w:rFonts w:ascii="Times New Roman" w:hAnsi="Times New Roman" w:cs="Times New Roman"/>
                                <w:lang w:val="kk-KZ"/>
                              </w:rPr>
                              <w:t>20-25</w:t>
                            </w:r>
                            <w:r w:rsidRPr="002068D1">
                              <w:rPr>
                                <w:rFonts w:ascii="Times New Roman" w:hAnsi="Times New Roman" w:cs="Times New Roman"/>
                                <w:lang w:val="kk-KZ"/>
                              </w:rPr>
                              <w:t xml:space="preserve"> мин, t=32-35°С</w:t>
                            </w:r>
                          </w:p>
                        </w:txbxContent>
                      </v:textbox>
                    </v:roundrect>
                    <v:oval id="Овал 43" o:spid="_x0000_s1203" style="position:absolute;left:18732;top:40703;width:8001;height:29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pu4wgAAANsAAAAPAAAAZHJzL2Rvd25yZXYueG1sRI9BawIx&#10;FITvQv9DeAVvmrWVIqtRSqlQQRC1vT83z83q5mVJ4rr+eyMUPA4z8w0zW3S2Fi35UDlWMBpmIIgL&#10;pysuFfzul4MJiBCRNdaOScGNAizmL70Z5tpdeUvtLpYiQTjkqMDE2ORShsKQxTB0DXHyjs5bjEn6&#10;UmqP1wS3tXzLsg9pseK0YLChL0PFeXexCtZeT0z9N9q6s9wXp8N3u7J+o1T/tfucgojUxWf4v/2j&#10;FYzf4fEl/QA5vwMAAP//AwBQSwECLQAUAAYACAAAACEA2+H2y+4AAACFAQAAEwAAAAAAAAAAAAAA&#10;AAAAAAAAW0NvbnRlbnRfVHlwZXNdLnhtbFBLAQItABQABgAIAAAAIQBa9CxbvwAAABUBAAALAAAA&#10;AAAAAAAAAAAAAB8BAABfcmVscy8ucmVsc1BLAQItABQABgAIAAAAIQBuppu4wgAAANsAAAAPAAAA&#10;AAAAAAAAAAAAAAcCAABkcnMvZG93bnJldi54bWxQSwUGAAAAAAMAAwC3AAAA9gIAAAAA&#10;" fillcolor="#f3a875 [2165]" strokecolor="#ed7d31 [3205]" strokeweight=".5pt">
                      <v:fill color2="#f09558 [2613]" rotate="t" colors="0 #f7bda4;.5 #f5b195;1 #f8a581" focus="100%" type="gradient">
                        <o:fill v:ext="view" type="gradientUnscaled"/>
                      </v:fill>
                      <v:stroke joinstyle="miter"/>
                      <v:textbox>
                        <w:txbxContent>
                          <w:p w:rsidR="001F0657" w:rsidRDefault="001F0657" w:rsidP="002E5C70">
                            <w:pPr>
                              <w:pStyle w:val="af4"/>
                              <w:spacing w:before="0" w:beforeAutospacing="0" w:after="200" w:afterAutospacing="0" w:line="276" w:lineRule="auto"/>
                              <w:jc w:val="center"/>
                            </w:pPr>
                            <w:r>
                              <w:rPr>
                                <w:b/>
                                <w:bCs/>
                                <w:color w:val="000000" w:themeColor="dark1"/>
                                <w:kern w:val="24"/>
                                <w:sz w:val="18"/>
                                <w:szCs w:val="18"/>
                                <w:lang w:val="kk-KZ"/>
                              </w:rPr>
                              <w:t>СБН 2</w:t>
                            </w:r>
                          </w:p>
                        </w:txbxContent>
                      </v:textbox>
                    </v:oval>
                    <v:roundrect id="Прямоугольник: скругленные углы 44" o:spid="_x0000_s1204" style="position:absolute;left:22098;top:44704;width:24765;height:2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1RXxAAAANsAAAAPAAAAZHJzL2Rvd25yZXYueG1sRI/dasJA&#10;FITvC77Dcgre1Y1FikRXkUrRFqQYf64P2WM2mj0bsqtJ394tCF4OM/MNM513thI3anzpWMFwkIAg&#10;zp0uuVCw3329jUH4gKyxckwK/sjDfNZ7mWKqXctbumWhEBHCPkUFJoQ6ldLnhiz6gauJo3dyjcUQ&#10;ZVNI3WAb4baS70nyIS2WHBcM1vRpKL9kV6vguHCrX3n92RwuJgvm/M3tcrhSqv/aLSYgAnXhGX60&#10;11rBaAT/X+IPkLM7AAAA//8DAFBLAQItABQABgAIAAAAIQDb4fbL7gAAAIUBAAATAAAAAAAAAAAA&#10;AAAAAAAAAABbQ29udGVudF9UeXBlc10ueG1sUEsBAi0AFAAGAAgAAAAhAFr0LFu/AAAAFQEAAAsA&#10;AAAAAAAAAAAAAAAAHwEAAF9yZWxzLy5yZWxzUEsBAi0AFAAGAAgAAAAhAHbvVFfEAAAA2wAAAA8A&#10;AAAAAAAAAAAAAAAABwIAAGRycy9kb3ducmV2LnhtbFBLBQYAAAAAAwADALcAAAD4AgAAAAA=&#10;" fillcolor="white [3201]" strokecolor="black [3200]" strokeweight="1pt">
                      <v:stroke joinstyle="miter"/>
                      <v:textbox>
                        <w:txbxContent>
                          <w:p w:rsidR="001F0657" w:rsidRDefault="001F0657" w:rsidP="002E5C70">
                            <w:pPr>
                              <w:spacing w:after="0" w:line="240" w:lineRule="auto"/>
                              <w:jc w:val="center"/>
                              <w:rPr>
                                <w:rFonts w:ascii="Times New Roman" w:hAnsi="Times New Roman" w:cs="Times New Roman"/>
                                <w:lang w:val="kk-KZ"/>
                              </w:rPr>
                            </w:pPr>
                            <w:r>
                              <w:rPr>
                                <w:rFonts w:ascii="Times New Roman" w:hAnsi="Times New Roman" w:cs="Times New Roman"/>
                                <w:lang w:val="kk-KZ"/>
                              </w:rPr>
                              <w:t>бөлшектеу ―› тұрғызу, 15-20 минут</w:t>
                            </w:r>
                          </w:p>
                        </w:txbxContent>
                      </v:textbox>
                    </v:roundrect>
                    <v:roundrect id="Прямоугольник: скругленные углы 45" o:spid="_x0000_s1205" style="position:absolute;left:22288;top:49022;width:24765;height:311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HMxAAAANsAAAAPAAAAZHJzL2Rvd25yZXYueG1sRI9Ba8JA&#10;FITvgv9heUJvzUZpRVJXEaXYFoqYtp4f2Wc2mn0bsqtJ/31XKHgcZuYbZr7sbS2u1PrKsYJxkoIg&#10;LpyuuFTw/fX6OAPhA7LG2jEp+CUPy8VwMMdMu473dM1DKSKEfYYKTAhNJqUvDFn0iWuIo3d0rcUQ&#10;ZVtK3WIX4baWkzSdSosVxwWDDa0NFef8YhUcVm67k5ePz5+zyYM5vXO3GW+Vehj1qxcQgfpwD/+3&#10;37SCp2e4fYk/QC7+AAAA//8DAFBLAQItABQABgAIAAAAIQDb4fbL7gAAAIUBAAATAAAAAAAAAAAA&#10;AAAAAAAAAABbQ29udGVudF9UeXBlc10ueG1sUEsBAi0AFAAGAAgAAAAhAFr0LFu/AAAAFQEAAAsA&#10;AAAAAAAAAAAAAAAAHwEAAF9yZWxzLy5yZWxzUEsBAi0AFAAGAAgAAAAhABmj8czEAAAA2wAAAA8A&#10;AAAAAAAAAAAAAAAABwIAAGRycy9kb3ducmV2LnhtbFBLBQYAAAAAAwADALcAAAD4AgAAAAA=&#10;" fillcolor="white [3201]" strokecolor="black [3200]" strokeweight="1pt">
                      <v:stroke joinstyle="miter"/>
                      <v:textbox>
                        <w:txbxContent>
                          <w:p w:rsidR="001F0657" w:rsidRDefault="001F0657" w:rsidP="002E5C70">
                            <w:pPr>
                              <w:spacing w:after="0" w:line="240" w:lineRule="auto"/>
                              <w:jc w:val="center"/>
                              <w:rPr>
                                <w:rFonts w:ascii="Times New Roman" w:hAnsi="Times New Roman" w:cs="Times New Roman"/>
                                <w:lang w:val="kk-KZ"/>
                              </w:rPr>
                            </w:pPr>
                            <w:r>
                              <w:rPr>
                                <w:rFonts w:ascii="Times New Roman" w:hAnsi="Times New Roman" w:cs="Times New Roman"/>
                                <w:lang w:val="kk-KZ"/>
                              </w:rPr>
                              <w:t xml:space="preserve">Пісіру, 30-35 минут, </w:t>
                            </w:r>
                            <w:r w:rsidRPr="00837F3E">
                              <w:rPr>
                                <w:rFonts w:ascii="Times New Roman" w:hAnsi="Times New Roman" w:cs="Times New Roman"/>
                                <w:lang w:val="en-US"/>
                              </w:rPr>
                              <w:t>t</w:t>
                            </w:r>
                            <w:r w:rsidRPr="00837F3E">
                              <w:rPr>
                                <w:rFonts w:ascii="Times New Roman" w:hAnsi="Times New Roman" w:cs="Times New Roman"/>
                              </w:rPr>
                              <w:t>=200-220°С</w:t>
                            </w:r>
                            <w:r>
                              <w:rPr>
                                <w:rFonts w:ascii="Times New Roman" w:hAnsi="Times New Roman" w:cs="Times New Roman"/>
                                <w:lang w:val="kk-KZ"/>
                              </w:rPr>
                              <w:t xml:space="preserve"> </w:t>
                            </w:r>
                          </w:p>
                        </w:txbxContent>
                      </v:textbox>
                    </v:roundrect>
                    <v:roundrect id="Прямоугольник: скругленные углы 46" o:spid="_x0000_s1206" style="position:absolute;left:22415;top:58483;width:24765;height:4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W+7xAAAANsAAAAPAAAAZHJzL2Rvd25yZXYueG1sRI/dasJA&#10;FITvC77DcoTe1Y2lSIlugijFtlCK8ef6kD1mo9mzIbua9O27hYKXw8x8wyzywTbiRp2vHSuYThIQ&#10;xKXTNVcK9ru3p1cQPiBrbByTgh/ykGejhwWm2vW8pVsRKhEh7FNUYEJoUyl9aciin7iWOHon11kM&#10;UXaV1B32EW4b+ZwkM2mx5rhgsKWVofJSXK2C49JtvuX18+twMUUw5w/u19ONUo/jYTkHEWgI9/B/&#10;+10reJnB35f4A2T2CwAA//8DAFBLAQItABQABgAIAAAAIQDb4fbL7gAAAIUBAAATAAAAAAAAAAAA&#10;AAAAAAAAAABbQ29udGVudF9UeXBlc10ueG1sUEsBAi0AFAAGAAgAAAAhAFr0LFu/AAAAFQEAAAsA&#10;AAAAAAAAAAAAAAAAHwEAAF9yZWxzLy5yZWxzUEsBAi0AFAAGAAgAAAAhAOlxb7vEAAAA2wAAAA8A&#10;AAAAAAAAAAAAAAAABwIAAGRycy9kb3ducmV2LnhtbFBLBQYAAAAAAwADALcAAAD4AgAAAAA=&#10;" fillcolor="white [3201]" strokecolor="black [3200]" strokeweight="1pt">
                      <v:stroke joinstyle="miter"/>
                      <v:textbox>
                        <w:txbxContent>
                          <w:p w:rsidR="001F0657" w:rsidRPr="00837F3E" w:rsidRDefault="001F0657" w:rsidP="002E5C70">
                            <w:pPr>
                              <w:spacing w:after="0" w:line="240" w:lineRule="auto"/>
                              <w:jc w:val="center"/>
                              <w:rPr>
                                <w:rFonts w:ascii="Times New Roman" w:hAnsi="Times New Roman" w:cs="Times New Roman"/>
                                <w:lang w:val="kk-KZ"/>
                              </w:rPr>
                            </w:pPr>
                            <w:r>
                              <w:rPr>
                                <w:rFonts w:ascii="Times New Roman" w:hAnsi="Times New Roman" w:cs="Times New Roman"/>
                                <w:lang w:val="kk-KZ"/>
                              </w:rPr>
                              <w:t xml:space="preserve">Сақтау, </w:t>
                            </w:r>
                            <w:r w:rsidRPr="00837F3E">
                              <w:rPr>
                                <w:rFonts w:ascii="Times New Roman" w:hAnsi="Times New Roman" w:cs="Times New Roman"/>
                                <w:lang w:val="en-US"/>
                              </w:rPr>
                              <w:t>t</w:t>
                            </w:r>
                            <w:r w:rsidRPr="00837F3E">
                              <w:rPr>
                                <w:rFonts w:ascii="Times New Roman" w:hAnsi="Times New Roman" w:cs="Times New Roman"/>
                              </w:rPr>
                              <w:t xml:space="preserve">=20-25°С, </w:t>
                            </w:r>
                            <w:r w:rsidRPr="00837F3E">
                              <w:rPr>
                                <w:rFonts w:ascii="Times New Roman" w:hAnsi="Times New Roman" w:cs="Times New Roman"/>
                                <w:lang w:val="en-US"/>
                              </w:rPr>
                              <w:t>W</w:t>
                            </w:r>
                            <w:r w:rsidRPr="00837F3E">
                              <w:rPr>
                                <w:rFonts w:ascii="Times New Roman" w:hAnsi="Times New Roman" w:cs="Times New Roman"/>
                              </w:rPr>
                              <w:t>= 75 %</w:t>
                            </w:r>
                            <w:r>
                              <w:rPr>
                                <w:rFonts w:ascii="Times New Roman" w:hAnsi="Times New Roman" w:cs="Times New Roman"/>
                                <w:lang w:val="kk-KZ"/>
                              </w:rPr>
                              <w:t xml:space="preserve"> жоғары емес</w:t>
                            </w:r>
                          </w:p>
                        </w:txbxContent>
                      </v:textbox>
                    </v:roundrect>
                  </v:group>
                </v:group>
                <v:oval id="Овал 59" o:spid="_x0000_s1207" style="position:absolute;left:18383;top:60579;width:8001;height:29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zqPwgAAANsAAAAPAAAAZHJzL2Rvd25yZXYueG1sRI9BawIx&#10;FITvQv9DeIXeNKtQsatRSqlgQRC13p+b52br5mVJ4rr990YQPA4z8w0zW3S2Fi35UDlWMBxkIIgL&#10;pysuFfzul/0JiBCRNdaOScE/BVjMX3ozzLW78pbaXSxFgnDIUYGJscmlDIUhi2HgGuLknZy3GJP0&#10;pdQerwluaznKsrG0WHFaMNjQl6HivLtYBWuvJ6Y+DLfuLPfF3/G7/bF+o9Tba/c5BRGpi8/wo73S&#10;Ct4/4P4l/QA5vwEAAP//AwBQSwECLQAUAAYACAAAACEA2+H2y+4AAACFAQAAEwAAAAAAAAAAAAAA&#10;AAAAAAAAW0NvbnRlbnRfVHlwZXNdLnhtbFBLAQItABQABgAIAAAAIQBa9CxbvwAAABUBAAALAAAA&#10;AAAAAAAAAAAAAB8BAABfcmVscy8ucmVsc1BLAQItABQABgAIAAAAIQCKlzqPwgAAANsAAAAPAAAA&#10;AAAAAAAAAAAAAAcCAABkcnMvZG93bnJldi54bWxQSwUGAAAAAAMAAwC3AAAA9gIAAAAA&#10;" fillcolor="#f3a875 [2165]" strokecolor="#ed7d31 [3205]" strokeweight=".5pt">
                  <v:fill color2="#f09558 [2613]" rotate="t" colors="0 #f7bda4;.5 #f5b195;1 #f8a581" focus="100%" type="gradient">
                    <o:fill v:ext="view" type="gradientUnscaled"/>
                  </v:fill>
                  <v:stroke joinstyle="miter"/>
                  <v:textbox>
                    <w:txbxContent>
                      <w:p w:rsidR="001F0657" w:rsidRDefault="001F0657" w:rsidP="002E5C70">
                        <w:pPr>
                          <w:pStyle w:val="af4"/>
                          <w:spacing w:before="0" w:beforeAutospacing="0" w:after="200" w:afterAutospacing="0" w:line="276" w:lineRule="auto"/>
                          <w:jc w:val="center"/>
                        </w:pPr>
                        <w:r>
                          <w:rPr>
                            <w:b/>
                            <w:bCs/>
                            <w:color w:val="000000" w:themeColor="dark1"/>
                            <w:kern w:val="24"/>
                            <w:sz w:val="18"/>
                            <w:szCs w:val="18"/>
                            <w:lang w:val="kk-KZ"/>
                          </w:rPr>
                          <w:t>СБН 3</w:t>
                        </w:r>
                      </w:p>
                    </w:txbxContent>
                  </v:textbox>
                </v:oval>
              </v:group>
            </w:pict>
          </mc:Fallback>
        </mc:AlternateContent>
      </w:r>
    </w:p>
    <w:p w:rsidR="002E5C70" w:rsidRDefault="002E5C70" w:rsidP="002E5C70"/>
    <w:p w:rsidR="002E5C70" w:rsidRDefault="00FA550F" w:rsidP="002E5C70">
      <w:r>
        <w:rPr>
          <w:rFonts w:ascii="Times New Roman" w:hAnsi="Times New Roman" w:cs="Times New Roman"/>
          <w:noProof/>
          <w:sz w:val="24"/>
          <w:szCs w:val="24"/>
          <w:lang w:eastAsia="ru-RU"/>
        </w:rPr>
        <mc:AlternateContent>
          <mc:Choice Requires="wps">
            <w:drawing>
              <wp:anchor distT="0" distB="0" distL="114300" distR="114300" simplePos="0" relativeHeight="251708416" behindDoc="0" locked="0" layoutInCell="1" allowOverlap="1">
                <wp:simplePos x="0" y="0"/>
                <wp:positionH relativeFrom="page">
                  <wp:posOffset>2800350</wp:posOffset>
                </wp:positionH>
                <wp:positionV relativeFrom="paragraph">
                  <wp:posOffset>83820</wp:posOffset>
                </wp:positionV>
                <wp:extent cx="2105025" cy="295275"/>
                <wp:effectExtent l="0" t="0" r="28575" b="28575"/>
                <wp:wrapNone/>
                <wp:docPr id="124" name="Прямоугольник: скругленные углы 124"/>
                <wp:cNvGraphicFramePr/>
                <a:graphic xmlns:a="http://schemas.openxmlformats.org/drawingml/2006/main">
                  <a:graphicData uri="http://schemas.microsoft.com/office/word/2010/wordprocessingShape">
                    <wps:wsp>
                      <wps:cNvSpPr/>
                      <wps:spPr>
                        <a:xfrm>
                          <a:off x="0" y="0"/>
                          <a:ext cx="2105025" cy="295275"/>
                        </a:xfrm>
                        <a:prstGeom prst="roundRect">
                          <a:avLst/>
                        </a:prstGeom>
                      </wps:spPr>
                      <wps:style>
                        <a:lnRef idx="2">
                          <a:schemeClr val="dk1"/>
                        </a:lnRef>
                        <a:fillRef idx="1">
                          <a:schemeClr val="lt1"/>
                        </a:fillRef>
                        <a:effectRef idx="0">
                          <a:schemeClr val="dk1"/>
                        </a:effectRef>
                        <a:fontRef idx="minor">
                          <a:schemeClr val="dk1"/>
                        </a:fontRef>
                      </wps:style>
                      <wps:txbx>
                        <w:txbxContent>
                          <w:p w:rsidR="001F0657" w:rsidRDefault="001F0657" w:rsidP="00FA550F">
                            <w:pPr>
                              <w:jc w:val="center"/>
                              <w:rPr>
                                <w:rFonts w:ascii="Times New Roman" w:hAnsi="Times New Roman" w:cs="Times New Roman"/>
                                <w:lang w:val="kk-KZ"/>
                              </w:rPr>
                            </w:pPr>
                            <w:r>
                              <w:rPr>
                                <w:rFonts w:ascii="Times New Roman" w:hAnsi="Times New Roman" w:cs="Times New Roman"/>
                                <w:lang w:val="kk-KZ"/>
                              </w:rPr>
                              <w:t>Гидротермиялық өңдеу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id="Прямоугольник: скругленные углы 124" o:spid="_x0000_s1208" style="position:absolute;margin-left:220.5pt;margin-top:6.6pt;width:165.75pt;height:23.25pt;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Cb9qgIAAFgFAAAOAAAAZHJzL2Uyb0RvYy54bWysVMtO3DAU3VfqP1jelzw0UyAig0YgqkoI&#10;EFCx9jg2EzWxXdszmemqVZdU6if0IyqkCgrfkPxRr50HiKIuqm4S38e573t3dldlgZZMm1yKFEcb&#10;IUZMUJnl4jLF784PXm1hZCwRGSmkYCleM4N3Jy9f7FQqYbGcyyJjGoERYZJKpXhurUqCwNA5K4nZ&#10;kIoJEHKpS2KB1JdBpkkF1ssiiMPwdVBJnSktKTMGuPutEE+8fc4ZtcecG2ZRkWKIzfqv9t+Z+waT&#10;HZJcaqLmOe3CIP8QRUlyAU4HU/vEErTQ+R+mypxqaSS3G1SWgeQ8p8znANlE4ZNszuZEMZ8LFMeo&#10;oUzm/5mlR8sTjfIMehePMBKkhCbV35tPzbf6V33ffKl/1Pf1bfO1vqt/1jcJaj7XNyB1/Nv6Grh3&#10;zVV9jVpGc4WcGShqpUwCts/Uie4oA09XoRXXpftD7mjlG7EeGsFWFlFgxlE4DuMxRhRk8fY43hw7&#10;o8EDWmlj3zBZIvdIsZYLkZ1Ct30TyPLQ2Fa/1wOwC6kNwr/sumAujkKcMg4VcG492s8e2ys0WhKY&#10;mux91Pn2mg7C86IYQNFzoML2oE7XwZifxwEYPgd88DZoe49S2AFY5kLqv4N5q99n3ebq0rar2cq3&#10;e2uzb9NMZmuYAS3b5TCKHuRQ1ENi7AnRsA2wN7Dh9hg+vJBVimX3wmgu9cfn+E4fhhSkGFWwXSk2&#10;HxZEM4yKtwLGdzsajdw6emI03oyB0I8ls8cSsSj3JLQigluiqH86fVv0T65leQGHYOq8gogICr5T&#10;TK3uiT3bbj2cEsqmU68GK6iIPRRnijrjrtBuXs5XF0SrbrIszOSR7DeRJE9mq9V1SCGnCyt57gfP&#10;lbqta9cCWF8/v92pcffhMe21Hg7i5DcAAAD//wMAUEsDBBQABgAIAAAAIQApwNa54AAAAAkBAAAP&#10;AAAAZHJzL2Rvd25yZXYueG1sTI9PT4NAFMTvJn6HzTPxZhewFUWWptGYxibGiH/OW3iyWPYtYZeC&#10;397nSY+Tmcz8Jl/PthNHHHzrSEG8iEAgVa5uqVHw9vpwcQ3CB0217hyhgm/0sC5OT3Kd1W6iFzyW&#10;oRFcQj7TCkwIfSalrwxa7ReuR2Lv0w1WB5ZDI+tBT1xuO5lE0ZW0uiVeMLrHO4PVoRytgo+N2z7L&#10;cff0fjBlMF+PNN3HW6XOz+bNLYiAc/gLwy8+o0PBTHs3Uu1Fp2C5jPlLYOMyAcGBNE1WIPYKVjcp&#10;yCKX/x8UPwAAAP//AwBQSwECLQAUAAYACAAAACEAtoM4kv4AAADhAQAAEwAAAAAAAAAAAAAAAAAA&#10;AAAAW0NvbnRlbnRfVHlwZXNdLnhtbFBLAQItABQABgAIAAAAIQA4/SH/1gAAAJQBAAALAAAAAAAA&#10;AAAAAAAAAC8BAABfcmVscy8ucmVsc1BLAQItABQABgAIAAAAIQDf9Cb9qgIAAFgFAAAOAAAAAAAA&#10;AAAAAAAAAC4CAABkcnMvZTJvRG9jLnhtbFBLAQItABQABgAIAAAAIQApwNa54AAAAAkBAAAPAAAA&#10;AAAAAAAAAAAAAAQFAABkcnMvZG93bnJldi54bWxQSwUGAAAAAAQABADzAAAAEQYAAAAA&#10;" fillcolor="white [3201]" strokecolor="black [3200]" strokeweight="1pt">
                <v:stroke joinstyle="miter"/>
                <v:textbox>
                  <w:txbxContent>
                    <w:p w:rsidR="001F0657" w:rsidRDefault="001F0657" w:rsidP="00FA550F">
                      <w:pPr>
                        <w:jc w:val="center"/>
                        <w:rPr>
                          <w:rFonts w:ascii="Times New Roman" w:hAnsi="Times New Roman" w:cs="Times New Roman"/>
                          <w:lang w:val="kk-KZ"/>
                        </w:rPr>
                      </w:pPr>
                      <w:r>
                        <w:rPr>
                          <w:rFonts w:ascii="Times New Roman" w:hAnsi="Times New Roman" w:cs="Times New Roman"/>
                          <w:lang w:val="kk-KZ"/>
                        </w:rPr>
                        <w:t>Гидротермиялық өңдеу</w:t>
                      </w:r>
                    </w:p>
                  </w:txbxContent>
                </v:textbox>
                <w10:wrap anchorx="page"/>
              </v:roundrect>
            </w:pict>
          </mc:Fallback>
        </mc:AlternateContent>
      </w:r>
      <w:r>
        <w:rPr>
          <w:noProof/>
          <w:lang w:eastAsia="ru-RU"/>
        </w:rPr>
        <mc:AlternateContent>
          <mc:Choice Requires="wps">
            <w:drawing>
              <wp:anchor distT="0" distB="0" distL="114300" distR="114300" simplePos="0" relativeHeight="251706368" behindDoc="0" locked="0" layoutInCell="1" allowOverlap="1" wp14:anchorId="43FE3B94" wp14:editId="447A39D1">
                <wp:simplePos x="0" y="0"/>
                <wp:positionH relativeFrom="column">
                  <wp:posOffset>1339215</wp:posOffset>
                </wp:positionH>
                <wp:positionV relativeFrom="paragraph">
                  <wp:posOffset>226695</wp:posOffset>
                </wp:positionV>
                <wp:extent cx="398145" cy="0"/>
                <wp:effectExtent l="0" t="76200" r="20955" b="95250"/>
                <wp:wrapNone/>
                <wp:docPr id="123" name="Прямая со стрелкой 123"/>
                <wp:cNvGraphicFramePr/>
                <a:graphic xmlns:a="http://schemas.openxmlformats.org/drawingml/2006/main">
                  <a:graphicData uri="http://schemas.microsoft.com/office/word/2010/wordprocessingShape">
                    <wps:wsp>
                      <wps:cNvCnPr/>
                      <wps:spPr>
                        <a:xfrm>
                          <a:off x="0" y="0"/>
                          <a:ext cx="398145"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9FDB7A" id="Прямая со стрелкой 123" o:spid="_x0000_s1026" type="#_x0000_t32" style="position:absolute;margin-left:105.45pt;margin-top:17.85pt;width:31.35pt;height:0;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Ojn+gEAAAEEAAAOAAAAZHJzL2Uyb0RvYy54bWysU0uO1DAQ3SNxB8t7OkkPoCHq9Cx6gA2C&#10;Fp8DeBy7Y+GfyqY/u4ELzBG4AptZ8NGcIbkRZXd3BgGaBWJTie16r+o9l2dnW6PJWkBQzja0mpSU&#10;CMtdq+yqoe/ePntwSkmIzLZMOysauhOBns3v35ttfC2mrnO6FUCQxIZ64xvaxejrogi8E4aFifPC&#10;4qF0YFjEJayKFtgG2Y0upmX5uNg4aD04LkLA3fP9IZ1nfikFj6+kDCIS3VDsLeYIOV6kWMxnrF4B&#10;853ihzbYP3RhmLJYdKQ6Z5GRD6D+oDKKgwtOxgl3pnBSKi6yBlRTlb+pedMxL7IWNCf40abw/2j5&#10;y/USiGrx7qYnlFhm8JL6z8PlcNX/6L8MV2T42N9gGD4Nl/11/73/1t/0X0nKRu82PtRIsbBLOKyC&#10;X0IyYivBpC9KJNvs9270W2wj4bh58uS0eviIEn48Km5xHkJ8Lpwh6aehIQJTqy4unLV4qQ6qbDdb&#10;vwgRKyPwCEhFtU0xMqWf2pbEnUdRERSzKy1S25ieUorU/r7h/Bd3Wuzhr4VEU1KLuUweR7HQQNYM&#10;B6l9X40smJkgUmk9gsq7QYfcBBN5REfg9G7gmJ0rOhtHoFHWwd/AcXtsVe7zj6r3WpPsC9fu8vVl&#10;O3DOsj+HN5EG+dd1ht++3PlPAAAA//8DAFBLAwQUAAYACAAAACEACWKXQ90AAAAJAQAADwAAAGRy&#10;cy9kb3ducmV2LnhtbEyPwU7DMAyG70i8Q2QkbixtJ1pWmk7AQGLixLYLN6/xmorGqZpsK29PEAc4&#10;2v70+/ur5WR7caLRd44VpLMEBHHjdMetgt325eYOhA/IGnvHpOCLPCzry4sKS+3O/E6nTWhFDGFf&#10;ogITwlBK6RtDFv3MDcTxdnCjxRDHsZV6xHMMt73MkiSXFjuOHwwO9GSo+dwcrYKDQVrtesbVUOTp&#10;2+PH63OydkpdX00P9yACTeEPhh/9qA51dNq7I2svegVZmiwiqmB+W4CIQFbMcxD734WsK/m/Qf0N&#10;AAD//wMAUEsBAi0AFAAGAAgAAAAhALaDOJL+AAAA4QEAABMAAAAAAAAAAAAAAAAAAAAAAFtDb250&#10;ZW50X1R5cGVzXS54bWxQSwECLQAUAAYACAAAACEAOP0h/9YAAACUAQAACwAAAAAAAAAAAAAAAAAv&#10;AQAAX3JlbHMvLnJlbHNQSwECLQAUAAYACAAAACEAqmDo5/oBAAABBAAADgAAAAAAAAAAAAAAAAAu&#10;AgAAZHJzL2Uyb0RvYy54bWxQSwECLQAUAAYACAAAACEACWKXQ90AAAAJAQAADwAAAAAAAAAAAAAA&#10;AABUBAAAZHJzL2Rvd25yZXYueG1sUEsFBgAAAAAEAAQA8wAAAF4FAAAAAA==&#10;" strokecolor="black [3200]" strokeweight="1.5pt">
                <v:stroke endarrow="block" joinstyle="miter"/>
              </v:shape>
            </w:pict>
          </mc:Fallback>
        </mc:AlternateContent>
      </w:r>
    </w:p>
    <w:p w:rsidR="002E5C70" w:rsidRDefault="002E5C70" w:rsidP="002E5C70"/>
    <w:p w:rsidR="002E5C70" w:rsidRDefault="002E5C70" w:rsidP="002E5C70"/>
    <w:p w:rsidR="002E5C70" w:rsidRDefault="002E5C70" w:rsidP="002E5C70"/>
    <w:p w:rsidR="002E5C70" w:rsidRDefault="002E5C70" w:rsidP="002E5C70"/>
    <w:p w:rsidR="002E5C70" w:rsidRDefault="002E5C70" w:rsidP="002E5C70"/>
    <w:p w:rsidR="002E5C70" w:rsidRDefault="002E5C70" w:rsidP="002E5C70"/>
    <w:p w:rsidR="002E5C70" w:rsidRDefault="002E5C70" w:rsidP="002E5C70"/>
    <w:p w:rsidR="002E5C70" w:rsidRDefault="002E5C70" w:rsidP="002E5C70"/>
    <w:p w:rsidR="002E5C70" w:rsidRDefault="002E5C70" w:rsidP="002E5C70"/>
    <w:p w:rsidR="002E5C70" w:rsidRDefault="002E5C70" w:rsidP="002E5C70"/>
    <w:p w:rsidR="002E5C70" w:rsidRDefault="002E5C70" w:rsidP="002E5C70"/>
    <w:p w:rsidR="002E5C70" w:rsidRDefault="002E5C70" w:rsidP="002E5C70"/>
    <w:p w:rsidR="002E5C70" w:rsidRDefault="002E5C70" w:rsidP="002E5C70">
      <w:r>
        <w:rPr>
          <w:noProof/>
          <w:lang w:eastAsia="ru-RU"/>
        </w:rPr>
        <mc:AlternateContent>
          <mc:Choice Requires="wps">
            <w:drawing>
              <wp:anchor distT="0" distB="0" distL="114300" distR="114300" simplePos="0" relativeHeight="251698176" behindDoc="0" locked="0" layoutInCell="1" allowOverlap="1" wp14:anchorId="1CFE7636" wp14:editId="6909C14B">
                <wp:simplePos x="0" y="0"/>
                <wp:positionH relativeFrom="column">
                  <wp:posOffset>3622675</wp:posOffset>
                </wp:positionH>
                <wp:positionV relativeFrom="paragraph">
                  <wp:posOffset>1454150</wp:posOffset>
                </wp:positionV>
                <wp:extent cx="3175" cy="164465"/>
                <wp:effectExtent l="76200" t="0" r="73025" b="64135"/>
                <wp:wrapNone/>
                <wp:docPr id="60" name="Прямая со стрелкой 60"/>
                <wp:cNvGraphicFramePr/>
                <a:graphic xmlns:a="http://schemas.openxmlformats.org/drawingml/2006/main">
                  <a:graphicData uri="http://schemas.microsoft.com/office/word/2010/wordprocessingShape">
                    <wps:wsp>
                      <wps:cNvCnPr/>
                      <wps:spPr>
                        <a:xfrm>
                          <a:off x="0" y="0"/>
                          <a:ext cx="3175" cy="16446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E767C7" id="Прямая со стрелкой 60" o:spid="_x0000_s1026" type="#_x0000_t32" style="position:absolute;margin-left:285.25pt;margin-top:114.5pt;width:.25pt;height:12.95pt;z-index:251698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K9Q+wEAAAIEAAAOAAAAZHJzL2Uyb0RvYy54bWysU0uOEzEQ3SNxB8t70ukwE0ZROrPIABsE&#10;EZ8DeNx22sI/lU0+u4ELzBG4AhsWwGjO0H0jyu6kBwGaBWJT3bbrvar3XJ6f74wmGwFBOVvRcjSm&#10;RFjuamXXFX339tmjM0pCZLZm2llR0b0I9Hzx8MF862di4hqnawEESWyYbX1Fmxj9rCgCb4RhYeS8&#10;sHgoHRgWcQnroga2RXaji8l4PC22DmoPjosQcPeiP6SLzC+l4PGVlEFEoiuKvcUcIcfLFIvFnM3W&#10;wHyj+KEN9g9dGKYsFh2oLlhk5AOoP6iM4uCCk3HEnSmclIqLrAHVlOPf1LxpmBdZC5oT/GBT+H+0&#10;/OVmBUTVFZ2iPZYZvKP2c3fVXbc37ZfumnQf21sM3afuqv3a/mi/t7ftN4LJ6NzWhxkSLO0KDqvg&#10;V5Bs2Ekw6YsCyS67vR/cFrtIOG4+Lp+cUsLxoJyenExPE2NxB/UQ4nPhDEk/FQ0RmFo3cemsxVt1&#10;UGa/2eZFiD3wCEh1tU0xMqWf2prEvUdZERSzay0OdVJKkRT0Pee/uNeih78WEl1JXeYyeR7FUgPZ&#10;MJyk+n05sGBmgkil9QAa3w865CaYyDM6ACf3A4fsXNHZOACNsg7+Bo67Y6uyzz+q7rUm2Zeu3ucb&#10;zHbgoOV7ODyKNMm/rjP87ukufgIAAP//AwBQSwMEFAAGAAgAAAAhAE/+NCfgAAAACwEAAA8AAABk&#10;cnMvZG93bnJldi54bWxMj0FPg0AQhe8m/ofNmHizC0SKRZZGrSY2nmx76W0KUyCys4TdtvjvHU96&#10;m5n38uZ7xXKyvTrT6DvHBuJZBIq4cnXHjYHd9u3uAZQPyDX2jsnAN3lYltdXBea1u/AnnTehURLC&#10;PkcDbQhDrrWvWrLoZ24gFu3oRotB1rHR9YgXCbe9TqJori12LB9aHOilpeprc7IGji3SatczroZs&#10;Hn88799fo7Uz5vZmenoEFWgKf2b4xRd0KIXp4E5ce9UbSLMoFauBJFlIKXGkWSzDQS7p/QJ0Wej/&#10;HcofAAAA//8DAFBLAQItABQABgAIAAAAIQC2gziS/gAAAOEBAAATAAAAAAAAAAAAAAAAAAAAAABb&#10;Q29udGVudF9UeXBlc10ueG1sUEsBAi0AFAAGAAgAAAAhADj9If/WAAAAlAEAAAsAAAAAAAAAAAAA&#10;AAAALwEAAF9yZWxzLy5yZWxzUEsBAi0AFAAGAAgAAAAhADYUr1D7AQAAAgQAAA4AAAAAAAAAAAAA&#10;AAAALgIAAGRycy9lMm9Eb2MueG1sUEsBAi0AFAAGAAgAAAAhAE/+NCfgAAAACwEAAA8AAAAAAAAA&#10;AAAAAAAAVQQAAGRycy9kb3ducmV2LnhtbFBLBQYAAAAABAAEAPMAAABiBQAAAAA=&#10;" strokecolor="black [3200]" strokeweight="1.5pt">
                <v:stroke endarrow="block" joinstyle="miter"/>
              </v:shape>
            </w:pict>
          </mc:Fallback>
        </mc:AlternateContent>
      </w:r>
      <w:r>
        <w:rPr>
          <w:rFonts w:ascii="Times New Roman" w:hAnsi="Times New Roman" w:cs="Times New Roman"/>
          <w:noProof/>
          <w:sz w:val="24"/>
          <w:szCs w:val="24"/>
          <w:lang w:eastAsia="ru-RU"/>
        </w:rPr>
        <w:t xml:space="preserve"> </w:t>
      </w:r>
    </w:p>
    <w:p w:rsidR="00917684" w:rsidRPr="009F2BAF" w:rsidRDefault="00917684" w:rsidP="00917684">
      <w:pPr>
        <w:widowControl w:val="0"/>
        <w:tabs>
          <w:tab w:val="left" w:pos="8520"/>
        </w:tabs>
        <w:suppressAutoHyphens/>
        <w:spacing w:line="240" w:lineRule="auto"/>
        <w:ind w:firstLine="567"/>
        <w:jc w:val="center"/>
        <w:rPr>
          <w:rFonts w:ascii="Times New Roman" w:hAnsi="Times New Roman" w:cs="Times New Roman"/>
          <w:sz w:val="28"/>
          <w:szCs w:val="28"/>
          <w:highlight w:val="magenta"/>
        </w:rPr>
      </w:pPr>
    </w:p>
    <w:p w:rsidR="00917684" w:rsidRPr="009F2BAF" w:rsidRDefault="00917684" w:rsidP="00917684">
      <w:pPr>
        <w:widowControl w:val="0"/>
        <w:suppressAutoHyphens/>
        <w:spacing w:after="0" w:line="240" w:lineRule="auto"/>
        <w:ind w:firstLine="709"/>
        <w:jc w:val="both"/>
        <w:rPr>
          <w:rFonts w:ascii="Times New Roman" w:hAnsi="Times New Roman" w:cs="Times New Roman"/>
          <w:sz w:val="28"/>
          <w:szCs w:val="28"/>
          <w:highlight w:val="magenta"/>
        </w:rPr>
      </w:pPr>
    </w:p>
    <w:p w:rsidR="002E5C70" w:rsidRDefault="002E5C70" w:rsidP="00917684">
      <w:pPr>
        <w:widowControl w:val="0"/>
        <w:suppressAutoHyphens/>
        <w:spacing w:after="0" w:line="240" w:lineRule="auto"/>
        <w:ind w:firstLine="709"/>
        <w:jc w:val="both"/>
        <w:rPr>
          <w:rFonts w:ascii="Times New Roman" w:hAnsi="Times New Roman" w:cs="Times New Roman"/>
          <w:noProof/>
          <w:sz w:val="28"/>
          <w:szCs w:val="28"/>
          <w:lang w:eastAsia="ru-RU"/>
        </w:rPr>
      </w:pPr>
    </w:p>
    <w:p w:rsidR="002E5C70" w:rsidRDefault="00FA550F" w:rsidP="00917684">
      <w:pPr>
        <w:widowControl w:val="0"/>
        <w:suppressAutoHyphens/>
        <w:spacing w:after="0" w:line="240" w:lineRule="auto"/>
        <w:ind w:firstLine="709"/>
        <w:jc w:val="both"/>
        <w:rPr>
          <w:rFonts w:ascii="Times New Roman" w:hAnsi="Times New Roman" w:cs="Times New Roman"/>
          <w:noProof/>
          <w:sz w:val="28"/>
          <w:szCs w:val="28"/>
          <w:lang w:eastAsia="ru-RU"/>
        </w:rPr>
      </w:pPr>
      <w:r>
        <w:rPr>
          <w:rFonts w:ascii="Times New Roman" w:hAnsi="Times New Roman" w:cs="Times New Roman"/>
          <w:noProof/>
          <w:sz w:val="24"/>
          <w:szCs w:val="24"/>
          <w:lang w:eastAsia="ru-RU"/>
        </w:rPr>
        <mc:AlternateContent>
          <mc:Choice Requires="wps">
            <w:drawing>
              <wp:anchor distT="0" distB="0" distL="114300" distR="114300" simplePos="0" relativeHeight="251704320" behindDoc="0" locked="0" layoutInCell="1" allowOverlap="1">
                <wp:simplePos x="0" y="0"/>
                <wp:positionH relativeFrom="column">
                  <wp:posOffset>2393950</wp:posOffset>
                </wp:positionH>
                <wp:positionV relativeFrom="paragraph">
                  <wp:posOffset>118110</wp:posOffset>
                </wp:positionV>
                <wp:extent cx="2476500" cy="311150"/>
                <wp:effectExtent l="0" t="0" r="19050" b="12700"/>
                <wp:wrapNone/>
                <wp:docPr id="121" name="Прямоугольник: скругленные углы 121"/>
                <wp:cNvGraphicFramePr/>
                <a:graphic xmlns:a="http://schemas.openxmlformats.org/drawingml/2006/main">
                  <a:graphicData uri="http://schemas.microsoft.com/office/word/2010/wordprocessingShape">
                    <wps:wsp>
                      <wps:cNvSpPr/>
                      <wps:spPr>
                        <a:xfrm>
                          <a:off x="0" y="0"/>
                          <a:ext cx="2476500" cy="311150"/>
                        </a:xfrm>
                        <a:prstGeom prst="roundRect">
                          <a:avLst/>
                        </a:prstGeom>
                      </wps:spPr>
                      <wps:style>
                        <a:lnRef idx="2">
                          <a:schemeClr val="dk1"/>
                        </a:lnRef>
                        <a:fillRef idx="1">
                          <a:schemeClr val="lt1"/>
                        </a:fillRef>
                        <a:effectRef idx="0">
                          <a:schemeClr val="dk1"/>
                        </a:effectRef>
                        <a:fontRef idx="minor">
                          <a:schemeClr val="dk1"/>
                        </a:fontRef>
                      </wps:style>
                      <wps:txbx>
                        <w:txbxContent>
                          <w:p w:rsidR="001F0657" w:rsidRDefault="001F0657" w:rsidP="00FA550F">
                            <w:pPr>
                              <w:spacing w:after="0" w:line="240" w:lineRule="auto"/>
                              <w:jc w:val="center"/>
                              <w:rPr>
                                <w:rFonts w:ascii="Times New Roman" w:hAnsi="Times New Roman" w:cs="Times New Roman"/>
                                <w:lang w:val="kk-KZ"/>
                              </w:rPr>
                            </w:pPr>
                            <w:r>
                              <w:rPr>
                                <w:rFonts w:ascii="Times New Roman" w:hAnsi="Times New Roman" w:cs="Times New Roman"/>
                                <w:lang w:val="kk-KZ"/>
                              </w:rPr>
                              <w:t xml:space="preserve">Суыту, </w:t>
                            </w:r>
                            <w:r>
                              <w:rPr>
                                <w:rFonts w:ascii="Times New Roman" w:hAnsi="Times New Roman" w:cs="Times New Roman"/>
                                <w:lang w:val="en-US"/>
                              </w:rPr>
                              <w:t>t=18-25</w:t>
                            </w:r>
                            <w:r>
                              <w:rPr>
                                <w:rFonts w:ascii="Times New Roman" w:hAnsi="Times New Roman" w:cs="Times New Roman"/>
                              </w:rPr>
                              <w:t>°С</w:t>
                            </w:r>
                            <w:r>
                              <w:rPr>
                                <w:rFonts w:ascii="Times New Roman" w:hAnsi="Times New Roman" w:cs="Times New Roman"/>
                                <w:lang w:val="en-US"/>
                              </w:rPr>
                              <w:t>, W=65-70 %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id="Прямоугольник: скругленные углы 121" o:spid="_x0000_s1209" style="position:absolute;left:0;text-align:left;margin-left:188.5pt;margin-top:9.3pt;width:195pt;height:24.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zB0qwIAAFgFAAAOAAAAZHJzL2Uyb0RvYy54bWysVMtO3DAU3VfqP1jel0ymw6MRGTQCUVVC&#10;gICKtcexmaiO7dqeyUxXRV1SqZ/Qj6iQKih8Q/JHvXYeIIq6qLpJfH3f95zr7Z1lIdCCGZsrmeJ4&#10;bYARk1RlubxI8fuz/VdbGFlHZEaEkizFK2bxzvjli+1SJ2yoZkpkzCAIIm1S6hTPnNNJFFk6YwWx&#10;a0ozCUquTEEciOYiygwpIXohouFgsBGVymTaKMqshdu9RonHIT7njLojzi1zSKQYanPha8J36r/R&#10;eJskF4boWU7bMsg/VFGQXELSPtQecQTNTf5HqCKnRlnF3RpVRaQ4zykLPUA38eBJN6czolnoBYZj&#10;dT8m+//C0sPFsUF5BtgNY4wkKQCk6nv9uf5W/aru6y/Vj+q+uq2/VnfVz+omQfVldQNaf39bXcPt&#10;XX1VXaPmor5CPgwMtdQ2gdin+ti0koWjn9CSm8L/oXe0DECseiDY0iEKl8PR5sb6APCioHsdx/F6&#10;QCp68NbGurdMFcgfUmzUXGYngHYAgSwOrIO0YN/ZgeBLaooIJ7cSzNch5AnjMAGfNngH7rFdYdCC&#10;AGuyD6EhiBUsvQvPheid4uechOucWlvvxgIfe8fBc44P2XrrkFFJ1zsWuVTm7868se+6bnr1bbvl&#10;dBng3trqYJqqbAUcMKpZDqvpfg5DPSDWHRMD2wA4wIa7I/hwocoUq/aE0UyZT8/de3sgKWgxKmG7&#10;Umw/zolhGIl3Euj7Jh6N/DoGYbS+OQTBPNZMH2vkvNhVAAUQFKoLR2/vRHfkRhXn8BBMfFZQEUkh&#10;d4qpM52w65qth6eEsskkmMEKauIO5KmmPrgftOfL2fKcGN0yywEnD1W3iSR5wq3G1ntKNZk7xfNA&#10;PD/qZq4tBLC+gY/tU+Pfh8dysHp4EMe/AQAA//8DAFBLAwQUAAYACAAAACEA0IQ/494AAAAJAQAA&#10;DwAAAGRycy9kb3ducmV2LnhtbEyPQUvDQBCF74L/YRnBm91UISkxm1IUKQoiRtvzNjtmY7OzIbtp&#10;4r93etLjvPd4871iPbtOnHAIrScFy0UCAqn2pqVGwefH080KRIiajO48oYIfDLAuLy8KnRs/0Tue&#10;qtgILqGQawU2xj6XMtQWnQ4L3yOx9+UHpyOfQyPNoCcud528TZJUOt0Sf7C6xweL9bEanYL9xm/f&#10;5PjyujvaKtrvZ5oel1ulrq/mzT2IiHP8C8MZn9GhZKaDH8kE0Sm4yzLeEtlYpSA4kKVn4aAgzVKQ&#10;ZSH/Lyh/AQAA//8DAFBLAQItABQABgAIAAAAIQC2gziS/gAAAOEBAAATAAAAAAAAAAAAAAAAAAAA&#10;AABbQ29udGVudF9UeXBlc10ueG1sUEsBAi0AFAAGAAgAAAAhADj9If/WAAAAlAEAAAsAAAAAAAAA&#10;AAAAAAAALwEAAF9yZWxzLy5yZWxzUEsBAi0AFAAGAAgAAAAhAHJfMHSrAgAAWAUAAA4AAAAAAAAA&#10;AAAAAAAALgIAAGRycy9lMm9Eb2MueG1sUEsBAi0AFAAGAAgAAAAhANCEP+PeAAAACQEAAA8AAAAA&#10;AAAAAAAAAAAABQUAAGRycy9kb3ducmV2LnhtbFBLBQYAAAAABAAEAPMAAAAQBgAAAAA=&#10;" fillcolor="white [3201]" strokecolor="black [3200]" strokeweight="1pt">
                <v:stroke joinstyle="miter"/>
                <v:textbox>
                  <w:txbxContent>
                    <w:p w:rsidR="001F0657" w:rsidRDefault="001F0657" w:rsidP="00FA550F">
                      <w:pPr>
                        <w:spacing w:after="0" w:line="240" w:lineRule="auto"/>
                        <w:jc w:val="center"/>
                        <w:rPr>
                          <w:rFonts w:ascii="Times New Roman" w:hAnsi="Times New Roman" w:cs="Times New Roman"/>
                          <w:lang w:val="kk-KZ"/>
                        </w:rPr>
                      </w:pPr>
                      <w:r>
                        <w:rPr>
                          <w:rFonts w:ascii="Times New Roman" w:hAnsi="Times New Roman" w:cs="Times New Roman"/>
                          <w:lang w:val="kk-KZ"/>
                        </w:rPr>
                        <w:t xml:space="preserve">Суыту, </w:t>
                      </w:r>
                      <w:r>
                        <w:rPr>
                          <w:rFonts w:ascii="Times New Roman" w:hAnsi="Times New Roman" w:cs="Times New Roman"/>
                          <w:lang w:val="en-US"/>
                        </w:rPr>
                        <w:t>t=18-25</w:t>
                      </w:r>
                      <w:r>
                        <w:rPr>
                          <w:rFonts w:ascii="Times New Roman" w:hAnsi="Times New Roman" w:cs="Times New Roman"/>
                        </w:rPr>
                        <w:t>°С</w:t>
                      </w:r>
                      <w:r>
                        <w:rPr>
                          <w:rFonts w:ascii="Times New Roman" w:hAnsi="Times New Roman" w:cs="Times New Roman"/>
                          <w:lang w:val="en-US"/>
                        </w:rPr>
                        <w:t>, W=65-70 %</w:t>
                      </w:r>
                    </w:p>
                  </w:txbxContent>
                </v:textbox>
              </v:roundrect>
            </w:pict>
          </mc:Fallback>
        </mc:AlternateContent>
      </w:r>
    </w:p>
    <w:p w:rsidR="002E5C70" w:rsidRDefault="002E5C70" w:rsidP="00917684">
      <w:pPr>
        <w:widowControl w:val="0"/>
        <w:suppressAutoHyphens/>
        <w:spacing w:after="0" w:line="240" w:lineRule="auto"/>
        <w:ind w:firstLine="709"/>
        <w:jc w:val="both"/>
        <w:rPr>
          <w:rFonts w:ascii="Times New Roman" w:hAnsi="Times New Roman" w:cs="Times New Roman"/>
          <w:noProof/>
          <w:sz w:val="28"/>
          <w:szCs w:val="28"/>
          <w:lang w:eastAsia="ru-RU"/>
        </w:rPr>
      </w:pPr>
    </w:p>
    <w:p w:rsidR="002E5C70" w:rsidRDefault="002E5C70" w:rsidP="00917684">
      <w:pPr>
        <w:widowControl w:val="0"/>
        <w:suppressAutoHyphens/>
        <w:spacing w:after="0" w:line="240" w:lineRule="auto"/>
        <w:ind w:firstLine="709"/>
        <w:jc w:val="both"/>
        <w:rPr>
          <w:rFonts w:ascii="Times New Roman" w:hAnsi="Times New Roman" w:cs="Times New Roman"/>
          <w:noProof/>
          <w:sz w:val="28"/>
          <w:szCs w:val="28"/>
          <w:lang w:eastAsia="ru-RU"/>
        </w:rPr>
      </w:pPr>
    </w:p>
    <w:p w:rsidR="002E5C70" w:rsidRPr="00464533" w:rsidRDefault="002E5C70" w:rsidP="002E5C70">
      <w:pPr>
        <w:widowControl w:val="0"/>
        <w:tabs>
          <w:tab w:val="left" w:pos="8520"/>
        </w:tabs>
        <w:suppressAutoHyphens/>
        <w:spacing w:line="240" w:lineRule="auto"/>
        <w:jc w:val="center"/>
        <w:rPr>
          <w:rFonts w:ascii="Times New Roman" w:hAnsi="Times New Roman" w:cs="Times New Roman"/>
          <w:sz w:val="28"/>
          <w:szCs w:val="28"/>
        </w:rPr>
      </w:pPr>
      <w:r w:rsidRPr="00464533">
        <w:rPr>
          <w:rFonts w:ascii="Times New Roman" w:hAnsi="Times New Roman" w:cs="Times New Roman"/>
          <w:sz w:val="28"/>
          <w:szCs w:val="28"/>
          <w:lang w:val="kk-KZ"/>
        </w:rPr>
        <w:t>Сурет 38 –</w:t>
      </w:r>
      <w:r w:rsidRPr="00464533">
        <w:rPr>
          <w:rFonts w:ascii="Times New Roman" w:hAnsi="Times New Roman" w:cs="Times New Roman"/>
          <w:sz w:val="28"/>
          <w:szCs w:val="28"/>
        </w:rPr>
        <w:t xml:space="preserve"> Арша қосылған нан өндірісінің технологиялық процесінің </w:t>
      </w:r>
      <w:r w:rsidRPr="00464533">
        <w:rPr>
          <w:rFonts w:ascii="Times New Roman" w:hAnsi="Times New Roman" w:cs="Times New Roman"/>
          <w:sz w:val="28"/>
          <w:szCs w:val="28"/>
          <w:lang w:val="kk-KZ"/>
        </w:rPr>
        <w:t>б</w:t>
      </w:r>
      <w:r w:rsidRPr="00464533">
        <w:rPr>
          <w:rFonts w:ascii="Times New Roman" w:hAnsi="Times New Roman" w:cs="Times New Roman"/>
          <w:sz w:val="28"/>
          <w:szCs w:val="28"/>
        </w:rPr>
        <w:t>лок-схемасы</w:t>
      </w:r>
    </w:p>
    <w:p w:rsidR="002E5C70" w:rsidRDefault="002E5C70" w:rsidP="002E5C70">
      <w:pPr>
        <w:widowControl w:val="0"/>
        <w:suppressAutoHyphens/>
        <w:spacing w:after="0" w:line="240" w:lineRule="auto"/>
        <w:jc w:val="both"/>
        <w:rPr>
          <w:rFonts w:ascii="Times New Roman" w:hAnsi="Times New Roman" w:cs="Times New Roman"/>
          <w:noProof/>
          <w:sz w:val="28"/>
          <w:szCs w:val="28"/>
          <w:lang w:eastAsia="ru-RU"/>
        </w:rPr>
      </w:pPr>
    </w:p>
    <w:p w:rsidR="00B608C2" w:rsidRDefault="00B608C2" w:rsidP="00917684">
      <w:pPr>
        <w:widowControl w:val="0"/>
        <w:suppressAutoHyphens/>
        <w:spacing w:after="0" w:line="240" w:lineRule="auto"/>
        <w:ind w:firstLine="709"/>
        <w:jc w:val="both"/>
        <w:rPr>
          <w:rFonts w:ascii="Times New Roman" w:hAnsi="Times New Roman" w:cs="Times New Roman"/>
          <w:sz w:val="28"/>
          <w:szCs w:val="28"/>
          <w:lang w:val="kk-KZ"/>
        </w:rPr>
      </w:pPr>
      <w:r w:rsidRPr="00B608C2">
        <w:rPr>
          <w:rFonts w:ascii="Times New Roman" w:hAnsi="Times New Roman" w:cs="Times New Roman"/>
          <w:noProof/>
          <w:sz w:val="28"/>
          <w:szCs w:val="28"/>
          <w:lang w:eastAsia="ru-RU"/>
        </w:rPr>
        <w:t>Қауіпті факторларды талдау олардың пайда болу ықтималдығын және берілген қауіптің ауырлығын қарастыруды қамтиды [1</w:t>
      </w:r>
      <w:r w:rsidR="001D1245">
        <w:rPr>
          <w:rFonts w:ascii="Times New Roman" w:hAnsi="Times New Roman" w:cs="Times New Roman"/>
          <w:noProof/>
          <w:sz w:val="28"/>
          <w:szCs w:val="28"/>
          <w:lang w:val="kk-KZ" w:eastAsia="ru-RU"/>
        </w:rPr>
        <w:t>00, 23 б</w:t>
      </w:r>
      <w:r w:rsidRPr="00B608C2">
        <w:rPr>
          <w:rFonts w:ascii="Times New Roman" w:hAnsi="Times New Roman" w:cs="Times New Roman"/>
          <w:noProof/>
          <w:sz w:val="28"/>
          <w:szCs w:val="28"/>
          <w:lang w:eastAsia="ru-RU"/>
        </w:rPr>
        <w:t>]. Егер барлық ықтимал қауіпті факторлар өндіріс технологиясының барлық кезеңдерінде анықталса, онда біз осы қауіптердің пайда болуын болдырмау үшін әрекеттер мен процедураларды анықтаймыз.</w:t>
      </w:r>
      <w:r>
        <w:rPr>
          <w:rFonts w:ascii="Times New Roman" w:hAnsi="Times New Roman" w:cs="Times New Roman"/>
          <w:noProof/>
          <w:sz w:val="28"/>
          <w:szCs w:val="28"/>
          <w:lang w:val="kk-KZ" w:eastAsia="ru-RU"/>
        </w:rPr>
        <w:t xml:space="preserve"> </w:t>
      </w:r>
      <w:r w:rsidRPr="00B608C2">
        <w:rPr>
          <w:rFonts w:ascii="Times New Roman" w:hAnsi="Times New Roman" w:cs="Times New Roman"/>
          <w:sz w:val="28"/>
          <w:szCs w:val="28"/>
          <w:lang w:val="kk-KZ"/>
        </w:rPr>
        <w:t>HACCP жоспары қауіпті факторлардың келесі түрлерін қарастыруы керек: биологиялық, химиялық және физикалық [</w:t>
      </w:r>
      <w:r w:rsidR="001D1245">
        <w:rPr>
          <w:rFonts w:ascii="Times New Roman" w:hAnsi="Times New Roman" w:cs="Times New Roman"/>
          <w:sz w:val="28"/>
          <w:szCs w:val="28"/>
          <w:lang w:val="kk-KZ"/>
        </w:rPr>
        <w:t>100, 24 б</w:t>
      </w:r>
      <w:r w:rsidRPr="00B608C2">
        <w:rPr>
          <w:rFonts w:ascii="Times New Roman" w:hAnsi="Times New Roman" w:cs="Times New Roman"/>
          <w:sz w:val="28"/>
          <w:szCs w:val="28"/>
          <w:lang w:val="kk-KZ"/>
        </w:rPr>
        <w:t>]. Азық-түлікке биологиялық шығу тегі қауіпті факторлар қауіп төндіруі мүмкін, мысалы, микроорганизмдер шикізатпен немесе өндіріс кезінде сыртқы ортадан түсуі мүмкін.</w:t>
      </w:r>
    </w:p>
    <w:p w:rsidR="00B608C2" w:rsidRDefault="00B608C2" w:rsidP="00917684">
      <w:pPr>
        <w:widowControl w:val="0"/>
        <w:suppressAutoHyphens/>
        <w:spacing w:after="0" w:line="240" w:lineRule="auto"/>
        <w:ind w:firstLine="709"/>
        <w:jc w:val="both"/>
        <w:rPr>
          <w:rFonts w:ascii="Times New Roman" w:eastAsia="Times New Roman" w:hAnsi="Times New Roman" w:cs="Times New Roman"/>
          <w:sz w:val="28"/>
          <w:szCs w:val="28"/>
          <w:lang w:val="kk-KZ" w:eastAsia="ru-RU"/>
        </w:rPr>
      </w:pPr>
      <w:r w:rsidRPr="00B608C2">
        <w:rPr>
          <w:rFonts w:ascii="Times New Roman" w:eastAsia="Times New Roman" w:hAnsi="Times New Roman" w:cs="Times New Roman"/>
          <w:sz w:val="28"/>
          <w:szCs w:val="28"/>
          <w:lang w:val="kk-KZ" w:eastAsia="ru-RU"/>
        </w:rPr>
        <w:t>Азық-түлік өндірісіндегі биологиялық факторлармен қатар химиялық қауіпті факторларды анықтау маңызды. Бұл өнімде табиғи түрде пайда болатын заттар (афлатоксиндер) немесе пестицидтер, гербицидтер, ветеринарлық препараттар, сынап, мышьяк, консерванттар және т. б.</w:t>
      </w:r>
      <w:r>
        <w:rPr>
          <w:rFonts w:ascii="Times New Roman" w:eastAsia="Times New Roman" w:hAnsi="Times New Roman" w:cs="Times New Roman"/>
          <w:sz w:val="28"/>
          <w:szCs w:val="28"/>
          <w:lang w:val="kk-KZ" w:eastAsia="ru-RU"/>
        </w:rPr>
        <w:t xml:space="preserve"> жатады.</w:t>
      </w:r>
      <w:r w:rsidRPr="00B608C2">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А</w:t>
      </w:r>
      <w:r w:rsidRPr="00B608C2">
        <w:rPr>
          <w:rFonts w:ascii="Times New Roman" w:eastAsia="Times New Roman" w:hAnsi="Times New Roman" w:cs="Times New Roman"/>
          <w:sz w:val="28"/>
          <w:szCs w:val="28"/>
          <w:lang w:val="kk-KZ" w:eastAsia="ru-RU"/>
        </w:rPr>
        <w:t>дам ағзасына зиян келтіруі мүмкін тамақ өнімдеріне (металл, шыны, ағаш чиптері және т. б.) бөгде заттар физикалық қауіпті факторларға жатады.</w:t>
      </w:r>
    </w:p>
    <w:p w:rsidR="00B608C2" w:rsidRPr="001E13E9" w:rsidRDefault="00B608C2" w:rsidP="00917684">
      <w:pPr>
        <w:widowControl w:val="0"/>
        <w:tabs>
          <w:tab w:val="left" w:pos="851"/>
        </w:tabs>
        <w:suppressAutoHyphens/>
        <w:spacing w:after="0" w:line="240" w:lineRule="auto"/>
        <w:ind w:firstLine="709"/>
        <w:jc w:val="both"/>
        <w:rPr>
          <w:rFonts w:ascii="Times New Roman" w:hAnsi="Times New Roman" w:cs="Times New Roman"/>
          <w:sz w:val="28"/>
          <w:szCs w:val="28"/>
          <w:lang w:val="kk-KZ"/>
        </w:rPr>
      </w:pPr>
      <w:r w:rsidRPr="00B608C2">
        <w:rPr>
          <w:rFonts w:ascii="Times New Roman" w:hAnsi="Times New Roman" w:cs="Times New Roman"/>
          <w:sz w:val="28"/>
          <w:szCs w:val="28"/>
          <w:lang w:val="kk-KZ"/>
        </w:rPr>
        <w:t>Жаңа нан өндіру процесін талдау, қауіпті факторларды анықтау және бақылау нүктелерін (</w:t>
      </w:r>
      <w:r>
        <w:rPr>
          <w:rFonts w:ascii="Times New Roman" w:hAnsi="Times New Roman" w:cs="Times New Roman"/>
          <w:sz w:val="28"/>
          <w:szCs w:val="28"/>
          <w:lang w:val="kk-KZ"/>
        </w:rPr>
        <w:t>БН</w:t>
      </w:r>
      <w:r w:rsidRPr="00B608C2">
        <w:rPr>
          <w:rFonts w:ascii="Times New Roman" w:hAnsi="Times New Roman" w:cs="Times New Roman"/>
          <w:sz w:val="28"/>
          <w:szCs w:val="28"/>
          <w:lang w:val="kk-KZ"/>
        </w:rPr>
        <w:t xml:space="preserve">) және </w:t>
      </w:r>
      <w:r>
        <w:rPr>
          <w:rFonts w:ascii="Times New Roman" w:hAnsi="Times New Roman" w:cs="Times New Roman"/>
          <w:sz w:val="28"/>
          <w:szCs w:val="28"/>
          <w:lang w:val="kk-KZ"/>
        </w:rPr>
        <w:t>СБН</w:t>
      </w:r>
      <w:r w:rsidRPr="00B608C2">
        <w:rPr>
          <w:rFonts w:ascii="Times New Roman" w:hAnsi="Times New Roman" w:cs="Times New Roman"/>
          <w:sz w:val="28"/>
          <w:szCs w:val="28"/>
          <w:lang w:val="kk-KZ"/>
        </w:rPr>
        <w:t xml:space="preserve"> басқару жөніндегі іс-шараларды таңдау нәтижелері 2</w:t>
      </w:r>
      <w:r w:rsidR="00D5367E">
        <w:rPr>
          <w:rFonts w:ascii="Times New Roman" w:hAnsi="Times New Roman" w:cs="Times New Roman"/>
          <w:sz w:val="28"/>
          <w:szCs w:val="28"/>
          <w:lang w:val="kk-KZ"/>
        </w:rPr>
        <w:t>3</w:t>
      </w:r>
      <w:r w:rsidRPr="00B608C2">
        <w:rPr>
          <w:rFonts w:ascii="Times New Roman" w:hAnsi="Times New Roman" w:cs="Times New Roman"/>
          <w:sz w:val="28"/>
          <w:szCs w:val="28"/>
          <w:lang w:val="kk-KZ"/>
        </w:rPr>
        <w:t xml:space="preserve">-кестеде келтірілген. </w:t>
      </w:r>
      <w:r w:rsidRPr="001E13E9">
        <w:rPr>
          <w:rFonts w:ascii="Times New Roman" w:hAnsi="Times New Roman" w:cs="Times New Roman"/>
          <w:sz w:val="28"/>
          <w:szCs w:val="28"/>
          <w:lang w:val="kk-KZ"/>
        </w:rPr>
        <w:t>НАССР жоспарын әзірлеу әдістемесіне сәйкес [1</w:t>
      </w:r>
      <w:r w:rsidR="001D1245">
        <w:rPr>
          <w:rFonts w:ascii="Times New Roman" w:hAnsi="Times New Roman" w:cs="Times New Roman"/>
          <w:sz w:val="28"/>
          <w:szCs w:val="28"/>
          <w:lang w:val="kk-KZ"/>
        </w:rPr>
        <w:t>00, 25 б</w:t>
      </w:r>
      <w:r w:rsidRPr="001E13E9">
        <w:rPr>
          <w:rFonts w:ascii="Times New Roman" w:hAnsi="Times New Roman" w:cs="Times New Roman"/>
          <w:sz w:val="28"/>
          <w:szCs w:val="28"/>
          <w:lang w:val="kk-KZ"/>
        </w:rPr>
        <w:t>] келесі сұрақтар қойылды:</w:t>
      </w:r>
    </w:p>
    <w:p w:rsidR="00B608C2" w:rsidRPr="001E13E9" w:rsidRDefault="00B608C2" w:rsidP="00917684">
      <w:pPr>
        <w:widowControl w:val="0"/>
        <w:tabs>
          <w:tab w:val="left" w:pos="851"/>
        </w:tabs>
        <w:suppressAutoHyphens/>
        <w:spacing w:after="0" w:line="240" w:lineRule="auto"/>
        <w:ind w:firstLine="709"/>
        <w:jc w:val="both"/>
        <w:rPr>
          <w:rFonts w:ascii="Times New Roman" w:hAnsi="Times New Roman" w:cs="Times New Roman"/>
          <w:sz w:val="28"/>
          <w:szCs w:val="28"/>
          <w:lang w:val="kk-KZ"/>
        </w:rPr>
      </w:pPr>
      <w:r w:rsidRPr="001E13E9">
        <w:rPr>
          <w:rFonts w:ascii="Times New Roman" w:hAnsi="Times New Roman" w:cs="Times New Roman"/>
          <w:sz w:val="28"/>
          <w:szCs w:val="28"/>
          <w:lang w:val="kk-KZ"/>
        </w:rPr>
        <w:t>1-сұрақ - белгіленген қауіпті факторларға қатысты ескерту әрекеттері жүргізіліп жатыр ма?</w:t>
      </w:r>
    </w:p>
    <w:p w:rsidR="00B608C2" w:rsidRPr="001E13E9" w:rsidRDefault="00B608C2" w:rsidP="00917684">
      <w:pPr>
        <w:widowControl w:val="0"/>
        <w:tabs>
          <w:tab w:val="left" w:pos="851"/>
        </w:tabs>
        <w:suppressAutoHyphens/>
        <w:spacing w:after="0" w:line="240" w:lineRule="auto"/>
        <w:ind w:firstLine="709"/>
        <w:jc w:val="both"/>
        <w:rPr>
          <w:rFonts w:ascii="Times New Roman" w:hAnsi="Times New Roman" w:cs="Times New Roman"/>
          <w:sz w:val="28"/>
          <w:szCs w:val="28"/>
          <w:lang w:val="kk-KZ"/>
        </w:rPr>
      </w:pPr>
      <w:r w:rsidRPr="001E13E9">
        <w:rPr>
          <w:rFonts w:ascii="Times New Roman" w:hAnsi="Times New Roman" w:cs="Times New Roman"/>
          <w:sz w:val="28"/>
          <w:szCs w:val="28"/>
          <w:lang w:val="kk-KZ"/>
        </w:rPr>
        <w:t>2-сұрақ-бұл кезең қауіпті факторды жою немесе оны рұқсат етілген деңгейге дейін төмендету үшін шешуші ме?</w:t>
      </w:r>
    </w:p>
    <w:p w:rsidR="00B608C2" w:rsidRPr="001E13E9" w:rsidRDefault="00B608C2" w:rsidP="00917684">
      <w:pPr>
        <w:widowControl w:val="0"/>
        <w:tabs>
          <w:tab w:val="left" w:pos="851"/>
        </w:tabs>
        <w:suppressAutoHyphens/>
        <w:spacing w:after="0" w:line="240" w:lineRule="auto"/>
        <w:ind w:firstLine="709"/>
        <w:jc w:val="both"/>
        <w:rPr>
          <w:rFonts w:ascii="Times New Roman" w:hAnsi="Times New Roman" w:cs="Times New Roman"/>
          <w:sz w:val="28"/>
          <w:szCs w:val="28"/>
          <w:lang w:val="kk-KZ"/>
        </w:rPr>
      </w:pPr>
      <w:r w:rsidRPr="001E13E9">
        <w:rPr>
          <w:rFonts w:ascii="Times New Roman" w:hAnsi="Times New Roman" w:cs="Times New Roman"/>
          <w:sz w:val="28"/>
          <w:szCs w:val="28"/>
          <w:lang w:val="kk-KZ"/>
        </w:rPr>
        <w:t>3-сұрақ-анықталған қауіптермен ластану рұқсат етілген деңгейден асып кетуі мүмкін бе немесе ол қолайсыз деңгейге дейін көтерілуі мүмкін бе?</w:t>
      </w:r>
    </w:p>
    <w:p w:rsidR="00B608C2" w:rsidRPr="001E13E9" w:rsidRDefault="00B608C2" w:rsidP="00917684">
      <w:pPr>
        <w:widowControl w:val="0"/>
        <w:tabs>
          <w:tab w:val="left" w:pos="851"/>
        </w:tabs>
        <w:suppressAutoHyphens/>
        <w:spacing w:after="0" w:line="240" w:lineRule="auto"/>
        <w:ind w:firstLine="709"/>
        <w:jc w:val="both"/>
        <w:rPr>
          <w:rFonts w:ascii="Times New Roman" w:hAnsi="Times New Roman" w:cs="Times New Roman"/>
          <w:sz w:val="28"/>
          <w:szCs w:val="28"/>
          <w:lang w:val="kk-KZ"/>
        </w:rPr>
      </w:pPr>
      <w:r w:rsidRPr="001E13E9">
        <w:rPr>
          <w:rFonts w:ascii="Times New Roman" w:hAnsi="Times New Roman" w:cs="Times New Roman"/>
          <w:sz w:val="28"/>
          <w:szCs w:val="28"/>
          <w:lang w:val="kk-KZ"/>
        </w:rPr>
        <w:t xml:space="preserve">4-сұрақ - </w:t>
      </w:r>
      <w:r w:rsidR="005922F0" w:rsidRPr="001E13E9">
        <w:rPr>
          <w:rFonts w:ascii="Times New Roman" w:hAnsi="Times New Roman" w:cs="Times New Roman"/>
          <w:sz w:val="28"/>
          <w:szCs w:val="28"/>
          <w:lang w:val="kk-KZ"/>
        </w:rPr>
        <w:t>келесі кезең анықталған қауіптерді жоя ма, әлде олардың пайда болу ықтималдығы мен қолайлы деңгейін төмендете ме?</w:t>
      </w:r>
    </w:p>
    <w:p w:rsidR="00B608C2" w:rsidRPr="001E13E9" w:rsidRDefault="00B608C2" w:rsidP="00917684">
      <w:pPr>
        <w:widowControl w:val="0"/>
        <w:suppressAutoHyphens/>
        <w:spacing w:after="0" w:line="240" w:lineRule="auto"/>
        <w:ind w:firstLine="709"/>
        <w:jc w:val="both"/>
        <w:rPr>
          <w:rFonts w:ascii="Times New Roman" w:hAnsi="Times New Roman" w:cs="Times New Roman"/>
          <w:sz w:val="28"/>
          <w:szCs w:val="28"/>
          <w:lang w:val="kk-KZ"/>
        </w:rPr>
      </w:pPr>
      <w:r w:rsidRPr="001E13E9">
        <w:rPr>
          <w:rFonts w:ascii="Times New Roman" w:hAnsi="Times New Roman" w:cs="Times New Roman"/>
          <w:sz w:val="28"/>
          <w:szCs w:val="28"/>
          <w:lang w:val="kk-KZ"/>
        </w:rPr>
        <w:t>Талдау барысында арша қосылған нан өндірісіндегі қауіпті факторлардың ең көп саны биологиялық факторларға, атап айтқанда микроорганизмдердің болуына байланысты екендігі анықталды.</w:t>
      </w:r>
    </w:p>
    <w:p w:rsidR="008C1796" w:rsidRPr="001E13E9" w:rsidRDefault="008C1796" w:rsidP="00917684">
      <w:pPr>
        <w:widowControl w:val="0"/>
        <w:suppressAutoHyphens/>
        <w:spacing w:after="0" w:line="240" w:lineRule="auto"/>
        <w:ind w:firstLine="709"/>
        <w:jc w:val="both"/>
        <w:rPr>
          <w:rFonts w:ascii="Times New Roman" w:hAnsi="Times New Roman" w:cs="Times New Roman"/>
          <w:sz w:val="28"/>
          <w:szCs w:val="28"/>
          <w:lang w:val="kk-KZ"/>
        </w:rPr>
      </w:pPr>
    </w:p>
    <w:p w:rsidR="00917684" w:rsidRPr="001E13E9" w:rsidRDefault="008C1796" w:rsidP="008C1796">
      <w:pPr>
        <w:widowControl w:val="0"/>
        <w:suppressAutoHyphen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w:t>
      </w:r>
      <w:r w:rsidR="00917684" w:rsidRPr="001E13E9">
        <w:rPr>
          <w:rFonts w:ascii="Times New Roman" w:hAnsi="Times New Roman" w:cs="Times New Roman"/>
          <w:sz w:val="28"/>
          <w:szCs w:val="28"/>
          <w:lang w:val="kk-KZ"/>
        </w:rPr>
        <w:t xml:space="preserve"> 2</w:t>
      </w:r>
      <w:r w:rsidR="00D5367E">
        <w:rPr>
          <w:rFonts w:ascii="Times New Roman" w:hAnsi="Times New Roman" w:cs="Times New Roman"/>
          <w:sz w:val="28"/>
          <w:szCs w:val="28"/>
          <w:lang w:val="kk-KZ"/>
        </w:rPr>
        <w:t>3</w:t>
      </w:r>
      <w:r>
        <w:rPr>
          <w:rFonts w:ascii="Times New Roman" w:hAnsi="Times New Roman" w:cs="Times New Roman"/>
          <w:sz w:val="28"/>
          <w:szCs w:val="28"/>
          <w:lang w:val="kk-KZ"/>
        </w:rPr>
        <w:t xml:space="preserve"> – </w:t>
      </w:r>
      <w:r w:rsidRPr="001E13E9">
        <w:rPr>
          <w:rFonts w:ascii="Times New Roman" w:hAnsi="Times New Roman" w:cs="Times New Roman"/>
          <w:sz w:val="28"/>
          <w:szCs w:val="28"/>
          <w:lang w:val="kk-KZ"/>
        </w:rPr>
        <w:t xml:space="preserve">Арша қосылған нанның жаңа түрін өндіру процесін және </w:t>
      </w:r>
      <w:r>
        <w:rPr>
          <w:rFonts w:ascii="Times New Roman" w:hAnsi="Times New Roman" w:cs="Times New Roman"/>
          <w:sz w:val="28"/>
          <w:szCs w:val="28"/>
          <w:lang w:val="kk-KZ"/>
        </w:rPr>
        <w:t xml:space="preserve">СБН </w:t>
      </w:r>
      <w:r w:rsidRPr="001E13E9">
        <w:rPr>
          <w:rFonts w:ascii="Times New Roman" w:hAnsi="Times New Roman" w:cs="Times New Roman"/>
          <w:sz w:val="28"/>
          <w:szCs w:val="28"/>
          <w:lang w:val="kk-KZ"/>
        </w:rPr>
        <w:t>құру қажеттілігін талдау</w:t>
      </w:r>
    </w:p>
    <w:p w:rsidR="008C1796" w:rsidRPr="001E13E9" w:rsidRDefault="008C1796" w:rsidP="008C1796">
      <w:pPr>
        <w:widowControl w:val="0"/>
        <w:suppressAutoHyphens/>
        <w:spacing w:after="0" w:line="240" w:lineRule="auto"/>
        <w:jc w:val="both"/>
        <w:rPr>
          <w:rFonts w:ascii="Times New Roman" w:hAnsi="Times New Roman" w:cs="Times New Roman"/>
          <w:sz w:val="28"/>
          <w:szCs w:val="28"/>
          <w:lang w:val="kk-KZ"/>
        </w:rPr>
      </w:pPr>
    </w:p>
    <w:p w:rsidR="005922F0" w:rsidRPr="001E13E9" w:rsidRDefault="005922F0" w:rsidP="008C1796">
      <w:pPr>
        <w:widowControl w:val="0"/>
        <w:suppressAutoHyphens/>
        <w:spacing w:after="0" w:line="240" w:lineRule="auto"/>
        <w:jc w:val="both"/>
        <w:rPr>
          <w:rFonts w:ascii="Times New Roman" w:hAnsi="Times New Roman" w:cs="Times New Roman"/>
          <w:sz w:val="28"/>
          <w:szCs w:val="28"/>
          <w:lang w:val="kk-KZ"/>
        </w:rPr>
      </w:pPr>
    </w:p>
    <w:p w:rsidR="005922F0" w:rsidRPr="001E13E9" w:rsidRDefault="005922F0" w:rsidP="008C1796">
      <w:pPr>
        <w:widowControl w:val="0"/>
        <w:suppressAutoHyphens/>
        <w:spacing w:after="0" w:line="240" w:lineRule="auto"/>
        <w:jc w:val="both"/>
        <w:rPr>
          <w:rFonts w:ascii="Times New Roman" w:hAnsi="Times New Roman" w:cs="Times New Roman"/>
          <w:sz w:val="28"/>
          <w:szCs w:val="28"/>
          <w:lang w:val="kk-KZ"/>
        </w:rPr>
      </w:pPr>
    </w:p>
    <w:p w:rsidR="005922F0" w:rsidRPr="001E13E9" w:rsidRDefault="005922F0" w:rsidP="008C1796">
      <w:pPr>
        <w:widowControl w:val="0"/>
        <w:suppressAutoHyphens/>
        <w:spacing w:after="0" w:line="240" w:lineRule="auto"/>
        <w:jc w:val="both"/>
        <w:rPr>
          <w:rFonts w:ascii="Times New Roman" w:hAnsi="Times New Roman" w:cs="Times New Roman"/>
          <w:sz w:val="28"/>
          <w:szCs w:val="28"/>
          <w:lang w:val="kk-KZ"/>
        </w:rPr>
      </w:pPr>
    </w:p>
    <w:p w:rsidR="005922F0" w:rsidRPr="001E13E9" w:rsidRDefault="005922F0" w:rsidP="008C1796">
      <w:pPr>
        <w:widowControl w:val="0"/>
        <w:suppressAutoHyphens/>
        <w:spacing w:after="0" w:line="240" w:lineRule="auto"/>
        <w:jc w:val="both"/>
        <w:rPr>
          <w:rFonts w:ascii="Times New Roman" w:hAnsi="Times New Roman" w:cs="Times New Roman"/>
          <w:sz w:val="28"/>
          <w:szCs w:val="28"/>
          <w:lang w:val="kk-KZ"/>
        </w:rPr>
      </w:pPr>
    </w:p>
    <w:tbl>
      <w:tblPr>
        <w:tblW w:w="9613" w:type="dxa"/>
        <w:tblCellMar>
          <w:left w:w="0" w:type="dxa"/>
          <w:right w:w="0" w:type="dxa"/>
        </w:tblCellMar>
        <w:tblLook w:val="04A0" w:firstRow="1" w:lastRow="0" w:firstColumn="1" w:lastColumn="0" w:noHBand="0" w:noVBand="1"/>
      </w:tblPr>
      <w:tblGrid>
        <w:gridCol w:w="1274"/>
        <w:gridCol w:w="2260"/>
        <w:gridCol w:w="1215"/>
        <w:gridCol w:w="1215"/>
        <w:gridCol w:w="1215"/>
        <w:gridCol w:w="1160"/>
        <w:gridCol w:w="1274"/>
      </w:tblGrid>
      <w:tr w:rsidR="005922F0" w:rsidRPr="005922F0" w:rsidTr="005922F0">
        <w:trPr>
          <w:cantSplit/>
          <w:trHeight w:val="4085"/>
        </w:trPr>
        <w:tc>
          <w:tcPr>
            <w:tcW w:w="1274"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textDirection w:val="btLr"/>
            <w:vAlign w:val="center"/>
            <w:hideMark/>
          </w:tcPr>
          <w:p w:rsidR="005922F0" w:rsidRPr="005922F0" w:rsidRDefault="005922F0" w:rsidP="005922F0">
            <w:pPr>
              <w:pStyle w:val="Default"/>
              <w:widowControl w:val="0"/>
              <w:suppressAutoHyphens/>
              <w:ind w:left="113" w:right="113"/>
            </w:pPr>
            <w:r w:rsidRPr="005922F0">
              <w:rPr>
                <w:lang w:val="kk-KZ"/>
              </w:rPr>
              <w:t>Операциялар атауы</w:t>
            </w:r>
          </w:p>
        </w:tc>
        <w:tc>
          <w:tcPr>
            <w:tcW w:w="2260"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textDirection w:val="btLr"/>
            <w:vAlign w:val="center"/>
            <w:hideMark/>
          </w:tcPr>
          <w:p w:rsidR="005922F0" w:rsidRPr="005922F0" w:rsidRDefault="005922F0" w:rsidP="005922F0">
            <w:pPr>
              <w:pStyle w:val="Default"/>
              <w:widowControl w:val="0"/>
              <w:suppressAutoHyphens/>
              <w:ind w:left="113" w:right="113"/>
            </w:pPr>
            <w:r w:rsidRPr="005922F0">
              <w:rPr>
                <w:lang w:val="kk-KZ"/>
              </w:rPr>
              <w:t>Қауіпті фактор</w:t>
            </w:r>
            <w:r w:rsidRPr="005922F0">
              <w:t xml:space="preserve">, </w:t>
            </w:r>
            <w:r w:rsidRPr="005922F0">
              <w:rPr>
                <w:lang w:val="kk-KZ"/>
              </w:rPr>
              <w:t>қауіптілік</w:t>
            </w:r>
          </w:p>
          <w:p w:rsidR="005922F0" w:rsidRPr="005922F0" w:rsidRDefault="005922F0" w:rsidP="005922F0">
            <w:pPr>
              <w:pStyle w:val="Default"/>
              <w:widowControl w:val="0"/>
              <w:suppressAutoHyphens/>
              <w:ind w:left="113" w:right="113"/>
            </w:pPr>
            <w:r w:rsidRPr="005922F0">
              <w:t> </w:t>
            </w:r>
          </w:p>
        </w:tc>
        <w:tc>
          <w:tcPr>
            <w:tcW w:w="1215"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textDirection w:val="btLr"/>
            <w:vAlign w:val="center"/>
            <w:hideMark/>
          </w:tcPr>
          <w:p w:rsidR="005922F0" w:rsidRPr="005922F0" w:rsidRDefault="005922F0" w:rsidP="005922F0">
            <w:pPr>
              <w:widowControl w:val="0"/>
              <w:tabs>
                <w:tab w:val="left" w:pos="851"/>
              </w:tabs>
              <w:suppressAutoHyphens/>
              <w:spacing w:after="0" w:line="240" w:lineRule="auto"/>
              <w:ind w:right="113"/>
              <w:jc w:val="both"/>
              <w:rPr>
                <w:rFonts w:ascii="Times New Roman" w:hAnsi="Times New Roman" w:cs="Times New Roman"/>
                <w:sz w:val="24"/>
                <w:szCs w:val="24"/>
              </w:rPr>
            </w:pPr>
            <w:r w:rsidRPr="005922F0">
              <w:rPr>
                <w:rFonts w:ascii="Times New Roman" w:hAnsi="Times New Roman" w:cs="Times New Roman"/>
                <w:sz w:val="24"/>
                <w:szCs w:val="24"/>
                <w:lang w:val="kk-KZ"/>
              </w:rPr>
              <w:t>С</w:t>
            </w:r>
            <w:r w:rsidRPr="005922F0">
              <w:rPr>
                <w:rFonts w:ascii="Times New Roman" w:hAnsi="Times New Roman" w:cs="Times New Roman"/>
                <w:sz w:val="24"/>
                <w:szCs w:val="24"/>
              </w:rPr>
              <w:t>1</w:t>
            </w:r>
            <w:r>
              <w:rPr>
                <w:rFonts w:ascii="Times New Roman" w:hAnsi="Times New Roman" w:cs="Times New Roman"/>
                <w:sz w:val="24"/>
                <w:szCs w:val="24"/>
                <w:lang w:val="kk-KZ"/>
              </w:rPr>
              <w:t>:</w:t>
            </w:r>
            <w:r w:rsidRPr="005922F0">
              <w:rPr>
                <w:rFonts w:ascii="Times New Roman" w:hAnsi="Times New Roman" w:cs="Times New Roman"/>
                <w:sz w:val="24"/>
                <w:szCs w:val="24"/>
              </w:rPr>
              <w:t xml:space="preserve"> белгіленген қауіпті факторларға қатысты ескерту әрекеттері жүргізіліп жатыр ма?</w:t>
            </w:r>
          </w:p>
        </w:tc>
        <w:tc>
          <w:tcPr>
            <w:tcW w:w="1215"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textDirection w:val="btLr"/>
            <w:vAlign w:val="center"/>
            <w:hideMark/>
          </w:tcPr>
          <w:p w:rsidR="005922F0" w:rsidRPr="005922F0" w:rsidRDefault="005922F0" w:rsidP="005922F0">
            <w:pPr>
              <w:pStyle w:val="Default"/>
              <w:widowControl w:val="0"/>
              <w:suppressAutoHyphens/>
              <w:ind w:left="113" w:right="113"/>
              <w:jc w:val="both"/>
            </w:pPr>
            <w:r>
              <w:rPr>
                <w:lang w:val="kk-KZ"/>
              </w:rPr>
              <w:t>С</w:t>
            </w:r>
            <w:r w:rsidRPr="005922F0">
              <w:t>2</w:t>
            </w:r>
            <w:r>
              <w:rPr>
                <w:lang w:val="kk-KZ"/>
              </w:rPr>
              <w:t>:</w:t>
            </w:r>
            <w:r w:rsidRPr="005922F0">
              <w:t xml:space="preserve"> қауіпті факторды жою немесе оны рұқсат етілген деңгейге дейін төмендету үшін шешуші ме?</w:t>
            </w:r>
          </w:p>
        </w:tc>
        <w:tc>
          <w:tcPr>
            <w:tcW w:w="1215"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textDirection w:val="btLr"/>
            <w:vAlign w:val="center"/>
            <w:hideMark/>
          </w:tcPr>
          <w:p w:rsidR="005922F0" w:rsidRPr="005922F0" w:rsidRDefault="005922F0" w:rsidP="005922F0">
            <w:pPr>
              <w:widowControl w:val="0"/>
              <w:tabs>
                <w:tab w:val="left" w:pos="851"/>
              </w:tabs>
              <w:suppressAutoHyphens/>
              <w:spacing w:after="0" w:line="240" w:lineRule="auto"/>
              <w:ind w:right="113"/>
              <w:jc w:val="both"/>
              <w:rPr>
                <w:rFonts w:ascii="Times New Roman" w:hAnsi="Times New Roman" w:cs="Times New Roman"/>
                <w:sz w:val="24"/>
                <w:szCs w:val="24"/>
              </w:rPr>
            </w:pPr>
            <w:r w:rsidRPr="005922F0">
              <w:rPr>
                <w:rFonts w:ascii="Times New Roman" w:hAnsi="Times New Roman" w:cs="Times New Roman"/>
                <w:sz w:val="24"/>
                <w:szCs w:val="24"/>
                <w:lang w:val="kk-KZ"/>
              </w:rPr>
              <w:t>С</w:t>
            </w:r>
            <w:r w:rsidRPr="005922F0">
              <w:rPr>
                <w:rFonts w:ascii="Times New Roman" w:hAnsi="Times New Roman" w:cs="Times New Roman"/>
                <w:sz w:val="24"/>
                <w:szCs w:val="24"/>
              </w:rPr>
              <w:t>3</w:t>
            </w:r>
            <w:r>
              <w:rPr>
                <w:rFonts w:ascii="Times New Roman" w:hAnsi="Times New Roman" w:cs="Times New Roman"/>
                <w:sz w:val="24"/>
                <w:szCs w:val="24"/>
                <w:lang w:val="kk-KZ"/>
              </w:rPr>
              <w:t>:</w:t>
            </w:r>
            <w:r w:rsidRPr="005922F0">
              <w:rPr>
                <w:rFonts w:ascii="Times New Roman" w:hAnsi="Times New Roman" w:cs="Times New Roman"/>
                <w:sz w:val="24"/>
                <w:szCs w:val="24"/>
              </w:rPr>
              <w:t xml:space="preserve"> анықталған қауіптермен ластану рұқсат етілген деңгейден асып кетуі мүмкін бе немесе ол қолайсыз деңгейге дейін көтерілуі мүмкін бе?</w:t>
            </w:r>
          </w:p>
          <w:p w:rsidR="005922F0" w:rsidRPr="005922F0" w:rsidRDefault="005922F0" w:rsidP="005922F0">
            <w:pPr>
              <w:pStyle w:val="Default"/>
              <w:widowControl w:val="0"/>
              <w:suppressAutoHyphens/>
              <w:ind w:left="113" w:right="113"/>
            </w:pP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textDirection w:val="btLr"/>
            <w:vAlign w:val="center"/>
            <w:hideMark/>
          </w:tcPr>
          <w:p w:rsidR="005922F0" w:rsidRPr="005922F0" w:rsidRDefault="005922F0" w:rsidP="005922F0">
            <w:pPr>
              <w:pStyle w:val="Default"/>
              <w:widowControl w:val="0"/>
              <w:suppressAutoHyphens/>
              <w:ind w:left="113" w:right="113"/>
              <w:jc w:val="both"/>
            </w:pPr>
            <w:r w:rsidRPr="005922F0">
              <w:rPr>
                <w:lang w:val="kk-KZ"/>
              </w:rPr>
              <w:t>С</w:t>
            </w:r>
            <w:r w:rsidRPr="005922F0">
              <w:t>4</w:t>
            </w:r>
            <w:r>
              <w:rPr>
                <w:lang w:val="kk-KZ"/>
              </w:rPr>
              <w:t>:</w:t>
            </w:r>
            <w:r w:rsidRPr="005922F0">
              <w:t xml:space="preserve"> анықталған қауіптерді жоя ма, әлде олардың пайда болу ықтималдығы мен қолайлы деңгейін төмендете ме?</w:t>
            </w:r>
          </w:p>
        </w:tc>
        <w:tc>
          <w:tcPr>
            <w:tcW w:w="1274"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textDirection w:val="btLr"/>
            <w:vAlign w:val="center"/>
            <w:hideMark/>
          </w:tcPr>
          <w:p w:rsidR="005922F0" w:rsidRPr="005922F0" w:rsidRDefault="005922F0" w:rsidP="005922F0">
            <w:pPr>
              <w:pStyle w:val="Default"/>
              <w:widowControl w:val="0"/>
              <w:suppressAutoHyphens/>
              <w:ind w:left="113" w:right="113"/>
            </w:pPr>
            <w:r w:rsidRPr="005922F0">
              <w:rPr>
                <w:lang w:val="kk-KZ"/>
              </w:rPr>
              <w:t xml:space="preserve">СБН немесе  </w:t>
            </w:r>
            <w:r w:rsidRPr="005922F0">
              <w:t>ескерту шаралары</w:t>
            </w:r>
          </w:p>
        </w:tc>
      </w:tr>
      <w:tr w:rsidR="005922F0" w:rsidRPr="005922F0" w:rsidTr="005922F0">
        <w:trPr>
          <w:trHeight w:val="975"/>
        </w:trPr>
        <w:tc>
          <w:tcPr>
            <w:tcW w:w="1274" w:type="dxa"/>
            <w:vMerge w:val="restart"/>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pPr>
            <w:r w:rsidRPr="005922F0">
              <w:rPr>
                <w:lang w:val="kk-KZ"/>
              </w:rPr>
              <w:t>Шикізатты қабылдау</w:t>
            </w:r>
          </w:p>
          <w:p w:rsidR="005922F0" w:rsidRPr="005922F0" w:rsidRDefault="005922F0" w:rsidP="005922F0">
            <w:pPr>
              <w:pStyle w:val="Default"/>
              <w:widowControl w:val="0"/>
              <w:suppressAutoHyphens/>
            </w:pPr>
            <w:r w:rsidRPr="005922F0">
              <w:rPr>
                <w:lang w:val="kk-KZ"/>
              </w:rPr>
              <w:t>(астық, ұн, арша жемістері, ас тұзы, ашытқы, су)</w:t>
            </w:r>
          </w:p>
        </w:tc>
        <w:tc>
          <w:tcPr>
            <w:tcW w:w="2260"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pPr>
            <w:r w:rsidRPr="005922F0">
              <w:rPr>
                <w:lang w:val="kk-KZ"/>
              </w:rPr>
              <w:t xml:space="preserve">Физикалық: </w:t>
            </w:r>
          </w:p>
          <w:p w:rsidR="005922F0" w:rsidRPr="005922F0" w:rsidRDefault="005922F0" w:rsidP="005922F0">
            <w:pPr>
              <w:pStyle w:val="Default"/>
              <w:widowControl w:val="0"/>
              <w:suppressAutoHyphens/>
            </w:pPr>
            <w:r w:rsidRPr="005922F0">
              <w:rPr>
                <w:lang w:val="kk-KZ"/>
              </w:rPr>
              <w:t>Тастар, құм, шыны, қоспалар, кеміргіштер мен жәндіктердің тіршілік қалдықтарының болуы</w:t>
            </w:r>
          </w:p>
        </w:tc>
        <w:tc>
          <w:tcPr>
            <w:tcW w:w="1215"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rPr>
                <w:lang w:val="kk-KZ"/>
              </w:rPr>
              <w:t>ия</w:t>
            </w:r>
          </w:p>
        </w:tc>
        <w:tc>
          <w:tcPr>
            <w:tcW w:w="1215"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rPr>
                <w:lang w:val="kk-KZ"/>
              </w:rPr>
              <w:t>иә</w:t>
            </w:r>
          </w:p>
        </w:tc>
        <w:tc>
          <w:tcPr>
            <w:tcW w:w="1215"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rPr>
                <w:lang w:val="kk-KZ"/>
              </w:rPr>
              <w:t>жоқ</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t>–</w:t>
            </w:r>
          </w:p>
        </w:tc>
        <w:tc>
          <w:tcPr>
            <w:tcW w:w="1274" w:type="dxa"/>
            <w:vMerge w:val="restart"/>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pPr>
            <w:r w:rsidRPr="005922F0">
              <w:rPr>
                <w:lang w:val="kk-KZ"/>
              </w:rPr>
              <w:t>СБН</w:t>
            </w:r>
            <w:r w:rsidRPr="005922F0">
              <w:t xml:space="preserve"> 1</w:t>
            </w:r>
          </w:p>
          <w:p w:rsidR="005922F0" w:rsidRPr="005922F0" w:rsidRDefault="005922F0" w:rsidP="005922F0">
            <w:pPr>
              <w:pStyle w:val="Default"/>
              <w:widowControl w:val="0"/>
              <w:suppressAutoHyphens/>
            </w:pPr>
            <w:r w:rsidRPr="005922F0">
              <w:t>НАССР</w:t>
            </w:r>
            <w:r w:rsidRPr="005922F0">
              <w:rPr>
                <w:lang w:val="kk-KZ"/>
              </w:rPr>
              <w:t xml:space="preserve"> жоспары</w:t>
            </w:r>
            <w:r w:rsidRPr="005922F0">
              <w:t> </w:t>
            </w:r>
          </w:p>
        </w:tc>
      </w:tr>
      <w:tr w:rsidR="005922F0" w:rsidRPr="005922F0" w:rsidTr="005922F0">
        <w:trPr>
          <w:trHeight w:val="688"/>
        </w:trPr>
        <w:tc>
          <w:tcPr>
            <w:tcW w:w="1274" w:type="dxa"/>
            <w:vMerge/>
            <w:tcBorders>
              <w:top w:val="single" w:sz="8" w:space="0" w:color="000000"/>
              <w:left w:val="single" w:sz="8" w:space="0" w:color="000000"/>
              <w:bottom w:val="single" w:sz="8" w:space="0" w:color="000000"/>
              <w:right w:val="single" w:sz="8" w:space="0" w:color="000000"/>
            </w:tcBorders>
            <w:vAlign w:val="center"/>
            <w:hideMark/>
          </w:tcPr>
          <w:p w:rsidR="005922F0" w:rsidRPr="005922F0" w:rsidRDefault="005922F0" w:rsidP="005922F0">
            <w:pPr>
              <w:pStyle w:val="Default"/>
              <w:widowControl w:val="0"/>
              <w:suppressAutoHyphens/>
            </w:pPr>
          </w:p>
        </w:tc>
        <w:tc>
          <w:tcPr>
            <w:tcW w:w="2260"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pPr>
            <w:r w:rsidRPr="005922F0">
              <w:t>Биологи</w:t>
            </w:r>
            <w:r w:rsidRPr="005922F0">
              <w:rPr>
                <w:lang w:val="kk-KZ"/>
              </w:rPr>
              <w:t>ялық</w:t>
            </w:r>
            <w:r w:rsidRPr="005922F0">
              <w:t xml:space="preserve">: МАФАнМ, БГКП, Salmonella, Staphylococcus aureus, </w:t>
            </w:r>
            <w:r w:rsidRPr="005922F0">
              <w:rPr>
                <w:lang w:val="kk-KZ"/>
              </w:rPr>
              <w:t>ашытқы</w:t>
            </w:r>
            <w:r w:rsidRPr="005922F0">
              <w:t xml:space="preserve">, </w:t>
            </w:r>
            <w:r w:rsidRPr="005922F0">
              <w:rPr>
                <w:lang w:val="kk-KZ"/>
              </w:rPr>
              <w:t xml:space="preserve">зең </w:t>
            </w:r>
          </w:p>
        </w:tc>
        <w:tc>
          <w:tcPr>
            <w:tcW w:w="1215"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rPr>
                <w:lang w:val="kk-KZ"/>
              </w:rPr>
              <w:t>ия</w:t>
            </w:r>
          </w:p>
        </w:tc>
        <w:tc>
          <w:tcPr>
            <w:tcW w:w="1215"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rPr>
                <w:lang w:val="kk-KZ"/>
              </w:rPr>
              <w:t>иә</w:t>
            </w:r>
          </w:p>
        </w:tc>
        <w:tc>
          <w:tcPr>
            <w:tcW w:w="1215"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rPr>
                <w:lang w:val="kk-KZ"/>
              </w:rPr>
              <w:t>жоқ</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t>–</w:t>
            </w:r>
          </w:p>
        </w:tc>
        <w:tc>
          <w:tcPr>
            <w:tcW w:w="1274" w:type="dxa"/>
            <w:vMerge/>
            <w:tcBorders>
              <w:top w:val="single" w:sz="8" w:space="0" w:color="000000"/>
              <w:left w:val="single" w:sz="8" w:space="0" w:color="000000"/>
              <w:bottom w:val="single" w:sz="8" w:space="0" w:color="000000"/>
              <w:right w:val="single" w:sz="8" w:space="0" w:color="000000"/>
            </w:tcBorders>
            <w:vAlign w:val="center"/>
            <w:hideMark/>
          </w:tcPr>
          <w:p w:rsidR="005922F0" w:rsidRPr="005922F0" w:rsidRDefault="005922F0" w:rsidP="005922F0">
            <w:pPr>
              <w:pStyle w:val="Default"/>
              <w:widowControl w:val="0"/>
              <w:suppressAutoHyphens/>
            </w:pPr>
          </w:p>
        </w:tc>
      </w:tr>
      <w:tr w:rsidR="005922F0" w:rsidRPr="005922F0" w:rsidTr="005922F0">
        <w:trPr>
          <w:trHeight w:val="520"/>
        </w:trPr>
        <w:tc>
          <w:tcPr>
            <w:tcW w:w="1274" w:type="dxa"/>
            <w:vMerge/>
            <w:tcBorders>
              <w:top w:val="single" w:sz="8" w:space="0" w:color="000000"/>
              <w:left w:val="single" w:sz="8" w:space="0" w:color="000000"/>
              <w:bottom w:val="single" w:sz="8" w:space="0" w:color="000000"/>
              <w:right w:val="single" w:sz="8" w:space="0" w:color="000000"/>
            </w:tcBorders>
            <w:vAlign w:val="center"/>
            <w:hideMark/>
          </w:tcPr>
          <w:p w:rsidR="005922F0" w:rsidRPr="005922F0" w:rsidRDefault="005922F0" w:rsidP="005922F0">
            <w:pPr>
              <w:pStyle w:val="Default"/>
              <w:widowControl w:val="0"/>
              <w:suppressAutoHyphens/>
            </w:pPr>
          </w:p>
        </w:tc>
        <w:tc>
          <w:tcPr>
            <w:tcW w:w="2260"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pPr>
            <w:r w:rsidRPr="005922F0">
              <w:t xml:space="preserve">Химиялық: </w:t>
            </w:r>
            <w:r w:rsidRPr="005922F0">
              <w:rPr>
                <w:lang w:val="kk-KZ"/>
              </w:rPr>
              <w:t>Ауыр металдар</w:t>
            </w:r>
            <w:r w:rsidRPr="005922F0">
              <w:t>.</w:t>
            </w:r>
          </w:p>
          <w:p w:rsidR="005922F0" w:rsidRPr="005922F0" w:rsidRDefault="005922F0" w:rsidP="005922F0">
            <w:pPr>
              <w:pStyle w:val="Default"/>
              <w:widowControl w:val="0"/>
              <w:suppressAutoHyphens/>
            </w:pPr>
            <w:r w:rsidRPr="005922F0">
              <w:t>Химикаттардың қалдығы</w:t>
            </w:r>
          </w:p>
        </w:tc>
        <w:tc>
          <w:tcPr>
            <w:tcW w:w="1215"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rPr>
                <w:lang w:val="kk-KZ"/>
              </w:rPr>
              <w:t>ия</w:t>
            </w:r>
          </w:p>
        </w:tc>
        <w:tc>
          <w:tcPr>
            <w:tcW w:w="1215"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rPr>
                <w:lang w:val="kk-KZ"/>
              </w:rPr>
              <w:t>иә</w:t>
            </w:r>
          </w:p>
        </w:tc>
        <w:tc>
          <w:tcPr>
            <w:tcW w:w="1215"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rPr>
                <w:lang w:val="kk-KZ"/>
              </w:rPr>
              <w:t>жоқ</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t>–</w:t>
            </w:r>
          </w:p>
        </w:tc>
        <w:tc>
          <w:tcPr>
            <w:tcW w:w="1274" w:type="dxa"/>
            <w:vMerge/>
            <w:tcBorders>
              <w:top w:val="single" w:sz="8" w:space="0" w:color="000000"/>
              <w:left w:val="single" w:sz="8" w:space="0" w:color="000000"/>
              <w:bottom w:val="single" w:sz="8" w:space="0" w:color="000000"/>
              <w:right w:val="single" w:sz="8" w:space="0" w:color="000000"/>
            </w:tcBorders>
            <w:vAlign w:val="center"/>
            <w:hideMark/>
          </w:tcPr>
          <w:p w:rsidR="005922F0" w:rsidRPr="005922F0" w:rsidRDefault="005922F0" w:rsidP="005922F0">
            <w:pPr>
              <w:pStyle w:val="Default"/>
              <w:widowControl w:val="0"/>
              <w:suppressAutoHyphens/>
            </w:pPr>
          </w:p>
        </w:tc>
      </w:tr>
      <w:tr w:rsidR="005922F0" w:rsidRPr="005922F0" w:rsidTr="005922F0">
        <w:trPr>
          <w:trHeight w:val="347"/>
        </w:trPr>
        <w:tc>
          <w:tcPr>
            <w:tcW w:w="1274"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pPr>
            <w:r w:rsidRPr="005922F0">
              <w:rPr>
                <w:lang w:val="kk-KZ"/>
              </w:rPr>
              <w:t>Шикізатты дайындау және мөлшерлеу</w:t>
            </w:r>
          </w:p>
        </w:tc>
        <w:tc>
          <w:tcPr>
            <w:tcW w:w="2260"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pPr>
            <w:r w:rsidRPr="005922F0">
              <w:t>Физикалық: бөгде қоспалардың болуы</w:t>
            </w:r>
          </w:p>
        </w:tc>
        <w:tc>
          <w:tcPr>
            <w:tcW w:w="1215"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rPr>
                <w:lang w:val="kk-KZ"/>
              </w:rPr>
              <w:t>ия</w:t>
            </w:r>
          </w:p>
        </w:tc>
        <w:tc>
          <w:tcPr>
            <w:tcW w:w="1215"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rPr>
                <w:lang w:val="kk-KZ"/>
              </w:rPr>
              <w:t>жоқ</w:t>
            </w:r>
          </w:p>
        </w:tc>
        <w:tc>
          <w:tcPr>
            <w:tcW w:w="1215"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t>–</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t>–</w:t>
            </w:r>
          </w:p>
        </w:tc>
        <w:tc>
          <w:tcPr>
            <w:tcW w:w="1274"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pPr>
            <w:r w:rsidRPr="005922F0">
              <w:t> </w:t>
            </w:r>
          </w:p>
        </w:tc>
      </w:tr>
      <w:tr w:rsidR="005922F0" w:rsidRPr="005922F0" w:rsidTr="005922F0">
        <w:trPr>
          <w:trHeight w:val="347"/>
        </w:trPr>
        <w:tc>
          <w:tcPr>
            <w:tcW w:w="1274"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pPr>
            <w:r w:rsidRPr="005922F0">
              <w:rPr>
                <w:lang w:val="kk-KZ"/>
              </w:rPr>
              <w:t>Қамырды дайындау</w:t>
            </w:r>
          </w:p>
        </w:tc>
        <w:tc>
          <w:tcPr>
            <w:tcW w:w="2260"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pPr>
            <w:r w:rsidRPr="005922F0">
              <w:t>Физикалық: бөгде қоспалардың болуы</w:t>
            </w:r>
          </w:p>
        </w:tc>
        <w:tc>
          <w:tcPr>
            <w:tcW w:w="1215"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rPr>
                <w:lang w:val="kk-KZ"/>
              </w:rPr>
              <w:t>ия</w:t>
            </w:r>
          </w:p>
        </w:tc>
        <w:tc>
          <w:tcPr>
            <w:tcW w:w="1215"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rPr>
                <w:lang w:val="kk-KZ"/>
              </w:rPr>
              <w:t>жоқ</w:t>
            </w:r>
          </w:p>
        </w:tc>
        <w:tc>
          <w:tcPr>
            <w:tcW w:w="1215"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rPr>
                <w:lang w:val="kk-KZ"/>
              </w:rPr>
              <w:t>жоқ</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t>–</w:t>
            </w:r>
          </w:p>
        </w:tc>
        <w:tc>
          <w:tcPr>
            <w:tcW w:w="1274"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pPr>
            <w:r w:rsidRPr="005922F0">
              <w:t> </w:t>
            </w:r>
          </w:p>
        </w:tc>
      </w:tr>
      <w:tr w:rsidR="005922F0" w:rsidRPr="005922F0" w:rsidTr="005922F0">
        <w:trPr>
          <w:trHeight w:val="688"/>
        </w:trPr>
        <w:tc>
          <w:tcPr>
            <w:tcW w:w="1274"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pPr>
            <w:r w:rsidRPr="005922F0">
              <w:rPr>
                <w:lang w:val="kk-KZ"/>
              </w:rPr>
              <w:t>Қамырды ашыту</w:t>
            </w:r>
          </w:p>
        </w:tc>
        <w:tc>
          <w:tcPr>
            <w:tcW w:w="2260"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pPr>
            <w:r w:rsidRPr="005922F0">
              <w:rPr>
                <w:lang w:val="kk-KZ"/>
              </w:rPr>
              <w:t>Биологиялық: МАФАнМ, БГКП, Salmonella, Staphylococcus aureus, ашытқы, зең</w:t>
            </w:r>
          </w:p>
        </w:tc>
        <w:tc>
          <w:tcPr>
            <w:tcW w:w="1215"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t>ия</w:t>
            </w:r>
          </w:p>
        </w:tc>
        <w:tc>
          <w:tcPr>
            <w:tcW w:w="1215"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t>ия</w:t>
            </w:r>
          </w:p>
        </w:tc>
        <w:tc>
          <w:tcPr>
            <w:tcW w:w="1215"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rPr>
                <w:lang w:val="kk-KZ"/>
              </w:rPr>
              <w:t>жоқ</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rPr>
                <w:lang w:val="kk-KZ"/>
              </w:rPr>
              <w:t>жоқ</w:t>
            </w:r>
          </w:p>
        </w:tc>
        <w:tc>
          <w:tcPr>
            <w:tcW w:w="1274"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pPr>
            <w:r w:rsidRPr="005922F0">
              <w:rPr>
                <w:lang w:val="kk-KZ"/>
              </w:rPr>
              <w:t>СБН</w:t>
            </w:r>
            <w:r w:rsidRPr="005922F0">
              <w:t xml:space="preserve"> 2</w:t>
            </w:r>
          </w:p>
          <w:p w:rsidR="005922F0" w:rsidRPr="005922F0" w:rsidRDefault="005922F0" w:rsidP="005922F0">
            <w:pPr>
              <w:pStyle w:val="Default"/>
              <w:widowControl w:val="0"/>
              <w:suppressAutoHyphens/>
            </w:pPr>
            <w:r w:rsidRPr="005922F0">
              <w:t>НАССР</w:t>
            </w:r>
            <w:r w:rsidRPr="005922F0">
              <w:rPr>
                <w:lang w:val="kk-KZ"/>
              </w:rPr>
              <w:t xml:space="preserve"> жоспары </w:t>
            </w:r>
          </w:p>
        </w:tc>
      </w:tr>
      <w:tr w:rsidR="005922F0" w:rsidRPr="005922F0" w:rsidTr="005922F0">
        <w:trPr>
          <w:trHeight w:val="347"/>
        </w:trPr>
        <w:tc>
          <w:tcPr>
            <w:tcW w:w="1274"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pPr>
            <w:r w:rsidRPr="005922F0">
              <w:rPr>
                <w:lang w:val="kk-KZ"/>
              </w:rPr>
              <w:t>Қамырды бөлшектеу</w:t>
            </w:r>
          </w:p>
        </w:tc>
        <w:tc>
          <w:tcPr>
            <w:tcW w:w="2260"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pPr>
            <w:r w:rsidRPr="005922F0">
              <w:t>Физикалық: бөгде қоспалардың болуы</w:t>
            </w:r>
          </w:p>
        </w:tc>
        <w:tc>
          <w:tcPr>
            <w:tcW w:w="1215"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rPr>
                <w:lang w:val="kk-KZ"/>
              </w:rPr>
              <w:t>ия</w:t>
            </w:r>
          </w:p>
        </w:tc>
        <w:tc>
          <w:tcPr>
            <w:tcW w:w="1215"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t>жоқ</w:t>
            </w:r>
          </w:p>
        </w:tc>
        <w:tc>
          <w:tcPr>
            <w:tcW w:w="1215"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t>–</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t>–</w:t>
            </w:r>
          </w:p>
        </w:tc>
        <w:tc>
          <w:tcPr>
            <w:tcW w:w="1274"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pPr>
            <w:r w:rsidRPr="005922F0">
              <w:t> </w:t>
            </w:r>
          </w:p>
        </w:tc>
      </w:tr>
      <w:tr w:rsidR="005922F0" w:rsidRPr="005922F0" w:rsidTr="005922F0">
        <w:trPr>
          <w:trHeight w:val="688"/>
        </w:trPr>
        <w:tc>
          <w:tcPr>
            <w:tcW w:w="1274"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pPr>
            <w:r w:rsidRPr="005922F0">
              <w:rPr>
                <w:lang w:val="kk-KZ"/>
              </w:rPr>
              <w:t>Қамырды толықсыту</w:t>
            </w:r>
          </w:p>
        </w:tc>
        <w:tc>
          <w:tcPr>
            <w:tcW w:w="2260"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pPr>
            <w:r w:rsidRPr="005922F0">
              <w:rPr>
                <w:lang w:val="kk-KZ"/>
              </w:rPr>
              <w:t>Биологиялық: МАФАнМ, БГКП, Salmonella, Staphylococcus aureus, ашытқы, зең</w:t>
            </w:r>
          </w:p>
        </w:tc>
        <w:tc>
          <w:tcPr>
            <w:tcW w:w="1215"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rPr>
                <w:lang w:val="kk-KZ"/>
              </w:rPr>
              <w:t>ия</w:t>
            </w:r>
          </w:p>
        </w:tc>
        <w:tc>
          <w:tcPr>
            <w:tcW w:w="1215"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rPr>
                <w:lang w:val="kk-KZ"/>
              </w:rPr>
              <w:t>жоқ</w:t>
            </w:r>
          </w:p>
        </w:tc>
        <w:tc>
          <w:tcPr>
            <w:tcW w:w="1215"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t>–</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t>–</w:t>
            </w:r>
          </w:p>
        </w:tc>
        <w:tc>
          <w:tcPr>
            <w:tcW w:w="1274"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pPr>
            <w:r w:rsidRPr="005922F0">
              <w:t> </w:t>
            </w:r>
          </w:p>
        </w:tc>
      </w:tr>
      <w:tr w:rsidR="005922F0" w:rsidRPr="005922F0" w:rsidTr="005922F0">
        <w:trPr>
          <w:trHeight w:val="347"/>
        </w:trPr>
        <w:tc>
          <w:tcPr>
            <w:tcW w:w="1274"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pPr>
            <w:r w:rsidRPr="005922F0">
              <w:rPr>
                <w:lang w:val="kk-KZ"/>
              </w:rPr>
              <w:t>Пісіру</w:t>
            </w:r>
          </w:p>
        </w:tc>
        <w:tc>
          <w:tcPr>
            <w:tcW w:w="2260"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pPr>
            <w:r w:rsidRPr="005922F0">
              <w:rPr>
                <w:lang w:val="kk-KZ"/>
              </w:rPr>
              <w:t>Физикалық: бөгде қоспалардың болуы</w:t>
            </w:r>
          </w:p>
        </w:tc>
        <w:tc>
          <w:tcPr>
            <w:tcW w:w="1215"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rPr>
                <w:lang w:val="kk-KZ"/>
              </w:rPr>
              <w:t>ия</w:t>
            </w:r>
          </w:p>
        </w:tc>
        <w:tc>
          <w:tcPr>
            <w:tcW w:w="1215"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rPr>
                <w:lang w:val="kk-KZ"/>
              </w:rPr>
              <w:t>жоқ</w:t>
            </w:r>
          </w:p>
        </w:tc>
        <w:tc>
          <w:tcPr>
            <w:tcW w:w="1215"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t>–</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t>–</w:t>
            </w:r>
          </w:p>
        </w:tc>
        <w:tc>
          <w:tcPr>
            <w:tcW w:w="1274"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pPr>
            <w:r w:rsidRPr="005922F0">
              <w:t> </w:t>
            </w:r>
          </w:p>
        </w:tc>
      </w:tr>
      <w:tr w:rsidR="005922F0" w:rsidRPr="005922F0" w:rsidTr="005922F0">
        <w:trPr>
          <w:trHeight w:val="688"/>
        </w:trPr>
        <w:tc>
          <w:tcPr>
            <w:tcW w:w="1274"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pPr>
            <w:r w:rsidRPr="005922F0">
              <w:rPr>
                <w:lang w:val="kk-KZ"/>
              </w:rPr>
              <w:t>Салқындату</w:t>
            </w:r>
          </w:p>
        </w:tc>
        <w:tc>
          <w:tcPr>
            <w:tcW w:w="2260"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pPr>
            <w:r w:rsidRPr="005922F0">
              <w:rPr>
                <w:lang w:val="kk-KZ"/>
              </w:rPr>
              <w:t>Биологиялық: МАФАнМ, БГКП, Salmonella, Staphylococcus aureus, ашытқы, зең</w:t>
            </w:r>
          </w:p>
        </w:tc>
        <w:tc>
          <w:tcPr>
            <w:tcW w:w="1215"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rPr>
                <w:lang w:val="kk-KZ"/>
              </w:rPr>
              <w:t>ия</w:t>
            </w:r>
          </w:p>
        </w:tc>
        <w:tc>
          <w:tcPr>
            <w:tcW w:w="1215"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rPr>
                <w:lang w:val="kk-KZ"/>
              </w:rPr>
              <w:t>жоқ</w:t>
            </w:r>
          </w:p>
        </w:tc>
        <w:tc>
          <w:tcPr>
            <w:tcW w:w="1215"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t>–</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t>–</w:t>
            </w:r>
          </w:p>
        </w:tc>
        <w:tc>
          <w:tcPr>
            <w:tcW w:w="1274"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pPr>
            <w:r w:rsidRPr="005922F0">
              <w:t> </w:t>
            </w:r>
          </w:p>
        </w:tc>
      </w:tr>
      <w:tr w:rsidR="005922F0" w:rsidRPr="005922F0" w:rsidTr="005922F0">
        <w:trPr>
          <w:trHeight w:val="347"/>
        </w:trPr>
        <w:tc>
          <w:tcPr>
            <w:tcW w:w="1274"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pPr>
            <w:r w:rsidRPr="005922F0">
              <w:rPr>
                <w:lang w:val="kk-KZ"/>
              </w:rPr>
              <w:t>Буып-түю және таңбалау</w:t>
            </w:r>
          </w:p>
        </w:tc>
        <w:tc>
          <w:tcPr>
            <w:tcW w:w="2260"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pPr>
            <w:r w:rsidRPr="005922F0">
              <w:t>Физикалық: бөгде қоспалардың болуы</w:t>
            </w:r>
          </w:p>
        </w:tc>
        <w:tc>
          <w:tcPr>
            <w:tcW w:w="1215"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rPr>
                <w:lang w:val="kk-KZ"/>
              </w:rPr>
              <w:t>ия</w:t>
            </w:r>
          </w:p>
        </w:tc>
        <w:tc>
          <w:tcPr>
            <w:tcW w:w="1215"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rPr>
                <w:lang w:val="kk-KZ"/>
              </w:rPr>
              <w:t>жоқ</w:t>
            </w:r>
          </w:p>
        </w:tc>
        <w:tc>
          <w:tcPr>
            <w:tcW w:w="1215"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t>–</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t>–</w:t>
            </w:r>
          </w:p>
        </w:tc>
        <w:tc>
          <w:tcPr>
            <w:tcW w:w="1274"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pPr>
          </w:p>
        </w:tc>
      </w:tr>
      <w:tr w:rsidR="005922F0" w:rsidRPr="005922F0" w:rsidTr="005922F0">
        <w:trPr>
          <w:trHeight w:val="497"/>
        </w:trPr>
        <w:tc>
          <w:tcPr>
            <w:tcW w:w="1274" w:type="dxa"/>
            <w:vMerge w:val="restart"/>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pPr>
            <w:r w:rsidRPr="005922F0">
              <w:rPr>
                <w:lang w:val="kk-KZ"/>
              </w:rPr>
              <w:t>Сақтау</w:t>
            </w:r>
          </w:p>
        </w:tc>
        <w:tc>
          <w:tcPr>
            <w:tcW w:w="2260"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pPr>
            <w:r w:rsidRPr="005922F0">
              <w:t xml:space="preserve">Химиялық: </w:t>
            </w:r>
          </w:p>
          <w:p w:rsidR="005922F0" w:rsidRPr="005922F0" w:rsidRDefault="005922F0" w:rsidP="005922F0">
            <w:pPr>
              <w:pStyle w:val="Default"/>
              <w:widowControl w:val="0"/>
              <w:suppressAutoHyphens/>
            </w:pPr>
            <w:r w:rsidRPr="005922F0">
              <w:t>Химикаттардың қалдығы</w:t>
            </w:r>
          </w:p>
        </w:tc>
        <w:tc>
          <w:tcPr>
            <w:tcW w:w="1215"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rPr>
                <w:lang w:val="kk-KZ"/>
              </w:rPr>
              <w:t>ия</w:t>
            </w:r>
          </w:p>
        </w:tc>
        <w:tc>
          <w:tcPr>
            <w:tcW w:w="1215"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rPr>
                <w:lang w:val="kk-KZ"/>
              </w:rPr>
              <w:t>жоқ</w:t>
            </w:r>
          </w:p>
        </w:tc>
        <w:tc>
          <w:tcPr>
            <w:tcW w:w="1215"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t>–</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t>–</w:t>
            </w:r>
          </w:p>
        </w:tc>
        <w:tc>
          <w:tcPr>
            <w:tcW w:w="1274" w:type="dxa"/>
            <w:vMerge w:val="restart"/>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pPr>
            <w:r w:rsidRPr="005922F0">
              <w:rPr>
                <w:lang w:val="kk-KZ"/>
              </w:rPr>
              <w:t>СБН</w:t>
            </w:r>
            <w:r w:rsidRPr="005922F0">
              <w:t xml:space="preserve"> 3</w:t>
            </w:r>
          </w:p>
          <w:p w:rsidR="005922F0" w:rsidRPr="005922F0" w:rsidRDefault="005922F0" w:rsidP="005922F0">
            <w:pPr>
              <w:pStyle w:val="Default"/>
              <w:widowControl w:val="0"/>
              <w:suppressAutoHyphens/>
            </w:pPr>
            <w:r w:rsidRPr="005922F0">
              <w:t>НАССР</w:t>
            </w:r>
            <w:r w:rsidRPr="005922F0">
              <w:rPr>
                <w:lang w:val="kk-KZ"/>
              </w:rPr>
              <w:t xml:space="preserve"> жоспары</w:t>
            </w:r>
          </w:p>
        </w:tc>
      </w:tr>
      <w:tr w:rsidR="005922F0" w:rsidRPr="005922F0" w:rsidTr="005922F0">
        <w:trPr>
          <w:trHeight w:val="688"/>
        </w:trPr>
        <w:tc>
          <w:tcPr>
            <w:tcW w:w="1274" w:type="dxa"/>
            <w:vMerge/>
            <w:tcBorders>
              <w:top w:val="single" w:sz="8" w:space="0" w:color="000000"/>
              <w:left w:val="single" w:sz="8" w:space="0" w:color="000000"/>
              <w:bottom w:val="single" w:sz="8" w:space="0" w:color="000000"/>
              <w:right w:val="single" w:sz="8" w:space="0" w:color="000000"/>
            </w:tcBorders>
            <w:vAlign w:val="center"/>
            <w:hideMark/>
          </w:tcPr>
          <w:p w:rsidR="005922F0" w:rsidRPr="005922F0" w:rsidRDefault="005922F0" w:rsidP="005922F0">
            <w:pPr>
              <w:pStyle w:val="Default"/>
              <w:widowControl w:val="0"/>
              <w:suppressAutoHyphens/>
              <w:ind w:firstLine="567"/>
            </w:pPr>
          </w:p>
        </w:tc>
        <w:tc>
          <w:tcPr>
            <w:tcW w:w="2260"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pPr>
            <w:r w:rsidRPr="005922F0">
              <w:t>Биологи</w:t>
            </w:r>
            <w:r w:rsidRPr="005922F0">
              <w:rPr>
                <w:lang w:val="kk-KZ"/>
              </w:rPr>
              <w:t>ялық</w:t>
            </w:r>
            <w:r w:rsidRPr="005922F0">
              <w:t xml:space="preserve">: МАФАнМ, БГКП, Salmonella, Staphylococcus aureus, </w:t>
            </w:r>
            <w:r w:rsidRPr="005922F0">
              <w:rPr>
                <w:lang w:val="kk-KZ"/>
              </w:rPr>
              <w:t>ашытқы</w:t>
            </w:r>
            <w:r w:rsidRPr="005922F0">
              <w:t xml:space="preserve">, </w:t>
            </w:r>
            <w:r w:rsidRPr="005922F0">
              <w:rPr>
                <w:lang w:val="kk-KZ"/>
              </w:rPr>
              <w:t>зең</w:t>
            </w:r>
          </w:p>
        </w:tc>
        <w:tc>
          <w:tcPr>
            <w:tcW w:w="1215"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rPr>
                <w:lang w:val="kk-KZ"/>
              </w:rPr>
              <w:t>ия</w:t>
            </w:r>
          </w:p>
        </w:tc>
        <w:tc>
          <w:tcPr>
            <w:tcW w:w="1215"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rPr>
                <w:lang w:val="kk-KZ"/>
              </w:rPr>
              <w:t>жоқ</w:t>
            </w:r>
          </w:p>
        </w:tc>
        <w:tc>
          <w:tcPr>
            <w:tcW w:w="1215"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rPr>
                <w:lang w:val="kk-KZ"/>
              </w:rPr>
              <w:t>ия</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5" w:type="dxa"/>
              <w:left w:w="13" w:type="dxa"/>
              <w:bottom w:w="0" w:type="dxa"/>
              <w:right w:w="13" w:type="dxa"/>
            </w:tcMar>
            <w:hideMark/>
          </w:tcPr>
          <w:p w:rsidR="005922F0" w:rsidRPr="005922F0" w:rsidRDefault="005922F0" w:rsidP="005922F0">
            <w:pPr>
              <w:pStyle w:val="Default"/>
              <w:widowControl w:val="0"/>
              <w:suppressAutoHyphens/>
              <w:ind w:firstLine="32"/>
            </w:pPr>
            <w:r w:rsidRPr="005922F0">
              <w:rPr>
                <w:lang w:val="kk-KZ"/>
              </w:rPr>
              <w:t>жоқ</w:t>
            </w:r>
          </w:p>
        </w:tc>
        <w:tc>
          <w:tcPr>
            <w:tcW w:w="1274" w:type="dxa"/>
            <w:vMerge/>
            <w:tcBorders>
              <w:top w:val="single" w:sz="8" w:space="0" w:color="000000"/>
              <w:left w:val="single" w:sz="8" w:space="0" w:color="000000"/>
              <w:bottom w:val="single" w:sz="8" w:space="0" w:color="000000"/>
              <w:right w:val="single" w:sz="8" w:space="0" w:color="000000"/>
            </w:tcBorders>
            <w:vAlign w:val="center"/>
            <w:hideMark/>
          </w:tcPr>
          <w:p w:rsidR="005922F0" w:rsidRPr="005922F0" w:rsidRDefault="005922F0" w:rsidP="005922F0">
            <w:pPr>
              <w:pStyle w:val="Default"/>
              <w:widowControl w:val="0"/>
              <w:suppressAutoHyphens/>
              <w:ind w:firstLine="567"/>
            </w:pPr>
          </w:p>
        </w:tc>
      </w:tr>
    </w:tbl>
    <w:p w:rsidR="00917684" w:rsidRPr="00775788" w:rsidRDefault="00917684" w:rsidP="00917684">
      <w:pPr>
        <w:pStyle w:val="Default"/>
        <w:widowControl w:val="0"/>
        <w:suppressAutoHyphens/>
        <w:ind w:firstLine="567"/>
        <w:rPr>
          <w:color w:val="auto"/>
          <w:sz w:val="28"/>
          <w:szCs w:val="28"/>
        </w:rPr>
      </w:pPr>
    </w:p>
    <w:p w:rsidR="005E1635" w:rsidRDefault="005E1635" w:rsidP="00917684">
      <w:pPr>
        <w:widowControl w:val="0"/>
        <w:suppressAutoHyphens/>
        <w:spacing w:after="0" w:line="240" w:lineRule="auto"/>
        <w:ind w:firstLine="709"/>
        <w:jc w:val="both"/>
        <w:rPr>
          <w:rFonts w:ascii="Times New Roman" w:hAnsi="Times New Roman" w:cs="Times New Roman"/>
          <w:sz w:val="28"/>
          <w:szCs w:val="28"/>
        </w:rPr>
      </w:pPr>
      <w:r w:rsidRPr="005E1635">
        <w:rPr>
          <w:rFonts w:ascii="Times New Roman" w:hAnsi="Times New Roman" w:cs="Times New Roman"/>
          <w:sz w:val="28"/>
          <w:szCs w:val="28"/>
        </w:rPr>
        <w:t>Нан өндіру процесін талдау деректеріне сүйене отырып (кесте. 2</w:t>
      </w:r>
      <w:r w:rsidR="00D5367E">
        <w:rPr>
          <w:rFonts w:ascii="Times New Roman" w:hAnsi="Times New Roman" w:cs="Times New Roman"/>
          <w:sz w:val="28"/>
          <w:szCs w:val="28"/>
          <w:lang w:val="kk-KZ"/>
        </w:rPr>
        <w:t>3</w:t>
      </w:r>
      <w:r w:rsidRPr="005E1635">
        <w:rPr>
          <w:rFonts w:ascii="Times New Roman" w:hAnsi="Times New Roman" w:cs="Times New Roman"/>
          <w:sz w:val="28"/>
          <w:szCs w:val="28"/>
        </w:rPr>
        <w:t xml:space="preserve">) </w:t>
      </w:r>
      <w:r>
        <w:rPr>
          <w:rFonts w:ascii="Times New Roman" w:hAnsi="Times New Roman" w:cs="Times New Roman"/>
          <w:sz w:val="28"/>
          <w:szCs w:val="28"/>
          <w:lang w:val="kk-KZ"/>
        </w:rPr>
        <w:t>3 СБН</w:t>
      </w:r>
      <w:r w:rsidRPr="005E1635">
        <w:rPr>
          <w:rFonts w:ascii="Times New Roman" w:hAnsi="Times New Roman" w:cs="Times New Roman"/>
          <w:sz w:val="28"/>
          <w:szCs w:val="28"/>
        </w:rPr>
        <w:t xml:space="preserve"> сәйкестендіру қажеттілігі анықталды. Арша жемістерін тазарту және ұнтақтау кезінде </w:t>
      </w:r>
      <w:r w:rsidR="00C01043">
        <w:rPr>
          <w:rFonts w:ascii="Times New Roman" w:hAnsi="Times New Roman" w:cs="Times New Roman"/>
          <w:sz w:val="28"/>
          <w:szCs w:val="28"/>
          <w:lang w:val="kk-KZ"/>
        </w:rPr>
        <w:t>СБН 1</w:t>
      </w:r>
      <w:r w:rsidRPr="005E1635">
        <w:rPr>
          <w:rFonts w:ascii="Times New Roman" w:hAnsi="Times New Roman" w:cs="Times New Roman"/>
          <w:sz w:val="28"/>
          <w:szCs w:val="28"/>
        </w:rPr>
        <w:t xml:space="preserve"> таңдау физикалық қауіптердің пайда болуына, атап айтқанда арша қоспаларының, жапырақтары мен сабақтарының болуына байланысты.</w:t>
      </w:r>
    </w:p>
    <w:p w:rsidR="00C01043" w:rsidRDefault="00C01043" w:rsidP="00917684">
      <w:pPr>
        <w:widowControl w:val="0"/>
        <w:suppressAutoHyphen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СБН 2</w:t>
      </w:r>
      <w:r w:rsidRPr="00C01043">
        <w:rPr>
          <w:rFonts w:ascii="Times New Roman" w:hAnsi="Times New Roman" w:cs="Times New Roman"/>
          <w:sz w:val="28"/>
          <w:szCs w:val="28"/>
        </w:rPr>
        <w:t xml:space="preserve"> қамырды ашыту кезінде уақыт және температуралық режимдердің бұзылуына байланысты туындауы мүмкін биологиялық қауіптердің пайда болуына байланысты. Бұл бидай нанының дәстүрлі өндіріс режимдерімен салыстырғанда, аршаны қосу ашыту процесін тездететіндігіне байланысты. Ашыту режимдерін сақтамау биологиялық қауіптің пайда болуына әкелуі мүмкін. </w:t>
      </w:r>
      <w:r>
        <w:rPr>
          <w:rFonts w:ascii="Times New Roman" w:hAnsi="Times New Roman" w:cs="Times New Roman"/>
          <w:sz w:val="28"/>
          <w:szCs w:val="28"/>
          <w:lang w:val="kk-KZ"/>
        </w:rPr>
        <w:t>СБН</w:t>
      </w:r>
      <w:r w:rsidRPr="00C01043">
        <w:rPr>
          <w:rFonts w:ascii="Times New Roman" w:hAnsi="Times New Roman" w:cs="Times New Roman"/>
          <w:sz w:val="28"/>
          <w:szCs w:val="28"/>
        </w:rPr>
        <w:t xml:space="preserve"> 3</w:t>
      </w:r>
      <w:r>
        <w:rPr>
          <w:rFonts w:ascii="Times New Roman" w:hAnsi="Times New Roman" w:cs="Times New Roman"/>
          <w:sz w:val="28"/>
          <w:szCs w:val="28"/>
          <w:lang w:val="kk-KZ"/>
        </w:rPr>
        <w:t xml:space="preserve"> д</w:t>
      </w:r>
      <w:r w:rsidRPr="00C01043">
        <w:rPr>
          <w:rFonts w:ascii="Times New Roman" w:hAnsi="Times New Roman" w:cs="Times New Roman"/>
          <w:sz w:val="28"/>
          <w:szCs w:val="28"/>
        </w:rPr>
        <w:t>айын өнімді сақтау кезінде</w:t>
      </w:r>
      <w:r>
        <w:rPr>
          <w:rFonts w:ascii="Times New Roman" w:hAnsi="Times New Roman" w:cs="Times New Roman"/>
          <w:sz w:val="28"/>
          <w:szCs w:val="28"/>
          <w:lang w:val="kk-KZ"/>
        </w:rPr>
        <w:t xml:space="preserve"> </w:t>
      </w:r>
      <w:r w:rsidRPr="00C01043">
        <w:rPr>
          <w:rFonts w:ascii="Times New Roman" w:hAnsi="Times New Roman" w:cs="Times New Roman"/>
          <w:sz w:val="28"/>
          <w:szCs w:val="28"/>
        </w:rPr>
        <w:t xml:space="preserve">сақтау шарттары мен режимдерін сақтамаған кезде микроорганизмдердің мерзімінен бұрын </w:t>
      </w:r>
      <w:r>
        <w:rPr>
          <w:rFonts w:ascii="Times New Roman" w:hAnsi="Times New Roman" w:cs="Times New Roman"/>
          <w:sz w:val="28"/>
          <w:szCs w:val="28"/>
          <w:lang w:val="kk-KZ"/>
        </w:rPr>
        <w:t>өсу</w:t>
      </w:r>
      <w:r w:rsidRPr="00C01043">
        <w:rPr>
          <w:rFonts w:ascii="Times New Roman" w:hAnsi="Times New Roman" w:cs="Times New Roman"/>
          <w:sz w:val="28"/>
          <w:szCs w:val="28"/>
        </w:rPr>
        <w:t xml:space="preserve"> қаупімен және биологиялық өсуімен түсіндіріледі.</w:t>
      </w:r>
    </w:p>
    <w:p w:rsidR="00917684" w:rsidRDefault="00C01043" w:rsidP="00C01043">
      <w:pPr>
        <w:pStyle w:val="Default"/>
        <w:ind w:firstLine="709"/>
        <w:jc w:val="both"/>
        <w:rPr>
          <w:color w:val="auto"/>
          <w:sz w:val="28"/>
          <w:szCs w:val="28"/>
        </w:rPr>
      </w:pPr>
      <w:r w:rsidRPr="00C01043">
        <w:rPr>
          <w:color w:val="auto"/>
          <w:sz w:val="28"/>
          <w:szCs w:val="28"/>
        </w:rPr>
        <w:t>Бақыланатын іс – шаралар ретінде: № 1</w:t>
      </w:r>
      <w:r>
        <w:rPr>
          <w:color w:val="auto"/>
          <w:sz w:val="28"/>
          <w:szCs w:val="28"/>
          <w:lang w:val="kk-KZ"/>
        </w:rPr>
        <w:t xml:space="preserve"> СБН</w:t>
      </w:r>
      <w:r w:rsidRPr="00C01043">
        <w:rPr>
          <w:color w:val="auto"/>
          <w:sz w:val="28"/>
          <w:szCs w:val="28"/>
        </w:rPr>
        <w:t xml:space="preserve"> үшін – електер мен магниттерді қоспалардың бар – жоғын тексеру; № 2 </w:t>
      </w:r>
      <w:r>
        <w:rPr>
          <w:color w:val="auto"/>
          <w:sz w:val="28"/>
          <w:szCs w:val="28"/>
          <w:lang w:val="kk-KZ"/>
        </w:rPr>
        <w:t>СБН</w:t>
      </w:r>
      <w:r w:rsidRPr="00C01043">
        <w:rPr>
          <w:color w:val="auto"/>
          <w:sz w:val="28"/>
          <w:szCs w:val="28"/>
        </w:rPr>
        <w:t xml:space="preserve"> үшін</w:t>
      </w:r>
      <w:r>
        <w:rPr>
          <w:color w:val="auto"/>
          <w:sz w:val="28"/>
          <w:szCs w:val="28"/>
          <w:lang w:val="kk-KZ"/>
        </w:rPr>
        <w:t xml:space="preserve"> </w:t>
      </w:r>
      <w:r>
        <w:rPr>
          <w:color w:val="auto"/>
          <w:sz w:val="28"/>
          <w:szCs w:val="28"/>
        </w:rPr>
        <w:t>–</w:t>
      </w:r>
      <w:r>
        <w:rPr>
          <w:color w:val="auto"/>
          <w:sz w:val="28"/>
          <w:szCs w:val="28"/>
          <w:lang w:val="kk-KZ"/>
        </w:rPr>
        <w:t xml:space="preserve"> </w:t>
      </w:r>
      <w:r w:rsidRPr="00C01043">
        <w:rPr>
          <w:color w:val="auto"/>
          <w:sz w:val="28"/>
          <w:szCs w:val="28"/>
        </w:rPr>
        <w:t xml:space="preserve">қамырды ашыту уақыты мен температурасының режимдерін тексеру; № 3 </w:t>
      </w:r>
      <w:r>
        <w:rPr>
          <w:color w:val="auto"/>
          <w:sz w:val="28"/>
          <w:szCs w:val="28"/>
          <w:lang w:val="kk-KZ"/>
        </w:rPr>
        <w:t>СБН</w:t>
      </w:r>
      <w:r w:rsidRPr="00C01043">
        <w:rPr>
          <w:color w:val="auto"/>
          <w:sz w:val="28"/>
          <w:szCs w:val="28"/>
        </w:rPr>
        <w:t xml:space="preserve"> үшін</w:t>
      </w:r>
      <w:r>
        <w:rPr>
          <w:color w:val="auto"/>
          <w:sz w:val="28"/>
          <w:szCs w:val="28"/>
          <w:lang w:val="kk-KZ"/>
        </w:rPr>
        <w:t xml:space="preserve"> </w:t>
      </w:r>
      <w:r>
        <w:rPr>
          <w:color w:val="auto"/>
          <w:sz w:val="28"/>
          <w:szCs w:val="28"/>
        </w:rPr>
        <w:t>–</w:t>
      </w:r>
      <w:r>
        <w:rPr>
          <w:color w:val="auto"/>
          <w:sz w:val="28"/>
          <w:szCs w:val="28"/>
          <w:lang w:val="kk-KZ"/>
        </w:rPr>
        <w:t xml:space="preserve"> </w:t>
      </w:r>
      <w:r w:rsidRPr="00C01043">
        <w:rPr>
          <w:color w:val="auto"/>
          <w:sz w:val="28"/>
          <w:szCs w:val="28"/>
        </w:rPr>
        <w:t>дайын өнімді қоймада сақтау шарттары мен мерзімдерін тексеру пайдаланылды. ККТ мониторингінің нәтижелері бойынша деректер бақылау журналдарында (жазбаларда) тіркелуге тиіс</w:t>
      </w:r>
      <w:r w:rsidR="001D1245">
        <w:rPr>
          <w:color w:val="auto"/>
          <w:sz w:val="28"/>
          <w:szCs w:val="28"/>
          <w:lang w:val="kk-KZ"/>
        </w:rPr>
        <w:t xml:space="preserve"> </w:t>
      </w:r>
      <w:r w:rsidR="001D1245" w:rsidRPr="001D1245">
        <w:rPr>
          <w:color w:val="auto"/>
          <w:sz w:val="28"/>
          <w:szCs w:val="28"/>
        </w:rPr>
        <w:t>[100</w:t>
      </w:r>
      <w:r w:rsidR="001D1245">
        <w:rPr>
          <w:color w:val="auto"/>
          <w:sz w:val="28"/>
          <w:szCs w:val="28"/>
          <w:lang w:val="kk-KZ"/>
        </w:rPr>
        <w:t>, 26 б</w:t>
      </w:r>
      <w:r w:rsidR="001D1245" w:rsidRPr="001D1245">
        <w:rPr>
          <w:color w:val="auto"/>
          <w:sz w:val="28"/>
          <w:szCs w:val="28"/>
        </w:rPr>
        <w:t>]</w:t>
      </w:r>
      <w:r w:rsidRPr="00C01043">
        <w:rPr>
          <w:color w:val="auto"/>
          <w:sz w:val="28"/>
          <w:szCs w:val="28"/>
        </w:rPr>
        <w:t>.</w:t>
      </w:r>
    </w:p>
    <w:p w:rsidR="00C01043" w:rsidRPr="00775788" w:rsidRDefault="00C01043" w:rsidP="00C01043">
      <w:pPr>
        <w:pStyle w:val="Default"/>
        <w:ind w:firstLine="709"/>
        <w:jc w:val="both"/>
        <w:rPr>
          <w:b/>
          <w:color w:val="auto"/>
          <w:sz w:val="28"/>
          <w:szCs w:val="28"/>
        </w:rPr>
      </w:pPr>
    </w:p>
    <w:p w:rsidR="003112D1" w:rsidRPr="00775788" w:rsidRDefault="001B6DAD" w:rsidP="001D7603">
      <w:pPr>
        <w:pStyle w:val="Default"/>
        <w:ind w:firstLine="709"/>
        <w:jc w:val="both"/>
        <w:rPr>
          <w:b/>
          <w:color w:val="auto"/>
          <w:sz w:val="28"/>
          <w:szCs w:val="28"/>
        </w:rPr>
      </w:pPr>
      <w:r>
        <w:rPr>
          <w:b/>
          <w:color w:val="auto"/>
          <w:sz w:val="28"/>
          <w:szCs w:val="28"/>
          <w:lang w:val="kk-KZ"/>
        </w:rPr>
        <w:t>5</w:t>
      </w:r>
      <w:r w:rsidR="003112D1" w:rsidRPr="00775788">
        <w:rPr>
          <w:b/>
          <w:color w:val="auto"/>
          <w:sz w:val="28"/>
          <w:szCs w:val="28"/>
        </w:rPr>
        <w:t>.</w:t>
      </w:r>
      <w:r w:rsidR="009E5524">
        <w:rPr>
          <w:b/>
          <w:color w:val="auto"/>
          <w:sz w:val="28"/>
          <w:szCs w:val="28"/>
          <w:lang w:val="kk-KZ"/>
        </w:rPr>
        <w:t>4</w:t>
      </w:r>
      <w:r w:rsidR="003112D1" w:rsidRPr="00775788">
        <w:rPr>
          <w:b/>
          <w:color w:val="auto"/>
          <w:sz w:val="28"/>
          <w:szCs w:val="28"/>
        </w:rPr>
        <w:t xml:space="preserve"> </w:t>
      </w:r>
      <w:r w:rsidR="00A4427C" w:rsidRPr="00775788">
        <w:rPr>
          <w:b/>
          <w:color w:val="auto"/>
          <w:sz w:val="28"/>
          <w:szCs w:val="28"/>
          <w:lang w:val="kk-KZ"/>
        </w:rPr>
        <w:t>Нанның жаңа түрін өндіруде</w:t>
      </w:r>
      <w:r w:rsidR="00A4427C" w:rsidRPr="00775788">
        <w:rPr>
          <w:b/>
          <w:color w:val="auto"/>
          <w:sz w:val="28"/>
          <w:szCs w:val="28"/>
        </w:rPr>
        <w:t xml:space="preserve"> НАССР</w:t>
      </w:r>
      <w:r w:rsidR="00A4427C" w:rsidRPr="00775788">
        <w:rPr>
          <w:b/>
          <w:color w:val="auto"/>
          <w:sz w:val="28"/>
          <w:szCs w:val="28"/>
          <w:lang w:val="kk-KZ"/>
        </w:rPr>
        <w:t xml:space="preserve"> жоспарын әзірлеу</w:t>
      </w:r>
    </w:p>
    <w:p w:rsidR="00566CEE" w:rsidRDefault="00566CEE" w:rsidP="00885631">
      <w:pPr>
        <w:spacing w:after="0" w:line="240" w:lineRule="auto"/>
        <w:ind w:firstLine="709"/>
        <w:jc w:val="both"/>
        <w:rPr>
          <w:rFonts w:ascii="Times New Roman" w:hAnsi="Times New Roman" w:cs="Times New Roman"/>
          <w:sz w:val="28"/>
          <w:szCs w:val="28"/>
        </w:rPr>
      </w:pPr>
      <w:r w:rsidRPr="00566CEE">
        <w:rPr>
          <w:rFonts w:ascii="Times New Roman" w:hAnsi="Times New Roman" w:cs="Times New Roman"/>
          <w:sz w:val="28"/>
          <w:szCs w:val="28"/>
        </w:rPr>
        <w:t xml:space="preserve">Барлық </w:t>
      </w:r>
      <w:r>
        <w:rPr>
          <w:rFonts w:ascii="Times New Roman" w:hAnsi="Times New Roman" w:cs="Times New Roman"/>
          <w:sz w:val="28"/>
          <w:szCs w:val="28"/>
          <w:lang w:val="kk-KZ"/>
        </w:rPr>
        <w:t>анықталған</w:t>
      </w:r>
      <w:r w:rsidRPr="00566CEE">
        <w:rPr>
          <w:rFonts w:ascii="Times New Roman" w:hAnsi="Times New Roman" w:cs="Times New Roman"/>
          <w:sz w:val="28"/>
          <w:szCs w:val="28"/>
        </w:rPr>
        <w:t xml:space="preserve"> сыни бақылау нүктелері НАССР жоспарына енгізілген</w:t>
      </w:r>
      <w:r>
        <w:rPr>
          <w:rFonts w:ascii="Times New Roman" w:hAnsi="Times New Roman" w:cs="Times New Roman"/>
          <w:sz w:val="28"/>
          <w:szCs w:val="28"/>
          <w:lang w:val="kk-KZ"/>
        </w:rPr>
        <w:t xml:space="preserve"> ол </w:t>
      </w:r>
      <w:r w:rsidR="00D5367E">
        <w:rPr>
          <w:rFonts w:ascii="Times New Roman" w:hAnsi="Times New Roman" w:cs="Times New Roman"/>
          <w:sz w:val="28"/>
          <w:szCs w:val="28"/>
          <w:lang w:val="kk-KZ"/>
        </w:rPr>
        <w:t>24</w:t>
      </w:r>
      <w:r w:rsidRPr="00566CEE">
        <w:rPr>
          <w:rFonts w:ascii="Times New Roman" w:hAnsi="Times New Roman" w:cs="Times New Roman"/>
          <w:sz w:val="28"/>
          <w:szCs w:val="28"/>
        </w:rPr>
        <w:t xml:space="preserve">-кестеде көрсетілген, онда әрбір </w:t>
      </w:r>
      <w:r>
        <w:rPr>
          <w:rFonts w:ascii="Times New Roman" w:hAnsi="Times New Roman" w:cs="Times New Roman"/>
          <w:sz w:val="28"/>
          <w:szCs w:val="28"/>
          <w:lang w:val="kk-KZ"/>
        </w:rPr>
        <w:t>СБН</w:t>
      </w:r>
      <w:r w:rsidRPr="00566CEE">
        <w:rPr>
          <w:rFonts w:ascii="Times New Roman" w:hAnsi="Times New Roman" w:cs="Times New Roman"/>
          <w:sz w:val="28"/>
          <w:szCs w:val="28"/>
        </w:rPr>
        <w:t xml:space="preserve"> үшін сыни шектер, яғни ластанудың алдын алу, жою немесе оның шамасын қолайлы деңгейге дейін азайту мақсатында осы нүктелерде бақылауды талап ететін микробиологиялық, химиялық немесе физикалық параметрдің максималды және минималды мәндері белгіленген. Сыни шектеулер </w:t>
      </w:r>
      <w:r>
        <w:rPr>
          <w:rFonts w:ascii="Times New Roman" w:hAnsi="Times New Roman" w:cs="Times New Roman"/>
          <w:sz w:val="28"/>
          <w:szCs w:val="28"/>
          <w:lang w:val="kk-KZ"/>
        </w:rPr>
        <w:t>СБН</w:t>
      </w:r>
      <w:r w:rsidRPr="00566CEE">
        <w:rPr>
          <w:rFonts w:ascii="Times New Roman" w:hAnsi="Times New Roman" w:cs="Times New Roman"/>
          <w:sz w:val="28"/>
          <w:szCs w:val="28"/>
        </w:rPr>
        <w:t>-д</w:t>
      </w:r>
      <w:r>
        <w:rPr>
          <w:rFonts w:ascii="Times New Roman" w:hAnsi="Times New Roman" w:cs="Times New Roman"/>
          <w:sz w:val="28"/>
          <w:szCs w:val="28"/>
          <w:lang w:val="kk-KZ"/>
        </w:rPr>
        <w:t xml:space="preserve">егі </w:t>
      </w:r>
      <w:r w:rsidRPr="00566CEE">
        <w:rPr>
          <w:rFonts w:ascii="Times New Roman" w:hAnsi="Times New Roman" w:cs="Times New Roman"/>
          <w:sz w:val="28"/>
          <w:szCs w:val="28"/>
        </w:rPr>
        <w:t>қауіпсіз және қауіпті өндірістік жағдайлар арасындағы айырмашылықтарды көрсету үшін қолданылады. Олар рұқсат етілген (бақыланатын, басқарылатын) жағдай түпкілікті өнімнің қауіпсіздігіне қатысты қолайсыз (бақыланбайтын, басқарылмайтын) жағдайға ауысатын сәтті көрсетеді.</w:t>
      </w:r>
    </w:p>
    <w:p w:rsidR="00566CEE" w:rsidRDefault="00566CEE" w:rsidP="00885631">
      <w:pPr>
        <w:spacing w:after="0" w:line="240" w:lineRule="auto"/>
        <w:ind w:firstLine="709"/>
        <w:jc w:val="both"/>
        <w:rPr>
          <w:rFonts w:ascii="Times New Roman" w:hAnsi="Times New Roman" w:cs="Times New Roman"/>
          <w:sz w:val="28"/>
          <w:szCs w:val="28"/>
        </w:rPr>
      </w:pPr>
      <w:r w:rsidRPr="00566CEE">
        <w:rPr>
          <w:rFonts w:ascii="Times New Roman" w:hAnsi="Times New Roman" w:cs="Times New Roman"/>
          <w:sz w:val="28"/>
          <w:szCs w:val="28"/>
        </w:rPr>
        <w:t xml:space="preserve">Сондай-ақ әрбір </w:t>
      </w:r>
      <w:r>
        <w:rPr>
          <w:rFonts w:ascii="Times New Roman" w:hAnsi="Times New Roman" w:cs="Times New Roman"/>
          <w:sz w:val="28"/>
          <w:szCs w:val="28"/>
          <w:lang w:val="kk-KZ"/>
        </w:rPr>
        <w:t>СБН-не</w:t>
      </w:r>
      <w:r w:rsidRPr="00566CEE">
        <w:rPr>
          <w:rFonts w:ascii="Times New Roman" w:hAnsi="Times New Roman" w:cs="Times New Roman"/>
          <w:sz w:val="28"/>
          <w:szCs w:val="28"/>
        </w:rPr>
        <w:t xml:space="preserve"> сыни шектер мен берілген мәндерге сәйкес бақылауды қамтамасыз етуге мүмкіндік беретін мониторинг жүйесі және сыни шектер бұзылған жағдайда қабылданатын түзету іс-әрекеттері әзірленді.</w:t>
      </w:r>
    </w:p>
    <w:p w:rsidR="00566CEE" w:rsidRPr="001E13E9" w:rsidRDefault="00566CEE" w:rsidP="00566CEE">
      <w:pPr>
        <w:widowControl w:val="0"/>
        <w:suppressAutoHyphens/>
        <w:spacing w:after="0" w:line="240" w:lineRule="auto"/>
        <w:ind w:firstLine="709"/>
        <w:jc w:val="both"/>
        <w:rPr>
          <w:rFonts w:ascii="Times New Roman" w:hAnsi="Times New Roman" w:cs="Times New Roman"/>
          <w:sz w:val="28"/>
          <w:szCs w:val="28"/>
          <w:lang w:val="kk-KZ"/>
        </w:rPr>
      </w:pPr>
      <w:r w:rsidRPr="00566CEE">
        <w:rPr>
          <w:rFonts w:ascii="Times New Roman" w:hAnsi="Times New Roman" w:cs="Times New Roman"/>
          <w:sz w:val="28"/>
          <w:szCs w:val="28"/>
        </w:rPr>
        <w:t>Басқару жүйесінің жұмыс істеуін қолдау және жетілдіруді қамтамасыз ету үшін ішкі аудиттер кезең-кезеңімен жүргізіледі, оның барысында мыналар айқындалады: іс-әрекеттер мен олардың нәтижелері құжатталған рәсімдерге сәйкес келе ме, осы рәсімдер тиімді пайдаланыла ма, бақылау жөніндегі шаралар қауіпсіздікті, сапаны қамтамасыз ету жөніндегі талаптарға және сапаны басқару жүйесінің стандарттар талаптарына сәйкестігінің басқа да мәселелеріне сәйкес келе ме. НАССР</w:t>
      </w:r>
      <w:r>
        <w:rPr>
          <w:rFonts w:ascii="Times New Roman" w:hAnsi="Times New Roman" w:cs="Times New Roman"/>
          <w:sz w:val="28"/>
          <w:szCs w:val="28"/>
          <w:lang w:val="kk-KZ"/>
        </w:rPr>
        <w:t xml:space="preserve"> әзірленген</w:t>
      </w:r>
      <w:r w:rsidRPr="00566CEE">
        <w:rPr>
          <w:rFonts w:ascii="Times New Roman" w:hAnsi="Times New Roman" w:cs="Times New Roman"/>
          <w:sz w:val="28"/>
          <w:szCs w:val="28"/>
        </w:rPr>
        <w:t xml:space="preserve"> жүйесі тиімді басқару элементі ретінде нан-тоқаш өнімдерінің сапасын басқару жүйесін құруға негіз болады.</w:t>
      </w:r>
      <w:r>
        <w:rPr>
          <w:rFonts w:ascii="Times New Roman" w:hAnsi="Times New Roman" w:cs="Times New Roman"/>
          <w:sz w:val="28"/>
          <w:szCs w:val="28"/>
          <w:lang w:val="kk-KZ"/>
        </w:rPr>
        <w:t xml:space="preserve"> </w:t>
      </w:r>
      <w:r w:rsidRPr="001E13E9">
        <w:rPr>
          <w:rFonts w:ascii="Times New Roman" w:hAnsi="Times New Roman" w:cs="Times New Roman"/>
          <w:sz w:val="28"/>
          <w:szCs w:val="28"/>
          <w:lang w:val="kk-KZ"/>
        </w:rPr>
        <w:t xml:space="preserve">Арша қосылған нан өндіру үшін НАССР жоспары </w:t>
      </w:r>
      <w:r>
        <w:rPr>
          <w:rFonts w:ascii="Times New Roman" w:hAnsi="Times New Roman" w:cs="Times New Roman"/>
          <w:sz w:val="28"/>
          <w:szCs w:val="28"/>
          <w:lang w:val="kk-KZ"/>
        </w:rPr>
        <w:t>әзірленді</w:t>
      </w:r>
      <w:r w:rsidRPr="001E13E9">
        <w:rPr>
          <w:rFonts w:ascii="Times New Roman" w:hAnsi="Times New Roman" w:cs="Times New Roman"/>
          <w:sz w:val="28"/>
          <w:szCs w:val="28"/>
          <w:lang w:val="kk-KZ"/>
        </w:rPr>
        <w:t xml:space="preserve"> (кесте. </w:t>
      </w:r>
      <w:r w:rsidR="00D5367E">
        <w:rPr>
          <w:rFonts w:ascii="Times New Roman" w:hAnsi="Times New Roman" w:cs="Times New Roman"/>
          <w:sz w:val="28"/>
          <w:szCs w:val="28"/>
          <w:lang w:val="kk-KZ"/>
        </w:rPr>
        <w:t>24</w:t>
      </w:r>
      <w:r w:rsidRPr="001E13E9">
        <w:rPr>
          <w:rFonts w:ascii="Times New Roman" w:hAnsi="Times New Roman" w:cs="Times New Roman"/>
          <w:sz w:val="28"/>
          <w:szCs w:val="28"/>
          <w:lang w:val="kk-KZ"/>
        </w:rPr>
        <w:t>).</w:t>
      </w:r>
    </w:p>
    <w:p w:rsidR="00566CEE" w:rsidRPr="001E13E9" w:rsidRDefault="00566CEE" w:rsidP="00566CEE">
      <w:pPr>
        <w:widowControl w:val="0"/>
        <w:suppressAutoHyphens/>
        <w:spacing w:after="0" w:line="240" w:lineRule="auto"/>
        <w:ind w:firstLine="709"/>
        <w:jc w:val="both"/>
        <w:rPr>
          <w:rFonts w:ascii="Times New Roman" w:hAnsi="Times New Roman" w:cs="Times New Roman"/>
          <w:sz w:val="28"/>
          <w:szCs w:val="28"/>
          <w:lang w:val="kk-KZ"/>
        </w:rPr>
      </w:pPr>
    </w:p>
    <w:p w:rsidR="00885631" w:rsidRPr="001E13E9" w:rsidRDefault="00566CEE" w:rsidP="00566CEE">
      <w:pPr>
        <w:widowControl w:val="0"/>
        <w:suppressAutoHyphen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D5367E">
        <w:rPr>
          <w:rFonts w:ascii="Times New Roman" w:hAnsi="Times New Roman" w:cs="Times New Roman"/>
          <w:sz w:val="28"/>
          <w:szCs w:val="28"/>
          <w:lang w:val="kk-KZ"/>
        </w:rPr>
        <w:t>24</w:t>
      </w:r>
      <w:r>
        <w:rPr>
          <w:rFonts w:ascii="Times New Roman" w:hAnsi="Times New Roman" w:cs="Times New Roman"/>
          <w:sz w:val="28"/>
          <w:szCs w:val="28"/>
          <w:lang w:val="kk-KZ"/>
        </w:rPr>
        <w:t xml:space="preserve"> – </w:t>
      </w:r>
      <w:r w:rsidRPr="001E13E9">
        <w:rPr>
          <w:rFonts w:ascii="Times New Roman" w:hAnsi="Times New Roman" w:cs="Times New Roman"/>
          <w:sz w:val="28"/>
          <w:szCs w:val="28"/>
          <w:lang w:val="kk-KZ"/>
        </w:rPr>
        <w:t>Арша нанының қауіпсіздігін басқару жоспары (HACCP жоспары)</w:t>
      </w:r>
    </w:p>
    <w:p w:rsidR="009375C4" w:rsidRPr="001E13E9" w:rsidRDefault="009375C4" w:rsidP="00566CEE">
      <w:pPr>
        <w:widowControl w:val="0"/>
        <w:suppressAutoHyphens/>
        <w:spacing w:after="0" w:line="240" w:lineRule="auto"/>
        <w:jc w:val="both"/>
        <w:rPr>
          <w:rFonts w:ascii="Times New Roman" w:hAnsi="Times New Roman" w:cs="Times New Roman"/>
          <w:sz w:val="28"/>
          <w:szCs w:val="28"/>
          <w:lang w:val="kk-KZ"/>
        </w:rPr>
      </w:pPr>
    </w:p>
    <w:tbl>
      <w:tblPr>
        <w:tblW w:w="9771" w:type="dxa"/>
        <w:tblLayout w:type="fixed"/>
        <w:tblCellMar>
          <w:left w:w="0" w:type="dxa"/>
          <w:right w:w="0" w:type="dxa"/>
        </w:tblCellMar>
        <w:tblLook w:val="04A0" w:firstRow="1" w:lastRow="0" w:firstColumn="1" w:lastColumn="0" w:noHBand="0" w:noVBand="1"/>
      </w:tblPr>
      <w:tblGrid>
        <w:gridCol w:w="308"/>
        <w:gridCol w:w="1100"/>
        <w:gridCol w:w="1362"/>
        <w:gridCol w:w="1331"/>
        <w:gridCol w:w="1327"/>
        <w:gridCol w:w="978"/>
        <w:gridCol w:w="1161"/>
        <w:gridCol w:w="1327"/>
        <w:gridCol w:w="877"/>
      </w:tblGrid>
      <w:tr w:rsidR="006D4A00" w:rsidRPr="006D4A00" w:rsidTr="006D4A00">
        <w:trPr>
          <w:trHeight w:val="840"/>
        </w:trPr>
        <w:tc>
          <w:tcPr>
            <w:tcW w:w="308"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49" w:type="dxa"/>
              <w:bottom w:w="0" w:type="dxa"/>
              <w:right w:w="49" w:type="dxa"/>
            </w:tcMar>
            <w:hideMark/>
          </w:tcPr>
          <w:p w:rsidR="009375C4" w:rsidRPr="009375C4" w:rsidRDefault="009375C4" w:rsidP="009375C4">
            <w:pPr>
              <w:widowControl w:val="0"/>
              <w:suppressAutoHyphens/>
              <w:spacing w:after="0" w:line="240" w:lineRule="auto"/>
              <w:jc w:val="both"/>
              <w:rPr>
                <w:rFonts w:ascii="Times New Roman" w:hAnsi="Times New Roman" w:cs="Times New Roman"/>
              </w:rPr>
            </w:pPr>
            <w:r w:rsidRPr="009375C4">
              <w:rPr>
                <w:rFonts w:ascii="Times New Roman" w:hAnsi="Times New Roman" w:cs="Times New Roman"/>
              </w:rPr>
              <w:t>№</w:t>
            </w:r>
          </w:p>
        </w:tc>
        <w:tc>
          <w:tcPr>
            <w:tcW w:w="110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49" w:type="dxa"/>
              <w:bottom w:w="0" w:type="dxa"/>
              <w:right w:w="49" w:type="dxa"/>
            </w:tcMar>
            <w:hideMark/>
          </w:tcPr>
          <w:p w:rsidR="009375C4" w:rsidRPr="009375C4" w:rsidRDefault="009375C4" w:rsidP="009375C4">
            <w:pPr>
              <w:widowControl w:val="0"/>
              <w:suppressAutoHyphens/>
              <w:spacing w:after="0" w:line="240" w:lineRule="auto"/>
              <w:jc w:val="both"/>
              <w:rPr>
                <w:rFonts w:ascii="Times New Roman" w:hAnsi="Times New Roman" w:cs="Times New Roman"/>
              </w:rPr>
            </w:pPr>
            <w:r w:rsidRPr="009375C4">
              <w:rPr>
                <w:rFonts w:ascii="Times New Roman" w:hAnsi="Times New Roman" w:cs="Times New Roman"/>
              </w:rPr>
              <w:t>Өнім, процесс, операция</w:t>
            </w:r>
          </w:p>
        </w:tc>
        <w:tc>
          <w:tcPr>
            <w:tcW w:w="1362"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49" w:type="dxa"/>
              <w:bottom w:w="0" w:type="dxa"/>
              <w:right w:w="49" w:type="dxa"/>
            </w:tcMar>
            <w:hideMark/>
          </w:tcPr>
          <w:p w:rsidR="009375C4" w:rsidRPr="009375C4" w:rsidRDefault="009375C4" w:rsidP="009375C4">
            <w:pPr>
              <w:widowControl w:val="0"/>
              <w:suppressAutoHyphens/>
              <w:spacing w:after="0" w:line="240" w:lineRule="auto"/>
              <w:jc w:val="both"/>
              <w:rPr>
                <w:rFonts w:ascii="Times New Roman" w:hAnsi="Times New Roman" w:cs="Times New Roman"/>
              </w:rPr>
            </w:pPr>
            <w:r w:rsidRPr="009375C4">
              <w:rPr>
                <w:rFonts w:ascii="Times New Roman" w:hAnsi="Times New Roman" w:cs="Times New Roman"/>
              </w:rPr>
              <w:t>Бақыланатын параметр</w:t>
            </w:r>
          </w:p>
        </w:tc>
        <w:tc>
          <w:tcPr>
            <w:tcW w:w="1331"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49" w:type="dxa"/>
              <w:bottom w:w="0" w:type="dxa"/>
              <w:right w:w="49" w:type="dxa"/>
            </w:tcMar>
            <w:hideMark/>
          </w:tcPr>
          <w:p w:rsidR="009375C4" w:rsidRPr="009375C4" w:rsidRDefault="009375C4" w:rsidP="009375C4">
            <w:pPr>
              <w:widowControl w:val="0"/>
              <w:suppressAutoHyphens/>
              <w:spacing w:after="0" w:line="240" w:lineRule="auto"/>
              <w:jc w:val="both"/>
              <w:rPr>
                <w:rFonts w:ascii="Times New Roman" w:hAnsi="Times New Roman" w:cs="Times New Roman"/>
              </w:rPr>
            </w:pPr>
            <w:r w:rsidRPr="009375C4">
              <w:rPr>
                <w:rFonts w:ascii="Times New Roman" w:hAnsi="Times New Roman" w:cs="Times New Roman"/>
              </w:rPr>
              <w:t>Шекті мәндер</w:t>
            </w:r>
          </w:p>
        </w:tc>
        <w:tc>
          <w:tcPr>
            <w:tcW w:w="3466"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49" w:type="dxa"/>
              <w:bottom w:w="0" w:type="dxa"/>
              <w:right w:w="49" w:type="dxa"/>
            </w:tcMar>
            <w:hideMark/>
          </w:tcPr>
          <w:p w:rsidR="009375C4" w:rsidRPr="009375C4" w:rsidRDefault="009375C4" w:rsidP="009375C4">
            <w:pPr>
              <w:widowControl w:val="0"/>
              <w:suppressAutoHyphens/>
              <w:spacing w:after="0" w:line="240" w:lineRule="auto"/>
              <w:jc w:val="both"/>
              <w:rPr>
                <w:rFonts w:ascii="Times New Roman" w:hAnsi="Times New Roman" w:cs="Times New Roman"/>
              </w:rPr>
            </w:pPr>
            <w:r w:rsidRPr="009375C4">
              <w:rPr>
                <w:rFonts w:ascii="Times New Roman" w:hAnsi="Times New Roman" w:cs="Times New Roman"/>
                <w:lang w:val="kk-KZ"/>
              </w:rPr>
              <w:t>М</w:t>
            </w:r>
            <w:r w:rsidRPr="009375C4">
              <w:rPr>
                <w:rFonts w:ascii="Times New Roman" w:hAnsi="Times New Roman" w:cs="Times New Roman"/>
              </w:rPr>
              <w:t>ониторинг</w:t>
            </w:r>
            <w:r w:rsidRPr="009375C4">
              <w:rPr>
                <w:rFonts w:ascii="Times New Roman" w:hAnsi="Times New Roman" w:cs="Times New Roman"/>
                <w:lang w:val="kk-KZ"/>
              </w:rPr>
              <w:t xml:space="preserve"> тәсілдері</w:t>
            </w:r>
          </w:p>
        </w:tc>
        <w:tc>
          <w:tcPr>
            <w:tcW w:w="1327" w:type="dxa"/>
            <w:tcBorders>
              <w:top w:val="single" w:sz="8" w:space="0" w:color="000000"/>
              <w:left w:val="single" w:sz="8" w:space="0" w:color="000000"/>
              <w:bottom w:val="single" w:sz="8" w:space="0" w:color="000000"/>
              <w:right w:val="single" w:sz="8" w:space="0" w:color="000000"/>
            </w:tcBorders>
            <w:shd w:val="clear" w:color="auto" w:fill="auto"/>
            <w:tcMar>
              <w:top w:w="15" w:type="dxa"/>
              <w:left w:w="49" w:type="dxa"/>
              <w:bottom w:w="0" w:type="dxa"/>
              <w:right w:w="49" w:type="dxa"/>
            </w:tcMar>
            <w:hideMark/>
          </w:tcPr>
          <w:p w:rsidR="009375C4" w:rsidRPr="009375C4" w:rsidRDefault="009375C4" w:rsidP="009375C4">
            <w:pPr>
              <w:widowControl w:val="0"/>
              <w:suppressAutoHyphens/>
              <w:spacing w:after="0" w:line="240" w:lineRule="auto"/>
              <w:jc w:val="both"/>
              <w:rPr>
                <w:rFonts w:ascii="Times New Roman" w:hAnsi="Times New Roman" w:cs="Times New Roman"/>
              </w:rPr>
            </w:pPr>
            <w:r w:rsidRPr="009375C4">
              <w:rPr>
                <w:rFonts w:ascii="Times New Roman" w:hAnsi="Times New Roman" w:cs="Times New Roman"/>
              </w:rPr>
              <w:t xml:space="preserve">Түзету </w:t>
            </w:r>
            <w:r w:rsidRPr="009375C4">
              <w:rPr>
                <w:rFonts w:ascii="Times New Roman" w:hAnsi="Times New Roman" w:cs="Times New Roman"/>
                <w:lang w:val="kk-KZ"/>
              </w:rPr>
              <w:t>және</w:t>
            </w:r>
            <w:r w:rsidRPr="009375C4">
              <w:rPr>
                <w:rFonts w:ascii="Times New Roman" w:hAnsi="Times New Roman" w:cs="Times New Roman"/>
              </w:rPr>
              <w:t xml:space="preserve"> түзету әрекеттері</w:t>
            </w:r>
          </w:p>
        </w:tc>
        <w:tc>
          <w:tcPr>
            <w:tcW w:w="877" w:type="dxa"/>
            <w:tcBorders>
              <w:top w:val="single" w:sz="8" w:space="0" w:color="000000"/>
              <w:left w:val="single" w:sz="8" w:space="0" w:color="000000"/>
              <w:bottom w:val="single" w:sz="8" w:space="0" w:color="000000"/>
              <w:right w:val="single" w:sz="8" w:space="0" w:color="000000"/>
            </w:tcBorders>
            <w:shd w:val="clear" w:color="auto" w:fill="auto"/>
            <w:tcMar>
              <w:top w:w="15" w:type="dxa"/>
              <w:left w:w="49" w:type="dxa"/>
              <w:bottom w:w="0" w:type="dxa"/>
              <w:right w:w="49" w:type="dxa"/>
            </w:tcMar>
            <w:hideMark/>
          </w:tcPr>
          <w:p w:rsidR="009375C4" w:rsidRPr="009375C4" w:rsidRDefault="009375C4" w:rsidP="009375C4">
            <w:pPr>
              <w:widowControl w:val="0"/>
              <w:suppressAutoHyphens/>
              <w:spacing w:after="0" w:line="240" w:lineRule="auto"/>
              <w:jc w:val="both"/>
              <w:rPr>
                <w:rFonts w:ascii="Times New Roman" w:hAnsi="Times New Roman" w:cs="Times New Roman"/>
              </w:rPr>
            </w:pPr>
            <w:r w:rsidRPr="009375C4">
              <w:rPr>
                <w:rFonts w:ascii="Times New Roman" w:hAnsi="Times New Roman" w:cs="Times New Roman"/>
              </w:rPr>
              <w:t>Шеш</w:t>
            </w:r>
            <w:r w:rsidRPr="009375C4">
              <w:rPr>
                <w:rFonts w:ascii="Times New Roman" w:hAnsi="Times New Roman" w:cs="Times New Roman"/>
                <w:lang w:val="kk-KZ"/>
              </w:rPr>
              <w:t>імі</w:t>
            </w:r>
          </w:p>
        </w:tc>
      </w:tr>
      <w:tr w:rsidR="006D4A00" w:rsidRPr="006D4A00" w:rsidTr="006D4A00">
        <w:trPr>
          <w:trHeight w:val="1749"/>
        </w:trPr>
        <w:tc>
          <w:tcPr>
            <w:tcW w:w="308" w:type="dxa"/>
            <w:vMerge/>
            <w:tcBorders>
              <w:top w:val="single" w:sz="8" w:space="0" w:color="000000"/>
              <w:left w:val="single" w:sz="8" w:space="0" w:color="000000"/>
              <w:bottom w:val="single" w:sz="8" w:space="0" w:color="000000"/>
              <w:right w:val="single" w:sz="8" w:space="0" w:color="000000"/>
            </w:tcBorders>
            <w:vAlign w:val="center"/>
            <w:hideMark/>
          </w:tcPr>
          <w:p w:rsidR="009375C4" w:rsidRPr="009375C4" w:rsidRDefault="009375C4" w:rsidP="009375C4">
            <w:pPr>
              <w:widowControl w:val="0"/>
              <w:suppressAutoHyphens/>
              <w:spacing w:after="0" w:line="240" w:lineRule="auto"/>
              <w:jc w:val="both"/>
              <w:rPr>
                <w:rFonts w:ascii="Times New Roman" w:hAnsi="Times New Roman" w:cs="Times New Roman"/>
              </w:rPr>
            </w:pPr>
          </w:p>
        </w:tc>
        <w:tc>
          <w:tcPr>
            <w:tcW w:w="1100" w:type="dxa"/>
            <w:vMerge/>
            <w:tcBorders>
              <w:top w:val="single" w:sz="8" w:space="0" w:color="000000"/>
              <w:left w:val="single" w:sz="8" w:space="0" w:color="000000"/>
              <w:bottom w:val="single" w:sz="8" w:space="0" w:color="000000"/>
              <w:right w:val="single" w:sz="8" w:space="0" w:color="000000"/>
            </w:tcBorders>
            <w:vAlign w:val="center"/>
            <w:hideMark/>
          </w:tcPr>
          <w:p w:rsidR="009375C4" w:rsidRPr="009375C4" w:rsidRDefault="009375C4" w:rsidP="009375C4">
            <w:pPr>
              <w:widowControl w:val="0"/>
              <w:suppressAutoHyphens/>
              <w:spacing w:after="0" w:line="240" w:lineRule="auto"/>
              <w:jc w:val="both"/>
              <w:rPr>
                <w:rFonts w:ascii="Times New Roman" w:hAnsi="Times New Roman" w:cs="Times New Roman"/>
              </w:rPr>
            </w:pPr>
          </w:p>
        </w:tc>
        <w:tc>
          <w:tcPr>
            <w:tcW w:w="1362" w:type="dxa"/>
            <w:vMerge/>
            <w:tcBorders>
              <w:top w:val="single" w:sz="8" w:space="0" w:color="000000"/>
              <w:left w:val="single" w:sz="8" w:space="0" w:color="000000"/>
              <w:bottom w:val="single" w:sz="8" w:space="0" w:color="000000"/>
              <w:right w:val="single" w:sz="8" w:space="0" w:color="000000"/>
            </w:tcBorders>
            <w:vAlign w:val="center"/>
            <w:hideMark/>
          </w:tcPr>
          <w:p w:rsidR="009375C4" w:rsidRPr="009375C4" w:rsidRDefault="009375C4" w:rsidP="009375C4">
            <w:pPr>
              <w:widowControl w:val="0"/>
              <w:suppressAutoHyphens/>
              <w:spacing w:after="0" w:line="240" w:lineRule="auto"/>
              <w:jc w:val="both"/>
              <w:rPr>
                <w:rFonts w:ascii="Times New Roman" w:hAnsi="Times New Roman" w:cs="Times New Roman"/>
              </w:rPr>
            </w:pPr>
          </w:p>
        </w:tc>
        <w:tc>
          <w:tcPr>
            <w:tcW w:w="1331" w:type="dxa"/>
            <w:vMerge/>
            <w:tcBorders>
              <w:top w:val="single" w:sz="8" w:space="0" w:color="000000"/>
              <w:left w:val="single" w:sz="8" w:space="0" w:color="000000"/>
              <w:bottom w:val="single" w:sz="8" w:space="0" w:color="000000"/>
              <w:right w:val="single" w:sz="8" w:space="0" w:color="000000"/>
            </w:tcBorders>
            <w:vAlign w:val="center"/>
            <w:hideMark/>
          </w:tcPr>
          <w:p w:rsidR="009375C4" w:rsidRPr="009375C4" w:rsidRDefault="009375C4" w:rsidP="009375C4">
            <w:pPr>
              <w:widowControl w:val="0"/>
              <w:suppressAutoHyphens/>
              <w:spacing w:after="0" w:line="240" w:lineRule="auto"/>
              <w:jc w:val="both"/>
              <w:rPr>
                <w:rFonts w:ascii="Times New Roman" w:hAnsi="Times New Roman" w:cs="Times New Roman"/>
              </w:rPr>
            </w:pPr>
          </w:p>
        </w:tc>
        <w:tc>
          <w:tcPr>
            <w:tcW w:w="1327" w:type="dxa"/>
            <w:tcBorders>
              <w:top w:val="single" w:sz="8" w:space="0" w:color="000000"/>
              <w:left w:val="single" w:sz="8" w:space="0" w:color="000000"/>
              <w:bottom w:val="single" w:sz="8" w:space="0" w:color="000000"/>
              <w:right w:val="single" w:sz="8" w:space="0" w:color="000000"/>
            </w:tcBorders>
            <w:shd w:val="clear" w:color="auto" w:fill="auto"/>
            <w:tcMar>
              <w:top w:w="15" w:type="dxa"/>
              <w:left w:w="49" w:type="dxa"/>
              <w:bottom w:w="0" w:type="dxa"/>
              <w:right w:w="49" w:type="dxa"/>
            </w:tcMar>
            <w:hideMark/>
          </w:tcPr>
          <w:p w:rsidR="009375C4" w:rsidRPr="009375C4" w:rsidRDefault="009375C4" w:rsidP="009375C4">
            <w:pPr>
              <w:widowControl w:val="0"/>
              <w:suppressAutoHyphens/>
              <w:spacing w:after="0" w:line="240" w:lineRule="auto"/>
              <w:jc w:val="both"/>
              <w:rPr>
                <w:rFonts w:ascii="Times New Roman" w:hAnsi="Times New Roman" w:cs="Times New Roman"/>
              </w:rPr>
            </w:pPr>
            <w:r w:rsidRPr="009375C4">
              <w:rPr>
                <w:rFonts w:ascii="Times New Roman" w:hAnsi="Times New Roman" w:cs="Times New Roman"/>
                <w:lang w:val="kk-KZ"/>
              </w:rPr>
              <w:t>Мониторинг процедурасы және кезеңділігі</w:t>
            </w:r>
          </w:p>
        </w:tc>
        <w:tc>
          <w:tcPr>
            <w:tcW w:w="978" w:type="dxa"/>
            <w:tcBorders>
              <w:top w:val="single" w:sz="8" w:space="0" w:color="000000"/>
              <w:left w:val="single" w:sz="8" w:space="0" w:color="000000"/>
              <w:bottom w:val="single" w:sz="8" w:space="0" w:color="000000"/>
              <w:right w:val="single" w:sz="8" w:space="0" w:color="000000"/>
            </w:tcBorders>
            <w:shd w:val="clear" w:color="auto" w:fill="auto"/>
            <w:tcMar>
              <w:top w:w="15" w:type="dxa"/>
              <w:left w:w="49" w:type="dxa"/>
              <w:bottom w:w="0" w:type="dxa"/>
              <w:right w:w="49" w:type="dxa"/>
            </w:tcMar>
            <w:hideMark/>
          </w:tcPr>
          <w:p w:rsidR="009375C4" w:rsidRPr="009375C4" w:rsidRDefault="009375C4" w:rsidP="009375C4">
            <w:pPr>
              <w:widowControl w:val="0"/>
              <w:suppressAutoHyphens/>
              <w:spacing w:after="0" w:line="240" w:lineRule="auto"/>
              <w:jc w:val="both"/>
              <w:rPr>
                <w:rFonts w:ascii="Times New Roman" w:hAnsi="Times New Roman" w:cs="Times New Roman"/>
              </w:rPr>
            </w:pPr>
            <w:r w:rsidRPr="009375C4">
              <w:rPr>
                <w:rFonts w:ascii="Times New Roman" w:hAnsi="Times New Roman" w:cs="Times New Roman"/>
                <w:lang w:val="kk-KZ"/>
              </w:rPr>
              <w:t>Жауапты</w:t>
            </w:r>
          </w:p>
        </w:tc>
        <w:tc>
          <w:tcPr>
            <w:tcW w:w="1161" w:type="dxa"/>
            <w:tcBorders>
              <w:top w:val="single" w:sz="8" w:space="0" w:color="000000"/>
              <w:left w:val="single" w:sz="8" w:space="0" w:color="000000"/>
              <w:bottom w:val="single" w:sz="8" w:space="0" w:color="000000"/>
              <w:right w:val="single" w:sz="8" w:space="0" w:color="000000"/>
            </w:tcBorders>
            <w:shd w:val="clear" w:color="auto" w:fill="auto"/>
            <w:tcMar>
              <w:top w:w="15" w:type="dxa"/>
              <w:left w:w="49" w:type="dxa"/>
              <w:bottom w:w="0" w:type="dxa"/>
              <w:right w:w="49" w:type="dxa"/>
            </w:tcMar>
            <w:hideMark/>
          </w:tcPr>
          <w:p w:rsidR="009375C4" w:rsidRPr="009375C4" w:rsidRDefault="009375C4" w:rsidP="009375C4">
            <w:pPr>
              <w:widowControl w:val="0"/>
              <w:suppressAutoHyphens/>
              <w:spacing w:after="0" w:line="240" w:lineRule="auto"/>
              <w:jc w:val="both"/>
              <w:rPr>
                <w:rFonts w:ascii="Times New Roman" w:hAnsi="Times New Roman" w:cs="Times New Roman"/>
              </w:rPr>
            </w:pPr>
            <w:r w:rsidRPr="009375C4">
              <w:rPr>
                <w:rFonts w:ascii="Times New Roman" w:hAnsi="Times New Roman" w:cs="Times New Roman"/>
              </w:rPr>
              <w:t xml:space="preserve">Тіркелетін </w:t>
            </w:r>
            <w:r w:rsidRPr="009375C4">
              <w:rPr>
                <w:rFonts w:ascii="Times New Roman" w:hAnsi="Times New Roman" w:cs="Times New Roman"/>
                <w:lang w:val="kk-KZ"/>
              </w:rPr>
              <w:t>құжат</w:t>
            </w:r>
          </w:p>
        </w:tc>
        <w:tc>
          <w:tcPr>
            <w:tcW w:w="1327" w:type="dxa"/>
            <w:tcBorders>
              <w:top w:val="single" w:sz="8" w:space="0" w:color="000000"/>
              <w:left w:val="single" w:sz="8" w:space="0" w:color="000000"/>
              <w:bottom w:val="single" w:sz="8" w:space="0" w:color="000000"/>
              <w:right w:val="single" w:sz="8" w:space="0" w:color="000000"/>
            </w:tcBorders>
            <w:shd w:val="clear" w:color="auto" w:fill="auto"/>
            <w:tcMar>
              <w:top w:w="15" w:type="dxa"/>
              <w:left w:w="49" w:type="dxa"/>
              <w:bottom w:w="0" w:type="dxa"/>
              <w:right w:w="49" w:type="dxa"/>
            </w:tcMar>
            <w:hideMark/>
          </w:tcPr>
          <w:p w:rsidR="009375C4" w:rsidRPr="009375C4" w:rsidRDefault="009375C4" w:rsidP="009375C4">
            <w:pPr>
              <w:widowControl w:val="0"/>
              <w:suppressAutoHyphens/>
              <w:spacing w:after="0" w:line="240" w:lineRule="auto"/>
              <w:jc w:val="both"/>
              <w:rPr>
                <w:rFonts w:ascii="Times New Roman" w:hAnsi="Times New Roman" w:cs="Times New Roman"/>
              </w:rPr>
            </w:pPr>
            <w:r w:rsidRPr="009375C4">
              <w:rPr>
                <w:rFonts w:ascii="Times New Roman" w:hAnsi="Times New Roman" w:cs="Times New Roman"/>
              </w:rPr>
              <w:t>Процедура</w:t>
            </w:r>
          </w:p>
          <w:p w:rsidR="009375C4" w:rsidRPr="009375C4" w:rsidRDefault="009375C4" w:rsidP="009375C4">
            <w:pPr>
              <w:widowControl w:val="0"/>
              <w:suppressAutoHyphens/>
              <w:spacing w:after="0" w:line="240" w:lineRule="auto"/>
              <w:jc w:val="both"/>
              <w:rPr>
                <w:rFonts w:ascii="Times New Roman" w:hAnsi="Times New Roman" w:cs="Times New Roman"/>
              </w:rPr>
            </w:pPr>
            <w:r w:rsidRPr="009375C4">
              <w:rPr>
                <w:rFonts w:ascii="Times New Roman" w:hAnsi="Times New Roman" w:cs="Times New Roman"/>
              </w:rPr>
              <w:t xml:space="preserve">Мониторинг тиімділігін бағалау </w:t>
            </w:r>
            <w:r w:rsidRPr="009375C4">
              <w:rPr>
                <w:rFonts w:ascii="Times New Roman" w:hAnsi="Times New Roman" w:cs="Times New Roman"/>
                <w:lang w:val="kk-KZ"/>
              </w:rPr>
              <w:t>процедурасы</w:t>
            </w:r>
          </w:p>
        </w:tc>
        <w:tc>
          <w:tcPr>
            <w:tcW w:w="877" w:type="dxa"/>
            <w:tcBorders>
              <w:top w:val="single" w:sz="8" w:space="0" w:color="000000"/>
              <w:left w:val="single" w:sz="8" w:space="0" w:color="000000"/>
              <w:bottom w:val="single" w:sz="8" w:space="0" w:color="000000"/>
              <w:right w:val="single" w:sz="8" w:space="0" w:color="000000"/>
            </w:tcBorders>
            <w:vAlign w:val="center"/>
            <w:hideMark/>
          </w:tcPr>
          <w:p w:rsidR="009375C4" w:rsidRPr="009375C4" w:rsidRDefault="009375C4" w:rsidP="009375C4">
            <w:pPr>
              <w:widowControl w:val="0"/>
              <w:suppressAutoHyphens/>
              <w:spacing w:after="0" w:line="240" w:lineRule="auto"/>
              <w:jc w:val="both"/>
              <w:rPr>
                <w:rFonts w:ascii="Times New Roman" w:hAnsi="Times New Roman" w:cs="Times New Roman"/>
              </w:rPr>
            </w:pPr>
          </w:p>
        </w:tc>
      </w:tr>
      <w:tr w:rsidR="006D4A00" w:rsidRPr="006D4A00" w:rsidTr="006D4A00">
        <w:trPr>
          <w:trHeight w:val="2726"/>
        </w:trPr>
        <w:tc>
          <w:tcPr>
            <w:tcW w:w="308" w:type="dxa"/>
            <w:tcBorders>
              <w:top w:val="single" w:sz="8" w:space="0" w:color="000000"/>
              <w:left w:val="single" w:sz="8" w:space="0" w:color="000000"/>
              <w:bottom w:val="single" w:sz="8" w:space="0" w:color="000000"/>
              <w:right w:val="single" w:sz="8" w:space="0" w:color="000000"/>
            </w:tcBorders>
            <w:shd w:val="clear" w:color="auto" w:fill="auto"/>
            <w:tcMar>
              <w:top w:w="15" w:type="dxa"/>
              <w:left w:w="49" w:type="dxa"/>
              <w:bottom w:w="0" w:type="dxa"/>
              <w:right w:w="49" w:type="dxa"/>
            </w:tcMar>
            <w:hideMark/>
          </w:tcPr>
          <w:p w:rsidR="009375C4" w:rsidRPr="009375C4" w:rsidRDefault="009375C4" w:rsidP="009375C4">
            <w:pPr>
              <w:widowControl w:val="0"/>
              <w:suppressAutoHyphens/>
              <w:spacing w:after="0" w:line="240" w:lineRule="auto"/>
              <w:jc w:val="both"/>
              <w:rPr>
                <w:rFonts w:ascii="Times New Roman" w:hAnsi="Times New Roman" w:cs="Times New Roman"/>
              </w:rPr>
            </w:pPr>
            <w:r w:rsidRPr="009375C4">
              <w:rPr>
                <w:rFonts w:ascii="Times New Roman" w:hAnsi="Times New Roman" w:cs="Times New Roman"/>
              </w:rPr>
              <w:t>1</w:t>
            </w:r>
          </w:p>
        </w:tc>
        <w:tc>
          <w:tcPr>
            <w:tcW w:w="1100" w:type="dxa"/>
            <w:tcBorders>
              <w:top w:val="single" w:sz="8" w:space="0" w:color="000000"/>
              <w:left w:val="single" w:sz="8" w:space="0" w:color="000000"/>
              <w:bottom w:val="single" w:sz="8" w:space="0" w:color="000000"/>
              <w:right w:val="single" w:sz="8" w:space="0" w:color="000000"/>
            </w:tcBorders>
            <w:shd w:val="clear" w:color="auto" w:fill="auto"/>
            <w:tcMar>
              <w:top w:w="15" w:type="dxa"/>
              <w:left w:w="49" w:type="dxa"/>
              <w:bottom w:w="0" w:type="dxa"/>
              <w:right w:w="49" w:type="dxa"/>
            </w:tcMar>
            <w:hideMark/>
          </w:tcPr>
          <w:p w:rsidR="009375C4" w:rsidRPr="009375C4" w:rsidRDefault="009375C4" w:rsidP="009375C4">
            <w:pPr>
              <w:widowControl w:val="0"/>
              <w:suppressAutoHyphens/>
              <w:spacing w:after="0" w:line="240" w:lineRule="auto"/>
              <w:jc w:val="both"/>
              <w:rPr>
                <w:rFonts w:ascii="Times New Roman" w:hAnsi="Times New Roman" w:cs="Times New Roman"/>
              </w:rPr>
            </w:pPr>
            <w:r w:rsidRPr="009375C4">
              <w:rPr>
                <w:rFonts w:ascii="Times New Roman" w:hAnsi="Times New Roman" w:cs="Times New Roman"/>
                <w:lang w:val="kk-KZ"/>
              </w:rPr>
              <w:t>Шикізатты қабылдау</w:t>
            </w:r>
          </w:p>
          <w:p w:rsidR="009375C4" w:rsidRPr="009375C4" w:rsidRDefault="009375C4" w:rsidP="009375C4">
            <w:pPr>
              <w:widowControl w:val="0"/>
              <w:suppressAutoHyphens/>
              <w:spacing w:after="0" w:line="240" w:lineRule="auto"/>
              <w:jc w:val="both"/>
              <w:rPr>
                <w:rFonts w:ascii="Times New Roman" w:hAnsi="Times New Roman" w:cs="Times New Roman"/>
              </w:rPr>
            </w:pPr>
            <w:r w:rsidRPr="009375C4">
              <w:rPr>
                <w:rFonts w:ascii="Times New Roman" w:hAnsi="Times New Roman" w:cs="Times New Roman"/>
                <w:lang w:val="kk-KZ"/>
              </w:rPr>
              <w:t>(ұн, арша жемістері, ас тұзы, ашытқы, су)</w:t>
            </w:r>
          </w:p>
        </w:tc>
        <w:tc>
          <w:tcPr>
            <w:tcW w:w="1362" w:type="dxa"/>
            <w:tcBorders>
              <w:top w:val="single" w:sz="8" w:space="0" w:color="000000"/>
              <w:left w:val="single" w:sz="8" w:space="0" w:color="000000"/>
              <w:bottom w:val="single" w:sz="8" w:space="0" w:color="000000"/>
              <w:right w:val="single" w:sz="8" w:space="0" w:color="000000"/>
            </w:tcBorders>
            <w:shd w:val="clear" w:color="auto" w:fill="auto"/>
            <w:tcMar>
              <w:top w:w="15" w:type="dxa"/>
              <w:left w:w="49" w:type="dxa"/>
              <w:bottom w:w="0" w:type="dxa"/>
              <w:right w:w="49" w:type="dxa"/>
            </w:tcMar>
            <w:hideMark/>
          </w:tcPr>
          <w:p w:rsidR="009375C4" w:rsidRPr="009375C4" w:rsidRDefault="009375C4" w:rsidP="009375C4">
            <w:pPr>
              <w:widowControl w:val="0"/>
              <w:suppressAutoHyphens/>
              <w:spacing w:after="0" w:line="240" w:lineRule="auto"/>
              <w:jc w:val="both"/>
              <w:rPr>
                <w:rFonts w:ascii="Times New Roman" w:hAnsi="Times New Roman" w:cs="Times New Roman"/>
              </w:rPr>
            </w:pPr>
            <w:r w:rsidRPr="009375C4">
              <w:rPr>
                <w:rFonts w:ascii="Times New Roman" w:hAnsi="Times New Roman" w:cs="Times New Roman"/>
              </w:rPr>
              <w:t xml:space="preserve">Биологиялық </w:t>
            </w:r>
            <w:r w:rsidRPr="009375C4">
              <w:rPr>
                <w:rFonts w:ascii="Times New Roman" w:hAnsi="Times New Roman" w:cs="Times New Roman"/>
                <w:lang w:val="en-US"/>
              </w:rPr>
              <w:t>Bacillus</w:t>
            </w:r>
            <w:r w:rsidRPr="009375C4">
              <w:rPr>
                <w:rFonts w:ascii="Times New Roman" w:hAnsi="Times New Roman" w:cs="Times New Roman"/>
              </w:rPr>
              <w:t xml:space="preserve"> </w:t>
            </w:r>
            <w:r w:rsidRPr="009375C4">
              <w:rPr>
                <w:rFonts w:ascii="Times New Roman" w:hAnsi="Times New Roman" w:cs="Times New Roman"/>
                <w:lang w:val="en-US"/>
              </w:rPr>
              <w:t>subtilis</w:t>
            </w:r>
            <w:r w:rsidRPr="009375C4">
              <w:rPr>
                <w:rFonts w:ascii="Times New Roman" w:hAnsi="Times New Roman" w:cs="Times New Roman"/>
              </w:rPr>
              <w:t xml:space="preserve"> және </w:t>
            </w:r>
            <w:r w:rsidRPr="009375C4">
              <w:rPr>
                <w:rFonts w:ascii="Times New Roman" w:hAnsi="Times New Roman" w:cs="Times New Roman"/>
                <w:lang w:val="en-US"/>
              </w:rPr>
              <w:t>Bacillus</w:t>
            </w:r>
            <w:r w:rsidRPr="009375C4">
              <w:rPr>
                <w:rFonts w:ascii="Times New Roman" w:hAnsi="Times New Roman" w:cs="Times New Roman"/>
              </w:rPr>
              <w:t xml:space="preserve"> </w:t>
            </w:r>
            <w:r w:rsidRPr="009375C4">
              <w:rPr>
                <w:rFonts w:ascii="Times New Roman" w:hAnsi="Times New Roman" w:cs="Times New Roman"/>
                <w:lang w:val="en-US"/>
              </w:rPr>
              <w:t>mesentericus</w:t>
            </w:r>
            <w:r w:rsidRPr="009375C4">
              <w:rPr>
                <w:rFonts w:ascii="Times New Roman" w:hAnsi="Times New Roman" w:cs="Times New Roman"/>
              </w:rPr>
              <w:t xml:space="preserve"> шіріген бактериялар, кМАФАнМ, ашытқы және спора түзетін бактериялар</w:t>
            </w:r>
          </w:p>
        </w:tc>
        <w:tc>
          <w:tcPr>
            <w:tcW w:w="1331" w:type="dxa"/>
            <w:tcBorders>
              <w:top w:val="single" w:sz="8" w:space="0" w:color="000000"/>
              <w:left w:val="single" w:sz="8" w:space="0" w:color="000000"/>
              <w:bottom w:val="single" w:sz="8" w:space="0" w:color="000000"/>
              <w:right w:val="single" w:sz="8" w:space="0" w:color="000000"/>
            </w:tcBorders>
            <w:shd w:val="clear" w:color="auto" w:fill="auto"/>
            <w:tcMar>
              <w:top w:w="15" w:type="dxa"/>
              <w:left w:w="49" w:type="dxa"/>
              <w:bottom w:w="0" w:type="dxa"/>
              <w:right w:w="49" w:type="dxa"/>
            </w:tcMar>
            <w:hideMark/>
          </w:tcPr>
          <w:p w:rsidR="009375C4" w:rsidRPr="009375C4" w:rsidRDefault="009375C4" w:rsidP="009375C4">
            <w:pPr>
              <w:widowControl w:val="0"/>
              <w:suppressAutoHyphens/>
              <w:spacing w:after="0" w:line="240" w:lineRule="auto"/>
              <w:jc w:val="both"/>
              <w:rPr>
                <w:rFonts w:ascii="Times New Roman" w:hAnsi="Times New Roman" w:cs="Times New Roman"/>
              </w:rPr>
            </w:pPr>
            <w:r w:rsidRPr="009375C4">
              <w:rPr>
                <w:rFonts w:ascii="Times New Roman" w:hAnsi="Times New Roman" w:cs="Times New Roman"/>
                <w:lang w:val="en-US"/>
              </w:rPr>
              <w:t>Bacillus</w:t>
            </w:r>
            <w:r w:rsidRPr="009375C4">
              <w:rPr>
                <w:rFonts w:ascii="Times New Roman" w:hAnsi="Times New Roman" w:cs="Times New Roman"/>
              </w:rPr>
              <w:t xml:space="preserve"> </w:t>
            </w:r>
            <w:r w:rsidRPr="009375C4">
              <w:rPr>
                <w:rFonts w:ascii="Times New Roman" w:hAnsi="Times New Roman" w:cs="Times New Roman"/>
                <w:lang w:val="en-US"/>
              </w:rPr>
              <w:t>subtilis</w:t>
            </w:r>
            <w:r w:rsidRPr="009375C4">
              <w:rPr>
                <w:rFonts w:ascii="Times New Roman" w:hAnsi="Times New Roman" w:cs="Times New Roman"/>
              </w:rPr>
              <w:t xml:space="preserve"> </w:t>
            </w:r>
            <w:r w:rsidRPr="009375C4">
              <w:rPr>
                <w:rFonts w:ascii="Times New Roman" w:hAnsi="Times New Roman" w:cs="Times New Roman"/>
                <w:lang w:val="kk-KZ"/>
              </w:rPr>
              <w:t>құрамы 200 КОЕ/г аспайды (спора түзетін аэробты бактериялар), бидай дәнін арша жемісінің қайнатпасында тазарту оңтайлы ұзақтығы 22 °С температурада 4-6 сағат; ал 35 °С температурада-2-4 сағат</w:t>
            </w:r>
          </w:p>
        </w:tc>
        <w:tc>
          <w:tcPr>
            <w:tcW w:w="1327" w:type="dxa"/>
            <w:tcBorders>
              <w:top w:val="single" w:sz="8" w:space="0" w:color="000000"/>
              <w:left w:val="single" w:sz="8" w:space="0" w:color="000000"/>
              <w:bottom w:val="single" w:sz="8" w:space="0" w:color="000000"/>
              <w:right w:val="single" w:sz="8" w:space="0" w:color="000000"/>
            </w:tcBorders>
            <w:shd w:val="clear" w:color="auto" w:fill="auto"/>
            <w:tcMar>
              <w:top w:w="15" w:type="dxa"/>
              <w:left w:w="49" w:type="dxa"/>
              <w:bottom w:w="0" w:type="dxa"/>
              <w:right w:w="49" w:type="dxa"/>
            </w:tcMar>
            <w:hideMark/>
          </w:tcPr>
          <w:p w:rsidR="009375C4" w:rsidRPr="009375C4" w:rsidRDefault="009375C4" w:rsidP="009375C4">
            <w:pPr>
              <w:widowControl w:val="0"/>
              <w:suppressAutoHyphens/>
              <w:spacing w:after="0" w:line="240" w:lineRule="auto"/>
              <w:jc w:val="both"/>
              <w:rPr>
                <w:rFonts w:ascii="Times New Roman" w:hAnsi="Times New Roman" w:cs="Times New Roman"/>
              </w:rPr>
            </w:pPr>
            <w:r w:rsidRPr="009375C4">
              <w:rPr>
                <w:rFonts w:ascii="Times New Roman" w:hAnsi="Times New Roman" w:cs="Times New Roman"/>
              </w:rPr>
              <w:t>Көзбен және металл детектор арқылы әрбір партия</w:t>
            </w:r>
          </w:p>
        </w:tc>
        <w:tc>
          <w:tcPr>
            <w:tcW w:w="978" w:type="dxa"/>
            <w:tcBorders>
              <w:top w:val="single" w:sz="8" w:space="0" w:color="000000"/>
              <w:left w:val="single" w:sz="8" w:space="0" w:color="000000"/>
              <w:bottom w:val="single" w:sz="8" w:space="0" w:color="000000"/>
              <w:right w:val="single" w:sz="8" w:space="0" w:color="000000"/>
            </w:tcBorders>
            <w:shd w:val="clear" w:color="auto" w:fill="auto"/>
            <w:tcMar>
              <w:top w:w="15" w:type="dxa"/>
              <w:left w:w="49" w:type="dxa"/>
              <w:bottom w:w="0" w:type="dxa"/>
              <w:right w:w="49" w:type="dxa"/>
            </w:tcMar>
            <w:hideMark/>
          </w:tcPr>
          <w:p w:rsidR="009375C4" w:rsidRPr="009375C4" w:rsidRDefault="009375C4" w:rsidP="009375C4">
            <w:pPr>
              <w:widowControl w:val="0"/>
              <w:suppressAutoHyphens/>
              <w:spacing w:after="0" w:line="240" w:lineRule="auto"/>
              <w:jc w:val="both"/>
              <w:rPr>
                <w:rFonts w:ascii="Times New Roman" w:hAnsi="Times New Roman" w:cs="Times New Roman"/>
              </w:rPr>
            </w:pPr>
            <w:r w:rsidRPr="009375C4">
              <w:rPr>
                <w:rFonts w:ascii="Times New Roman" w:hAnsi="Times New Roman" w:cs="Times New Roman"/>
              </w:rPr>
              <w:t>Ауысым бастығы</w:t>
            </w:r>
          </w:p>
        </w:tc>
        <w:tc>
          <w:tcPr>
            <w:tcW w:w="1161" w:type="dxa"/>
            <w:tcBorders>
              <w:top w:val="single" w:sz="8" w:space="0" w:color="000000"/>
              <w:left w:val="single" w:sz="8" w:space="0" w:color="000000"/>
              <w:bottom w:val="single" w:sz="8" w:space="0" w:color="000000"/>
              <w:right w:val="single" w:sz="8" w:space="0" w:color="000000"/>
            </w:tcBorders>
            <w:shd w:val="clear" w:color="auto" w:fill="auto"/>
            <w:tcMar>
              <w:top w:w="15" w:type="dxa"/>
              <w:left w:w="49" w:type="dxa"/>
              <w:bottom w:w="0" w:type="dxa"/>
              <w:right w:w="49" w:type="dxa"/>
            </w:tcMar>
            <w:hideMark/>
          </w:tcPr>
          <w:p w:rsidR="009375C4" w:rsidRPr="009375C4" w:rsidRDefault="009375C4" w:rsidP="009375C4">
            <w:pPr>
              <w:widowControl w:val="0"/>
              <w:suppressAutoHyphens/>
              <w:spacing w:after="0" w:line="240" w:lineRule="auto"/>
              <w:jc w:val="both"/>
              <w:rPr>
                <w:rFonts w:ascii="Times New Roman" w:hAnsi="Times New Roman" w:cs="Times New Roman"/>
              </w:rPr>
            </w:pPr>
            <w:r w:rsidRPr="009375C4">
              <w:rPr>
                <w:rFonts w:ascii="Times New Roman" w:hAnsi="Times New Roman" w:cs="Times New Roman"/>
              </w:rPr>
              <w:t>Бақылау журналы</w:t>
            </w:r>
          </w:p>
        </w:tc>
        <w:tc>
          <w:tcPr>
            <w:tcW w:w="1327" w:type="dxa"/>
            <w:tcBorders>
              <w:top w:val="single" w:sz="8" w:space="0" w:color="000000"/>
              <w:left w:val="single" w:sz="8" w:space="0" w:color="000000"/>
              <w:bottom w:val="single" w:sz="8" w:space="0" w:color="000000"/>
              <w:right w:val="single" w:sz="8" w:space="0" w:color="000000"/>
            </w:tcBorders>
            <w:shd w:val="clear" w:color="auto" w:fill="auto"/>
            <w:tcMar>
              <w:top w:w="15" w:type="dxa"/>
              <w:left w:w="49" w:type="dxa"/>
              <w:bottom w:w="0" w:type="dxa"/>
              <w:right w:w="49" w:type="dxa"/>
            </w:tcMar>
            <w:hideMark/>
          </w:tcPr>
          <w:p w:rsidR="009375C4" w:rsidRPr="009375C4" w:rsidRDefault="009375C4" w:rsidP="009375C4">
            <w:pPr>
              <w:widowControl w:val="0"/>
              <w:suppressAutoHyphens/>
              <w:spacing w:after="0" w:line="240" w:lineRule="auto"/>
              <w:jc w:val="both"/>
              <w:rPr>
                <w:rFonts w:ascii="Times New Roman" w:hAnsi="Times New Roman" w:cs="Times New Roman"/>
              </w:rPr>
            </w:pPr>
            <w:r w:rsidRPr="009375C4">
              <w:rPr>
                <w:rFonts w:ascii="Times New Roman" w:hAnsi="Times New Roman" w:cs="Times New Roman"/>
              </w:rPr>
              <w:t>Қайта визуалды тексеру, Ішкі аудит жүргізу кезінде</w:t>
            </w:r>
          </w:p>
        </w:tc>
        <w:tc>
          <w:tcPr>
            <w:tcW w:w="877" w:type="dxa"/>
            <w:tcBorders>
              <w:top w:val="single" w:sz="8" w:space="0" w:color="000000"/>
              <w:left w:val="single" w:sz="8" w:space="0" w:color="000000"/>
              <w:bottom w:val="single" w:sz="8" w:space="0" w:color="000000"/>
              <w:right w:val="single" w:sz="8" w:space="0" w:color="000000"/>
            </w:tcBorders>
            <w:shd w:val="clear" w:color="auto" w:fill="auto"/>
            <w:tcMar>
              <w:top w:w="15" w:type="dxa"/>
              <w:left w:w="49" w:type="dxa"/>
              <w:bottom w:w="0" w:type="dxa"/>
              <w:right w:w="49" w:type="dxa"/>
            </w:tcMar>
            <w:hideMark/>
          </w:tcPr>
          <w:p w:rsidR="009375C4" w:rsidRPr="009375C4" w:rsidRDefault="009375C4" w:rsidP="009375C4">
            <w:pPr>
              <w:widowControl w:val="0"/>
              <w:suppressAutoHyphens/>
              <w:spacing w:after="0" w:line="240" w:lineRule="auto"/>
              <w:jc w:val="both"/>
              <w:rPr>
                <w:rFonts w:ascii="Times New Roman" w:hAnsi="Times New Roman" w:cs="Times New Roman"/>
              </w:rPr>
            </w:pPr>
            <w:r w:rsidRPr="009375C4">
              <w:rPr>
                <w:rFonts w:ascii="Times New Roman" w:hAnsi="Times New Roman" w:cs="Times New Roman"/>
                <w:lang w:val="kk-KZ"/>
              </w:rPr>
              <w:t>Арша жемісінің қайнатпасын қолдану арқылы биологиялық қауіпті төмендетілді</w:t>
            </w:r>
          </w:p>
        </w:tc>
      </w:tr>
      <w:tr w:rsidR="006D4A00" w:rsidRPr="006D4A00" w:rsidTr="006D4A00">
        <w:trPr>
          <w:trHeight w:val="1262"/>
        </w:trPr>
        <w:tc>
          <w:tcPr>
            <w:tcW w:w="308" w:type="dxa"/>
            <w:tcBorders>
              <w:top w:val="single" w:sz="8" w:space="0" w:color="000000"/>
              <w:left w:val="single" w:sz="8" w:space="0" w:color="000000"/>
              <w:bottom w:val="single" w:sz="8" w:space="0" w:color="000000"/>
              <w:right w:val="single" w:sz="8" w:space="0" w:color="000000"/>
            </w:tcBorders>
            <w:shd w:val="clear" w:color="auto" w:fill="auto"/>
            <w:tcMar>
              <w:top w:w="15" w:type="dxa"/>
              <w:left w:w="49" w:type="dxa"/>
              <w:bottom w:w="0" w:type="dxa"/>
              <w:right w:w="49" w:type="dxa"/>
            </w:tcMar>
            <w:hideMark/>
          </w:tcPr>
          <w:p w:rsidR="009375C4" w:rsidRPr="009375C4" w:rsidRDefault="009375C4" w:rsidP="009375C4">
            <w:pPr>
              <w:widowControl w:val="0"/>
              <w:suppressAutoHyphens/>
              <w:spacing w:after="0" w:line="240" w:lineRule="auto"/>
              <w:jc w:val="both"/>
              <w:rPr>
                <w:rFonts w:ascii="Times New Roman" w:hAnsi="Times New Roman" w:cs="Times New Roman"/>
              </w:rPr>
            </w:pPr>
            <w:r w:rsidRPr="009375C4">
              <w:rPr>
                <w:rFonts w:ascii="Times New Roman" w:hAnsi="Times New Roman" w:cs="Times New Roman"/>
              </w:rPr>
              <w:t>2</w:t>
            </w:r>
          </w:p>
        </w:tc>
        <w:tc>
          <w:tcPr>
            <w:tcW w:w="1100" w:type="dxa"/>
            <w:tcBorders>
              <w:top w:val="single" w:sz="8" w:space="0" w:color="000000"/>
              <w:left w:val="single" w:sz="8" w:space="0" w:color="000000"/>
              <w:bottom w:val="single" w:sz="8" w:space="0" w:color="000000"/>
              <w:right w:val="single" w:sz="8" w:space="0" w:color="000000"/>
            </w:tcBorders>
            <w:shd w:val="clear" w:color="auto" w:fill="auto"/>
            <w:tcMar>
              <w:top w:w="15" w:type="dxa"/>
              <w:left w:w="49" w:type="dxa"/>
              <w:bottom w:w="0" w:type="dxa"/>
              <w:right w:w="49" w:type="dxa"/>
            </w:tcMar>
            <w:hideMark/>
          </w:tcPr>
          <w:p w:rsidR="009375C4" w:rsidRPr="009375C4" w:rsidRDefault="009375C4" w:rsidP="009375C4">
            <w:pPr>
              <w:widowControl w:val="0"/>
              <w:suppressAutoHyphens/>
              <w:spacing w:after="0" w:line="240" w:lineRule="auto"/>
              <w:jc w:val="both"/>
              <w:rPr>
                <w:rFonts w:ascii="Times New Roman" w:hAnsi="Times New Roman" w:cs="Times New Roman"/>
              </w:rPr>
            </w:pPr>
            <w:r w:rsidRPr="009375C4">
              <w:rPr>
                <w:rFonts w:ascii="Times New Roman" w:hAnsi="Times New Roman" w:cs="Times New Roman"/>
                <w:lang w:val="kk-KZ"/>
              </w:rPr>
              <w:t xml:space="preserve">Қамырды ашыту </w:t>
            </w:r>
          </w:p>
        </w:tc>
        <w:tc>
          <w:tcPr>
            <w:tcW w:w="1362" w:type="dxa"/>
            <w:tcBorders>
              <w:top w:val="single" w:sz="8" w:space="0" w:color="000000"/>
              <w:left w:val="single" w:sz="8" w:space="0" w:color="000000"/>
              <w:bottom w:val="single" w:sz="8" w:space="0" w:color="000000"/>
              <w:right w:val="single" w:sz="8" w:space="0" w:color="000000"/>
            </w:tcBorders>
            <w:shd w:val="clear" w:color="auto" w:fill="auto"/>
            <w:tcMar>
              <w:top w:w="15" w:type="dxa"/>
              <w:left w:w="49" w:type="dxa"/>
              <w:bottom w:w="0" w:type="dxa"/>
              <w:right w:w="49" w:type="dxa"/>
            </w:tcMar>
            <w:hideMark/>
          </w:tcPr>
          <w:p w:rsidR="009375C4" w:rsidRPr="009375C4" w:rsidRDefault="009375C4" w:rsidP="009375C4">
            <w:pPr>
              <w:widowControl w:val="0"/>
              <w:suppressAutoHyphens/>
              <w:spacing w:after="0" w:line="240" w:lineRule="auto"/>
              <w:jc w:val="both"/>
              <w:rPr>
                <w:rFonts w:ascii="Times New Roman" w:hAnsi="Times New Roman" w:cs="Times New Roman"/>
              </w:rPr>
            </w:pPr>
            <w:r w:rsidRPr="009375C4">
              <w:rPr>
                <w:rFonts w:ascii="Times New Roman" w:hAnsi="Times New Roman" w:cs="Times New Roman"/>
                <w:lang w:val="kk-KZ"/>
              </w:rPr>
              <w:t>Уақыт</w:t>
            </w:r>
          </w:p>
          <w:p w:rsidR="009375C4" w:rsidRPr="009375C4" w:rsidRDefault="009375C4" w:rsidP="009375C4">
            <w:pPr>
              <w:widowControl w:val="0"/>
              <w:suppressAutoHyphens/>
              <w:spacing w:after="0" w:line="240" w:lineRule="auto"/>
              <w:jc w:val="both"/>
              <w:rPr>
                <w:rFonts w:ascii="Times New Roman" w:hAnsi="Times New Roman" w:cs="Times New Roman"/>
              </w:rPr>
            </w:pPr>
            <w:r w:rsidRPr="009375C4">
              <w:rPr>
                <w:rFonts w:ascii="Times New Roman" w:hAnsi="Times New Roman" w:cs="Times New Roman"/>
                <w:lang w:val="kk-KZ"/>
              </w:rPr>
              <w:t>Температура</w:t>
            </w:r>
          </w:p>
        </w:tc>
        <w:tc>
          <w:tcPr>
            <w:tcW w:w="1331" w:type="dxa"/>
            <w:tcBorders>
              <w:top w:val="single" w:sz="8" w:space="0" w:color="000000"/>
              <w:left w:val="single" w:sz="8" w:space="0" w:color="000000"/>
              <w:bottom w:val="single" w:sz="8" w:space="0" w:color="000000"/>
              <w:right w:val="single" w:sz="8" w:space="0" w:color="000000"/>
            </w:tcBorders>
            <w:shd w:val="clear" w:color="auto" w:fill="auto"/>
            <w:tcMar>
              <w:top w:w="15" w:type="dxa"/>
              <w:left w:w="49" w:type="dxa"/>
              <w:bottom w:w="0" w:type="dxa"/>
              <w:right w:w="49" w:type="dxa"/>
            </w:tcMar>
            <w:hideMark/>
          </w:tcPr>
          <w:p w:rsidR="009375C4" w:rsidRPr="009375C4" w:rsidRDefault="009375C4" w:rsidP="009375C4">
            <w:pPr>
              <w:widowControl w:val="0"/>
              <w:suppressAutoHyphens/>
              <w:spacing w:after="0" w:line="240" w:lineRule="auto"/>
              <w:jc w:val="both"/>
              <w:rPr>
                <w:rFonts w:ascii="Times New Roman" w:hAnsi="Times New Roman" w:cs="Times New Roman"/>
              </w:rPr>
            </w:pPr>
            <w:r w:rsidRPr="009375C4">
              <w:rPr>
                <w:rFonts w:ascii="Times New Roman" w:hAnsi="Times New Roman" w:cs="Times New Roman"/>
              </w:rPr>
              <w:t>40-60 мин</w:t>
            </w:r>
          </w:p>
          <w:p w:rsidR="009375C4" w:rsidRPr="009375C4" w:rsidRDefault="009375C4" w:rsidP="009375C4">
            <w:pPr>
              <w:widowControl w:val="0"/>
              <w:suppressAutoHyphens/>
              <w:spacing w:after="0" w:line="240" w:lineRule="auto"/>
              <w:jc w:val="both"/>
              <w:rPr>
                <w:rFonts w:ascii="Times New Roman" w:hAnsi="Times New Roman" w:cs="Times New Roman"/>
              </w:rPr>
            </w:pPr>
            <w:r w:rsidRPr="009375C4">
              <w:rPr>
                <w:rFonts w:ascii="Times New Roman" w:hAnsi="Times New Roman" w:cs="Times New Roman"/>
              </w:rPr>
              <w:t>32-35°С</w:t>
            </w:r>
          </w:p>
        </w:tc>
        <w:tc>
          <w:tcPr>
            <w:tcW w:w="1327" w:type="dxa"/>
            <w:tcBorders>
              <w:top w:val="single" w:sz="8" w:space="0" w:color="000000"/>
              <w:left w:val="single" w:sz="8" w:space="0" w:color="000000"/>
              <w:bottom w:val="single" w:sz="8" w:space="0" w:color="000000"/>
              <w:right w:val="single" w:sz="8" w:space="0" w:color="000000"/>
            </w:tcBorders>
            <w:shd w:val="clear" w:color="auto" w:fill="auto"/>
            <w:tcMar>
              <w:top w:w="15" w:type="dxa"/>
              <w:left w:w="49" w:type="dxa"/>
              <w:bottom w:w="0" w:type="dxa"/>
              <w:right w:w="49" w:type="dxa"/>
            </w:tcMar>
            <w:hideMark/>
          </w:tcPr>
          <w:p w:rsidR="009375C4" w:rsidRPr="009375C4" w:rsidRDefault="009375C4" w:rsidP="009375C4">
            <w:pPr>
              <w:widowControl w:val="0"/>
              <w:suppressAutoHyphens/>
              <w:spacing w:after="0" w:line="240" w:lineRule="auto"/>
              <w:jc w:val="both"/>
              <w:rPr>
                <w:rFonts w:ascii="Times New Roman" w:hAnsi="Times New Roman" w:cs="Times New Roman"/>
              </w:rPr>
            </w:pPr>
            <w:r w:rsidRPr="009375C4">
              <w:rPr>
                <w:rFonts w:ascii="Times New Roman" w:hAnsi="Times New Roman" w:cs="Times New Roman"/>
              </w:rPr>
              <w:t>Аспап бойынша көзбен шолу әрбір партия</w:t>
            </w:r>
          </w:p>
        </w:tc>
        <w:tc>
          <w:tcPr>
            <w:tcW w:w="978" w:type="dxa"/>
            <w:tcBorders>
              <w:top w:val="single" w:sz="8" w:space="0" w:color="000000"/>
              <w:left w:val="single" w:sz="8" w:space="0" w:color="000000"/>
              <w:bottom w:val="single" w:sz="8" w:space="0" w:color="000000"/>
              <w:right w:val="single" w:sz="8" w:space="0" w:color="000000"/>
            </w:tcBorders>
            <w:shd w:val="clear" w:color="auto" w:fill="auto"/>
            <w:tcMar>
              <w:top w:w="15" w:type="dxa"/>
              <w:left w:w="49" w:type="dxa"/>
              <w:bottom w:w="0" w:type="dxa"/>
              <w:right w:w="49" w:type="dxa"/>
            </w:tcMar>
            <w:hideMark/>
          </w:tcPr>
          <w:p w:rsidR="009375C4" w:rsidRPr="009375C4" w:rsidRDefault="009375C4" w:rsidP="009375C4">
            <w:pPr>
              <w:widowControl w:val="0"/>
              <w:suppressAutoHyphens/>
              <w:spacing w:after="0" w:line="240" w:lineRule="auto"/>
              <w:jc w:val="both"/>
              <w:rPr>
                <w:rFonts w:ascii="Times New Roman" w:hAnsi="Times New Roman" w:cs="Times New Roman"/>
              </w:rPr>
            </w:pPr>
            <w:r w:rsidRPr="009375C4">
              <w:rPr>
                <w:rFonts w:ascii="Times New Roman" w:hAnsi="Times New Roman" w:cs="Times New Roman"/>
              </w:rPr>
              <w:t>Технолог</w:t>
            </w:r>
          </w:p>
        </w:tc>
        <w:tc>
          <w:tcPr>
            <w:tcW w:w="1161" w:type="dxa"/>
            <w:tcBorders>
              <w:top w:val="single" w:sz="8" w:space="0" w:color="000000"/>
              <w:left w:val="single" w:sz="8" w:space="0" w:color="000000"/>
              <w:bottom w:val="single" w:sz="8" w:space="0" w:color="000000"/>
              <w:right w:val="single" w:sz="8" w:space="0" w:color="000000"/>
            </w:tcBorders>
            <w:shd w:val="clear" w:color="auto" w:fill="auto"/>
            <w:tcMar>
              <w:top w:w="15" w:type="dxa"/>
              <w:left w:w="49" w:type="dxa"/>
              <w:bottom w:w="0" w:type="dxa"/>
              <w:right w:w="49" w:type="dxa"/>
            </w:tcMar>
            <w:hideMark/>
          </w:tcPr>
          <w:p w:rsidR="009375C4" w:rsidRPr="009375C4" w:rsidRDefault="009375C4" w:rsidP="009375C4">
            <w:pPr>
              <w:widowControl w:val="0"/>
              <w:suppressAutoHyphens/>
              <w:spacing w:after="0" w:line="240" w:lineRule="auto"/>
              <w:jc w:val="both"/>
              <w:rPr>
                <w:rFonts w:ascii="Times New Roman" w:hAnsi="Times New Roman" w:cs="Times New Roman"/>
              </w:rPr>
            </w:pPr>
            <w:r w:rsidRPr="009375C4">
              <w:rPr>
                <w:rFonts w:ascii="Times New Roman" w:hAnsi="Times New Roman" w:cs="Times New Roman"/>
              </w:rPr>
              <w:t>Технологиялық параметрлерді бақылау журналы</w:t>
            </w:r>
          </w:p>
        </w:tc>
        <w:tc>
          <w:tcPr>
            <w:tcW w:w="1327" w:type="dxa"/>
            <w:tcBorders>
              <w:top w:val="single" w:sz="8" w:space="0" w:color="000000"/>
              <w:left w:val="single" w:sz="8" w:space="0" w:color="000000"/>
              <w:bottom w:val="single" w:sz="8" w:space="0" w:color="000000"/>
              <w:right w:val="single" w:sz="8" w:space="0" w:color="000000"/>
            </w:tcBorders>
            <w:shd w:val="clear" w:color="auto" w:fill="auto"/>
            <w:tcMar>
              <w:top w:w="15" w:type="dxa"/>
              <w:left w:w="49" w:type="dxa"/>
              <w:bottom w:w="0" w:type="dxa"/>
              <w:right w:w="49" w:type="dxa"/>
            </w:tcMar>
            <w:hideMark/>
          </w:tcPr>
          <w:p w:rsidR="009375C4" w:rsidRPr="009375C4" w:rsidRDefault="009375C4" w:rsidP="009375C4">
            <w:pPr>
              <w:widowControl w:val="0"/>
              <w:suppressAutoHyphens/>
              <w:spacing w:after="0" w:line="240" w:lineRule="auto"/>
              <w:jc w:val="both"/>
              <w:rPr>
                <w:rFonts w:ascii="Times New Roman" w:hAnsi="Times New Roman" w:cs="Times New Roman"/>
              </w:rPr>
            </w:pPr>
            <w:r w:rsidRPr="009375C4">
              <w:rPr>
                <w:rFonts w:ascii="Times New Roman" w:hAnsi="Times New Roman" w:cs="Times New Roman"/>
              </w:rPr>
              <w:t xml:space="preserve">Бракқа шығару </w:t>
            </w:r>
          </w:p>
          <w:p w:rsidR="009375C4" w:rsidRPr="009375C4" w:rsidRDefault="009375C4" w:rsidP="009375C4">
            <w:pPr>
              <w:widowControl w:val="0"/>
              <w:suppressAutoHyphens/>
              <w:spacing w:after="0" w:line="240" w:lineRule="auto"/>
              <w:jc w:val="both"/>
              <w:rPr>
                <w:rFonts w:ascii="Times New Roman" w:hAnsi="Times New Roman" w:cs="Times New Roman"/>
              </w:rPr>
            </w:pPr>
            <w:r w:rsidRPr="009375C4">
              <w:rPr>
                <w:rFonts w:ascii="Times New Roman" w:hAnsi="Times New Roman" w:cs="Times New Roman"/>
              </w:rPr>
              <w:t>Бас тарту жабдықты реттеу</w:t>
            </w:r>
          </w:p>
        </w:tc>
        <w:tc>
          <w:tcPr>
            <w:tcW w:w="877" w:type="dxa"/>
            <w:tcBorders>
              <w:top w:val="single" w:sz="8" w:space="0" w:color="000000"/>
              <w:left w:val="single" w:sz="8" w:space="0" w:color="000000"/>
              <w:bottom w:val="single" w:sz="8" w:space="0" w:color="000000"/>
              <w:right w:val="single" w:sz="8" w:space="0" w:color="000000"/>
            </w:tcBorders>
            <w:shd w:val="clear" w:color="auto" w:fill="auto"/>
            <w:tcMar>
              <w:top w:w="15" w:type="dxa"/>
              <w:left w:w="49" w:type="dxa"/>
              <w:bottom w:w="0" w:type="dxa"/>
              <w:right w:w="49" w:type="dxa"/>
            </w:tcMar>
            <w:hideMark/>
          </w:tcPr>
          <w:p w:rsidR="009375C4" w:rsidRPr="009375C4" w:rsidRDefault="009375C4" w:rsidP="009375C4">
            <w:pPr>
              <w:widowControl w:val="0"/>
              <w:suppressAutoHyphens/>
              <w:spacing w:after="0" w:line="240" w:lineRule="auto"/>
              <w:jc w:val="both"/>
              <w:rPr>
                <w:rFonts w:ascii="Times New Roman" w:hAnsi="Times New Roman" w:cs="Times New Roman"/>
              </w:rPr>
            </w:pPr>
            <w:r w:rsidRPr="009375C4">
              <w:rPr>
                <w:rFonts w:ascii="Times New Roman" w:hAnsi="Times New Roman" w:cs="Times New Roman"/>
                <w:lang w:val="kk-KZ"/>
              </w:rPr>
              <w:t>Уақыт пен температураны қадағаланды</w:t>
            </w:r>
          </w:p>
        </w:tc>
      </w:tr>
      <w:tr w:rsidR="006D4A00" w:rsidRPr="006D4A00" w:rsidTr="006D4A00">
        <w:trPr>
          <w:trHeight w:val="2439"/>
        </w:trPr>
        <w:tc>
          <w:tcPr>
            <w:tcW w:w="308" w:type="dxa"/>
            <w:tcBorders>
              <w:top w:val="single" w:sz="8" w:space="0" w:color="000000"/>
              <w:left w:val="single" w:sz="8" w:space="0" w:color="000000"/>
              <w:bottom w:val="single" w:sz="8" w:space="0" w:color="000000"/>
              <w:right w:val="single" w:sz="8" w:space="0" w:color="000000"/>
            </w:tcBorders>
            <w:shd w:val="clear" w:color="auto" w:fill="auto"/>
            <w:tcMar>
              <w:top w:w="15" w:type="dxa"/>
              <w:left w:w="49" w:type="dxa"/>
              <w:bottom w:w="0" w:type="dxa"/>
              <w:right w:w="49" w:type="dxa"/>
            </w:tcMar>
            <w:hideMark/>
          </w:tcPr>
          <w:p w:rsidR="009375C4" w:rsidRPr="009375C4" w:rsidRDefault="009375C4" w:rsidP="009375C4">
            <w:pPr>
              <w:widowControl w:val="0"/>
              <w:suppressAutoHyphens/>
              <w:spacing w:after="0" w:line="240" w:lineRule="auto"/>
              <w:jc w:val="both"/>
              <w:rPr>
                <w:rFonts w:ascii="Times New Roman" w:hAnsi="Times New Roman" w:cs="Times New Roman"/>
              </w:rPr>
            </w:pPr>
            <w:r w:rsidRPr="009375C4">
              <w:rPr>
                <w:rFonts w:ascii="Times New Roman" w:hAnsi="Times New Roman" w:cs="Times New Roman"/>
              </w:rPr>
              <w:t>3</w:t>
            </w:r>
          </w:p>
        </w:tc>
        <w:tc>
          <w:tcPr>
            <w:tcW w:w="1100" w:type="dxa"/>
            <w:tcBorders>
              <w:top w:val="single" w:sz="8" w:space="0" w:color="000000"/>
              <w:left w:val="single" w:sz="8" w:space="0" w:color="000000"/>
              <w:bottom w:val="single" w:sz="8" w:space="0" w:color="000000"/>
              <w:right w:val="single" w:sz="8" w:space="0" w:color="000000"/>
            </w:tcBorders>
            <w:shd w:val="clear" w:color="auto" w:fill="auto"/>
            <w:tcMar>
              <w:top w:w="15" w:type="dxa"/>
              <w:left w:w="49" w:type="dxa"/>
              <w:bottom w:w="0" w:type="dxa"/>
              <w:right w:w="49" w:type="dxa"/>
            </w:tcMar>
            <w:hideMark/>
          </w:tcPr>
          <w:p w:rsidR="009375C4" w:rsidRPr="009375C4" w:rsidRDefault="009375C4" w:rsidP="009375C4">
            <w:pPr>
              <w:widowControl w:val="0"/>
              <w:suppressAutoHyphens/>
              <w:spacing w:after="0" w:line="240" w:lineRule="auto"/>
              <w:jc w:val="both"/>
              <w:rPr>
                <w:rFonts w:ascii="Times New Roman" w:hAnsi="Times New Roman" w:cs="Times New Roman"/>
              </w:rPr>
            </w:pPr>
            <w:r w:rsidRPr="009375C4">
              <w:rPr>
                <w:rFonts w:ascii="Times New Roman" w:hAnsi="Times New Roman" w:cs="Times New Roman"/>
                <w:lang w:val="kk-KZ"/>
              </w:rPr>
              <w:t>Сақтау</w:t>
            </w:r>
          </w:p>
        </w:tc>
        <w:tc>
          <w:tcPr>
            <w:tcW w:w="1362" w:type="dxa"/>
            <w:tcBorders>
              <w:top w:val="single" w:sz="8" w:space="0" w:color="000000"/>
              <w:left w:val="single" w:sz="8" w:space="0" w:color="000000"/>
              <w:bottom w:val="single" w:sz="8" w:space="0" w:color="000000"/>
              <w:right w:val="single" w:sz="8" w:space="0" w:color="000000"/>
            </w:tcBorders>
            <w:shd w:val="clear" w:color="auto" w:fill="auto"/>
            <w:tcMar>
              <w:top w:w="15" w:type="dxa"/>
              <w:left w:w="49" w:type="dxa"/>
              <w:bottom w:w="0" w:type="dxa"/>
              <w:right w:w="49" w:type="dxa"/>
            </w:tcMar>
            <w:hideMark/>
          </w:tcPr>
          <w:p w:rsidR="009375C4" w:rsidRPr="009375C4" w:rsidRDefault="009375C4" w:rsidP="009375C4">
            <w:pPr>
              <w:widowControl w:val="0"/>
              <w:suppressAutoHyphens/>
              <w:spacing w:after="0" w:line="240" w:lineRule="auto"/>
              <w:jc w:val="both"/>
              <w:rPr>
                <w:rFonts w:ascii="Times New Roman" w:hAnsi="Times New Roman" w:cs="Times New Roman"/>
              </w:rPr>
            </w:pPr>
            <w:r w:rsidRPr="009375C4">
              <w:rPr>
                <w:rFonts w:ascii="Times New Roman" w:hAnsi="Times New Roman" w:cs="Times New Roman"/>
              </w:rPr>
              <w:t xml:space="preserve">Биологиялық </w:t>
            </w:r>
            <w:r w:rsidRPr="009375C4">
              <w:rPr>
                <w:rFonts w:ascii="Times New Roman" w:hAnsi="Times New Roman" w:cs="Times New Roman"/>
                <w:lang w:val="en-US"/>
              </w:rPr>
              <w:t>Bacillus</w:t>
            </w:r>
            <w:r w:rsidRPr="009375C4">
              <w:rPr>
                <w:rFonts w:ascii="Times New Roman" w:hAnsi="Times New Roman" w:cs="Times New Roman"/>
              </w:rPr>
              <w:t xml:space="preserve"> </w:t>
            </w:r>
            <w:r w:rsidRPr="009375C4">
              <w:rPr>
                <w:rFonts w:ascii="Times New Roman" w:hAnsi="Times New Roman" w:cs="Times New Roman"/>
                <w:lang w:val="en-US"/>
              </w:rPr>
              <w:t>subtilis</w:t>
            </w:r>
            <w:r w:rsidRPr="009375C4">
              <w:rPr>
                <w:rFonts w:ascii="Times New Roman" w:hAnsi="Times New Roman" w:cs="Times New Roman"/>
              </w:rPr>
              <w:t xml:space="preserve"> және </w:t>
            </w:r>
            <w:r w:rsidRPr="009375C4">
              <w:rPr>
                <w:rFonts w:ascii="Times New Roman" w:hAnsi="Times New Roman" w:cs="Times New Roman"/>
                <w:lang w:val="en-US"/>
              </w:rPr>
              <w:t>Bacillus</w:t>
            </w:r>
            <w:r w:rsidRPr="009375C4">
              <w:rPr>
                <w:rFonts w:ascii="Times New Roman" w:hAnsi="Times New Roman" w:cs="Times New Roman"/>
              </w:rPr>
              <w:t xml:space="preserve"> </w:t>
            </w:r>
            <w:r w:rsidRPr="009375C4">
              <w:rPr>
                <w:rFonts w:ascii="Times New Roman" w:hAnsi="Times New Roman" w:cs="Times New Roman"/>
                <w:lang w:val="en-US"/>
              </w:rPr>
              <w:t>mesentericus</w:t>
            </w:r>
            <w:r w:rsidRPr="009375C4">
              <w:rPr>
                <w:rFonts w:ascii="Times New Roman" w:hAnsi="Times New Roman" w:cs="Times New Roman"/>
              </w:rPr>
              <w:t xml:space="preserve"> шіріген бактериялар, кМАФАнМ, ашытқы және спора түзетін бактериялар</w:t>
            </w:r>
          </w:p>
        </w:tc>
        <w:tc>
          <w:tcPr>
            <w:tcW w:w="1331" w:type="dxa"/>
            <w:tcBorders>
              <w:top w:val="single" w:sz="8" w:space="0" w:color="000000"/>
              <w:left w:val="single" w:sz="8" w:space="0" w:color="000000"/>
              <w:bottom w:val="single" w:sz="8" w:space="0" w:color="000000"/>
              <w:right w:val="single" w:sz="8" w:space="0" w:color="000000"/>
            </w:tcBorders>
            <w:shd w:val="clear" w:color="auto" w:fill="auto"/>
            <w:tcMar>
              <w:top w:w="15" w:type="dxa"/>
              <w:left w:w="49" w:type="dxa"/>
              <w:bottom w:w="0" w:type="dxa"/>
              <w:right w:w="49" w:type="dxa"/>
            </w:tcMar>
            <w:hideMark/>
          </w:tcPr>
          <w:p w:rsidR="009375C4" w:rsidRPr="009375C4" w:rsidRDefault="009375C4" w:rsidP="009375C4">
            <w:pPr>
              <w:widowControl w:val="0"/>
              <w:suppressAutoHyphens/>
              <w:spacing w:after="0" w:line="240" w:lineRule="auto"/>
              <w:jc w:val="both"/>
              <w:rPr>
                <w:rFonts w:ascii="Times New Roman" w:hAnsi="Times New Roman" w:cs="Times New Roman"/>
              </w:rPr>
            </w:pPr>
            <w:r w:rsidRPr="009375C4">
              <w:rPr>
                <w:rFonts w:ascii="Times New Roman" w:hAnsi="Times New Roman" w:cs="Times New Roman"/>
              </w:rPr>
              <w:t>20-25°С, 75 %</w:t>
            </w:r>
            <w:r w:rsidRPr="009375C4">
              <w:rPr>
                <w:rFonts w:ascii="Times New Roman" w:hAnsi="Times New Roman" w:cs="Times New Roman"/>
                <w:lang w:val="kk-KZ"/>
              </w:rPr>
              <w:t xml:space="preserve"> көп емес</w:t>
            </w:r>
          </w:p>
          <w:p w:rsidR="009375C4" w:rsidRPr="009375C4" w:rsidRDefault="009375C4" w:rsidP="009375C4">
            <w:pPr>
              <w:widowControl w:val="0"/>
              <w:suppressAutoHyphens/>
              <w:spacing w:after="0" w:line="240" w:lineRule="auto"/>
              <w:jc w:val="both"/>
              <w:rPr>
                <w:rFonts w:ascii="Times New Roman" w:hAnsi="Times New Roman" w:cs="Times New Roman"/>
              </w:rPr>
            </w:pPr>
            <w:r w:rsidRPr="009375C4">
              <w:rPr>
                <w:rFonts w:ascii="Times New Roman" w:hAnsi="Times New Roman" w:cs="Times New Roman"/>
                <w:lang w:val="kk-KZ"/>
              </w:rPr>
              <w:t>3</w:t>
            </w:r>
            <w:r w:rsidRPr="009375C4">
              <w:rPr>
                <w:rFonts w:ascii="Times New Roman" w:hAnsi="Times New Roman" w:cs="Times New Roman"/>
              </w:rPr>
              <w:t>%</w:t>
            </w:r>
            <w:r w:rsidRPr="009375C4">
              <w:rPr>
                <w:rFonts w:ascii="Times New Roman" w:hAnsi="Times New Roman" w:cs="Times New Roman"/>
                <w:lang w:val="kk-KZ"/>
              </w:rPr>
              <w:t xml:space="preserve"> ұнтақталған арша жемісін қосу арқылы сақтау мерзімін ұзарту - 72 сағат</w:t>
            </w:r>
          </w:p>
        </w:tc>
        <w:tc>
          <w:tcPr>
            <w:tcW w:w="1327" w:type="dxa"/>
            <w:tcBorders>
              <w:top w:val="single" w:sz="8" w:space="0" w:color="000000"/>
              <w:left w:val="single" w:sz="8" w:space="0" w:color="000000"/>
              <w:bottom w:val="single" w:sz="8" w:space="0" w:color="000000"/>
              <w:right w:val="single" w:sz="8" w:space="0" w:color="000000"/>
            </w:tcBorders>
            <w:shd w:val="clear" w:color="auto" w:fill="auto"/>
            <w:tcMar>
              <w:top w:w="15" w:type="dxa"/>
              <w:left w:w="49" w:type="dxa"/>
              <w:bottom w:w="0" w:type="dxa"/>
              <w:right w:w="49" w:type="dxa"/>
            </w:tcMar>
            <w:hideMark/>
          </w:tcPr>
          <w:p w:rsidR="009375C4" w:rsidRPr="009375C4" w:rsidRDefault="009375C4" w:rsidP="009375C4">
            <w:pPr>
              <w:widowControl w:val="0"/>
              <w:suppressAutoHyphens/>
              <w:spacing w:after="0" w:line="240" w:lineRule="auto"/>
              <w:jc w:val="both"/>
              <w:rPr>
                <w:rFonts w:ascii="Times New Roman" w:hAnsi="Times New Roman" w:cs="Times New Roman"/>
              </w:rPr>
            </w:pPr>
            <w:r w:rsidRPr="009375C4">
              <w:rPr>
                <w:rFonts w:ascii="Times New Roman" w:hAnsi="Times New Roman" w:cs="Times New Roman"/>
                <w:lang w:val="kk-KZ"/>
              </w:rPr>
              <w:t>Аспап бойынша көзбен шолып, ауысымда 2 рет</w:t>
            </w:r>
          </w:p>
        </w:tc>
        <w:tc>
          <w:tcPr>
            <w:tcW w:w="978" w:type="dxa"/>
            <w:tcBorders>
              <w:top w:val="single" w:sz="8" w:space="0" w:color="000000"/>
              <w:left w:val="single" w:sz="8" w:space="0" w:color="000000"/>
              <w:bottom w:val="single" w:sz="8" w:space="0" w:color="000000"/>
              <w:right w:val="single" w:sz="8" w:space="0" w:color="000000"/>
            </w:tcBorders>
            <w:shd w:val="clear" w:color="auto" w:fill="auto"/>
            <w:tcMar>
              <w:top w:w="15" w:type="dxa"/>
              <w:left w:w="49" w:type="dxa"/>
              <w:bottom w:w="0" w:type="dxa"/>
              <w:right w:w="49" w:type="dxa"/>
            </w:tcMar>
            <w:hideMark/>
          </w:tcPr>
          <w:p w:rsidR="009375C4" w:rsidRPr="009375C4" w:rsidRDefault="009375C4" w:rsidP="009375C4">
            <w:pPr>
              <w:widowControl w:val="0"/>
              <w:suppressAutoHyphens/>
              <w:spacing w:after="0" w:line="240" w:lineRule="auto"/>
              <w:jc w:val="both"/>
              <w:rPr>
                <w:rFonts w:ascii="Times New Roman" w:hAnsi="Times New Roman" w:cs="Times New Roman"/>
              </w:rPr>
            </w:pPr>
            <w:r w:rsidRPr="009375C4">
              <w:rPr>
                <w:rFonts w:ascii="Times New Roman" w:hAnsi="Times New Roman" w:cs="Times New Roman"/>
              </w:rPr>
              <w:t>Ауысым бастығы</w:t>
            </w:r>
          </w:p>
        </w:tc>
        <w:tc>
          <w:tcPr>
            <w:tcW w:w="1161" w:type="dxa"/>
            <w:tcBorders>
              <w:top w:val="single" w:sz="8" w:space="0" w:color="000000"/>
              <w:left w:val="single" w:sz="8" w:space="0" w:color="000000"/>
              <w:bottom w:val="single" w:sz="8" w:space="0" w:color="000000"/>
              <w:right w:val="single" w:sz="8" w:space="0" w:color="000000"/>
            </w:tcBorders>
            <w:shd w:val="clear" w:color="auto" w:fill="auto"/>
            <w:tcMar>
              <w:top w:w="15" w:type="dxa"/>
              <w:left w:w="49" w:type="dxa"/>
              <w:bottom w:w="0" w:type="dxa"/>
              <w:right w:w="49" w:type="dxa"/>
            </w:tcMar>
            <w:hideMark/>
          </w:tcPr>
          <w:p w:rsidR="009375C4" w:rsidRPr="009375C4" w:rsidRDefault="009375C4" w:rsidP="009375C4">
            <w:pPr>
              <w:widowControl w:val="0"/>
              <w:suppressAutoHyphens/>
              <w:spacing w:after="0" w:line="240" w:lineRule="auto"/>
              <w:jc w:val="both"/>
              <w:rPr>
                <w:rFonts w:ascii="Times New Roman" w:hAnsi="Times New Roman" w:cs="Times New Roman"/>
              </w:rPr>
            </w:pPr>
            <w:r w:rsidRPr="009375C4">
              <w:rPr>
                <w:rFonts w:ascii="Times New Roman" w:hAnsi="Times New Roman" w:cs="Times New Roman"/>
              </w:rPr>
              <w:t>Технологиялық параметрлерді бақылау журналы</w:t>
            </w:r>
          </w:p>
        </w:tc>
        <w:tc>
          <w:tcPr>
            <w:tcW w:w="1327" w:type="dxa"/>
            <w:tcBorders>
              <w:top w:val="single" w:sz="8" w:space="0" w:color="000000"/>
              <w:left w:val="single" w:sz="8" w:space="0" w:color="000000"/>
              <w:bottom w:val="single" w:sz="8" w:space="0" w:color="000000"/>
              <w:right w:val="single" w:sz="8" w:space="0" w:color="000000"/>
            </w:tcBorders>
            <w:shd w:val="clear" w:color="auto" w:fill="auto"/>
            <w:tcMar>
              <w:top w:w="15" w:type="dxa"/>
              <w:left w:w="49" w:type="dxa"/>
              <w:bottom w:w="0" w:type="dxa"/>
              <w:right w:w="49" w:type="dxa"/>
            </w:tcMar>
            <w:hideMark/>
          </w:tcPr>
          <w:p w:rsidR="009375C4" w:rsidRPr="009375C4" w:rsidRDefault="009375C4" w:rsidP="009375C4">
            <w:pPr>
              <w:widowControl w:val="0"/>
              <w:suppressAutoHyphens/>
              <w:spacing w:after="0" w:line="240" w:lineRule="auto"/>
              <w:jc w:val="both"/>
              <w:rPr>
                <w:rFonts w:ascii="Times New Roman" w:hAnsi="Times New Roman" w:cs="Times New Roman"/>
              </w:rPr>
            </w:pPr>
            <w:r w:rsidRPr="009375C4">
              <w:rPr>
                <w:rFonts w:ascii="Times New Roman" w:hAnsi="Times New Roman" w:cs="Times New Roman"/>
              </w:rPr>
              <w:t xml:space="preserve">Бракқа шығару </w:t>
            </w:r>
          </w:p>
          <w:p w:rsidR="009375C4" w:rsidRPr="009375C4" w:rsidRDefault="009375C4" w:rsidP="009375C4">
            <w:pPr>
              <w:widowControl w:val="0"/>
              <w:suppressAutoHyphens/>
              <w:spacing w:after="0" w:line="240" w:lineRule="auto"/>
              <w:jc w:val="both"/>
              <w:rPr>
                <w:rFonts w:ascii="Times New Roman" w:hAnsi="Times New Roman" w:cs="Times New Roman"/>
              </w:rPr>
            </w:pPr>
            <w:r w:rsidRPr="009375C4">
              <w:rPr>
                <w:rFonts w:ascii="Times New Roman" w:hAnsi="Times New Roman" w:cs="Times New Roman"/>
              </w:rPr>
              <w:t>Температура мен ылғалдылық режимдерін қалпына келтіру</w:t>
            </w:r>
          </w:p>
        </w:tc>
        <w:tc>
          <w:tcPr>
            <w:tcW w:w="877" w:type="dxa"/>
            <w:tcBorders>
              <w:top w:val="single" w:sz="8" w:space="0" w:color="000000"/>
              <w:left w:val="single" w:sz="8" w:space="0" w:color="000000"/>
              <w:bottom w:val="single" w:sz="8" w:space="0" w:color="000000"/>
              <w:right w:val="single" w:sz="8" w:space="0" w:color="000000"/>
            </w:tcBorders>
            <w:shd w:val="clear" w:color="auto" w:fill="auto"/>
            <w:tcMar>
              <w:top w:w="15" w:type="dxa"/>
              <w:left w:w="49" w:type="dxa"/>
              <w:bottom w:w="0" w:type="dxa"/>
              <w:right w:w="49" w:type="dxa"/>
            </w:tcMar>
            <w:hideMark/>
          </w:tcPr>
          <w:p w:rsidR="009375C4" w:rsidRPr="009375C4" w:rsidRDefault="009375C4" w:rsidP="009375C4">
            <w:pPr>
              <w:widowControl w:val="0"/>
              <w:suppressAutoHyphens/>
              <w:spacing w:after="0" w:line="240" w:lineRule="auto"/>
              <w:jc w:val="both"/>
              <w:rPr>
                <w:rFonts w:ascii="Times New Roman" w:hAnsi="Times New Roman" w:cs="Times New Roman"/>
              </w:rPr>
            </w:pPr>
            <w:r w:rsidRPr="009375C4">
              <w:rPr>
                <w:rFonts w:ascii="Times New Roman" w:hAnsi="Times New Roman" w:cs="Times New Roman"/>
                <w:lang w:val="kk-KZ"/>
              </w:rPr>
              <w:t>Ұнтақталған арша жемісін қолдану арқылы нанның сақтау мерзімі ұзартылды</w:t>
            </w:r>
          </w:p>
        </w:tc>
      </w:tr>
    </w:tbl>
    <w:p w:rsidR="00885631" w:rsidRPr="00775788" w:rsidRDefault="00885631" w:rsidP="00885631">
      <w:pPr>
        <w:widowControl w:val="0"/>
        <w:tabs>
          <w:tab w:val="left" w:pos="8520"/>
        </w:tabs>
        <w:suppressAutoHyphens/>
        <w:spacing w:after="0" w:line="240" w:lineRule="auto"/>
        <w:ind w:firstLine="709"/>
        <w:jc w:val="both"/>
        <w:rPr>
          <w:rFonts w:ascii="Times New Roman" w:hAnsi="Times New Roman" w:cs="Times New Roman"/>
          <w:sz w:val="28"/>
          <w:szCs w:val="28"/>
        </w:rPr>
      </w:pPr>
    </w:p>
    <w:p w:rsidR="00B25B97" w:rsidRDefault="00B25B97" w:rsidP="00885631">
      <w:pPr>
        <w:pStyle w:val="Default"/>
        <w:widowControl w:val="0"/>
        <w:suppressAutoHyphens/>
        <w:ind w:firstLine="709"/>
        <w:jc w:val="both"/>
        <w:rPr>
          <w:color w:val="auto"/>
          <w:sz w:val="28"/>
          <w:szCs w:val="28"/>
        </w:rPr>
      </w:pPr>
      <w:r w:rsidRPr="00B25B97">
        <w:rPr>
          <w:color w:val="auto"/>
          <w:sz w:val="28"/>
          <w:szCs w:val="28"/>
        </w:rPr>
        <w:t>Ұсынылған HACCP жоспарын арша қосылған нан өндірісінде қолданған жөн. Бұл жоспар өнімге қауіп төндірудің қолайлы деңгейіне дейін жоюды немесе азайтуды, сондай-ақ жоғары сапалы өнім шығару мүмкіндігін қамтамасыз етуге ықпал етеді.</w:t>
      </w:r>
    </w:p>
    <w:p w:rsidR="00B25B97" w:rsidRDefault="00B25B97" w:rsidP="00885631">
      <w:pPr>
        <w:pStyle w:val="Default"/>
        <w:widowControl w:val="0"/>
        <w:suppressAutoHyphens/>
        <w:ind w:firstLine="709"/>
        <w:jc w:val="both"/>
        <w:rPr>
          <w:color w:val="auto"/>
          <w:sz w:val="28"/>
          <w:szCs w:val="28"/>
        </w:rPr>
      </w:pPr>
      <w:r w:rsidRPr="00B25B97">
        <w:rPr>
          <w:color w:val="auto"/>
          <w:sz w:val="28"/>
          <w:szCs w:val="28"/>
        </w:rPr>
        <w:t xml:space="preserve">HACCP жоспарының нәтижелері негізінде (кесте. </w:t>
      </w:r>
      <w:r w:rsidR="00D5367E">
        <w:rPr>
          <w:color w:val="auto"/>
          <w:sz w:val="28"/>
          <w:szCs w:val="28"/>
          <w:lang w:val="kk-KZ"/>
        </w:rPr>
        <w:t>24</w:t>
      </w:r>
      <w:r w:rsidRPr="00B25B97">
        <w:rPr>
          <w:color w:val="auto"/>
          <w:sz w:val="28"/>
          <w:szCs w:val="28"/>
        </w:rPr>
        <w:t xml:space="preserve">) </w:t>
      </w:r>
      <w:r w:rsidR="000C59F1">
        <w:rPr>
          <w:color w:val="auto"/>
          <w:sz w:val="28"/>
          <w:szCs w:val="28"/>
          <w:lang w:val="kk-KZ"/>
        </w:rPr>
        <w:t>н</w:t>
      </w:r>
      <w:r w:rsidRPr="00B25B97">
        <w:rPr>
          <w:color w:val="auto"/>
          <w:sz w:val="28"/>
          <w:szCs w:val="28"/>
        </w:rPr>
        <w:t>ан алудың негізгі процестері бойынша мониторингтің кезеңділігі мен тәртібі белгіленген, бұл басқарушы әсерлердің бақыланатындығын көрсетеді. Белгіленген рәсім рұқсат етілген шектен асып кетуді уақтылы анықтауды қамтамасыз етеді, бұл</w:t>
      </w:r>
      <w:r>
        <w:rPr>
          <w:color w:val="auto"/>
          <w:sz w:val="28"/>
          <w:szCs w:val="28"/>
          <w:lang w:val="kk-KZ"/>
        </w:rPr>
        <w:t xml:space="preserve"> жарамсыз</w:t>
      </w:r>
      <w:r w:rsidRPr="00B25B97">
        <w:rPr>
          <w:color w:val="auto"/>
          <w:sz w:val="28"/>
          <w:szCs w:val="28"/>
        </w:rPr>
        <w:t xml:space="preserve"> өнімнің тұтынушыға дейін жол бермеу мүмкіндігін қамтамасыз етеді.</w:t>
      </w:r>
    </w:p>
    <w:p w:rsidR="00B25B97" w:rsidRDefault="00B25B97" w:rsidP="00885631">
      <w:pPr>
        <w:pStyle w:val="Default"/>
        <w:widowControl w:val="0"/>
        <w:suppressAutoHyphens/>
        <w:ind w:firstLine="709"/>
        <w:jc w:val="both"/>
        <w:rPr>
          <w:color w:val="auto"/>
          <w:sz w:val="28"/>
          <w:szCs w:val="28"/>
        </w:rPr>
      </w:pPr>
      <w:r w:rsidRPr="00B25B97">
        <w:rPr>
          <w:color w:val="auto"/>
          <w:sz w:val="28"/>
          <w:szCs w:val="28"/>
        </w:rPr>
        <w:t>Сыни бақылау нүктелері үшін жоспарлы түзетулер мен түзету әрекеттері НАССР жоспарында көрсетілген. Нәтижесінде, НАССР жоспарын іске асыру өнімді өндірудің барлық кезеңдерінде барлық білікті қызметкерлердің қатысуын талап етеді.</w:t>
      </w:r>
    </w:p>
    <w:p w:rsidR="00B25B97" w:rsidRDefault="00B25B97" w:rsidP="00885631">
      <w:pPr>
        <w:pStyle w:val="Default"/>
        <w:widowControl w:val="0"/>
        <w:suppressAutoHyphens/>
        <w:ind w:firstLine="709"/>
        <w:jc w:val="both"/>
        <w:rPr>
          <w:color w:val="auto"/>
          <w:sz w:val="28"/>
          <w:szCs w:val="28"/>
        </w:rPr>
      </w:pPr>
      <w:r w:rsidRPr="00B25B97">
        <w:rPr>
          <w:color w:val="auto"/>
          <w:sz w:val="28"/>
          <w:szCs w:val="28"/>
        </w:rPr>
        <w:t xml:space="preserve">Сонымен қатар, </w:t>
      </w:r>
      <w:r>
        <w:rPr>
          <w:color w:val="auto"/>
          <w:sz w:val="28"/>
          <w:szCs w:val="28"/>
          <w:lang w:val="kk-KZ"/>
        </w:rPr>
        <w:t>НАССР жоспары</w:t>
      </w:r>
      <w:r w:rsidRPr="00B25B97">
        <w:rPr>
          <w:color w:val="auto"/>
          <w:sz w:val="28"/>
          <w:szCs w:val="28"/>
        </w:rPr>
        <w:t xml:space="preserve"> азық-түлік нарығындағы операторларға азық-түлік қауіпсіздігін басқару деңгейін арттыруға көмектеседі [1</w:t>
      </w:r>
      <w:r w:rsidR="001114CD">
        <w:rPr>
          <w:color w:val="auto"/>
          <w:sz w:val="28"/>
          <w:szCs w:val="28"/>
          <w:lang w:val="kk-KZ"/>
        </w:rPr>
        <w:t>4</w:t>
      </w:r>
      <w:r w:rsidR="001D1245" w:rsidRPr="001D1245">
        <w:rPr>
          <w:color w:val="auto"/>
          <w:sz w:val="28"/>
          <w:szCs w:val="28"/>
        </w:rPr>
        <w:t>5</w:t>
      </w:r>
      <w:r w:rsidRPr="00B25B97">
        <w:rPr>
          <w:color w:val="auto"/>
          <w:sz w:val="28"/>
          <w:szCs w:val="28"/>
        </w:rPr>
        <w:t xml:space="preserve">]. Біз ұсынған НАССР жоспары </w:t>
      </w:r>
      <w:r w:rsidR="006002FA">
        <w:rPr>
          <w:color w:val="auto"/>
          <w:sz w:val="28"/>
          <w:szCs w:val="28"/>
          <w:lang w:val="kk-KZ"/>
        </w:rPr>
        <w:t>«</w:t>
      </w:r>
      <w:r w:rsidRPr="00B25B97">
        <w:rPr>
          <w:color w:val="auto"/>
          <w:sz w:val="28"/>
          <w:szCs w:val="28"/>
        </w:rPr>
        <w:t>Алматы-Нан</w:t>
      </w:r>
      <w:r w:rsidR="006002FA">
        <w:rPr>
          <w:color w:val="auto"/>
          <w:sz w:val="28"/>
          <w:szCs w:val="28"/>
          <w:lang w:val="kk-KZ"/>
        </w:rPr>
        <w:t>»</w:t>
      </w:r>
      <w:r w:rsidRPr="00B25B97">
        <w:rPr>
          <w:color w:val="auto"/>
          <w:sz w:val="28"/>
          <w:szCs w:val="28"/>
        </w:rPr>
        <w:t xml:space="preserve"> ЖШС (Қазақстан) </w:t>
      </w:r>
      <w:r w:rsidR="006002FA">
        <w:rPr>
          <w:color w:val="auto"/>
          <w:sz w:val="28"/>
          <w:szCs w:val="28"/>
          <w:lang w:val="kk-KZ"/>
        </w:rPr>
        <w:t>н</w:t>
      </w:r>
      <w:r w:rsidRPr="00B25B97">
        <w:rPr>
          <w:color w:val="auto"/>
          <w:sz w:val="28"/>
          <w:szCs w:val="28"/>
        </w:rPr>
        <w:t>ан-тоқаш өнімдерін өндіру кәсіпорнында сынақтан өткізілді, бұл шығарылатын өнімнің қауіпсіздігін арттыруға, тиісінше Қазақстанның тұтыну нарығында оның бәсекеге қабілеттілігін арттыруға әкелді.</w:t>
      </w:r>
    </w:p>
    <w:p w:rsidR="00885631" w:rsidRPr="00775788" w:rsidRDefault="00885631" w:rsidP="00026323">
      <w:pPr>
        <w:pStyle w:val="Default"/>
        <w:ind w:left="-567" w:firstLine="709"/>
        <w:jc w:val="both"/>
        <w:rPr>
          <w:b/>
          <w:bCs/>
          <w:color w:val="auto"/>
          <w:sz w:val="28"/>
          <w:szCs w:val="28"/>
        </w:rPr>
      </w:pPr>
    </w:p>
    <w:p w:rsidR="00490BC1" w:rsidRPr="00775788" w:rsidRDefault="00490BC1" w:rsidP="00026323">
      <w:pPr>
        <w:pStyle w:val="Default"/>
        <w:ind w:left="-567" w:firstLine="709"/>
        <w:jc w:val="both"/>
        <w:rPr>
          <w:b/>
          <w:bCs/>
          <w:color w:val="auto"/>
          <w:sz w:val="28"/>
          <w:szCs w:val="28"/>
        </w:rPr>
      </w:pPr>
    </w:p>
    <w:p w:rsidR="00490BC1" w:rsidRPr="00775788" w:rsidRDefault="00490BC1" w:rsidP="00026323">
      <w:pPr>
        <w:pStyle w:val="Default"/>
        <w:ind w:left="-567" w:firstLine="709"/>
        <w:jc w:val="both"/>
        <w:rPr>
          <w:b/>
          <w:bCs/>
          <w:color w:val="auto"/>
          <w:sz w:val="28"/>
          <w:szCs w:val="28"/>
        </w:rPr>
      </w:pPr>
    </w:p>
    <w:p w:rsidR="00490BC1" w:rsidRPr="00775788" w:rsidRDefault="00490BC1" w:rsidP="00026323">
      <w:pPr>
        <w:pStyle w:val="Default"/>
        <w:ind w:left="-567" w:firstLine="709"/>
        <w:jc w:val="both"/>
        <w:rPr>
          <w:b/>
          <w:bCs/>
          <w:color w:val="auto"/>
          <w:sz w:val="28"/>
          <w:szCs w:val="28"/>
        </w:rPr>
      </w:pPr>
    </w:p>
    <w:p w:rsidR="00490BC1" w:rsidRDefault="00490BC1" w:rsidP="00026323">
      <w:pPr>
        <w:pStyle w:val="Default"/>
        <w:ind w:left="-567" w:firstLine="709"/>
        <w:jc w:val="both"/>
        <w:rPr>
          <w:b/>
          <w:bCs/>
          <w:color w:val="auto"/>
          <w:sz w:val="28"/>
          <w:szCs w:val="28"/>
        </w:rPr>
      </w:pPr>
    </w:p>
    <w:p w:rsidR="00FB4514" w:rsidRDefault="00FB4514" w:rsidP="00026323">
      <w:pPr>
        <w:pStyle w:val="Default"/>
        <w:ind w:left="-567" w:firstLine="709"/>
        <w:jc w:val="both"/>
        <w:rPr>
          <w:b/>
          <w:bCs/>
          <w:color w:val="auto"/>
          <w:sz w:val="28"/>
          <w:szCs w:val="28"/>
        </w:rPr>
      </w:pPr>
    </w:p>
    <w:p w:rsidR="00FB4514" w:rsidRDefault="00FB4514" w:rsidP="00026323">
      <w:pPr>
        <w:pStyle w:val="Default"/>
        <w:ind w:left="-567" w:firstLine="709"/>
        <w:jc w:val="both"/>
        <w:rPr>
          <w:b/>
          <w:bCs/>
          <w:color w:val="auto"/>
          <w:sz w:val="28"/>
          <w:szCs w:val="28"/>
        </w:rPr>
      </w:pPr>
    </w:p>
    <w:p w:rsidR="00FB4514" w:rsidRDefault="00FB4514" w:rsidP="00026323">
      <w:pPr>
        <w:pStyle w:val="Default"/>
        <w:ind w:left="-567" w:firstLine="709"/>
        <w:jc w:val="both"/>
        <w:rPr>
          <w:b/>
          <w:bCs/>
          <w:color w:val="auto"/>
          <w:sz w:val="28"/>
          <w:szCs w:val="28"/>
        </w:rPr>
      </w:pPr>
    </w:p>
    <w:p w:rsidR="00FB4514" w:rsidRDefault="00FB4514" w:rsidP="00026323">
      <w:pPr>
        <w:pStyle w:val="Default"/>
        <w:ind w:left="-567" w:firstLine="709"/>
        <w:jc w:val="both"/>
        <w:rPr>
          <w:b/>
          <w:bCs/>
          <w:color w:val="auto"/>
          <w:sz w:val="28"/>
          <w:szCs w:val="28"/>
        </w:rPr>
      </w:pPr>
    </w:p>
    <w:p w:rsidR="00FB4514" w:rsidRDefault="00FB4514" w:rsidP="00026323">
      <w:pPr>
        <w:pStyle w:val="Default"/>
        <w:ind w:left="-567" w:firstLine="709"/>
        <w:jc w:val="both"/>
        <w:rPr>
          <w:b/>
          <w:bCs/>
          <w:color w:val="auto"/>
          <w:sz w:val="28"/>
          <w:szCs w:val="28"/>
        </w:rPr>
      </w:pPr>
    </w:p>
    <w:p w:rsidR="00682E95" w:rsidRPr="00682E95" w:rsidRDefault="00682E95" w:rsidP="008711E3">
      <w:pPr>
        <w:pStyle w:val="Default"/>
        <w:ind w:firstLine="709"/>
        <w:jc w:val="both"/>
        <w:rPr>
          <w:b/>
          <w:bCs/>
          <w:color w:val="auto"/>
          <w:sz w:val="28"/>
          <w:szCs w:val="28"/>
        </w:rPr>
      </w:pPr>
      <w:r w:rsidRPr="00682E95">
        <w:rPr>
          <w:b/>
          <w:bCs/>
          <w:color w:val="auto"/>
          <w:sz w:val="28"/>
          <w:szCs w:val="28"/>
        </w:rPr>
        <w:t>Қорытынды</w:t>
      </w:r>
    </w:p>
    <w:p w:rsidR="00682E95" w:rsidRPr="00682E95" w:rsidRDefault="00682E95" w:rsidP="008711E3">
      <w:pPr>
        <w:pStyle w:val="Default"/>
        <w:ind w:firstLine="709"/>
        <w:jc w:val="both"/>
        <w:rPr>
          <w:b/>
          <w:bCs/>
          <w:color w:val="auto"/>
          <w:sz w:val="28"/>
          <w:szCs w:val="28"/>
        </w:rPr>
      </w:pPr>
    </w:p>
    <w:p w:rsidR="00682E95" w:rsidRPr="00682E95" w:rsidRDefault="00682E95" w:rsidP="008711E3">
      <w:pPr>
        <w:pStyle w:val="Default"/>
        <w:ind w:firstLine="709"/>
        <w:jc w:val="both"/>
        <w:rPr>
          <w:bCs/>
          <w:color w:val="auto"/>
          <w:sz w:val="28"/>
          <w:szCs w:val="28"/>
        </w:rPr>
      </w:pPr>
      <w:r w:rsidRPr="00682E95">
        <w:rPr>
          <w:bCs/>
          <w:color w:val="auto"/>
          <w:sz w:val="28"/>
          <w:szCs w:val="28"/>
        </w:rPr>
        <w:t xml:space="preserve">1 Еліміздің </w:t>
      </w:r>
      <w:r w:rsidR="008711E3">
        <w:rPr>
          <w:bCs/>
          <w:color w:val="auto"/>
          <w:sz w:val="28"/>
          <w:szCs w:val="28"/>
          <w:lang w:val="kk-KZ"/>
        </w:rPr>
        <w:t xml:space="preserve">Ақмола, </w:t>
      </w:r>
      <w:r w:rsidRPr="00682E95">
        <w:rPr>
          <w:bCs/>
          <w:color w:val="auto"/>
          <w:sz w:val="28"/>
          <w:szCs w:val="28"/>
        </w:rPr>
        <w:t>Солтүстік Қазақстан</w:t>
      </w:r>
      <w:r w:rsidR="00C901D5">
        <w:rPr>
          <w:bCs/>
          <w:color w:val="auto"/>
          <w:sz w:val="28"/>
          <w:szCs w:val="28"/>
          <w:lang w:val="kk-KZ"/>
        </w:rPr>
        <w:t xml:space="preserve"> </w:t>
      </w:r>
      <w:r w:rsidRPr="00682E95">
        <w:rPr>
          <w:bCs/>
          <w:color w:val="auto"/>
          <w:sz w:val="28"/>
          <w:szCs w:val="28"/>
        </w:rPr>
        <w:t xml:space="preserve">облыстарында өсірілетін </w:t>
      </w:r>
      <w:r w:rsidR="00C901D5">
        <w:rPr>
          <w:bCs/>
          <w:color w:val="auto"/>
          <w:sz w:val="28"/>
          <w:szCs w:val="28"/>
          <w:lang w:val="kk-KZ"/>
        </w:rPr>
        <w:t xml:space="preserve">Шортанды 95, Астана, Тәуелсіздік 20, Ақмола 2, Асыл сапа </w:t>
      </w:r>
      <w:r w:rsidRPr="00682E95">
        <w:rPr>
          <w:bCs/>
          <w:color w:val="auto"/>
          <w:sz w:val="28"/>
          <w:szCs w:val="28"/>
        </w:rPr>
        <w:t>сұрып</w:t>
      </w:r>
      <w:r w:rsidR="00C901D5">
        <w:rPr>
          <w:bCs/>
          <w:color w:val="auto"/>
          <w:sz w:val="28"/>
          <w:szCs w:val="28"/>
          <w:lang w:val="kk-KZ"/>
        </w:rPr>
        <w:t>тар</w:t>
      </w:r>
      <w:r w:rsidRPr="00682E95">
        <w:rPr>
          <w:bCs/>
          <w:color w:val="auto"/>
          <w:sz w:val="28"/>
          <w:szCs w:val="28"/>
        </w:rPr>
        <w:t xml:space="preserve">ына зерттеу жүргізілді. Нәтижесінде </w:t>
      </w:r>
      <w:r w:rsidR="00C901D5">
        <w:rPr>
          <w:bCs/>
          <w:color w:val="auto"/>
          <w:sz w:val="28"/>
          <w:szCs w:val="28"/>
          <w:lang w:val="kk-KZ"/>
        </w:rPr>
        <w:t>Шортанды 95</w:t>
      </w:r>
      <w:r w:rsidRPr="00682E95">
        <w:rPr>
          <w:bCs/>
          <w:color w:val="auto"/>
          <w:sz w:val="28"/>
          <w:szCs w:val="28"/>
        </w:rPr>
        <w:t xml:space="preserve"> сұрыпы таңдалы.</w:t>
      </w:r>
    </w:p>
    <w:p w:rsidR="00682E95" w:rsidRDefault="008711E3" w:rsidP="008711E3">
      <w:pPr>
        <w:pStyle w:val="Default"/>
        <w:ind w:firstLine="709"/>
        <w:jc w:val="both"/>
        <w:rPr>
          <w:bCs/>
          <w:color w:val="auto"/>
          <w:sz w:val="28"/>
          <w:szCs w:val="28"/>
        </w:rPr>
      </w:pPr>
      <w:r>
        <w:rPr>
          <w:bCs/>
          <w:color w:val="auto"/>
          <w:sz w:val="28"/>
          <w:szCs w:val="28"/>
          <w:lang w:val="kk-KZ"/>
        </w:rPr>
        <w:t>Бидай сұрыптарының сапалық, қауіпсіздік, микробиологиялық көрсеткіштеріне зерттеу жүргізілді</w:t>
      </w:r>
      <w:r w:rsidR="00682E95" w:rsidRPr="00682E95">
        <w:rPr>
          <w:bCs/>
          <w:color w:val="auto"/>
          <w:sz w:val="28"/>
          <w:szCs w:val="28"/>
        </w:rPr>
        <w:t xml:space="preserve">. </w:t>
      </w:r>
      <w:r>
        <w:rPr>
          <w:bCs/>
          <w:color w:val="auto"/>
          <w:sz w:val="28"/>
          <w:szCs w:val="28"/>
          <w:lang w:val="kk-KZ"/>
        </w:rPr>
        <w:t>Нәтижесінде бидай астығының микробиологиялық, қауіпсіздік көрсеткіштерін жоғарлату әдісі қарастырылды</w:t>
      </w:r>
      <w:r w:rsidR="00682E95" w:rsidRPr="00682E95">
        <w:rPr>
          <w:bCs/>
          <w:color w:val="auto"/>
          <w:sz w:val="28"/>
          <w:szCs w:val="28"/>
        </w:rPr>
        <w:t>.</w:t>
      </w:r>
    </w:p>
    <w:p w:rsidR="008711E3" w:rsidRDefault="008711E3" w:rsidP="008711E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Бүгінгі таңда да өндірушілер нан өнімдерінің кең ассортиментін ұсынады, ол жыл сайын кеңейіп, толықтырылып отырады. Тұтынушыларға байытатын қоспалар мен басқа да факторлар қосылған түрлі пішіндегі, көлемдегі және бағадағы өнімдер ұсынылады. Жоғарыда айтылғандарға байланысты біздің зерттеулеріміздің мақсаты нан және нан-тоқаш өнімдерін таңдау кезінде тұтынушылық талғамға маркетингтік зерттеулер жүргізу болып табылады. </w:t>
      </w:r>
    </w:p>
    <w:p w:rsidR="008711E3" w:rsidRDefault="008711E3" w:rsidP="008711E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Маркетингтік зерттеулер 2022 жылдың қараша және желтоқсан айларында жүргізілді. Сауалнамаға 100 респондент – 18 жастан 68 жасқа дейінгі Алматы қаласының тұрғындары қатысты, олардың ішінде әйелдердің 73% - ы және ерлердің 27% - ы, әртүрлі әлеуметтік жағдайы мен әл-ауқаты. Сауалнама ашық әдіспен және өкілдік іріктеу бойынша сауалнама әдісімен жүргізілді.</w:t>
      </w:r>
    </w:p>
    <w:p w:rsidR="00DE4430" w:rsidRDefault="00DE4430" w:rsidP="008711E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 Астықтың микробиологиялық, қауіпсіздік көрсеткіштерін қамтамасыз ету үшін өңдеудің тиімді әдісі зерттеліп, микробиологиялық, қауіпсіздік көрсеткіштері жоғарлатылды. </w:t>
      </w:r>
    </w:p>
    <w:p w:rsidR="00220B97" w:rsidRPr="00220B97" w:rsidRDefault="00220B97" w:rsidP="00220B97">
      <w:pPr>
        <w:pStyle w:val="Default"/>
        <w:ind w:firstLine="709"/>
        <w:jc w:val="both"/>
        <w:rPr>
          <w:color w:val="auto"/>
          <w:sz w:val="28"/>
          <w:szCs w:val="28"/>
          <w:lang w:val="kk-KZ"/>
        </w:rPr>
      </w:pPr>
      <w:r w:rsidRPr="00220B97">
        <w:rPr>
          <w:color w:val="auto"/>
          <w:sz w:val="28"/>
          <w:szCs w:val="28"/>
          <w:lang w:val="kk-KZ"/>
        </w:rPr>
        <w:t xml:space="preserve">Нәтижесінде зерттелетін астық микрофлорасына қатысты антисептикалық әсері бар зат ретінде пайдалану үшін сарымсақты алудың оңтайлы параметрлері анықталды: бидайды жібіту кезінде </w:t>
      </w:r>
      <w:r>
        <w:rPr>
          <w:color w:val="auto"/>
          <w:sz w:val="28"/>
          <w:szCs w:val="28"/>
          <w:lang w:val="kk-KZ"/>
        </w:rPr>
        <w:t>қайнатпаның</w:t>
      </w:r>
      <w:r w:rsidRPr="00220B97">
        <w:rPr>
          <w:color w:val="auto"/>
          <w:sz w:val="28"/>
          <w:szCs w:val="28"/>
          <w:lang w:val="kk-KZ"/>
        </w:rPr>
        <w:t xml:space="preserve"> оңтайлы ұзақтығы 55 °С температурада 5 - тен 10 минутқа дейін; ал 60 °С температурада - 5 минут. Оңтайлы </w:t>
      </w:r>
      <w:r>
        <w:rPr>
          <w:color w:val="auto"/>
          <w:sz w:val="28"/>
          <w:szCs w:val="28"/>
          <w:lang w:val="kk-KZ"/>
        </w:rPr>
        <w:t>қайнатпа</w:t>
      </w:r>
      <w:r w:rsidRPr="00220B97">
        <w:rPr>
          <w:color w:val="auto"/>
          <w:sz w:val="28"/>
          <w:szCs w:val="28"/>
          <w:lang w:val="kk-KZ"/>
        </w:rPr>
        <w:t xml:space="preserve"> режимдерін таңдау 45 °C-тан төмен температурада сарымсақ полисахаридтерінің шығымы айтарлықтай төмендейтіндігімен расталады, ал 65 °C-тан жоғары температурада ақуыздардың, соның ішінде аллииназаның жылу денатурациясы басталады, бұл алииннің ашытуын тоқтатады және сарымсақ майының түзілуін азайтады.</w:t>
      </w:r>
    </w:p>
    <w:p w:rsidR="00220B97" w:rsidRPr="00220B97" w:rsidRDefault="006909B5" w:rsidP="00220B97">
      <w:pPr>
        <w:pStyle w:val="Default"/>
        <w:ind w:firstLine="709"/>
        <w:jc w:val="both"/>
        <w:rPr>
          <w:color w:val="auto"/>
          <w:sz w:val="28"/>
          <w:szCs w:val="28"/>
          <w:lang w:val="kk-KZ"/>
        </w:rPr>
      </w:pPr>
      <w:r>
        <w:rPr>
          <w:color w:val="auto"/>
          <w:sz w:val="28"/>
          <w:szCs w:val="28"/>
          <w:lang w:val="kk-KZ"/>
        </w:rPr>
        <w:t>Н</w:t>
      </w:r>
      <w:r w:rsidRPr="006909B5">
        <w:rPr>
          <w:color w:val="auto"/>
          <w:sz w:val="28"/>
          <w:szCs w:val="28"/>
          <w:lang w:val="kk-KZ"/>
        </w:rPr>
        <w:t>әтижесінде бидай астығын</w:t>
      </w:r>
      <w:r>
        <w:rPr>
          <w:color w:val="auto"/>
          <w:sz w:val="28"/>
          <w:szCs w:val="28"/>
          <w:lang w:val="kk-KZ"/>
        </w:rPr>
        <w:t xml:space="preserve"> сарымсақ сығындысына</w:t>
      </w:r>
      <w:r w:rsidRPr="006909B5">
        <w:rPr>
          <w:color w:val="auto"/>
          <w:sz w:val="28"/>
          <w:szCs w:val="28"/>
          <w:lang w:val="kk-KZ"/>
        </w:rPr>
        <w:t xml:space="preserve"> сулау кезінде бақылаумен салыстырғанда ауыр металдардың құрамы және  кМАФАнМ - 25,3 %, зеңдер мен ашытқылар - 85,7%, спора түзетін бактериялар - 71,4 % төмендегені анықталды</w:t>
      </w:r>
      <w:r>
        <w:rPr>
          <w:color w:val="auto"/>
          <w:sz w:val="28"/>
          <w:szCs w:val="28"/>
          <w:lang w:val="kk-KZ"/>
        </w:rPr>
        <w:t xml:space="preserve">. </w:t>
      </w:r>
      <w:r w:rsidR="00220B97" w:rsidRPr="00220B97">
        <w:rPr>
          <w:color w:val="auto"/>
          <w:sz w:val="28"/>
          <w:szCs w:val="28"/>
          <w:lang w:val="kk-KZ"/>
        </w:rPr>
        <w:t>Айта кету керек, әр түрлі температурада және экстракция ұзақтығында дайындалған сарымсақ сығындысы астық микрофлорасына қатысты әр түрлі бактерицидтік қабілетке ие</w:t>
      </w:r>
      <w:r w:rsidR="00615EF6">
        <w:rPr>
          <w:color w:val="auto"/>
          <w:sz w:val="28"/>
          <w:szCs w:val="28"/>
          <w:lang w:val="kk-KZ"/>
        </w:rPr>
        <w:t xml:space="preserve"> болды</w:t>
      </w:r>
      <w:r w:rsidR="00220B97" w:rsidRPr="00220B97">
        <w:rPr>
          <w:color w:val="auto"/>
          <w:sz w:val="28"/>
          <w:szCs w:val="28"/>
          <w:lang w:val="kk-KZ"/>
        </w:rPr>
        <w:t>.</w:t>
      </w:r>
      <w:r w:rsidR="00615EF6">
        <w:rPr>
          <w:color w:val="auto"/>
          <w:sz w:val="28"/>
          <w:szCs w:val="28"/>
          <w:lang w:val="kk-KZ"/>
        </w:rPr>
        <w:t xml:space="preserve"> Сонымен сарымсақ сығындысын</w:t>
      </w:r>
      <w:r w:rsidR="00220B97" w:rsidRPr="00220B97">
        <w:rPr>
          <w:color w:val="auto"/>
          <w:sz w:val="28"/>
          <w:szCs w:val="28"/>
          <w:lang w:val="kk-KZ"/>
        </w:rPr>
        <w:t xml:space="preserve"> қолдану астықтың </w:t>
      </w:r>
      <w:r w:rsidR="00220B97">
        <w:rPr>
          <w:color w:val="auto"/>
          <w:sz w:val="28"/>
          <w:szCs w:val="28"/>
          <w:lang w:val="kk-KZ"/>
        </w:rPr>
        <w:t>ластануын</w:t>
      </w:r>
      <w:r w:rsidR="00220B97" w:rsidRPr="00220B97">
        <w:rPr>
          <w:color w:val="auto"/>
          <w:sz w:val="28"/>
          <w:szCs w:val="28"/>
          <w:lang w:val="kk-KZ"/>
        </w:rPr>
        <w:t xml:space="preserve"> орта есеппен 50-65 % төмендетуге мүмкіндік берді.</w:t>
      </w:r>
    </w:p>
    <w:p w:rsidR="006909B5" w:rsidRDefault="006909B5" w:rsidP="006909B5">
      <w:pPr>
        <w:pStyle w:val="Default"/>
        <w:ind w:firstLine="709"/>
        <w:jc w:val="both"/>
        <w:rPr>
          <w:bCs/>
          <w:color w:val="auto"/>
          <w:sz w:val="28"/>
          <w:szCs w:val="28"/>
          <w:lang w:val="kk-KZ"/>
        </w:rPr>
      </w:pPr>
      <w:r>
        <w:rPr>
          <w:sz w:val="28"/>
          <w:szCs w:val="28"/>
          <w:lang w:val="kk-KZ"/>
        </w:rPr>
        <w:t>3 Б</w:t>
      </w:r>
      <w:r w:rsidRPr="006909B5">
        <w:rPr>
          <w:sz w:val="28"/>
          <w:szCs w:val="28"/>
          <w:lang w:val="kk-KZ"/>
        </w:rPr>
        <w:t>актерицидтік қасиеттері бойынша нанның картоп ауруын (</w:t>
      </w:r>
      <w:r w:rsidRPr="006909B5">
        <w:rPr>
          <w:i/>
          <w:iCs/>
          <w:sz w:val="28"/>
          <w:szCs w:val="28"/>
          <w:lang w:val="kk-KZ"/>
        </w:rPr>
        <w:t>Bacillus sp</w:t>
      </w:r>
      <w:r w:rsidRPr="006909B5">
        <w:rPr>
          <w:sz w:val="28"/>
          <w:szCs w:val="28"/>
          <w:lang w:val="kk-KZ"/>
        </w:rPr>
        <w:t>) тежеу үшін ұнтақталған арша жемісін (Juniperus communis L) пайдалану ғылыми негізделді, оның химиялық құрамы, қауіпсіздігі және микробқа қарсы белсенділігі анықталды</w:t>
      </w:r>
      <w:r>
        <w:rPr>
          <w:sz w:val="28"/>
          <w:szCs w:val="28"/>
          <w:lang w:val="kk-KZ"/>
        </w:rPr>
        <w:t xml:space="preserve">. </w:t>
      </w:r>
      <w:r>
        <w:rPr>
          <w:bCs/>
          <w:color w:val="auto"/>
          <w:sz w:val="28"/>
          <w:szCs w:val="28"/>
          <w:lang w:val="kk-KZ"/>
        </w:rPr>
        <w:t>Арша жемісі</w:t>
      </w:r>
      <w:r w:rsidRPr="006909B5">
        <w:rPr>
          <w:bCs/>
          <w:color w:val="auto"/>
          <w:sz w:val="28"/>
          <w:szCs w:val="28"/>
          <w:lang w:val="kk-KZ"/>
        </w:rPr>
        <w:t xml:space="preserve"> қауіпсіздік корсеткіштеріне тексерілді. Нәтижесінде КО ТР 021/2011 бойынша нормадан аспады.</w:t>
      </w:r>
    </w:p>
    <w:p w:rsidR="006909B5" w:rsidRPr="006909B5" w:rsidRDefault="006909B5" w:rsidP="006909B5">
      <w:pPr>
        <w:pStyle w:val="Default"/>
        <w:ind w:firstLine="709"/>
        <w:jc w:val="both"/>
        <w:rPr>
          <w:bCs/>
          <w:color w:val="auto"/>
          <w:sz w:val="28"/>
          <w:szCs w:val="28"/>
          <w:lang w:val="kk-KZ"/>
        </w:rPr>
      </w:pPr>
      <w:r w:rsidRPr="006909B5">
        <w:rPr>
          <w:bCs/>
          <w:color w:val="auto"/>
          <w:sz w:val="28"/>
          <w:szCs w:val="28"/>
          <w:lang w:val="kk-KZ"/>
        </w:rPr>
        <w:t xml:space="preserve">Әр түрлі пайыздағы </w:t>
      </w:r>
      <w:r>
        <w:rPr>
          <w:bCs/>
          <w:color w:val="auto"/>
          <w:sz w:val="28"/>
          <w:szCs w:val="28"/>
          <w:lang w:val="kk-KZ"/>
        </w:rPr>
        <w:t>ұнтақталған арша жемісінің</w:t>
      </w:r>
      <w:r w:rsidRPr="006909B5">
        <w:rPr>
          <w:bCs/>
          <w:color w:val="auto"/>
          <w:sz w:val="28"/>
          <w:szCs w:val="28"/>
          <w:lang w:val="kk-KZ"/>
        </w:rPr>
        <w:t xml:space="preserve"> сулы тұнбаларының Bacillus subtilis және Bacillus mesentericus штаммдарына қарсы антогонистік қасиеті сулы тұнбаларды 0,5 см</w:t>
      </w:r>
      <w:r w:rsidRPr="006909B5">
        <w:rPr>
          <w:bCs/>
          <w:color w:val="auto"/>
          <w:sz w:val="28"/>
          <w:szCs w:val="28"/>
          <w:vertAlign w:val="superscript"/>
          <w:lang w:val="kk-KZ"/>
        </w:rPr>
        <w:t>3</w:t>
      </w:r>
      <w:r w:rsidRPr="006909B5">
        <w:rPr>
          <w:bCs/>
          <w:color w:val="auto"/>
          <w:sz w:val="28"/>
          <w:szCs w:val="28"/>
          <w:lang w:val="kk-KZ"/>
        </w:rPr>
        <w:t>, 1 см</w:t>
      </w:r>
      <w:r w:rsidRPr="006909B5">
        <w:rPr>
          <w:bCs/>
          <w:color w:val="auto"/>
          <w:sz w:val="28"/>
          <w:szCs w:val="28"/>
          <w:vertAlign w:val="superscript"/>
          <w:lang w:val="kk-KZ"/>
        </w:rPr>
        <w:t>3</w:t>
      </w:r>
      <w:r w:rsidRPr="006909B5">
        <w:rPr>
          <w:bCs/>
          <w:color w:val="auto"/>
          <w:sz w:val="28"/>
          <w:szCs w:val="28"/>
          <w:lang w:val="kk-KZ"/>
        </w:rPr>
        <w:t xml:space="preserve"> көлемде енгізу кезінде байқалды. Тұнбалардың мөлшерін үлкейткен сайын микрорганизмдердің өсуін тежейтін аймағы да жоғарылады. </w:t>
      </w:r>
      <w:r>
        <w:rPr>
          <w:bCs/>
          <w:color w:val="auto"/>
          <w:sz w:val="28"/>
          <w:szCs w:val="28"/>
          <w:lang w:val="kk-KZ"/>
        </w:rPr>
        <w:t>Ұнтақталған арша жемісінің</w:t>
      </w:r>
      <w:r w:rsidRPr="006909B5">
        <w:rPr>
          <w:bCs/>
          <w:color w:val="auto"/>
          <w:sz w:val="28"/>
          <w:szCs w:val="28"/>
          <w:lang w:val="kk-KZ"/>
        </w:rPr>
        <w:t xml:space="preserve"> сулы тұнбалары зерттелген микроорганизмдерге қарсы антагонизм көрсететіні анықталды. </w:t>
      </w:r>
    </w:p>
    <w:p w:rsidR="008D5F7D" w:rsidRDefault="006909B5" w:rsidP="008D5F7D">
      <w:pPr>
        <w:widowControl w:val="0"/>
        <w:spacing w:after="0" w:line="240" w:lineRule="auto"/>
        <w:ind w:firstLine="709"/>
        <w:jc w:val="both"/>
        <w:rPr>
          <w:rFonts w:ascii="Times New Roman" w:hAnsi="Times New Roman"/>
          <w:bCs/>
          <w:sz w:val="28"/>
          <w:szCs w:val="28"/>
          <w:lang w:val="kk-KZ"/>
        </w:rPr>
      </w:pPr>
      <w:r>
        <w:rPr>
          <w:rFonts w:ascii="Times New Roman" w:hAnsi="Times New Roman" w:cs="Times New Roman"/>
          <w:sz w:val="28"/>
          <w:szCs w:val="28"/>
          <w:lang w:val="kk-KZ"/>
        </w:rPr>
        <w:t xml:space="preserve">4 </w:t>
      </w:r>
      <w:r w:rsidRPr="00DE47DF">
        <w:rPr>
          <w:rFonts w:ascii="Times New Roman" w:hAnsi="Times New Roman" w:cs="Times New Roman"/>
          <w:bCs/>
          <w:sz w:val="28"/>
          <w:szCs w:val="28"/>
          <w:lang w:val="kk-KZ"/>
        </w:rPr>
        <w:t xml:space="preserve">Statistica 10 (StatSoft, Inc.) бағдарламалық жиынтығында </w:t>
      </w:r>
      <w:r w:rsidR="008D5F7D" w:rsidRPr="00DE47DF">
        <w:rPr>
          <w:rFonts w:ascii="Times New Roman" w:hAnsi="Times New Roman" w:cs="Times New Roman"/>
          <w:bCs/>
          <w:sz w:val="28"/>
          <w:szCs w:val="28"/>
          <w:lang w:val="kk-KZ"/>
        </w:rPr>
        <w:t>ұнтақталған арша жемісі қосылып пісірілген на</w:t>
      </w:r>
      <w:r w:rsidR="008D5F7D">
        <w:rPr>
          <w:rFonts w:ascii="Times New Roman" w:hAnsi="Times New Roman" w:cs="Times New Roman"/>
          <w:bCs/>
          <w:sz w:val="28"/>
          <w:szCs w:val="28"/>
          <w:lang w:val="kk-KZ"/>
        </w:rPr>
        <w:t xml:space="preserve">нда аршаның қанша </w:t>
      </w:r>
      <w:r w:rsidR="008D5F7D" w:rsidRPr="008D5F7D">
        <w:rPr>
          <w:rFonts w:ascii="Times New Roman" w:hAnsi="Times New Roman" w:cs="Times New Roman"/>
          <w:bCs/>
          <w:sz w:val="28"/>
          <w:szCs w:val="28"/>
          <w:lang w:val="kk-KZ"/>
        </w:rPr>
        <w:t>%</w:t>
      </w:r>
      <w:r w:rsidR="008D5F7D">
        <w:rPr>
          <w:rFonts w:ascii="Times New Roman" w:hAnsi="Times New Roman" w:cs="Times New Roman"/>
          <w:bCs/>
          <w:sz w:val="28"/>
          <w:szCs w:val="28"/>
          <w:lang w:val="kk-KZ"/>
        </w:rPr>
        <w:t xml:space="preserve">-да қосу параметрлері анықталды. </w:t>
      </w:r>
      <w:r w:rsidR="008D5F7D">
        <w:rPr>
          <w:rFonts w:ascii="Times New Roman" w:hAnsi="Times New Roman"/>
          <w:bCs/>
          <w:sz w:val="28"/>
          <w:szCs w:val="28"/>
          <w:lang w:val="kk-KZ"/>
        </w:rPr>
        <w:t xml:space="preserve">Келтірілген деректер ас тұзының массалық үлесінің 1,00-ден 1,45% - ға дейін және ұсақталған арша жемістерінің массалық үлесінің 1,00-ден 3,17% - ға дейін өсуі нан сапасының кешенді көрсеткішінің мәнінің артуына әкелетінін көрсетеді. </w:t>
      </w:r>
      <w:r w:rsidR="005E0F69">
        <w:rPr>
          <w:rFonts w:ascii="Times New Roman" w:hAnsi="Times New Roman"/>
          <w:bCs/>
          <w:sz w:val="28"/>
          <w:szCs w:val="28"/>
          <w:lang w:val="kk-KZ"/>
        </w:rPr>
        <w:t>Сонымен ұ</w:t>
      </w:r>
      <w:r w:rsidR="008D5F7D">
        <w:rPr>
          <w:rFonts w:ascii="Times New Roman" w:hAnsi="Times New Roman"/>
          <w:bCs/>
          <w:sz w:val="28"/>
          <w:szCs w:val="28"/>
          <w:lang w:val="kk-KZ"/>
        </w:rPr>
        <w:t>сақталған арша жемістерімен байытылған нанның жаңа түрінің кешенді сапа көрсеткішінің максималды мәні</w:t>
      </w:r>
      <w:r w:rsidR="005E0F69">
        <w:rPr>
          <w:rFonts w:ascii="Times New Roman" w:hAnsi="Times New Roman"/>
          <w:bCs/>
          <w:sz w:val="28"/>
          <w:szCs w:val="28"/>
          <w:lang w:val="kk-KZ"/>
        </w:rPr>
        <w:t xml:space="preserve"> тұз</w:t>
      </w:r>
      <w:r w:rsidR="008D5F7D">
        <w:rPr>
          <w:rFonts w:ascii="Times New Roman" w:hAnsi="Times New Roman"/>
          <w:bCs/>
          <w:sz w:val="28"/>
          <w:szCs w:val="28"/>
          <w:lang w:val="kk-KZ"/>
        </w:rPr>
        <w:t xml:space="preserve"> </w:t>
      </w:r>
      <w:r w:rsidR="008D5F7D">
        <w:rPr>
          <w:rFonts w:ascii="Times New Roman" w:hAnsi="Times New Roman"/>
          <w:bCs/>
          <w:i/>
          <w:sz w:val="28"/>
          <w:szCs w:val="28"/>
          <w:lang w:val="kk-KZ"/>
        </w:rPr>
        <w:t>С</w:t>
      </w:r>
      <w:r w:rsidR="008D5F7D">
        <w:rPr>
          <w:rFonts w:ascii="Times New Roman" w:hAnsi="Times New Roman"/>
          <w:bCs/>
          <w:i/>
          <w:sz w:val="28"/>
          <w:szCs w:val="28"/>
          <w:vertAlign w:val="subscript"/>
          <w:lang w:val="kk-KZ"/>
        </w:rPr>
        <w:t>ПС</w:t>
      </w:r>
      <w:r w:rsidR="008D5F7D">
        <w:rPr>
          <w:rFonts w:ascii="Times New Roman" w:hAnsi="Times New Roman"/>
          <w:bCs/>
          <w:sz w:val="28"/>
          <w:szCs w:val="28"/>
          <w:lang w:val="kk-KZ"/>
        </w:rPr>
        <w:t xml:space="preserve">=1,45% және </w:t>
      </w:r>
      <w:r w:rsidR="005E0F69">
        <w:rPr>
          <w:rFonts w:ascii="Times New Roman" w:hAnsi="Times New Roman"/>
          <w:bCs/>
          <w:sz w:val="28"/>
          <w:szCs w:val="28"/>
          <w:lang w:val="kk-KZ"/>
        </w:rPr>
        <w:t xml:space="preserve">ұнтақталған арша жемісі </w:t>
      </w:r>
      <w:r w:rsidR="008D5F7D">
        <w:rPr>
          <w:rFonts w:ascii="Times New Roman" w:hAnsi="Times New Roman"/>
          <w:bCs/>
          <w:i/>
          <w:sz w:val="28"/>
          <w:szCs w:val="28"/>
          <w:lang w:val="kk-KZ"/>
        </w:rPr>
        <w:t>С</w:t>
      </w:r>
      <w:r w:rsidR="008D5F7D">
        <w:rPr>
          <w:rFonts w:ascii="Times New Roman" w:hAnsi="Times New Roman"/>
          <w:bCs/>
          <w:i/>
          <w:sz w:val="28"/>
          <w:szCs w:val="28"/>
          <w:vertAlign w:val="subscript"/>
          <w:lang w:val="kk-KZ"/>
        </w:rPr>
        <w:t>ИПМ</w:t>
      </w:r>
      <w:r w:rsidR="008D5F7D">
        <w:rPr>
          <w:rFonts w:ascii="Times New Roman" w:hAnsi="Times New Roman"/>
          <w:bCs/>
          <w:sz w:val="28"/>
          <w:szCs w:val="28"/>
          <w:lang w:val="kk-KZ"/>
        </w:rPr>
        <w:t xml:space="preserve">=3,17% </w:t>
      </w:r>
      <w:r w:rsidR="005E0F69">
        <w:rPr>
          <w:rFonts w:ascii="Times New Roman" w:hAnsi="Times New Roman"/>
          <w:bCs/>
          <w:sz w:val="28"/>
          <w:szCs w:val="28"/>
          <w:lang w:val="kk-KZ"/>
        </w:rPr>
        <w:t>болды</w:t>
      </w:r>
      <w:r w:rsidR="008D5F7D">
        <w:rPr>
          <w:rFonts w:ascii="Times New Roman" w:hAnsi="Times New Roman"/>
          <w:bCs/>
          <w:sz w:val="28"/>
          <w:szCs w:val="28"/>
          <w:lang w:val="kk-KZ"/>
        </w:rPr>
        <w:t>. Сондықтан ас тұзы мен ұсақталған арша жемістерінің көрсетілген массалық үлестері байытылған нанның жаңа түрін құруда оңтайлы болып табылды.</w:t>
      </w:r>
    </w:p>
    <w:p w:rsidR="00DE47DF" w:rsidRDefault="006909B5" w:rsidP="00DE47D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5 </w:t>
      </w:r>
      <w:r w:rsidR="00DE47DF">
        <w:rPr>
          <w:rFonts w:ascii="Times New Roman" w:hAnsi="Times New Roman" w:cs="Times New Roman"/>
          <w:sz w:val="28"/>
          <w:szCs w:val="28"/>
          <w:lang w:val="kk-KZ"/>
        </w:rPr>
        <w:t>Бидай ұнынан жасалған нанның рецептіне арша ұнатағын қосу нанның картоп ауруының қоздырғыштарының азайтуға көмектеседі. Бұл, арша ұнтағы қосылған қамырының қышқылдығының жоғарылауымен байланысты, ал арша құрамындағы органикалық қышқылдар табиғи консерванттар ретінде әрекет етеді.</w:t>
      </w:r>
    </w:p>
    <w:p w:rsidR="00DE47DF" w:rsidRDefault="00DE47DF" w:rsidP="00DE47D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Пісірілген нан өнімін бөлме ішінде (t= 20 ÷ 25 </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 xml:space="preserve">C) және қоздыру жағдайында (t= 37 ÷ 38 </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C, жоғары ылғалдылықта) сақталды.</w:t>
      </w:r>
    </w:p>
    <w:p w:rsidR="00DE47DF" w:rsidRDefault="00DE47DF" w:rsidP="00DE47D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Нәтижесінде 3% арша ұнтағы қосылған нан үлгісінде 72 сағаттан кейін КМАФАнМ табылған жоқ. Өз кезегінде, бақылау үлгісінде 24 сағаттық сақтаудан кейін КМАФАнМ көбеюі байқалады. Бақылау үлгісіне 2-тәулікте зең пайда бола бастады, ал 3% арша ұнтағы қосылған нан үлгісінде зең 4-тәулікте пайда болды, бірақ КО ТР 021/2011 нормасынан аспады.</w:t>
      </w:r>
      <w:r>
        <w:rPr>
          <w:lang w:val="kk-KZ"/>
        </w:rPr>
        <w:t xml:space="preserve"> </w:t>
      </w:r>
      <w:r>
        <w:rPr>
          <w:rFonts w:ascii="Times New Roman" w:hAnsi="Times New Roman" w:cs="Times New Roman"/>
          <w:sz w:val="28"/>
          <w:szCs w:val="28"/>
          <w:lang w:val="kk-KZ"/>
        </w:rPr>
        <w:t>Нанның бақылау үлгісіндегі БГКП 72 сағат сақтағаннан кейін талаптарға сәйкес келеді, ал зерттелген 3% арша ұнтағы қосылған нан үлгісінде БГКП 96 сағат сақтағаннан кейін нормативтік мәннен аз болады. Зерттеу нәтижелері аршаның нан өнімдерінің микробиологиялық қауіпсіздігіне оң әсерін көрсетеді.</w:t>
      </w:r>
    </w:p>
    <w:p w:rsidR="00DE47DF" w:rsidRDefault="00DE47DF" w:rsidP="00DE47D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Алынған нәтижелер аршаның нан құрамына қосылуы дайын өнімнің тағамдық құндылығын арттырып қана қоймай, дайын өнімнің сақтау мерзімін ұзартатындығын көрсетеді. Осылайша, арша қосылған нан өнімдерін 72 сағат сақтауға болады.</w:t>
      </w:r>
    </w:p>
    <w:p w:rsidR="00B37C9B" w:rsidRPr="000C59F1" w:rsidRDefault="00B37C9B" w:rsidP="000C59F1">
      <w:pPr>
        <w:widowControl w:val="0"/>
        <w:suppressAutoHyphens/>
        <w:spacing w:after="0" w:line="240" w:lineRule="auto"/>
        <w:ind w:firstLine="709"/>
        <w:jc w:val="both"/>
        <w:rPr>
          <w:bCs/>
          <w:sz w:val="28"/>
          <w:szCs w:val="28"/>
          <w:lang w:val="kk-KZ"/>
        </w:rPr>
      </w:pPr>
      <w:r>
        <w:rPr>
          <w:bCs/>
          <w:sz w:val="28"/>
          <w:szCs w:val="28"/>
          <w:lang w:val="kk-KZ"/>
        </w:rPr>
        <w:t xml:space="preserve">6 </w:t>
      </w:r>
      <w:r w:rsidRPr="000C59F1">
        <w:rPr>
          <w:rFonts w:ascii="Times New Roman" w:hAnsi="Times New Roman" w:cs="Times New Roman"/>
          <w:bCs/>
          <w:sz w:val="28"/>
          <w:szCs w:val="28"/>
          <w:lang w:val="kk-KZ"/>
        </w:rPr>
        <w:t xml:space="preserve">Зерттеу барысында </w:t>
      </w:r>
      <w:r w:rsidR="000C59F1" w:rsidRPr="000C59F1">
        <w:rPr>
          <w:rFonts w:ascii="Times New Roman" w:hAnsi="Times New Roman" w:cs="Times New Roman"/>
          <w:bCs/>
          <w:sz w:val="28"/>
          <w:szCs w:val="28"/>
          <w:lang w:val="kk-KZ"/>
        </w:rPr>
        <w:t>нанның</w:t>
      </w:r>
      <w:r w:rsidRPr="000C59F1">
        <w:rPr>
          <w:rFonts w:ascii="Times New Roman" w:hAnsi="Times New Roman" w:cs="Times New Roman"/>
          <w:bCs/>
          <w:sz w:val="28"/>
          <w:szCs w:val="28"/>
          <w:lang w:val="kk-KZ"/>
        </w:rPr>
        <w:t xml:space="preserve"> қауіпсіздігі мен сапасын жоғарылату үшін HACCP жоспарының үлгісі жасалды. Сыни бақылау нүктелері шешім ағашының көмегімен анықталды.</w:t>
      </w:r>
      <w:r w:rsidRPr="00B37C9B">
        <w:rPr>
          <w:bCs/>
          <w:sz w:val="28"/>
          <w:szCs w:val="28"/>
          <w:lang w:val="kk-KZ"/>
        </w:rPr>
        <w:t xml:space="preserve"> </w:t>
      </w:r>
      <w:r w:rsidR="000C59F1" w:rsidRPr="000C59F1">
        <w:rPr>
          <w:rFonts w:ascii="Times New Roman" w:hAnsi="Times New Roman" w:cs="Times New Roman"/>
          <w:sz w:val="28"/>
          <w:szCs w:val="28"/>
          <w:lang w:val="kk-KZ"/>
        </w:rPr>
        <w:t xml:space="preserve">Нан өндіру процесін талдау деректеріне сүйене отырып </w:t>
      </w:r>
      <w:r w:rsidR="000C59F1">
        <w:rPr>
          <w:rFonts w:ascii="Times New Roman" w:hAnsi="Times New Roman" w:cs="Times New Roman"/>
          <w:sz w:val="28"/>
          <w:szCs w:val="28"/>
          <w:lang w:val="kk-KZ"/>
        </w:rPr>
        <w:t>3 СБН</w:t>
      </w:r>
      <w:r w:rsidR="000C59F1" w:rsidRPr="000C59F1">
        <w:rPr>
          <w:rFonts w:ascii="Times New Roman" w:hAnsi="Times New Roman" w:cs="Times New Roman"/>
          <w:sz w:val="28"/>
          <w:szCs w:val="28"/>
          <w:lang w:val="kk-KZ"/>
        </w:rPr>
        <w:t xml:space="preserve"> сәйкестендіру қажеттілігі анықталды. </w:t>
      </w:r>
      <w:r w:rsidR="000C59F1">
        <w:rPr>
          <w:rFonts w:ascii="Times New Roman" w:hAnsi="Times New Roman" w:cs="Times New Roman"/>
          <w:sz w:val="28"/>
          <w:szCs w:val="28"/>
          <w:lang w:val="kk-KZ"/>
        </w:rPr>
        <w:t>1 СБН а</w:t>
      </w:r>
      <w:r w:rsidR="000C59F1" w:rsidRPr="000C59F1">
        <w:rPr>
          <w:rFonts w:ascii="Times New Roman" w:hAnsi="Times New Roman" w:cs="Times New Roman"/>
          <w:sz w:val="28"/>
          <w:szCs w:val="28"/>
          <w:lang w:val="kk-KZ"/>
        </w:rPr>
        <w:t>рша жемістерін тазарту және ұнтақтау кезінде физикалық қауіптердің пайда болуына байланысты</w:t>
      </w:r>
      <w:r w:rsidR="000C59F1">
        <w:rPr>
          <w:rFonts w:ascii="Times New Roman" w:hAnsi="Times New Roman" w:cs="Times New Roman"/>
          <w:sz w:val="28"/>
          <w:szCs w:val="28"/>
          <w:lang w:val="kk-KZ"/>
        </w:rPr>
        <w:t>, 2</w:t>
      </w:r>
      <w:r w:rsidR="000C59F1" w:rsidRPr="000C59F1">
        <w:rPr>
          <w:rFonts w:ascii="Times New Roman" w:hAnsi="Times New Roman" w:cs="Times New Roman"/>
          <w:sz w:val="28"/>
          <w:szCs w:val="28"/>
          <w:lang w:val="kk-KZ"/>
        </w:rPr>
        <w:t xml:space="preserve"> </w:t>
      </w:r>
      <w:r w:rsidR="000C59F1">
        <w:rPr>
          <w:rFonts w:ascii="Times New Roman" w:hAnsi="Times New Roman" w:cs="Times New Roman"/>
          <w:sz w:val="28"/>
          <w:szCs w:val="28"/>
          <w:lang w:val="kk-KZ"/>
        </w:rPr>
        <w:t xml:space="preserve">СБН </w:t>
      </w:r>
      <w:r w:rsidR="000C59F1" w:rsidRPr="000C59F1">
        <w:rPr>
          <w:rFonts w:ascii="Times New Roman" w:hAnsi="Times New Roman" w:cs="Times New Roman"/>
          <w:sz w:val="28"/>
          <w:szCs w:val="28"/>
          <w:lang w:val="kk-KZ"/>
        </w:rPr>
        <w:t xml:space="preserve">қамырды ашыту кезінде уақыт және температуралық режимдердің бұзылуына байланысты туындауы мүмкін биологиялық қауіптердің пайда болуына байланысты. </w:t>
      </w:r>
      <w:r w:rsidR="000C59F1">
        <w:rPr>
          <w:rFonts w:ascii="Times New Roman" w:hAnsi="Times New Roman" w:cs="Times New Roman"/>
          <w:sz w:val="28"/>
          <w:szCs w:val="28"/>
          <w:lang w:val="kk-KZ"/>
        </w:rPr>
        <w:t>3 СБН</w:t>
      </w:r>
      <w:r w:rsidR="000C59F1" w:rsidRPr="000C59F1">
        <w:rPr>
          <w:rFonts w:ascii="Times New Roman" w:hAnsi="Times New Roman" w:cs="Times New Roman"/>
          <w:sz w:val="28"/>
          <w:szCs w:val="28"/>
          <w:lang w:val="kk-KZ"/>
        </w:rPr>
        <w:t xml:space="preserve"> </w:t>
      </w:r>
      <w:r w:rsidR="000C59F1">
        <w:rPr>
          <w:rFonts w:ascii="Times New Roman" w:hAnsi="Times New Roman" w:cs="Times New Roman"/>
          <w:sz w:val="28"/>
          <w:szCs w:val="28"/>
          <w:lang w:val="kk-KZ"/>
        </w:rPr>
        <w:t>д</w:t>
      </w:r>
      <w:r w:rsidR="000C59F1" w:rsidRPr="000C59F1">
        <w:rPr>
          <w:rFonts w:ascii="Times New Roman" w:hAnsi="Times New Roman" w:cs="Times New Roman"/>
          <w:sz w:val="28"/>
          <w:szCs w:val="28"/>
          <w:lang w:val="kk-KZ"/>
        </w:rPr>
        <w:t>айын өнімді сақтау кезінде</w:t>
      </w:r>
      <w:r w:rsidR="000C59F1">
        <w:rPr>
          <w:rFonts w:ascii="Times New Roman" w:hAnsi="Times New Roman" w:cs="Times New Roman"/>
          <w:sz w:val="28"/>
          <w:szCs w:val="28"/>
          <w:lang w:val="kk-KZ"/>
        </w:rPr>
        <w:t xml:space="preserve"> </w:t>
      </w:r>
      <w:r w:rsidR="000C59F1" w:rsidRPr="000C59F1">
        <w:rPr>
          <w:rFonts w:ascii="Times New Roman" w:hAnsi="Times New Roman" w:cs="Times New Roman"/>
          <w:sz w:val="28"/>
          <w:szCs w:val="28"/>
          <w:lang w:val="kk-KZ"/>
        </w:rPr>
        <w:t xml:space="preserve">сақтау шарттары мен режимдерін сақтамаған кезде микроорганизмдердің мерзімінен бұрын </w:t>
      </w:r>
      <w:r w:rsidR="000C59F1">
        <w:rPr>
          <w:rFonts w:ascii="Times New Roman" w:hAnsi="Times New Roman" w:cs="Times New Roman"/>
          <w:sz w:val="28"/>
          <w:szCs w:val="28"/>
          <w:lang w:val="kk-KZ"/>
        </w:rPr>
        <w:t>өсу</w:t>
      </w:r>
      <w:r w:rsidR="000C59F1" w:rsidRPr="000C59F1">
        <w:rPr>
          <w:rFonts w:ascii="Times New Roman" w:hAnsi="Times New Roman" w:cs="Times New Roman"/>
          <w:sz w:val="28"/>
          <w:szCs w:val="28"/>
          <w:lang w:val="kk-KZ"/>
        </w:rPr>
        <w:t xml:space="preserve"> қаупімен және биологиялық өсуімен түсіндіріледі.</w:t>
      </w:r>
      <w:r w:rsidR="000C59F1">
        <w:rPr>
          <w:rFonts w:ascii="Times New Roman" w:hAnsi="Times New Roman" w:cs="Times New Roman"/>
          <w:sz w:val="28"/>
          <w:szCs w:val="28"/>
          <w:lang w:val="kk-KZ"/>
        </w:rPr>
        <w:t xml:space="preserve"> Өнімге </w:t>
      </w:r>
      <w:r w:rsidRPr="000C59F1">
        <w:rPr>
          <w:rFonts w:ascii="Times New Roman" w:hAnsi="Times New Roman" w:cs="Times New Roman"/>
          <w:bCs/>
          <w:sz w:val="28"/>
          <w:szCs w:val="28"/>
          <w:lang w:val="kk-KZ"/>
        </w:rPr>
        <w:t>НАССР жұмыс жоспары құрастырылды.</w:t>
      </w:r>
    </w:p>
    <w:p w:rsidR="00B37C9B" w:rsidRPr="00B37C9B" w:rsidRDefault="00B37C9B" w:rsidP="00B37C9B">
      <w:pPr>
        <w:pStyle w:val="Default"/>
        <w:ind w:firstLine="709"/>
        <w:jc w:val="both"/>
        <w:rPr>
          <w:bCs/>
          <w:color w:val="auto"/>
          <w:sz w:val="28"/>
          <w:szCs w:val="28"/>
          <w:lang w:val="kk-KZ"/>
        </w:rPr>
      </w:pPr>
      <w:r>
        <w:rPr>
          <w:bCs/>
          <w:color w:val="auto"/>
          <w:sz w:val="28"/>
          <w:szCs w:val="28"/>
          <w:lang w:val="kk-KZ"/>
        </w:rPr>
        <w:t xml:space="preserve">7 </w:t>
      </w:r>
      <w:r w:rsidRPr="00FC6675">
        <w:rPr>
          <w:bCs/>
          <w:color w:val="auto"/>
          <w:sz w:val="28"/>
          <w:szCs w:val="28"/>
          <w:lang w:val="kk-KZ"/>
        </w:rPr>
        <w:t>Жаңа өнімге Ұйым стандарты «</w:t>
      </w:r>
      <w:r w:rsidR="00FC6675">
        <w:rPr>
          <w:bCs/>
          <w:color w:val="auto"/>
          <w:sz w:val="28"/>
          <w:szCs w:val="28"/>
          <w:lang w:val="kk-KZ"/>
        </w:rPr>
        <w:t>АРША</w:t>
      </w:r>
      <w:r w:rsidRPr="00FC6675">
        <w:rPr>
          <w:bCs/>
          <w:color w:val="auto"/>
          <w:sz w:val="28"/>
          <w:szCs w:val="28"/>
          <w:lang w:val="kk-KZ"/>
        </w:rPr>
        <w:t xml:space="preserve">» </w:t>
      </w:r>
      <w:r w:rsidR="00FC6675">
        <w:rPr>
          <w:bCs/>
          <w:color w:val="auto"/>
          <w:sz w:val="28"/>
          <w:szCs w:val="28"/>
          <w:lang w:val="kk-KZ"/>
        </w:rPr>
        <w:t>наны</w:t>
      </w:r>
      <w:r w:rsidRPr="00FC6675">
        <w:rPr>
          <w:bCs/>
          <w:color w:val="auto"/>
          <w:sz w:val="28"/>
          <w:szCs w:val="28"/>
          <w:lang w:val="kk-KZ"/>
        </w:rPr>
        <w:t xml:space="preserve"> АҚ СТ 990840000359 – 0</w:t>
      </w:r>
      <w:r w:rsidR="00FC6675">
        <w:rPr>
          <w:bCs/>
          <w:color w:val="auto"/>
          <w:sz w:val="28"/>
          <w:szCs w:val="28"/>
          <w:lang w:val="kk-KZ"/>
        </w:rPr>
        <w:t>1</w:t>
      </w:r>
      <w:r w:rsidRPr="00FC6675">
        <w:rPr>
          <w:bCs/>
          <w:color w:val="auto"/>
          <w:sz w:val="28"/>
          <w:szCs w:val="28"/>
          <w:lang w:val="kk-KZ"/>
        </w:rPr>
        <w:t xml:space="preserve"> - 2020 әзірленді (Қосымша В).</w:t>
      </w:r>
    </w:p>
    <w:p w:rsidR="00682E95" w:rsidRPr="00B37C9B" w:rsidRDefault="00682E95" w:rsidP="00B37C9B">
      <w:pPr>
        <w:pStyle w:val="Default"/>
        <w:ind w:firstLine="709"/>
        <w:jc w:val="both"/>
        <w:rPr>
          <w:bCs/>
          <w:color w:val="auto"/>
          <w:sz w:val="28"/>
          <w:szCs w:val="28"/>
          <w:lang w:val="kk-KZ"/>
        </w:rPr>
      </w:pPr>
    </w:p>
    <w:p w:rsidR="00490BC1" w:rsidRPr="00FC6675" w:rsidRDefault="00490BC1" w:rsidP="00026323">
      <w:pPr>
        <w:pStyle w:val="Default"/>
        <w:ind w:left="-567" w:firstLine="709"/>
        <w:jc w:val="both"/>
        <w:rPr>
          <w:b/>
          <w:bCs/>
          <w:color w:val="auto"/>
          <w:sz w:val="28"/>
          <w:szCs w:val="28"/>
          <w:lang w:val="kk-KZ"/>
        </w:rPr>
      </w:pPr>
    </w:p>
    <w:p w:rsidR="00490BC1" w:rsidRPr="00FC6675" w:rsidRDefault="00490BC1" w:rsidP="00026323">
      <w:pPr>
        <w:pStyle w:val="Default"/>
        <w:ind w:left="-567" w:firstLine="709"/>
        <w:jc w:val="both"/>
        <w:rPr>
          <w:b/>
          <w:bCs/>
          <w:color w:val="auto"/>
          <w:sz w:val="28"/>
          <w:szCs w:val="28"/>
          <w:lang w:val="kk-KZ"/>
        </w:rPr>
      </w:pPr>
    </w:p>
    <w:p w:rsidR="00490BC1" w:rsidRPr="00FC6675" w:rsidRDefault="00490BC1" w:rsidP="00026323">
      <w:pPr>
        <w:pStyle w:val="Default"/>
        <w:ind w:left="-567" w:firstLine="709"/>
        <w:jc w:val="both"/>
        <w:rPr>
          <w:b/>
          <w:bCs/>
          <w:color w:val="auto"/>
          <w:sz w:val="28"/>
          <w:szCs w:val="28"/>
          <w:lang w:val="kk-KZ"/>
        </w:rPr>
      </w:pPr>
    </w:p>
    <w:p w:rsidR="00490BC1" w:rsidRPr="00FC6675" w:rsidRDefault="00490BC1" w:rsidP="00026323">
      <w:pPr>
        <w:pStyle w:val="Default"/>
        <w:ind w:left="-567" w:firstLine="709"/>
        <w:jc w:val="both"/>
        <w:rPr>
          <w:b/>
          <w:bCs/>
          <w:color w:val="auto"/>
          <w:sz w:val="28"/>
          <w:szCs w:val="28"/>
          <w:lang w:val="kk-KZ"/>
        </w:rPr>
      </w:pPr>
    </w:p>
    <w:p w:rsidR="00490BC1" w:rsidRPr="00FC6675" w:rsidRDefault="00490BC1" w:rsidP="00026323">
      <w:pPr>
        <w:pStyle w:val="Default"/>
        <w:ind w:left="-567" w:firstLine="709"/>
        <w:jc w:val="both"/>
        <w:rPr>
          <w:b/>
          <w:bCs/>
          <w:color w:val="auto"/>
          <w:sz w:val="28"/>
          <w:szCs w:val="28"/>
          <w:lang w:val="kk-KZ"/>
        </w:rPr>
      </w:pPr>
    </w:p>
    <w:p w:rsidR="00490BC1" w:rsidRPr="00FC6675" w:rsidRDefault="00490BC1" w:rsidP="00026323">
      <w:pPr>
        <w:pStyle w:val="Default"/>
        <w:ind w:left="-567" w:firstLine="709"/>
        <w:jc w:val="both"/>
        <w:rPr>
          <w:b/>
          <w:bCs/>
          <w:color w:val="auto"/>
          <w:sz w:val="28"/>
          <w:szCs w:val="28"/>
          <w:lang w:val="kk-KZ"/>
        </w:rPr>
      </w:pPr>
    </w:p>
    <w:p w:rsidR="00490BC1" w:rsidRPr="00FC6675" w:rsidRDefault="00490BC1" w:rsidP="00026323">
      <w:pPr>
        <w:pStyle w:val="Default"/>
        <w:ind w:left="-567" w:firstLine="709"/>
        <w:jc w:val="both"/>
        <w:rPr>
          <w:b/>
          <w:bCs/>
          <w:color w:val="auto"/>
          <w:sz w:val="28"/>
          <w:szCs w:val="28"/>
          <w:lang w:val="kk-KZ"/>
        </w:rPr>
      </w:pPr>
    </w:p>
    <w:p w:rsidR="00490BC1" w:rsidRPr="00FC6675" w:rsidRDefault="00490BC1" w:rsidP="00026323">
      <w:pPr>
        <w:pStyle w:val="Default"/>
        <w:ind w:left="-567" w:firstLine="709"/>
        <w:jc w:val="both"/>
        <w:rPr>
          <w:b/>
          <w:bCs/>
          <w:color w:val="auto"/>
          <w:sz w:val="28"/>
          <w:szCs w:val="28"/>
          <w:lang w:val="kk-KZ"/>
        </w:rPr>
      </w:pPr>
    </w:p>
    <w:p w:rsidR="00490BC1" w:rsidRPr="00FC6675" w:rsidRDefault="00490BC1" w:rsidP="00026323">
      <w:pPr>
        <w:pStyle w:val="Default"/>
        <w:ind w:left="-567" w:firstLine="709"/>
        <w:jc w:val="both"/>
        <w:rPr>
          <w:b/>
          <w:bCs/>
          <w:color w:val="auto"/>
          <w:sz w:val="28"/>
          <w:szCs w:val="28"/>
          <w:lang w:val="kk-KZ"/>
        </w:rPr>
      </w:pPr>
    </w:p>
    <w:p w:rsidR="00490BC1" w:rsidRPr="00FC6675" w:rsidRDefault="00490BC1" w:rsidP="00026323">
      <w:pPr>
        <w:pStyle w:val="Default"/>
        <w:ind w:left="-567" w:firstLine="709"/>
        <w:jc w:val="both"/>
        <w:rPr>
          <w:b/>
          <w:bCs/>
          <w:color w:val="auto"/>
          <w:sz w:val="28"/>
          <w:szCs w:val="28"/>
          <w:lang w:val="kk-KZ"/>
        </w:rPr>
      </w:pPr>
    </w:p>
    <w:p w:rsidR="00490BC1" w:rsidRPr="00FC6675" w:rsidRDefault="00490BC1" w:rsidP="00026323">
      <w:pPr>
        <w:pStyle w:val="Default"/>
        <w:ind w:left="-567" w:firstLine="709"/>
        <w:jc w:val="both"/>
        <w:rPr>
          <w:b/>
          <w:bCs/>
          <w:color w:val="auto"/>
          <w:sz w:val="28"/>
          <w:szCs w:val="28"/>
          <w:lang w:val="kk-KZ"/>
        </w:rPr>
      </w:pPr>
    </w:p>
    <w:p w:rsidR="00490BC1" w:rsidRPr="00FC6675" w:rsidRDefault="00490BC1" w:rsidP="00026323">
      <w:pPr>
        <w:pStyle w:val="Default"/>
        <w:ind w:left="-567" w:firstLine="709"/>
        <w:jc w:val="both"/>
        <w:rPr>
          <w:b/>
          <w:bCs/>
          <w:color w:val="auto"/>
          <w:sz w:val="28"/>
          <w:szCs w:val="28"/>
          <w:lang w:val="kk-KZ"/>
        </w:rPr>
      </w:pPr>
    </w:p>
    <w:p w:rsidR="00490BC1" w:rsidRPr="00FC6675" w:rsidRDefault="00490BC1" w:rsidP="00026323">
      <w:pPr>
        <w:pStyle w:val="Default"/>
        <w:ind w:left="-567" w:firstLine="709"/>
        <w:jc w:val="both"/>
        <w:rPr>
          <w:b/>
          <w:bCs/>
          <w:color w:val="auto"/>
          <w:sz w:val="28"/>
          <w:szCs w:val="28"/>
          <w:lang w:val="kk-KZ"/>
        </w:rPr>
      </w:pPr>
    </w:p>
    <w:p w:rsidR="00FE49EB" w:rsidRPr="00FC6675" w:rsidRDefault="00FE49EB" w:rsidP="00026323">
      <w:pPr>
        <w:pStyle w:val="Default"/>
        <w:ind w:left="-567" w:firstLine="709"/>
        <w:jc w:val="both"/>
        <w:rPr>
          <w:b/>
          <w:bCs/>
          <w:color w:val="auto"/>
          <w:sz w:val="28"/>
          <w:szCs w:val="28"/>
          <w:lang w:val="kk-KZ"/>
        </w:rPr>
      </w:pPr>
    </w:p>
    <w:p w:rsidR="00FE49EB" w:rsidRPr="00FC6675" w:rsidRDefault="00FE49EB" w:rsidP="00026323">
      <w:pPr>
        <w:pStyle w:val="Default"/>
        <w:ind w:left="-567" w:firstLine="709"/>
        <w:jc w:val="both"/>
        <w:rPr>
          <w:b/>
          <w:bCs/>
          <w:color w:val="auto"/>
          <w:sz w:val="28"/>
          <w:szCs w:val="28"/>
          <w:lang w:val="kk-KZ"/>
        </w:rPr>
      </w:pPr>
    </w:p>
    <w:p w:rsidR="00FE49EB" w:rsidRPr="00FC6675" w:rsidRDefault="00FE49EB" w:rsidP="00026323">
      <w:pPr>
        <w:pStyle w:val="Default"/>
        <w:ind w:left="-567" w:firstLine="709"/>
        <w:jc w:val="both"/>
        <w:rPr>
          <w:b/>
          <w:bCs/>
          <w:color w:val="auto"/>
          <w:sz w:val="28"/>
          <w:szCs w:val="28"/>
          <w:lang w:val="kk-KZ"/>
        </w:rPr>
      </w:pPr>
    </w:p>
    <w:p w:rsidR="00FE49EB" w:rsidRPr="00FC6675" w:rsidRDefault="00FE49EB" w:rsidP="00026323">
      <w:pPr>
        <w:pStyle w:val="Default"/>
        <w:ind w:left="-567" w:firstLine="709"/>
        <w:jc w:val="both"/>
        <w:rPr>
          <w:b/>
          <w:bCs/>
          <w:color w:val="auto"/>
          <w:sz w:val="28"/>
          <w:szCs w:val="28"/>
          <w:lang w:val="kk-KZ"/>
        </w:rPr>
      </w:pPr>
    </w:p>
    <w:p w:rsidR="00FE49EB" w:rsidRPr="00FC6675" w:rsidRDefault="00FE49EB" w:rsidP="00026323">
      <w:pPr>
        <w:pStyle w:val="Default"/>
        <w:ind w:left="-567" w:firstLine="709"/>
        <w:jc w:val="both"/>
        <w:rPr>
          <w:b/>
          <w:bCs/>
          <w:color w:val="auto"/>
          <w:sz w:val="28"/>
          <w:szCs w:val="28"/>
          <w:lang w:val="kk-KZ"/>
        </w:rPr>
      </w:pPr>
    </w:p>
    <w:p w:rsidR="00FE49EB" w:rsidRPr="00FC6675" w:rsidRDefault="00FE49EB" w:rsidP="00026323">
      <w:pPr>
        <w:pStyle w:val="Default"/>
        <w:ind w:left="-567" w:firstLine="709"/>
        <w:jc w:val="both"/>
        <w:rPr>
          <w:b/>
          <w:bCs/>
          <w:color w:val="auto"/>
          <w:sz w:val="28"/>
          <w:szCs w:val="28"/>
          <w:lang w:val="kk-KZ"/>
        </w:rPr>
      </w:pPr>
    </w:p>
    <w:p w:rsidR="00FE49EB" w:rsidRDefault="00FE49EB" w:rsidP="00026323">
      <w:pPr>
        <w:pStyle w:val="Default"/>
        <w:ind w:left="-567" w:firstLine="709"/>
        <w:jc w:val="both"/>
        <w:rPr>
          <w:b/>
          <w:bCs/>
          <w:color w:val="auto"/>
          <w:sz w:val="28"/>
          <w:szCs w:val="28"/>
          <w:lang w:val="kk-KZ"/>
        </w:rPr>
      </w:pPr>
    </w:p>
    <w:p w:rsidR="00AC2DE4" w:rsidRDefault="00AC2DE4" w:rsidP="00026323">
      <w:pPr>
        <w:pStyle w:val="Default"/>
        <w:ind w:left="-567" w:firstLine="709"/>
        <w:jc w:val="both"/>
        <w:rPr>
          <w:b/>
          <w:bCs/>
          <w:color w:val="auto"/>
          <w:sz w:val="28"/>
          <w:szCs w:val="28"/>
          <w:lang w:val="kk-KZ"/>
        </w:rPr>
      </w:pPr>
    </w:p>
    <w:p w:rsidR="00AC2DE4" w:rsidRDefault="00AC2DE4" w:rsidP="00026323">
      <w:pPr>
        <w:pStyle w:val="Default"/>
        <w:ind w:left="-567" w:firstLine="709"/>
        <w:jc w:val="both"/>
        <w:rPr>
          <w:b/>
          <w:bCs/>
          <w:color w:val="auto"/>
          <w:sz w:val="28"/>
          <w:szCs w:val="28"/>
          <w:lang w:val="kk-KZ"/>
        </w:rPr>
      </w:pPr>
    </w:p>
    <w:p w:rsidR="00AC2DE4" w:rsidRDefault="00AC2DE4" w:rsidP="00026323">
      <w:pPr>
        <w:pStyle w:val="Default"/>
        <w:ind w:left="-567" w:firstLine="709"/>
        <w:jc w:val="both"/>
        <w:rPr>
          <w:b/>
          <w:bCs/>
          <w:color w:val="auto"/>
          <w:sz w:val="28"/>
          <w:szCs w:val="28"/>
          <w:lang w:val="kk-KZ"/>
        </w:rPr>
      </w:pPr>
    </w:p>
    <w:p w:rsidR="00AC2DE4" w:rsidRDefault="00AC2DE4" w:rsidP="00026323">
      <w:pPr>
        <w:pStyle w:val="Default"/>
        <w:ind w:left="-567" w:firstLine="709"/>
        <w:jc w:val="both"/>
        <w:rPr>
          <w:b/>
          <w:bCs/>
          <w:color w:val="auto"/>
          <w:sz w:val="28"/>
          <w:szCs w:val="28"/>
          <w:lang w:val="kk-KZ"/>
        </w:rPr>
      </w:pPr>
    </w:p>
    <w:p w:rsidR="00AC2DE4" w:rsidRDefault="00AC2DE4" w:rsidP="00026323">
      <w:pPr>
        <w:pStyle w:val="Default"/>
        <w:ind w:left="-567" w:firstLine="709"/>
        <w:jc w:val="both"/>
        <w:rPr>
          <w:b/>
          <w:bCs/>
          <w:color w:val="auto"/>
          <w:sz w:val="28"/>
          <w:szCs w:val="28"/>
          <w:lang w:val="kk-KZ"/>
        </w:rPr>
      </w:pPr>
    </w:p>
    <w:p w:rsidR="00AC2DE4" w:rsidRDefault="00AC2DE4" w:rsidP="00026323">
      <w:pPr>
        <w:pStyle w:val="Default"/>
        <w:ind w:left="-567" w:firstLine="709"/>
        <w:jc w:val="both"/>
        <w:rPr>
          <w:b/>
          <w:bCs/>
          <w:color w:val="auto"/>
          <w:sz w:val="28"/>
          <w:szCs w:val="28"/>
          <w:lang w:val="kk-KZ"/>
        </w:rPr>
      </w:pPr>
    </w:p>
    <w:p w:rsidR="00AC2DE4" w:rsidRDefault="00AC2DE4" w:rsidP="00026323">
      <w:pPr>
        <w:pStyle w:val="Default"/>
        <w:ind w:left="-567" w:firstLine="709"/>
        <w:jc w:val="both"/>
        <w:rPr>
          <w:b/>
          <w:bCs/>
          <w:color w:val="auto"/>
          <w:sz w:val="28"/>
          <w:szCs w:val="28"/>
          <w:lang w:val="kk-KZ"/>
        </w:rPr>
      </w:pPr>
    </w:p>
    <w:p w:rsidR="00AC2DE4" w:rsidRDefault="00AC2DE4" w:rsidP="00026323">
      <w:pPr>
        <w:pStyle w:val="Default"/>
        <w:ind w:left="-567" w:firstLine="709"/>
        <w:jc w:val="both"/>
        <w:rPr>
          <w:b/>
          <w:bCs/>
          <w:color w:val="auto"/>
          <w:sz w:val="28"/>
          <w:szCs w:val="28"/>
          <w:lang w:val="kk-KZ"/>
        </w:rPr>
      </w:pPr>
    </w:p>
    <w:p w:rsidR="00AC2DE4" w:rsidRDefault="00AC2DE4" w:rsidP="00026323">
      <w:pPr>
        <w:pStyle w:val="Default"/>
        <w:ind w:left="-567" w:firstLine="709"/>
        <w:jc w:val="both"/>
        <w:rPr>
          <w:b/>
          <w:bCs/>
          <w:color w:val="auto"/>
          <w:sz w:val="28"/>
          <w:szCs w:val="28"/>
          <w:lang w:val="kk-KZ"/>
        </w:rPr>
      </w:pPr>
    </w:p>
    <w:p w:rsidR="00AC2DE4" w:rsidRDefault="00AC2DE4" w:rsidP="00026323">
      <w:pPr>
        <w:pStyle w:val="Default"/>
        <w:ind w:left="-567" w:firstLine="709"/>
        <w:jc w:val="both"/>
        <w:rPr>
          <w:b/>
          <w:bCs/>
          <w:color w:val="auto"/>
          <w:sz w:val="28"/>
          <w:szCs w:val="28"/>
          <w:lang w:val="kk-KZ"/>
        </w:rPr>
      </w:pPr>
    </w:p>
    <w:p w:rsidR="00AC2DE4" w:rsidRDefault="00AC2DE4" w:rsidP="00026323">
      <w:pPr>
        <w:pStyle w:val="Default"/>
        <w:ind w:left="-567" w:firstLine="709"/>
        <w:jc w:val="both"/>
        <w:rPr>
          <w:b/>
          <w:bCs/>
          <w:color w:val="auto"/>
          <w:sz w:val="28"/>
          <w:szCs w:val="28"/>
          <w:lang w:val="kk-KZ"/>
        </w:rPr>
      </w:pPr>
    </w:p>
    <w:p w:rsidR="00AC2DE4" w:rsidRDefault="00AC2DE4" w:rsidP="00026323">
      <w:pPr>
        <w:pStyle w:val="Default"/>
        <w:ind w:left="-567" w:firstLine="709"/>
        <w:jc w:val="both"/>
        <w:rPr>
          <w:b/>
          <w:bCs/>
          <w:color w:val="auto"/>
          <w:sz w:val="28"/>
          <w:szCs w:val="28"/>
          <w:lang w:val="kk-KZ"/>
        </w:rPr>
      </w:pPr>
    </w:p>
    <w:p w:rsidR="00AC2DE4" w:rsidRDefault="00AC2DE4" w:rsidP="00026323">
      <w:pPr>
        <w:pStyle w:val="Default"/>
        <w:ind w:left="-567" w:firstLine="709"/>
        <w:jc w:val="both"/>
        <w:rPr>
          <w:b/>
          <w:bCs/>
          <w:color w:val="auto"/>
          <w:sz w:val="28"/>
          <w:szCs w:val="28"/>
          <w:lang w:val="kk-KZ"/>
        </w:rPr>
      </w:pPr>
    </w:p>
    <w:p w:rsidR="00AC2DE4" w:rsidRDefault="00AC2DE4" w:rsidP="00026323">
      <w:pPr>
        <w:pStyle w:val="Default"/>
        <w:ind w:left="-567" w:firstLine="709"/>
        <w:jc w:val="both"/>
        <w:rPr>
          <w:b/>
          <w:bCs/>
          <w:color w:val="auto"/>
          <w:sz w:val="28"/>
          <w:szCs w:val="28"/>
          <w:lang w:val="kk-KZ"/>
        </w:rPr>
      </w:pPr>
    </w:p>
    <w:p w:rsidR="00AC2DE4" w:rsidRDefault="00AC2DE4" w:rsidP="00026323">
      <w:pPr>
        <w:pStyle w:val="Default"/>
        <w:ind w:left="-567" w:firstLine="709"/>
        <w:jc w:val="both"/>
        <w:rPr>
          <w:b/>
          <w:bCs/>
          <w:color w:val="auto"/>
          <w:sz w:val="28"/>
          <w:szCs w:val="28"/>
          <w:lang w:val="kk-KZ"/>
        </w:rPr>
      </w:pPr>
    </w:p>
    <w:p w:rsidR="00AC2DE4" w:rsidRDefault="00AC2DE4" w:rsidP="00026323">
      <w:pPr>
        <w:pStyle w:val="Default"/>
        <w:ind w:left="-567" w:firstLine="709"/>
        <w:jc w:val="both"/>
        <w:rPr>
          <w:b/>
          <w:bCs/>
          <w:color w:val="auto"/>
          <w:sz w:val="28"/>
          <w:szCs w:val="28"/>
          <w:lang w:val="kk-KZ"/>
        </w:rPr>
      </w:pPr>
    </w:p>
    <w:p w:rsidR="00AC2DE4" w:rsidRDefault="00AC2DE4" w:rsidP="00026323">
      <w:pPr>
        <w:pStyle w:val="Default"/>
        <w:ind w:left="-567" w:firstLine="709"/>
        <w:jc w:val="both"/>
        <w:rPr>
          <w:b/>
          <w:bCs/>
          <w:color w:val="auto"/>
          <w:sz w:val="28"/>
          <w:szCs w:val="28"/>
          <w:lang w:val="kk-KZ"/>
        </w:rPr>
      </w:pPr>
    </w:p>
    <w:p w:rsidR="00AC2DE4" w:rsidRPr="00FC6675" w:rsidRDefault="00AC2DE4" w:rsidP="00026323">
      <w:pPr>
        <w:pStyle w:val="Default"/>
        <w:ind w:left="-567" w:firstLine="709"/>
        <w:jc w:val="both"/>
        <w:rPr>
          <w:b/>
          <w:bCs/>
          <w:color w:val="auto"/>
          <w:sz w:val="28"/>
          <w:szCs w:val="28"/>
          <w:lang w:val="kk-KZ"/>
        </w:rPr>
      </w:pPr>
    </w:p>
    <w:p w:rsidR="00490BC1" w:rsidRPr="00775788" w:rsidRDefault="00490BC1" w:rsidP="0028277A">
      <w:pPr>
        <w:pStyle w:val="Default"/>
        <w:jc w:val="center"/>
        <w:rPr>
          <w:b/>
          <w:color w:val="auto"/>
          <w:sz w:val="28"/>
          <w:szCs w:val="28"/>
        </w:rPr>
      </w:pPr>
      <w:r w:rsidRPr="00775788">
        <w:rPr>
          <w:b/>
          <w:color w:val="auto"/>
          <w:sz w:val="28"/>
          <w:szCs w:val="28"/>
        </w:rPr>
        <w:t>ПАЙДАЛАНЫЛҒАН ӘДЕБИЕТТЕР ТІЗІМІ</w:t>
      </w:r>
    </w:p>
    <w:p w:rsidR="00490BC1" w:rsidRPr="006B6553" w:rsidRDefault="00490BC1" w:rsidP="00490BC1">
      <w:pPr>
        <w:pStyle w:val="Default"/>
        <w:tabs>
          <w:tab w:val="left" w:pos="993"/>
        </w:tabs>
        <w:ind w:firstLine="709"/>
        <w:jc w:val="both"/>
        <w:rPr>
          <w:color w:val="auto"/>
          <w:sz w:val="28"/>
          <w:szCs w:val="28"/>
        </w:rPr>
      </w:pPr>
    </w:p>
    <w:p w:rsidR="0008373A" w:rsidRPr="001F0657" w:rsidRDefault="0008373A" w:rsidP="0008373A">
      <w:pPr>
        <w:pStyle w:val="Default"/>
        <w:tabs>
          <w:tab w:val="left" w:pos="993"/>
        </w:tabs>
        <w:ind w:firstLine="709"/>
        <w:jc w:val="both"/>
        <w:rPr>
          <w:color w:val="auto"/>
          <w:sz w:val="28"/>
          <w:szCs w:val="28"/>
        </w:rPr>
      </w:pPr>
      <w:bookmarkStart w:id="30" w:name="_Hlk147828840"/>
      <w:r w:rsidRPr="001F0657">
        <w:rPr>
          <w:color w:val="auto"/>
          <w:sz w:val="28"/>
          <w:szCs w:val="28"/>
          <w:lang w:val="kk-KZ"/>
        </w:rPr>
        <w:t>1</w:t>
      </w:r>
      <w:r w:rsidRPr="001F0657">
        <w:rPr>
          <w:color w:val="auto"/>
          <w:sz w:val="28"/>
          <w:szCs w:val="28"/>
        </w:rPr>
        <w:t xml:space="preserve"> Послание Главы государства Касым-Жомарта Токаева народу Казахстана. Казахстан в новой реальности: время действий (г. </w:t>
      </w:r>
      <w:r w:rsidRPr="001F0657">
        <w:rPr>
          <w:color w:val="auto"/>
          <w:sz w:val="28"/>
          <w:szCs w:val="28"/>
          <w:lang w:val="kk-KZ"/>
        </w:rPr>
        <w:t>Астана</w:t>
      </w:r>
      <w:r w:rsidRPr="001F0657">
        <w:rPr>
          <w:color w:val="auto"/>
          <w:sz w:val="28"/>
          <w:szCs w:val="28"/>
        </w:rPr>
        <w:t>, 1 сентября 202</w:t>
      </w:r>
      <w:r w:rsidRPr="001F0657">
        <w:rPr>
          <w:color w:val="auto"/>
          <w:sz w:val="28"/>
          <w:szCs w:val="28"/>
          <w:lang w:val="kk-KZ"/>
        </w:rPr>
        <w:t>3</w:t>
      </w:r>
      <w:r w:rsidRPr="001F0657">
        <w:rPr>
          <w:color w:val="auto"/>
          <w:sz w:val="28"/>
          <w:szCs w:val="28"/>
        </w:rPr>
        <w:t xml:space="preserve"> года) </w:t>
      </w:r>
      <w:hyperlink r:id="rId98" w:history="1">
        <w:r w:rsidRPr="001F0657">
          <w:rPr>
            <w:rStyle w:val="af5"/>
            <w:color w:val="auto"/>
            <w:sz w:val="28"/>
            <w:szCs w:val="28"/>
          </w:rPr>
          <w:t>https://www.akorda.kz/kz/memleket-basshysy-kasym-zhomart-tokaevtyn-adiletti-kazakstannyn-ekonomikalyk-bagdary-atty-kazakstan-halkyna-zholdauy-18333</w:t>
        </w:r>
      </w:hyperlink>
      <w:r w:rsidRPr="001F0657">
        <w:rPr>
          <w:color w:val="auto"/>
          <w:sz w:val="28"/>
          <w:szCs w:val="28"/>
          <w:lang w:val="kk-KZ"/>
        </w:rPr>
        <w:t xml:space="preserve"> </w:t>
      </w:r>
    </w:p>
    <w:p w:rsidR="0008373A" w:rsidRPr="001F0657" w:rsidRDefault="0008373A" w:rsidP="0008373A">
      <w:pPr>
        <w:spacing w:after="0" w:line="240" w:lineRule="auto"/>
        <w:ind w:firstLine="709"/>
        <w:jc w:val="both"/>
        <w:rPr>
          <w:rFonts w:ascii="Times New Roman" w:hAnsi="Times New Roman" w:cs="Times New Roman"/>
          <w:sz w:val="28"/>
          <w:szCs w:val="28"/>
          <w:shd w:val="clear" w:color="auto" w:fill="FFFFFF"/>
          <w:lang w:val="en-US"/>
        </w:rPr>
      </w:pPr>
      <w:r w:rsidRPr="001F0657">
        <w:rPr>
          <w:rFonts w:ascii="Times New Roman" w:hAnsi="Times New Roman" w:cs="Times New Roman"/>
          <w:sz w:val="28"/>
          <w:szCs w:val="28"/>
          <w:lang w:val="kk-KZ"/>
        </w:rPr>
        <w:t xml:space="preserve">2  </w:t>
      </w:r>
      <w:r w:rsidRPr="001F0657">
        <w:rPr>
          <w:rFonts w:ascii="Times New Roman" w:hAnsi="Times New Roman" w:cs="Times New Roman"/>
          <w:sz w:val="28"/>
          <w:szCs w:val="28"/>
          <w:shd w:val="clear" w:color="auto" w:fill="FFFFFF"/>
          <w:lang w:val="en-US"/>
        </w:rPr>
        <w:t>Debonne, E., De Leyn, I., Vroman, A., Spaepen, G., Van Hecke, M., Ruyssen, T., &amp; Eeckhout, M. (2020). </w:t>
      </w:r>
      <w:r w:rsidRPr="001F0657">
        <w:rPr>
          <w:rFonts w:ascii="Times New Roman" w:hAnsi="Times New Roman" w:cs="Times New Roman"/>
          <w:iCs/>
          <w:sz w:val="28"/>
          <w:szCs w:val="28"/>
          <w:shd w:val="clear" w:color="auto" w:fill="FFFFFF"/>
          <w:lang w:val="en-US"/>
        </w:rPr>
        <w:t>Technological and microbiological evaluation of different storage conditions of par-baked bread. LWT, 109757.</w:t>
      </w:r>
      <w:r w:rsidRPr="001F0657">
        <w:rPr>
          <w:rFonts w:ascii="Times New Roman" w:hAnsi="Times New Roman" w:cs="Times New Roman"/>
          <w:sz w:val="28"/>
          <w:szCs w:val="28"/>
          <w:shd w:val="clear" w:color="auto" w:fill="FFFFFF"/>
          <w:lang w:val="en-US"/>
        </w:rPr>
        <w:t> doi:10.1016/j.lwt.2020.109757 </w:t>
      </w:r>
    </w:p>
    <w:p w:rsidR="0008373A" w:rsidRPr="001F0657" w:rsidRDefault="0008373A" w:rsidP="0008373A">
      <w:pPr>
        <w:spacing w:after="0" w:line="240" w:lineRule="auto"/>
        <w:ind w:firstLine="709"/>
        <w:jc w:val="both"/>
        <w:rPr>
          <w:rFonts w:ascii="Times New Roman" w:hAnsi="Times New Roman" w:cs="Times New Roman"/>
          <w:sz w:val="28"/>
          <w:szCs w:val="28"/>
          <w:shd w:val="clear" w:color="auto" w:fill="FFFFFF"/>
          <w:lang w:val="en-US"/>
        </w:rPr>
      </w:pPr>
      <w:r w:rsidRPr="001F0657">
        <w:rPr>
          <w:rFonts w:ascii="Times New Roman" w:hAnsi="Times New Roman" w:cs="Times New Roman"/>
          <w:sz w:val="28"/>
          <w:szCs w:val="28"/>
          <w:lang w:val="kk-KZ"/>
        </w:rPr>
        <w:t xml:space="preserve">3 </w:t>
      </w:r>
      <w:r w:rsidRPr="001F0657">
        <w:rPr>
          <w:rFonts w:ascii="Times New Roman" w:hAnsi="Times New Roman" w:cs="Times New Roman"/>
          <w:sz w:val="28"/>
          <w:szCs w:val="28"/>
          <w:shd w:val="clear" w:color="auto" w:fill="FFFFFF"/>
          <w:lang w:val="en-US"/>
        </w:rPr>
        <w:t>Farahmand, E., Razavi, S. H., Yarmand, M. S., &amp; Morovatpour, M. (2015). </w:t>
      </w:r>
      <w:r w:rsidRPr="001F0657">
        <w:rPr>
          <w:rFonts w:ascii="Times New Roman" w:hAnsi="Times New Roman" w:cs="Times New Roman"/>
          <w:iCs/>
          <w:sz w:val="28"/>
          <w:szCs w:val="28"/>
          <w:shd w:val="clear" w:color="auto" w:fill="FFFFFF"/>
          <w:lang w:val="en-US"/>
        </w:rPr>
        <w:t>Development of Iranian rice-bran sourdough breads: physicochemical, microbiological and sensorial characterisation during the storage period. Quality Assurance and Safety of Crops &amp; Foods, 7(3), 295–303.</w:t>
      </w:r>
      <w:r w:rsidRPr="001F0657">
        <w:rPr>
          <w:rFonts w:ascii="Times New Roman" w:hAnsi="Times New Roman" w:cs="Times New Roman"/>
          <w:sz w:val="28"/>
          <w:szCs w:val="28"/>
          <w:shd w:val="clear" w:color="auto" w:fill="FFFFFF"/>
          <w:lang w:val="en-US"/>
        </w:rPr>
        <w:t> doi:10.3920/qas2013.0334 </w:t>
      </w:r>
    </w:p>
    <w:p w:rsidR="0008373A" w:rsidRPr="001F0657" w:rsidRDefault="0008373A" w:rsidP="0008373A">
      <w:pPr>
        <w:spacing w:after="0" w:line="240" w:lineRule="auto"/>
        <w:ind w:firstLine="709"/>
        <w:jc w:val="both"/>
        <w:outlineLvl w:val="3"/>
        <w:rPr>
          <w:rFonts w:ascii="Times New Roman" w:hAnsi="Times New Roman" w:cs="Times New Roman"/>
          <w:sz w:val="28"/>
          <w:szCs w:val="28"/>
          <w:lang w:val="en-US"/>
        </w:rPr>
      </w:pPr>
      <w:r w:rsidRPr="001F0657">
        <w:rPr>
          <w:rFonts w:ascii="Times New Roman" w:hAnsi="Times New Roman" w:cs="Times New Roman"/>
          <w:sz w:val="28"/>
          <w:szCs w:val="28"/>
          <w:lang w:val="kk-KZ"/>
        </w:rPr>
        <w:t xml:space="preserve">4 </w:t>
      </w:r>
      <w:r w:rsidRPr="001F0657">
        <w:rPr>
          <w:rFonts w:ascii="Times New Roman" w:hAnsi="Times New Roman" w:cs="Times New Roman"/>
          <w:sz w:val="28"/>
          <w:szCs w:val="28"/>
          <w:lang w:val="en-US"/>
        </w:rPr>
        <w:t xml:space="preserve">Ibraimova, S., Uazhanova, R. </w:t>
      </w:r>
      <w:r w:rsidRPr="001F0657">
        <w:rPr>
          <w:rFonts w:ascii="Times New Roman" w:hAnsi="Times New Roman" w:cs="Times New Roman"/>
          <w:sz w:val="28"/>
          <w:szCs w:val="28"/>
          <w:lang w:val="kk-KZ"/>
        </w:rPr>
        <w:t>«</w:t>
      </w:r>
      <w:r w:rsidRPr="001F0657">
        <w:rPr>
          <w:rFonts w:ascii="Times New Roman" w:hAnsi="Times New Roman" w:cs="Times New Roman"/>
          <w:sz w:val="28"/>
          <w:szCs w:val="28"/>
          <w:lang w:val="en-US"/>
        </w:rPr>
        <w:t>Improving the quality management system of the baking industry</w:t>
      </w:r>
      <w:r w:rsidRPr="001F0657">
        <w:rPr>
          <w:rFonts w:ascii="Times New Roman" w:hAnsi="Times New Roman" w:cs="Times New Roman"/>
          <w:sz w:val="28"/>
          <w:szCs w:val="28"/>
          <w:lang w:val="kk-KZ"/>
        </w:rPr>
        <w:t>»</w:t>
      </w:r>
      <w:r w:rsidRPr="001F0657">
        <w:rPr>
          <w:rFonts w:ascii="Times New Roman" w:hAnsi="Times New Roman" w:cs="Times New Roman"/>
          <w:sz w:val="28"/>
          <w:szCs w:val="28"/>
          <w:lang w:val="en-US"/>
        </w:rPr>
        <w:t>, MODERN SCIENTIFIC CHALLENGES AND TRENDS: a collection scientific works of the International scientific conference (20th November, 2019) - Warsaw: Sp. z o. o. "iScience", 2019. -</w:t>
      </w:r>
      <w:r w:rsidRPr="001F0657">
        <w:rPr>
          <w:rFonts w:ascii="Times New Roman" w:hAnsi="Times New Roman" w:cs="Times New Roman"/>
          <w:b/>
          <w:sz w:val="28"/>
          <w:szCs w:val="28"/>
          <w:lang w:val="en-US"/>
        </w:rPr>
        <w:t xml:space="preserve"> </w:t>
      </w:r>
      <w:r w:rsidRPr="001F0657">
        <w:rPr>
          <w:rStyle w:val="af1"/>
          <w:rFonts w:ascii="Times New Roman" w:hAnsi="Times New Roman" w:cs="Times New Roman"/>
          <w:sz w:val="28"/>
          <w:szCs w:val="28"/>
        </w:rPr>
        <w:t>стр</w:t>
      </w:r>
      <w:r w:rsidRPr="001F0657">
        <w:rPr>
          <w:rStyle w:val="af1"/>
          <w:rFonts w:ascii="Times New Roman" w:hAnsi="Times New Roman" w:cs="Times New Roman"/>
          <w:sz w:val="28"/>
          <w:szCs w:val="28"/>
          <w:lang w:val="en-US"/>
        </w:rPr>
        <w:t>. 200-203</w:t>
      </w:r>
      <w:r w:rsidRPr="001F0657">
        <w:rPr>
          <w:rFonts w:ascii="Times New Roman" w:hAnsi="Times New Roman" w:cs="Times New Roman"/>
          <w:b/>
          <w:sz w:val="28"/>
          <w:szCs w:val="28"/>
          <w:lang w:val="en-US"/>
        </w:rPr>
        <w:t>.</w:t>
      </w:r>
    </w:p>
    <w:p w:rsidR="0008373A" w:rsidRPr="001F0657" w:rsidRDefault="0008373A" w:rsidP="0008373A">
      <w:pPr>
        <w:tabs>
          <w:tab w:val="left" w:pos="993"/>
        </w:tabs>
        <w:autoSpaceDE w:val="0"/>
        <w:autoSpaceDN w:val="0"/>
        <w:adjustRightInd w:val="0"/>
        <w:spacing w:after="0" w:line="240" w:lineRule="auto"/>
        <w:ind w:firstLine="709"/>
        <w:jc w:val="both"/>
        <w:rPr>
          <w:rFonts w:ascii="Times New Roman" w:hAnsi="Times New Roman" w:cs="Times New Roman"/>
          <w:sz w:val="28"/>
          <w:szCs w:val="28"/>
          <w:shd w:val="clear" w:color="auto" w:fill="FFFFFF"/>
          <w:lang w:val="en-US"/>
        </w:rPr>
      </w:pPr>
      <w:r w:rsidRPr="001F0657">
        <w:rPr>
          <w:rFonts w:ascii="Times New Roman" w:hAnsi="Times New Roman" w:cs="Times New Roman"/>
          <w:sz w:val="28"/>
          <w:szCs w:val="28"/>
          <w:lang w:val="kk-KZ"/>
        </w:rPr>
        <w:t xml:space="preserve">5 </w:t>
      </w:r>
      <w:r w:rsidRPr="001F0657">
        <w:rPr>
          <w:rFonts w:ascii="Times New Roman" w:hAnsi="Times New Roman" w:cs="Times New Roman"/>
          <w:sz w:val="28"/>
          <w:szCs w:val="28"/>
          <w:shd w:val="clear" w:color="auto" w:fill="FFFFFF"/>
          <w:lang w:val="en-US"/>
        </w:rPr>
        <w:t>Raina, R., Verma, P. K., Peshin, R., &amp; Kour, H. (2019). </w:t>
      </w:r>
      <w:r w:rsidRPr="001F0657">
        <w:rPr>
          <w:rFonts w:ascii="Times New Roman" w:hAnsi="Times New Roman" w:cs="Times New Roman"/>
          <w:iCs/>
          <w:sz w:val="28"/>
          <w:szCs w:val="28"/>
          <w:shd w:val="clear" w:color="auto" w:fill="FFFFFF"/>
          <w:lang w:val="en-US"/>
        </w:rPr>
        <w:t>Potential of Juniperus communis L as a nutraceutical in human and veterinary medicine. Heliyon, 5(8), e02376.</w:t>
      </w:r>
      <w:r w:rsidRPr="001F0657">
        <w:rPr>
          <w:rFonts w:ascii="Times New Roman" w:hAnsi="Times New Roman" w:cs="Times New Roman"/>
          <w:sz w:val="28"/>
          <w:szCs w:val="28"/>
          <w:shd w:val="clear" w:color="auto" w:fill="FFFFFF"/>
          <w:lang w:val="en-US"/>
        </w:rPr>
        <w:t> doi:10.1016/j.heliyon.2019.e02376</w:t>
      </w:r>
    </w:p>
    <w:p w:rsidR="0008373A" w:rsidRPr="001F0657" w:rsidRDefault="0008373A" w:rsidP="0008373A">
      <w:pPr>
        <w:pStyle w:val="1"/>
        <w:shd w:val="clear" w:color="auto" w:fill="FFFFFF"/>
        <w:spacing w:before="0" w:beforeAutospacing="0" w:after="0" w:afterAutospacing="0"/>
        <w:ind w:firstLine="709"/>
        <w:jc w:val="both"/>
        <w:rPr>
          <w:b w:val="0"/>
          <w:sz w:val="28"/>
          <w:szCs w:val="28"/>
          <w:shd w:val="clear" w:color="auto" w:fill="FFFFFF"/>
        </w:rPr>
      </w:pPr>
      <w:r w:rsidRPr="001F0657">
        <w:rPr>
          <w:b w:val="0"/>
          <w:sz w:val="28"/>
          <w:szCs w:val="28"/>
          <w:lang w:val="kk-KZ"/>
        </w:rPr>
        <w:t xml:space="preserve">6 </w:t>
      </w:r>
      <w:r w:rsidRPr="001F0657">
        <w:rPr>
          <w:b w:val="0"/>
          <w:sz w:val="28"/>
          <w:szCs w:val="28"/>
          <w:shd w:val="clear" w:color="auto" w:fill="FFFFFF"/>
        </w:rPr>
        <w:t>Гриднева</w:t>
      </w:r>
      <w:r w:rsidRPr="001F0657">
        <w:rPr>
          <w:b w:val="0"/>
          <w:sz w:val="28"/>
          <w:szCs w:val="28"/>
          <w:shd w:val="clear" w:color="auto" w:fill="FFFFFF"/>
          <w:lang w:val="en-US"/>
        </w:rPr>
        <w:t xml:space="preserve"> </w:t>
      </w:r>
      <w:r w:rsidRPr="001F0657">
        <w:rPr>
          <w:b w:val="0"/>
          <w:sz w:val="28"/>
          <w:szCs w:val="28"/>
          <w:shd w:val="clear" w:color="auto" w:fill="FFFFFF"/>
        </w:rPr>
        <w:t>Е</w:t>
      </w:r>
      <w:r w:rsidRPr="001F0657">
        <w:rPr>
          <w:b w:val="0"/>
          <w:sz w:val="28"/>
          <w:szCs w:val="28"/>
          <w:shd w:val="clear" w:color="auto" w:fill="FFFFFF"/>
          <w:lang w:val="en-US"/>
        </w:rPr>
        <w:t>.</w:t>
      </w:r>
      <w:r w:rsidRPr="001F0657">
        <w:rPr>
          <w:b w:val="0"/>
          <w:sz w:val="28"/>
          <w:szCs w:val="28"/>
          <w:shd w:val="clear" w:color="auto" w:fill="FFFFFF"/>
        </w:rPr>
        <w:t>Е</w:t>
      </w:r>
      <w:r w:rsidRPr="001F0657">
        <w:rPr>
          <w:b w:val="0"/>
          <w:sz w:val="28"/>
          <w:szCs w:val="28"/>
          <w:shd w:val="clear" w:color="auto" w:fill="FFFFFF"/>
          <w:lang w:val="en-US"/>
        </w:rPr>
        <w:t xml:space="preserve">., </w:t>
      </w:r>
      <w:r w:rsidRPr="001F0657">
        <w:rPr>
          <w:b w:val="0"/>
          <w:sz w:val="28"/>
          <w:szCs w:val="28"/>
          <w:shd w:val="clear" w:color="auto" w:fill="FFFFFF"/>
        </w:rPr>
        <w:t>Калиакпарова</w:t>
      </w:r>
      <w:r w:rsidRPr="001F0657">
        <w:rPr>
          <w:b w:val="0"/>
          <w:sz w:val="28"/>
          <w:szCs w:val="28"/>
          <w:shd w:val="clear" w:color="auto" w:fill="FFFFFF"/>
          <w:lang w:val="en-US"/>
        </w:rPr>
        <w:t xml:space="preserve"> </w:t>
      </w:r>
      <w:r w:rsidRPr="001F0657">
        <w:rPr>
          <w:b w:val="0"/>
          <w:sz w:val="28"/>
          <w:szCs w:val="28"/>
          <w:shd w:val="clear" w:color="auto" w:fill="FFFFFF"/>
        </w:rPr>
        <w:t>Г</w:t>
      </w:r>
      <w:r w:rsidRPr="001F0657">
        <w:rPr>
          <w:b w:val="0"/>
          <w:sz w:val="28"/>
          <w:szCs w:val="28"/>
          <w:shd w:val="clear" w:color="auto" w:fill="FFFFFF"/>
          <w:lang w:val="en-US"/>
        </w:rPr>
        <w:t>.</w:t>
      </w:r>
      <w:r w:rsidRPr="001F0657">
        <w:rPr>
          <w:b w:val="0"/>
          <w:sz w:val="28"/>
          <w:szCs w:val="28"/>
          <w:shd w:val="clear" w:color="auto" w:fill="FFFFFF"/>
        </w:rPr>
        <w:t>Ш</w:t>
      </w:r>
      <w:r w:rsidRPr="001F0657">
        <w:rPr>
          <w:b w:val="0"/>
          <w:sz w:val="28"/>
          <w:szCs w:val="28"/>
          <w:shd w:val="clear" w:color="auto" w:fill="FFFFFF"/>
          <w:lang w:val="en-US"/>
        </w:rPr>
        <w:t xml:space="preserve">., </w:t>
      </w:r>
      <w:r w:rsidRPr="001F0657">
        <w:rPr>
          <w:b w:val="0"/>
          <w:sz w:val="28"/>
          <w:szCs w:val="28"/>
          <w:shd w:val="clear" w:color="auto" w:fill="FFFFFF"/>
        </w:rPr>
        <w:t>Падалко</w:t>
      </w:r>
      <w:r w:rsidRPr="001F0657">
        <w:rPr>
          <w:b w:val="0"/>
          <w:sz w:val="28"/>
          <w:szCs w:val="28"/>
          <w:shd w:val="clear" w:color="auto" w:fill="FFFFFF"/>
          <w:lang w:val="en-US"/>
        </w:rPr>
        <w:t xml:space="preserve"> </w:t>
      </w:r>
      <w:r w:rsidRPr="001F0657">
        <w:rPr>
          <w:b w:val="0"/>
          <w:sz w:val="28"/>
          <w:szCs w:val="28"/>
          <w:shd w:val="clear" w:color="auto" w:fill="FFFFFF"/>
        </w:rPr>
        <w:t>И</w:t>
      </w:r>
      <w:r w:rsidRPr="001F0657">
        <w:rPr>
          <w:b w:val="0"/>
          <w:sz w:val="28"/>
          <w:szCs w:val="28"/>
          <w:shd w:val="clear" w:color="auto" w:fill="FFFFFF"/>
          <w:lang w:val="en-US"/>
        </w:rPr>
        <w:t>.</w:t>
      </w:r>
      <w:r w:rsidRPr="001F0657">
        <w:rPr>
          <w:b w:val="0"/>
          <w:sz w:val="28"/>
          <w:szCs w:val="28"/>
          <w:shd w:val="clear" w:color="auto" w:fill="FFFFFF"/>
        </w:rPr>
        <w:t>Е</w:t>
      </w:r>
      <w:r w:rsidRPr="001F0657">
        <w:rPr>
          <w:b w:val="0"/>
          <w:sz w:val="28"/>
          <w:szCs w:val="28"/>
          <w:shd w:val="clear" w:color="auto" w:fill="FFFFFF"/>
          <w:lang w:val="en-US"/>
        </w:rPr>
        <w:t xml:space="preserve">. </w:t>
      </w:r>
      <w:r w:rsidRPr="001F0657">
        <w:rPr>
          <w:b w:val="0"/>
          <w:sz w:val="28"/>
          <w:szCs w:val="28"/>
          <w:shd w:val="clear" w:color="auto" w:fill="FFFFFF"/>
          <w:lang w:val="kk-KZ"/>
        </w:rPr>
        <w:t xml:space="preserve">(2018). </w:t>
      </w:r>
      <w:r w:rsidRPr="001F0657">
        <w:rPr>
          <w:b w:val="0"/>
          <w:sz w:val="28"/>
          <w:szCs w:val="28"/>
          <w:shd w:val="clear" w:color="auto" w:fill="FFFFFF"/>
        </w:rPr>
        <w:t>Проблемы и перспективы развития рынка хлеба и хлебобулочных изделий в республике казахстан. </w:t>
      </w:r>
      <w:r w:rsidRPr="001F0657">
        <w:rPr>
          <w:b w:val="0"/>
          <w:iCs/>
          <w:sz w:val="28"/>
          <w:szCs w:val="28"/>
          <w:shd w:val="clear" w:color="auto" w:fill="FFFFFF"/>
        </w:rPr>
        <w:t>Проблемы агрорынка</w:t>
      </w:r>
      <w:r w:rsidRPr="001F0657">
        <w:rPr>
          <w:b w:val="0"/>
          <w:sz w:val="28"/>
          <w:szCs w:val="28"/>
          <w:shd w:val="clear" w:color="auto" w:fill="FFFFFF"/>
        </w:rPr>
        <w:t>. 2018;(1):112-119.</w:t>
      </w:r>
    </w:p>
    <w:p w:rsidR="0008373A" w:rsidRPr="001F0657" w:rsidRDefault="0008373A" w:rsidP="0008373A">
      <w:pPr>
        <w:autoSpaceDE w:val="0"/>
        <w:autoSpaceDN w:val="0"/>
        <w:adjustRightInd w:val="0"/>
        <w:spacing w:after="0" w:line="240" w:lineRule="auto"/>
        <w:ind w:firstLine="709"/>
        <w:jc w:val="both"/>
        <w:rPr>
          <w:rFonts w:ascii="Times New Roman" w:hAnsi="Times New Roman" w:cs="Times New Roman"/>
          <w:bCs/>
          <w:sz w:val="28"/>
          <w:szCs w:val="28"/>
          <w:lang w:val="kk-KZ"/>
        </w:rPr>
      </w:pPr>
      <w:r w:rsidRPr="001F0657">
        <w:rPr>
          <w:rFonts w:ascii="Times New Roman" w:hAnsi="Times New Roman" w:cs="Times New Roman"/>
          <w:bCs/>
          <w:sz w:val="28"/>
          <w:szCs w:val="28"/>
          <w:lang w:val="kk-KZ"/>
        </w:rPr>
        <w:t xml:space="preserve">7 Ибраимова С.Е., Курманбаева И.Н. </w:t>
      </w:r>
      <w:r w:rsidRPr="001F0657">
        <w:rPr>
          <w:rFonts w:ascii="Times New Roman" w:eastAsia="Times New Roman,Bold" w:hAnsi="Times New Roman" w:cs="Times New Roman"/>
          <w:bCs/>
          <w:sz w:val="28"/>
          <w:szCs w:val="28"/>
        </w:rPr>
        <w:t>Современное состояние и перспективы развития рынка</w:t>
      </w:r>
      <w:r w:rsidRPr="001F0657">
        <w:rPr>
          <w:rFonts w:ascii="Times New Roman" w:eastAsia="Times New Roman,Bold" w:hAnsi="Times New Roman" w:cs="Times New Roman"/>
          <w:bCs/>
          <w:sz w:val="28"/>
          <w:szCs w:val="28"/>
          <w:lang w:val="kk-KZ"/>
        </w:rPr>
        <w:t xml:space="preserve"> </w:t>
      </w:r>
      <w:r w:rsidRPr="001F0657">
        <w:rPr>
          <w:rFonts w:ascii="Times New Roman" w:eastAsia="Times New Roman,Bold" w:hAnsi="Times New Roman" w:cs="Times New Roman"/>
          <w:bCs/>
          <w:sz w:val="28"/>
          <w:szCs w:val="28"/>
        </w:rPr>
        <w:t>хлебобулочных изделий</w:t>
      </w:r>
      <w:r w:rsidRPr="001F0657">
        <w:rPr>
          <w:rFonts w:ascii="Times New Roman" w:eastAsia="Times New Roman,Bold" w:hAnsi="Times New Roman" w:cs="Times New Roman"/>
          <w:sz w:val="28"/>
          <w:szCs w:val="28"/>
          <w:lang w:val="kk-KZ"/>
        </w:rPr>
        <w:t xml:space="preserve">, </w:t>
      </w:r>
      <w:r w:rsidRPr="001F0657">
        <w:rPr>
          <w:rFonts w:ascii="Times New Roman" w:hAnsi="Times New Roman" w:cs="Times New Roman"/>
          <w:sz w:val="28"/>
          <w:szCs w:val="28"/>
          <w:lang w:val="en-US"/>
        </w:rPr>
        <w:t>Abstracts</w:t>
      </w:r>
      <w:r w:rsidRPr="001F0657">
        <w:rPr>
          <w:rFonts w:ascii="Times New Roman" w:hAnsi="Times New Roman" w:cs="Times New Roman"/>
          <w:sz w:val="28"/>
          <w:szCs w:val="28"/>
        </w:rPr>
        <w:t xml:space="preserve"> </w:t>
      </w:r>
      <w:r w:rsidRPr="001F0657">
        <w:rPr>
          <w:rFonts w:ascii="Times New Roman" w:hAnsi="Times New Roman" w:cs="Times New Roman"/>
          <w:sz w:val="28"/>
          <w:szCs w:val="28"/>
          <w:lang w:val="en-US"/>
        </w:rPr>
        <w:t>of</w:t>
      </w:r>
      <w:r w:rsidRPr="001F0657">
        <w:rPr>
          <w:rFonts w:ascii="Times New Roman" w:hAnsi="Times New Roman" w:cs="Times New Roman"/>
          <w:sz w:val="28"/>
          <w:szCs w:val="28"/>
        </w:rPr>
        <w:t xml:space="preserve"> </w:t>
      </w:r>
      <w:r w:rsidRPr="001F0657">
        <w:rPr>
          <w:rFonts w:ascii="Times New Roman" w:hAnsi="Times New Roman" w:cs="Times New Roman"/>
          <w:sz w:val="28"/>
          <w:szCs w:val="28"/>
          <w:lang w:val="en-US"/>
        </w:rPr>
        <w:t>IX</w:t>
      </w:r>
      <w:r w:rsidRPr="001F0657">
        <w:rPr>
          <w:rFonts w:ascii="Times New Roman" w:hAnsi="Times New Roman" w:cs="Times New Roman"/>
          <w:sz w:val="28"/>
          <w:szCs w:val="28"/>
        </w:rPr>
        <w:t xml:space="preserve"> </w:t>
      </w:r>
      <w:r w:rsidRPr="001F0657">
        <w:rPr>
          <w:rFonts w:ascii="Times New Roman" w:hAnsi="Times New Roman" w:cs="Times New Roman"/>
          <w:sz w:val="28"/>
          <w:szCs w:val="28"/>
          <w:lang w:val="en-US"/>
        </w:rPr>
        <w:t>International</w:t>
      </w:r>
      <w:r w:rsidRPr="001F0657">
        <w:rPr>
          <w:rFonts w:ascii="Times New Roman" w:hAnsi="Times New Roman" w:cs="Times New Roman"/>
          <w:sz w:val="28"/>
          <w:szCs w:val="28"/>
        </w:rPr>
        <w:t xml:space="preserve"> </w:t>
      </w:r>
      <w:r w:rsidRPr="001F0657">
        <w:rPr>
          <w:rFonts w:ascii="Times New Roman" w:hAnsi="Times New Roman" w:cs="Times New Roman"/>
          <w:sz w:val="28"/>
          <w:szCs w:val="28"/>
          <w:lang w:val="en-US"/>
        </w:rPr>
        <w:t>Scientific</w:t>
      </w:r>
      <w:r w:rsidRPr="001F0657">
        <w:rPr>
          <w:rFonts w:ascii="Times New Roman" w:hAnsi="Times New Roman" w:cs="Times New Roman"/>
          <w:sz w:val="28"/>
          <w:szCs w:val="28"/>
        </w:rPr>
        <w:t xml:space="preserve"> </w:t>
      </w:r>
      <w:r w:rsidRPr="001F0657">
        <w:rPr>
          <w:rFonts w:ascii="Times New Roman" w:hAnsi="Times New Roman" w:cs="Times New Roman"/>
          <w:sz w:val="28"/>
          <w:szCs w:val="28"/>
          <w:lang w:val="en-US"/>
        </w:rPr>
        <w:t>and</w:t>
      </w:r>
      <w:r w:rsidRPr="001F0657">
        <w:rPr>
          <w:rFonts w:ascii="Times New Roman" w:hAnsi="Times New Roman" w:cs="Times New Roman"/>
          <w:sz w:val="28"/>
          <w:szCs w:val="28"/>
        </w:rPr>
        <w:t xml:space="preserve"> </w:t>
      </w:r>
      <w:r w:rsidRPr="001F0657">
        <w:rPr>
          <w:rFonts w:ascii="Times New Roman" w:hAnsi="Times New Roman" w:cs="Times New Roman"/>
          <w:sz w:val="28"/>
          <w:szCs w:val="28"/>
          <w:lang w:val="en-US"/>
        </w:rPr>
        <w:t>Practical</w:t>
      </w:r>
      <w:r w:rsidRPr="001F0657">
        <w:rPr>
          <w:rFonts w:ascii="Times New Roman" w:hAnsi="Times New Roman" w:cs="Times New Roman"/>
          <w:sz w:val="28"/>
          <w:szCs w:val="28"/>
        </w:rPr>
        <w:t xml:space="preserve"> </w:t>
      </w:r>
      <w:r w:rsidRPr="001F0657">
        <w:rPr>
          <w:rFonts w:ascii="Times New Roman" w:hAnsi="Times New Roman" w:cs="Times New Roman"/>
          <w:sz w:val="28"/>
          <w:szCs w:val="28"/>
          <w:lang w:val="en-US"/>
        </w:rPr>
        <w:t>Conference</w:t>
      </w:r>
      <w:r w:rsidRPr="001F0657">
        <w:rPr>
          <w:rFonts w:ascii="Times New Roman" w:hAnsi="Times New Roman" w:cs="Times New Roman"/>
          <w:sz w:val="28"/>
          <w:szCs w:val="28"/>
          <w:lang w:val="kk-KZ"/>
        </w:rPr>
        <w:t xml:space="preserve"> </w:t>
      </w:r>
      <w:r w:rsidRPr="001F0657">
        <w:rPr>
          <w:rFonts w:ascii="Times New Roman" w:hAnsi="Times New Roman" w:cs="Times New Roman"/>
          <w:sz w:val="28"/>
          <w:szCs w:val="28"/>
          <w:lang w:val="en-US"/>
        </w:rPr>
        <w:t>Liverpool</w:t>
      </w:r>
      <w:r w:rsidRPr="001F0657">
        <w:rPr>
          <w:rFonts w:ascii="Times New Roman" w:hAnsi="Times New Roman" w:cs="Times New Roman"/>
          <w:sz w:val="28"/>
          <w:szCs w:val="28"/>
        </w:rPr>
        <w:t xml:space="preserve">, </w:t>
      </w:r>
      <w:r w:rsidRPr="001F0657">
        <w:rPr>
          <w:rFonts w:ascii="Times New Roman" w:hAnsi="Times New Roman" w:cs="Times New Roman"/>
          <w:sz w:val="28"/>
          <w:szCs w:val="28"/>
          <w:lang w:val="en-US"/>
        </w:rPr>
        <w:t>United</w:t>
      </w:r>
      <w:r w:rsidRPr="001F0657">
        <w:rPr>
          <w:rFonts w:ascii="Times New Roman" w:hAnsi="Times New Roman" w:cs="Times New Roman"/>
          <w:sz w:val="28"/>
          <w:szCs w:val="28"/>
        </w:rPr>
        <w:t xml:space="preserve"> </w:t>
      </w:r>
      <w:r w:rsidRPr="001F0657">
        <w:rPr>
          <w:rFonts w:ascii="Times New Roman" w:hAnsi="Times New Roman" w:cs="Times New Roman"/>
          <w:sz w:val="28"/>
          <w:szCs w:val="28"/>
          <w:lang w:val="en-US"/>
        </w:rPr>
        <w:t>Kingdom</w:t>
      </w:r>
      <w:r w:rsidRPr="001F0657">
        <w:rPr>
          <w:rFonts w:ascii="Times New Roman" w:hAnsi="Times New Roman" w:cs="Times New Roman"/>
          <w:sz w:val="28"/>
          <w:szCs w:val="28"/>
          <w:lang w:val="kk-KZ"/>
        </w:rPr>
        <w:t xml:space="preserve">, </w:t>
      </w:r>
      <w:r w:rsidRPr="001F0657">
        <w:rPr>
          <w:rFonts w:ascii="Times New Roman" w:hAnsi="Times New Roman" w:cs="Times New Roman"/>
          <w:sz w:val="28"/>
          <w:szCs w:val="28"/>
        </w:rPr>
        <w:t xml:space="preserve">28-30 </w:t>
      </w:r>
      <w:r w:rsidRPr="001F0657">
        <w:rPr>
          <w:rFonts w:ascii="Times New Roman" w:hAnsi="Times New Roman" w:cs="Times New Roman"/>
          <w:sz w:val="28"/>
          <w:szCs w:val="28"/>
          <w:lang w:val="en-US"/>
        </w:rPr>
        <w:t>April</w:t>
      </w:r>
      <w:r w:rsidRPr="001F0657">
        <w:rPr>
          <w:rFonts w:ascii="Times New Roman" w:hAnsi="Times New Roman" w:cs="Times New Roman"/>
          <w:sz w:val="28"/>
          <w:szCs w:val="28"/>
        </w:rPr>
        <w:t xml:space="preserve"> 2020, 549-551 стр.</w:t>
      </w:r>
    </w:p>
    <w:p w:rsidR="0008373A" w:rsidRPr="001F0657" w:rsidRDefault="0008373A" w:rsidP="0008373A">
      <w:pPr>
        <w:tabs>
          <w:tab w:val="left" w:pos="993"/>
        </w:tabs>
        <w:autoSpaceDE w:val="0"/>
        <w:autoSpaceDN w:val="0"/>
        <w:adjustRightInd w:val="0"/>
        <w:spacing w:after="0" w:line="240" w:lineRule="auto"/>
        <w:ind w:firstLine="709"/>
        <w:jc w:val="both"/>
        <w:rPr>
          <w:rFonts w:ascii="Times New Roman" w:hAnsi="Times New Roman" w:cs="Times New Roman"/>
          <w:sz w:val="28"/>
          <w:szCs w:val="28"/>
          <w:lang w:val="kk-KZ"/>
        </w:rPr>
      </w:pPr>
      <w:r w:rsidRPr="001F0657">
        <w:rPr>
          <w:rFonts w:ascii="Times New Roman" w:hAnsi="Times New Roman" w:cs="Times New Roman"/>
          <w:sz w:val="28"/>
          <w:szCs w:val="28"/>
          <w:lang w:val="kk-KZ"/>
        </w:rPr>
        <w:t xml:space="preserve">8 </w:t>
      </w:r>
      <w:r w:rsidRPr="001F0657">
        <w:rPr>
          <w:rFonts w:ascii="Times New Roman" w:hAnsi="Times New Roman" w:cs="Times New Roman"/>
          <w:sz w:val="28"/>
          <w:szCs w:val="28"/>
        </w:rPr>
        <w:t>Статистика промышленного производства</w:t>
      </w:r>
      <w:r w:rsidRPr="001F0657">
        <w:rPr>
          <w:rFonts w:ascii="Times New Roman" w:hAnsi="Times New Roman" w:cs="Times New Roman"/>
          <w:sz w:val="28"/>
          <w:szCs w:val="28"/>
          <w:lang w:val="kk-KZ"/>
        </w:rPr>
        <w:t xml:space="preserve">.  </w:t>
      </w:r>
      <w:hyperlink r:id="rId99" w:history="1">
        <w:r w:rsidRPr="001F0657">
          <w:rPr>
            <w:rStyle w:val="af5"/>
            <w:rFonts w:ascii="Times New Roman" w:hAnsi="Times New Roman" w:cs="Times New Roman"/>
            <w:sz w:val="28"/>
            <w:szCs w:val="28"/>
            <w:lang w:val="kk-KZ"/>
          </w:rPr>
          <w:t>https://stat.gov.kz/ru/industries/business-statistics/stat-industrial-production/</w:t>
        </w:r>
      </w:hyperlink>
    </w:p>
    <w:p w:rsidR="0008373A" w:rsidRPr="001F0657" w:rsidRDefault="0008373A" w:rsidP="0008373A">
      <w:pPr>
        <w:tabs>
          <w:tab w:val="left" w:pos="993"/>
        </w:tabs>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r w:rsidRPr="001F0657">
        <w:rPr>
          <w:rFonts w:ascii="Times New Roman" w:hAnsi="Times New Roman" w:cs="Times New Roman"/>
          <w:sz w:val="28"/>
          <w:szCs w:val="28"/>
          <w:lang w:val="kk-KZ"/>
        </w:rPr>
        <w:t xml:space="preserve">9 </w:t>
      </w:r>
      <w:r w:rsidRPr="001F0657">
        <w:rPr>
          <w:rFonts w:ascii="Times New Roman" w:hAnsi="Times New Roman" w:cs="Times New Roman"/>
          <w:sz w:val="28"/>
          <w:szCs w:val="28"/>
          <w:shd w:val="clear" w:color="auto" w:fill="FFFFFF"/>
          <w:lang w:val="en-US"/>
        </w:rPr>
        <w:t>Chemirbayeva M. Analysis of the modern state of the food industry of the republic of kazakhstan. </w:t>
      </w:r>
      <w:r w:rsidRPr="001F0657">
        <w:rPr>
          <w:rFonts w:ascii="Times New Roman" w:hAnsi="Times New Roman" w:cs="Times New Roman"/>
          <w:iCs/>
          <w:sz w:val="28"/>
          <w:szCs w:val="28"/>
          <w:shd w:val="clear" w:color="auto" w:fill="FFFFFF"/>
        </w:rPr>
        <w:t>Central Asian Economic Review</w:t>
      </w:r>
      <w:r w:rsidRPr="001F0657">
        <w:rPr>
          <w:rFonts w:ascii="Times New Roman" w:hAnsi="Times New Roman" w:cs="Times New Roman"/>
          <w:sz w:val="28"/>
          <w:szCs w:val="28"/>
          <w:shd w:val="clear" w:color="auto" w:fill="FFFFFF"/>
        </w:rPr>
        <w:t>. 2020;(1):201-214.</w:t>
      </w:r>
    </w:p>
    <w:p w:rsidR="0008373A" w:rsidRPr="001F0657" w:rsidRDefault="0008373A" w:rsidP="0008373A">
      <w:pPr>
        <w:tabs>
          <w:tab w:val="left" w:pos="993"/>
        </w:tabs>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r w:rsidRPr="001F0657">
        <w:rPr>
          <w:rFonts w:ascii="Times New Roman" w:hAnsi="Times New Roman" w:cs="Times New Roman"/>
          <w:sz w:val="28"/>
          <w:szCs w:val="28"/>
          <w:lang w:val="kk-KZ"/>
        </w:rPr>
        <w:t xml:space="preserve">10 </w:t>
      </w:r>
      <w:r w:rsidRPr="001F0657">
        <w:rPr>
          <w:rFonts w:ascii="Times New Roman" w:hAnsi="Times New Roman" w:cs="Times New Roman"/>
          <w:sz w:val="28"/>
          <w:szCs w:val="28"/>
          <w:shd w:val="clear" w:color="auto" w:fill="FFFFFF"/>
        </w:rPr>
        <w:t>Никитина Г.А. Проблемы и пути обеспечения продовольственной независимости Республики Казахстан // Проблемы агрорынка. - 2016. - № 1. - С. 15-22.</w:t>
      </w:r>
    </w:p>
    <w:p w:rsidR="0008373A" w:rsidRPr="001F0657" w:rsidRDefault="0008373A" w:rsidP="0008373A">
      <w:pPr>
        <w:tabs>
          <w:tab w:val="left" w:pos="993"/>
        </w:tabs>
        <w:autoSpaceDE w:val="0"/>
        <w:autoSpaceDN w:val="0"/>
        <w:adjustRightInd w:val="0"/>
        <w:spacing w:after="0" w:line="240" w:lineRule="auto"/>
        <w:ind w:firstLine="709"/>
        <w:jc w:val="both"/>
        <w:rPr>
          <w:rFonts w:ascii="Times New Roman" w:hAnsi="Times New Roman" w:cs="Times New Roman"/>
          <w:sz w:val="28"/>
          <w:szCs w:val="28"/>
          <w:shd w:val="clear" w:color="auto" w:fill="FFFFFF"/>
          <w:lang w:val="en-US"/>
        </w:rPr>
      </w:pPr>
      <w:r w:rsidRPr="001F0657">
        <w:rPr>
          <w:rFonts w:ascii="Times New Roman" w:hAnsi="Times New Roman" w:cs="Times New Roman"/>
          <w:sz w:val="28"/>
          <w:szCs w:val="28"/>
          <w:lang w:val="kk-KZ"/>
        </w:rPr>
        <w:t xml:space="preserve">11 </w:t>
      </w:r>
      <w:r w:rsidRPr="001F0657">
        <w:rPr>
          <w:rFonts w:ascii="Times New Roman" w:hAnsi="Times New Roman" w:cs="Times New Roman"/>
          <w:sz w:val="28"/>
          <w:szCs w:val="28"/>
          <w:shd w:val="clear" w:color="auto" w:fill="FFFFFF"/>
          <w:lang w:val="en-US"/>
        </w:rPr>
        <w:t>Chibuike, G. U., &amp; Obiora, S. C. (2014). </w:t>
      </w:r>
      <w:r w:rsidRPr="001F0657">
        <w:rPr>
          <w:rFonts w:ascii="Times New Roman" w:hAnsi="Times New Roman" w:cs="Times New Roman"/>
          <w:iCs/>
          <w:sz w:val="28"/>
          <w:szCs w:val="28"/>
          <w:shd w:val="clear" w:color="auto" w:fill="FFFFFF"/>
          <w:lang w:val="en-US"/>
        </w:rPr>
        <w:t>Heavy Metal Polluted Soils: Effect on Plants and Bioremediation Methods. Applied and Environmental Soil Science, 2014, 1–12.</w:t>
      </w:r>
      <w:r w:rsidRPr="001F0657">
        <w:rPr>
          <w:rFonts w:ascii="Times New Roman" w:hAnsi="Times New Roman" w:cs="Times New Roman"/>
          <w:sz w:val="28"/>
          <w:szCs w:val="28"/>
          <w:shd w:val="clear" w:color="auto" w:fill="FFFFFF"/>
          <w:lang w:val="en-US"/>
        </w:rPr>
        <w:t> doi:10.1155/2014/752708 </w:t>
      </w:r>
    </w:p>
    <w:p w:rsidR="0008373A" w:rsidRPr="001F0657" w:rsidRDefault="0008373A" w:rsidP="0008373A">
      <w:pPr>
        <w:tabs>
          <w:tab w:val="left" w:pos="993"/>
        </w:tabs>
        <w:autoSpaceDE w:val="0"/>
        <w:autoSpaceDN w:val="0"/>
        <w:adjustRightInd w:val="0"/>
        <w:spacing w:after="0" w:line="240" w:lineRule="auto"/>
        <w:ind w:firstLine="709"/>
        <w:jc w:val="both"/>
        <w:rPr>
          <w:rFonts w:ascii="Times New Roman" w:hAnsi="Times New Roman" w:cs="Times New Roman"/>
          <w:iCs/>
          <w:sz w:val="28"/>
          <w:szCs w:val="28"/>
          <w:shd w:val="clear" w:color="auto" w:fill="FFFFFF"/>
          <w:lang w:val="en-US"/>
        </w:rPr>
      </w:pPr>
      <w:r w:rsidRPr="001F0657">
        <w:rPr>
          <w:rFonts w:ascii="Times New Roman" w:hAnsi="Times New Roman" w:cs="Times New Roman"/>
          <w:sz w:val="28"/>
          <w:szCs w:val="28"/>
          <w:shd w:val="clear" w:color="auto" w:fill="FFFFFF"/>
          <w:lang w:val="kk-KZ"/>
        </w:rPr>
        <w:t xml:space="preserve">12 </w:t>
      </w:r>
      <w:r w:rsidRPr="001F0657">
        <w:rPr>
          <w:rFonts w:ascii="Times New Roman" w:hAnsi="Times New Roman" w:cs="Times New Roman"/>
          <w:sz w:val="28"/>
          <w:szCs w:val="28"/>
          <w:shd w:val="clear" w:color="auto" w:fill="FFFFFF"/>
          <w:lang w:val="en-US"/>
        </w:rPr>
        <w:t>Ramachandra, T. V., Sudarshan, P. B., Mahesh, M. K., &amp; Vinay, S. (2018). </w:t>
      </w:r>
      <w:r w:rsidRPr="001F0657">
        <w:rPr>
          <w:rFonts w:ascii="Times New Roman" w:hAnsi="Times New Roman" w:cs="Times New Roman"/>
          <w:iCs/>
          <w:sz w:val="28"/>
          <w:szCs w:val="28"/>
          <w:shd w:val="clear" w:color="auto" w:fill="FFFFFF"/>
          <w:lang w:val="en-US"/>
        </w:rPr>
        <w:t>Spatial patterns of heavy metal accumulation in sediments and macrophytes of Bellandur wetland, Bangalore. Journal of Environmental Management, 206, 1204–1210.</w:t>
      </w:r>
    </w:p>
    <w:p w:rsidR="0008373A" w:rsidRPr="001F0657" w:rsidRDefault="0008373A" w:rsidP="0008373A">
      <w:pPr>
        <w:tabs>
          <w:tab w:val="left" w:pos="993"/>
        </w:tabs>
        <w:autoSpaceDE w:val="0"/>
        <w:autoSpaceDN w:val="0"/>
        <w:adjustRightInd w:val="0"/>
        <w:spacing w:after="0" w:line="240" w:lineRule="auto"/>
        <w:ind w:firstLine="709"/>
        <w:jc w:val="both"/>
        <w:rPr>
          <w:rFonts w:ascii="Times New Roman" w:hAnsi="Times New Roman" w:cs="Times New Roman"/>
          <w:sz w:val="28"/>
          <w:szCs w:val="28"/>
          <w:shd w:val="clear" w:color="auto" w:fill="FFFFFF"/>
          <w:lang w:val="kk-KZ"/>
        </w:rPr>
      </w:pPr>
      <w:r w:rsidRPr="001F0657">
        <w:rPr>
          <w:rFonts w:ascii="Times New Roman" w:hAnsi="Times New Roman" w:cs="Times New Roman"/>
          <w:sz w:val="28"/>
          <w:szCs w:val="28"/>
          <w:shd w:val="clear" w:color="auto" w:fill="FFFFFF"/>
          <w:lang w:val="kk-KZ"/>
        </w:rPr>
        <w:t>13 Zhang, M., Chu, Y., Meng, Q., Ding, R., Shi, X., Wang, Z., … Wang, J. (2020). A quasi-paired cohort strategy reveals the impaired detoxifying function of microbes in the gut of autistic children. Science Advances, 6(43), eaba3760. doi:10.1126/sciadv.aba3760 </w:t>
      </w:r>
    </w:p>
    <w:p w:rsidR="0008373A" w:rsidRPr="001F0657" w:rsidRDefault="0008373A" w:rsidP="0008373A">
      <w:pPr>
        <w:pStyle w:val="1"/>
        <w:shd w:val="clear" w:color="auto" w:fill="FFFFFF"/>
        <w:spacing w:before="0" w:beforeAutospacing="0" w:after="0" w:afterAutospacing="0"/>
        <w:ind w:firstLine="709"/>
        <w:jc w:val="both"/>
        <w:rPr>
          <w:b w:val="0"/>
          <w:sz w:val="28"/>
          <w:szCs w:val="28"/>
          <w:lang w:val="kk-KZ"/>
        </w:rPr>
      </w:pPr>
      <w:r w:rsidRPr="001F0657">
        <w:rPr>
          <w:b w:val="0"/>
          <w:sz w:val="28"/>
          <w:szCs w:val="28"/>
          <w:lang w:val="kk-KZ"/>
        </w:rPr>
        <w:t>14</w:t>
      </w:r>
      <w:r w:rsidRPr="001F0657">
        <w:rPr>
          <w:b w:val="0"/>
          <w:sz w:val="28"/>
          <w:szCs w:val="28"/>
          <w:shd w:val="clear" w:color="auto" w:fill="FFFFFF"/>
          <w:lang w:val="kk-KZ"/>
        </w:rPr>
        <w:t xml:space="preserve"> </w:t>
      </w:r>
      <w:r w:rsidRPr="001F0657">
        <w:rPr>
          <w:b w:val="0"/>
          <w:sz w:val="28"/>
          <w:szCs w:val="28"/>
          <w:lang w:val="kk-KZ"/>
        </w:rPr>
        <w:t xml:space="preserve">Безопасность пищевой продукции (ТР ТС 021/2011). </w:t>
      </w:r>
    </w:p>
    <w:p w:rsidR="0008373A" w:rsidRPr="001F0657" w:rsidRDefault="0008373A" w:rsidP="0008373A">
      <w:pPr>
        <w:pStyle w:val="1"/>
        <w:shd w:val="clear" w:color="auto" w:fill="FFFFFF"/>
        <w:spacing w:before="0" w:beforeAutospacing="0" w:after="0" w:afterAutospacing="0"/>
        <w:ind w:firstLine="709"/>
        <w:jc w:val="both"/>
        <w:rPr>
          <w:b w:val="0"/>
          <w:sz w:val="28"/>
          <w:szCs w:val="28"/>
          <w:shd w:val="clear" w:color="auto" w:fill="FFFFFF"/>
          <w:lang w:val="en-US"/>
        </w:rPr>
      </w:pPr>
      <w:r w:rsidRPr="001F0657">
        <w:rPr>
          <w:b w:val="0"/>
          <w:sz w:val="28"/>
          <w:szCs w:val="28"/>
          <w:lang w:val="kk-KZ"/>
        </w:rPr>
        <w:t xml:space="preserve">15 </w:t>
      </w:r>
      <w:r w:rsidRPr="001F0657">
        <w:rPr>
          <w:b w:val="0"/>
          <w:sz w:val="28"/>
          <w:szCs w:val="28"/>
          <w:shd w:val="clear" w:color="auto" w:fill="FFFFFF"/>
          <w:lang w:val="en-US"/>
        </w:rPr>
        <w:t>Wang, J., Shi, L., Zhai, L., Zhang, H., Wang, S., Zou, J., … Chen, Y. (2021). </w:t>
      </w:r>
      <w:r w:rsidRPr="001F0657">
        <w:rPr>
          <w:b w:val="0"/>
          <w:iCs/>
          <w:sz w:val="28"/>
          <w:szCs w:val="28"/>
          <w:shd w:val="clear" w:color="auto" w:fill="FFFFFF"/>
          <w:lang w:val="en-US"/>
        </w:rPr>
        <w:t>Analysis of the long-term effectiveness of biochar immobilization remediation on heavy metal contaminated soil and the potential environmental factors weakening the remediation effect: A review. Ecotoxicology and Environmental Safety, 207, 111261.</w:t>
      </w:r>
      <w:r w:rsidRPr="001F0657">
        <w:rPr>
          <w:b w:val="0"/>
          <w:sz w:val="28"/>
          <w:szCs w:val="28"/>
          <w:shd w:val="clear" w:color="auto" w:fill="FFFFFF"/>
          <w:lang w:val="en-US"/>
        </w:rPr>
        <w:t> doi:10.1016/j.ecoenv.2020.111261</w:t>
      </w:r>
    </w:p>
    <w:p w:rsidR="0008373A" w:rsidRPr="001F0657" w:rsidRDefault="0008373A" w:rsidP="0008373A">
      <w:pPr>
        <w:spacing w:after="0" w:line="240" w:lineRule="auto"/>
        <w:ind w:firstLine="709"/>
        <w:jc w:val="both"/>
        <w:rPr>
          <w:rFonts w:ascii="Times New Roman" w:eastAsia="Times New Roman" w:hAnsi="Times New Roman" w:cs="Times New Roman"/>
          <w:sz w:val="28"/>
          <w:szCs w:val="28"/>
          <w:lang w:val="kk-KZ" w:eastAsia="ru-RU"/>
        </w:rPr>
      </w:pPr>
      <w:r w:rsidRPr="001F0657">
        <w:rPr>
          <w:rFonts w:ascii="Times New Roman" w:hAnsi="Times New Roman" w:cs="Times New Roman"/>
          <w:sz w:val="28"/>
          <w:szCs w:val="28"/>
          <w:lang w:val="kk-KZ"/>
        </w:rPr>
        <w:t xml:space="preserve">16 </w:t>
      </w:r>
      <w:r w:rsidRPr="001F0657">
        <w:rPr>
          <w:rFonts w:ascii="Times New Roman" w:eastAsia="Times New Roman" w:hAnsi="Times New Roman" w:cs="Times New Roman"/>
          <w:bCs/>
          <w:sz w:val="28"/>
          <w:szCs w:val="28"/>
          <w:lang w:eastAsia="ru-RU"/>
        </w:rPr>
        <w:t>Ахмеджанов</w:t>
      </w:r>
      <w:r w:rsidRPr="001F0657">
        <w:rPr>
          <w:rFonts w:ascii="Times New Roman" w:eastAsia="Times New Roman" w:hAnsi="Times New Roman" w:cs="Times New Roman"/>
          <w:bCs/>
          <w:sz w:val="28"/>
          <w:szCs w:val="28"/>
          <w:lang w:val="en-US" w:eastAsia="ru-RU"/>
        </w:rPr>
        <w:t xml:space="preserve"> </w:t>
      </w:r>
      <w:r w:rsidRPr="001F0657">
        <w:rPr>
          <w:rFonts w:ascii="Times New Roman" w:eastAsia="Times New Roman" w:hAnsi="Times New Roman" w:cs="Times New Roman"/>
          <w:bCs/>
          <w:sz w:val="28"/>
          <w:szCs w:val="28"/>
          <w:lang w:eastAsia="ru-RU"/>
        </w:rPr>
        <w:t>Т</w:t>
      </w:r>
      <w:r w:rsidRPr="001F0657">
        <w:rPr>
          <w:rFonts w:ascii="Times New Roman" w:eastAsia="Times New Roman" w:hAnsi="Times New Roman" w:cs="Times New Roman"/>
          <w:bCs/>
          <w:sz w:val="28"/>
          <w:szCs w:val="28"/>
          <w:lang w:val="en-US" w:eastAsia="ru-RU"/>
        </w:rPr>
        <w:t>.</w:t>
      </w:r>
      <w:r w:rsidRPr="001F0657">
        <w:rPr>
          <w:rFonts w:ascii="Times New Roman" w:eastAsia="Times New Roman" w:hAnsi="Times New Roman" w:cs="Times New Roman"/>
          <w:bCs/>
          <w:sz w:val="28"/>
          <w:szCs w:val="28"/>
          <w:lang w:eastAsia="ru-RU"/>
        </w:rPr>
        <w:t>К</w:t>
      </w:r>
      <w:r w:rsidRPr="001F0657">
        <w:rPr>
          <w:rFonts w:ascii="Times New Roman" w:eastAsia="Times New Roman" w:hAnsi="Times New Roman" w:cs="Times New Roman"/>
          <w:bCs/>
          <w:sz w:val="28"/>
          <w:szCs w:val="28"/>
          <w:lang w:val="en-US" w:eastAsia="ru-RU"/>
        </w:rPr>
        <w:t>.</w:t>
      </w:r>
      <w:r w:rsidRPr="001F0657">
        <w:rPr>
          <w:rFonts w:ascii="Times New Roman" w:eastAsia="Times New Roman" w:hAnsi="Times New Roman" w:cs="Times New Roman"/>
          <w:noProof/>
          <w:sz w:val="28"/>
          <w:szCs w:val="28"/>
          <w:lang w:val="kk-KZ" w:eastAsia="ru-RU"/>
        </w:rPr>
        <w:t xml:space="preserve">, </w:t>
      </w:r>
      <w:r w:rsidRPr="001F0657">
        <w:rPr>
          <w:rFonts w:ascii="Times New Roman" w:eastAsia="Times New Roman" w:hAnsi="Times New Roman" w:cs="Times New Roman"/>
          <w:bCs/>
          <w:sz w:val="28"/>
          <w:szCs w:val="28"/>
          <w:lang w:eastAsia="ru-RU"/>
        </w:rPr>
        <w:t>Джанкуразов</w:t>
      </w:r>
      <w:r w:rsidRPr="001F0657">
        <w:rPr>
          <w:rFonts w:ascii="Times New Roman" w:eastAsia="Times New Roman" w:hAnsi="Times New Roman" w:cs="Times New Roman"/>
          <w:bCs/>
          <w:sz w:val="28"/>
          <w:szCs w:val="28"/>
          <w:lang w:val="en-US" w:eastAsia="ru-RU"/>
        </w:rPr>
        <w:t xml:space="preserve"> </w:t>
      </w:r>
      <w:r w:rsidRPr="001F0657">
        <w:rPr>
          <w:rFonts w:ascii="Times New Roman" w:eastAsia="Times New Roman" w:hAnsi="Times New Roman" w:cs="Times New Roman"/>
          <w:bCs/>
          <w:sz w:val="28"/>
          <w:szCs w:val="28"/>
          <w:lang w:eastAsia="ru-RU"/>
        </w:rPr>
        <w:t>Б</w:t>
      </w:r>
      <w:r w:rsidRPr="001F0657">
        <w:rPr>
          <w:rFonts w:ascii="Times New Roman" w:eastAsia="Times New Roman" w:hAnsi="Times New Roman" w:cs="Times New Roman"/>
          <w:bCs/>
          <w:sz w:val="28"/>
          <w:szCs w:val="28"/>
          <w:lang w:val="en-US" w:eastAsia="ru-RU"/>
        </w:rPr>
        <w:t>.</w:t>
      </w:r>
      <w:r w:rsidRPr="001F0657">
        <w:rPr>
          <w:rFonts w:ascii="Times New Roman" w:eastAsia="Times New Roman" w:hAnsi="Times New Roman" w:cs="Times New Roman"/>
          <w:bCs/>
          <w:sz w:val="28"/>
          <w:szCs w:val="28"/>
          <w:lang w:eastAsia="ru-RU"/>
        </w:rPr>
        <w:t>О</w:t>
      </w:r>
      <w:r w:rsidRPr="001F0657">
        <w:rPr>
          <w:rFonts w:ascii="Times New Roman" w:eastAsia="Times New Roman" w:hAnsi="Times New Roman" w:cs="Times New Roman"/>
          <w:bCs/>
          <w:sz w:val="28"/>
          <w:szCs w:val="28"/>
          <w:lang w:val="en-US" w:eastAsia="ru-RU"/>
        </w:rPr>
        <w:t>.</w:t>
      </w:r>
      <w:r w:rsidRPr="001F0657">
        <w:rPr>
          <w:rFonts w:ascii="Times New Roman" w:eastAsia="Times New Roman" w:hAnsi="Times New Roman" w:cs="Times New Roman"/>
          <w:noProof/>
          <w:sz w:val="28"/>
          <w:szCs w:val="28"/>
          <w:lang w:val="kk-KZ" w:eastAsia="ru-RU"/>
        </w:rPr>
        <w:t xml:space="preserve"> (2020). </w:t>
      </w:r>
      <w:r w:rsidRPr="001F0657">
        <w:rPr>
          <w:rFonts w:ascii="Times New Roman" w:hAnsi="Times New Roman" w:cs="Times New Roman"/>
          <w:bCs/>
          <w:sz w:val="28"/>
          <w:szCs w:val="28"/>
          <w:shd w:val="clear" w:color="auto" w:fill="FFFFFF" w:themeFill="background1"/>
        </w:rPr>
        <w:t>Экологические аспекты окружающей среды как фактор качества и пищевой безопасности зерна</w:t>
      </w:r>
      <w:r w:rsidRPr="001F0657">
        <w:rPr>
          <w:rFonts w:ascii="Times New Roman" w:hAnsi="Times New Roman" w:cs="Times New Roman"/>
          <w:bCs/>
          <w:sz w:val="28"/>
          <w:szCs w:val="28"/>
          <w:shd w:val="clear" w:color="auto" w:fill="FFFFFF" w:themeFill="background1"/>
          <w:lang w:val="kk-KZ"/>
        </w:rPr>
        <w:t>,</w:t>
      </w:r>
      <w:r w:rsidRPr="001F0657">
        <w:rPr>
          <w:rFonts w:ascii="Times New Roman" w:hAnsi="Times New Roman" w:cs="Times New Roman"/>
          <w:bCs/>
          <w:sz w:val="28"/>
          <w:szCs w:val="28"/>
          <w:shd w:val="clear" w:color="auto" w:fill="F5F5F5"/>
          <w:lang w:val="kk-KZ"/>
        </w:rPr>
        <w:t xml:space="preserve"> </w:t>
      </w:r>
      <w:hyperlink r:id="rId100" w:tooltip="Содержание выпусков этого журнала" w:history="1">
        <w:r w:rsidRPr="001F0657">
          <w:rPr>
            <w:rStyle w:val="af5"/>
            <w:rFonts w:ascii="Times New Roman" w:hAnsi="Times New Roman" w:cs="Times New Roman"/>
            <w:sz w:val="28"/>
            <w:szCs w:val="28"/>
          </w:rPr>
          <w:t>Вестник кыргызского национального аграрного университета ИМ. К.И. Скрябина</w:t>
        </w:r>
      </w:hyperlink>
      <w:r w:rsidRPr="001F0657">
        <w:rPr>
          <w:rFonts w:ascii="Times New Roman" w:hAnsi="Times New Roman" w:cs="Times New Roman"/>
          <w:sz w:val="28"/>
          <w:szCs w:val="28"/>
          <w:lang w:val="kk-KZ"/>
        </w:rPr>
        <w:t>. стр 123-131</w:t>
      </w:r>
    </w:p>
    <w:p w:rsidR="0008373A" w:rsidRPr="001F0657" w:rsidRDefault="0008373A" w:rsidP="0008373A">
      <w:pPr>
        <w:spacing w:after="0" w:line="240" w:lineRule="auto"/>
        <w:ind w:firstLine="709"/>
        <w:jc w:val="both"/>
        <w:rPr>
          <w:rFonts w:ascii="Times New Roman" w:hAnsi="Times New Roman" w:cs="Times New Roman"/>
          <w:sz w:val="28"/>
          <w:szCs w:val="28"/>
          <w:lang w:val="kk-KZ"/>
        </w:rPr>
      </w:pPr>
      <w:r w:rsidRPr="001F0657">
        <w:rPr>
          <w:rFonts w:ascii="Times New Roman" w:hAnsi="Times New Roman" w:cs="Times New Roman"/>
          <w:sz w:val="28"/>
          <w:szCs w:val="28"/>
          <w:lang w:val="kk-KZ"/>
        </w:rPr>
        <w:t xml:space="preserve">17 </w:t>
      </w:r>
      <w:r w:rsidRPr="001F0657">
        <w:rPr>
          <w:rFonts w:ascii="Times New Roman" w:eastAsia="Times New Roman" w:hAnsi="Times New Roman" w:cs="Times New Roman"/>
          <w:bCs/>
          <w:sz w:val="28"/>
          <w:szCs w:val="28"/>
          <w:lang w:eastAsia="ru-RU"/>
        </w:rPr>
        <w:t>Балуева Н.П.</w:t>
      </w:r>
      <w:r w:rsidRPr="001F0657">
        <w:rPr>
          <w:rFonts w:ascii="Times New Roman" w:eastAsia="Times New Roman" w:hAnsi="Times New Roman" w:cs="Times New Roman"/>
          <w:sz w:val="28"/>
          <w:szCs w:val="28"/>
          <w:lang w:eastAsia="ru-RU"/>
        </w:rPr>
        <w:t>,  </w:t>
      </w:r>
      <w:r w:rsidRPr="001F0657">
        <w:rPr>
          <w:rFonts w:ascii="Times New Roman" w:eastAsia="Times New Roman" w:hAnsi="Times New Roman" w:cs="Times New Roman"/>
          <w:bCs/>
          <w:sz w:val="28"/>
          <w:szCs w:val="28"/>
          <w:lang w:eastAsia="ru-RU"/>
        </w:rPr>
        <w:t>Созинов А.В.</w:t>
      </w:r>
      <w:r w:rsidRPr="001F0657">
        <w:rPr>
          <w:rFonts w:ascii="Times New Roman" w:eastAsia="Times New Roman" w:hAnsi="Times New Roman" w:cs="Times New Roman"/>
          <w:sz w:val="28"/>
          <w:szCs w:val="28"/>
          <w:lang w:eastAsia="ru-RU"/>
        </w:rPr>
        <w:t>,</w:t>
      </w:r>
      <w:r w:rsidRPr="001F0657">
        <w:rPr>
          <w:rFonts w:ascii="Times New Roman" w:eastAsia="Times New Roman" w:hAnsi="Times New Roman" w:cs="Times New Roman"/>
          <w:sz w:val="28"/>
          <w:szCs w:val="28"/>
          <w:lang w:val="kk-KZ" w:eastAsia="ru-RU"/>
        </w:rPr>
        <w:t xml:space="preserve"> </w:t>
      </w:r>
      <w:r w:rsidRPr="001F0657">
        <w:rPr>
          <w:rFonts w:ascii="Times New Roman" w:eastAsia="Times New Roman" w:hAnsi="Times New Roman" w:cs="Times New Roman"/>
          <w:bCs/>
          <w:sz w:val="28"/>
          <w:szCs w:val="28"/>
          <w:lang w:eastAsia="ru-RU"/>
        </w:rPr>
        <w:t>Немирова Н.А.</w:t>
      </w:r>
      <w:r w:rsidRPr="001F0657">
        <w:rPr>
          <w:rFonts w:ascii="Times New Roman" w:eastAsia="Times New Roman" w:hAnsi="Times New Roman" w:cs="Times New Roman"/>
          <w:bCs/>
          <w:sz w:val="28"/>
          <w:szCs w:val="28"/>
          <w:lang w:val="kk-KZ" w:eastAsia="ru-RU"/>
        </w:rPr>
        <w:t xml:space="preserve">, (2018). </w:t>
      </w:r>
      <w:r w:rsidRPr="001F0657">
        <w:rPr>
          <w:rFonts w:ascii="Times New Roman" w:eastAsia="Times New Roman" w:hAnsi="Times New Roman" w:cs="Times New Roman"/>
          <w:bCs/>
          <w:sz w:val="28"/>
          <w:szCs w:val="28"/>
          <w:lang w:eastAsia="ru-RU"/>
        </w:rPr>
        <w:t>Качество и безопасность зерна продовольственного назначения</w:t>
      </w:r>
      <w:r w:rsidRPr="001F0657">
        <w:rPr>
          <w:rFonts w:ascii="Times New Roman" w:eastAsia="Times New Roman" w:hAnsi="Times New Roman" w:cs="Times New Roman"/>
          <w:bCs/>
          <w:sz w:val="28"/>
          <w:szCs w:val="28"/>
          <w:lang w:val="kk-KZ" w:eastAsia="ru-RU"/>
        </w:rPr>
        <w:t xml:space="preserve">. </w:t>
      </w:r>
      <w:hyperlink r:id="rId101" w:history="1">
        <w:r w:rsidRPr="001F0657">
          <w:rPr>
            <w:rStyle w:val="af5"/>
            <w:rFonts w:ascii="Times New Roman" w:hAnsi="Times New Roman" w:cs="Times New Roman"/>
            <w:sz w:val="28"/>
            <w:szCs w:val="28"/>
          </w:rPr>
          <w:t>актуальные проблемы экологии и природопользования</w:t>
        </w:r>
      </w:hyperlink>
      <w:r w:rsidRPr="001F0657">
        <w:rPr>
          <w:rFonts w:ascii="Times New Roman" w:hAnsi="Times New Roman" w:cs="Times New Roman"/>
          <w:sz w:val="28"/>
          <w:szCs w:val="28"/>
          <w:lang w:val="kk-KZ"/>
        </w:rPr>
        <w:t>, стр 100-104.</w:t>
      </w:r>
    </w:p>
    <w:p w:rsidR="0008373A" w:rsidRPr="001F0657" w:rsidRDefault="0008373A" w:rsidP="0008373A">
      <w:pPr>
        <w:spacing w:after="0" w:line="240" w:lineRule="auto"/>
        <w:ind w:firstLine="709"/>
        <w:jc w:val="both"/>
        <w:rPr>
          <w:rFonts w:ascii="Times New Roman" w:hAnsi="Times New Roman" w:cs="Times New Roman"/>
          <w:sz w:val="28"/>
          <w:szCs w:val="28"/>
        </w:rPr>
      </w:pPr>
      <w:r w:rsidRPr="001F0657">
        <w:rPr>
          <w:rFonts w:ascii="Times New Roman" w:eastAsia="Times New Roman" w:hAnsi="Times New Roman" w:cs="Times New Roman"/>
          <w:sz w:val="28"/>
          <w:szCs w:val="28"/>
          <w:lang w:val="kk-KZ" w:eastAsia="ru-RU"/>
        </w:rPr>
        <w:t xml:space="preserve">18 </w:t>
      </w:r>
      <w:r w:rsidRPr="001F0657">
        <w:rPr>
          <w:rFonts w:ascii="Times New Roman" w:hAnsi="Times New Roman" w:cs="Times New Roman"/>
          <w:sz w:val="28"/>
          <w:szCs w:val="28"/>
        </w:rPr>
        <w:t>Авдеева В. Н., Молчанов А. Г., Безги-на Ю. А. Экологический метод обработки семян пшеницы с целью повышения их посевных качеств // Современные проблемы науки и образования. 201</w:t>
      </w:r>
      <w:r w:rsidRPr="001F0657">
        <w:rPr>
          <w:rFonts w:ascii="Times New Roman" w:hAnsi="Times New Roman" w:cs="Times New Roman"/>
          <w:sz w:val="28"/>
          <w:szCs w:val="28"/>
          <w:lang w:val="kk-KZ"/>
        </w:rPr>
        <w:t>5</w:t>
      </w:r>
      <w:r w:rsidRPr="001F0657">
        <w:rPr>
          <w:rFonts w:ascii="Times New Roman" w:hAnsi="Times New Roman" w:cs="Times New Roman"/>
          <w:sz w:val="28"/>
          <w:szCs w:val="28"/>
        </w:rPr>
        <w:t>. № 2. С. 39-40.</w:t>
      </w:r>
    </w:p>
    <w:p w:rsidR="0008373A" w:rsidRPr="001F0657" w:rsidRDefault="0008373A" w:rsidP="0008373A">
      <w:pPr>
        <w:spacing w:after="0" w:line="240" w:lineRule="auto"/>
        <w:ind w:firstLine="709"/>
        <w:jc w:val="both"/>
        <w:rPr>
          <w:rFonts w:ascii="Times New Roman" w:eastAsia="Times New Roman" w:hAnsi="Times New Roman" w:cs="Times New Roman"/>
          <w:vanish/>
          <w:sz w:val="28"/>
          <w:szCs w:val="28"/>
          <w:lang w:val="kk-KZ" w:eastAsia="ru-RU"/>
        </w:rPr>
      </w:pPr>
      <w:r w:rsidRPr="001F0657">
        <w:rPr>
          <w:rFonts w:ascii="Times New Roman" w:eastAsia="Times New Roman" w:hAnsi="Times New Roman" w:cs="Times New Roman"/>
          <w:sz w:val="28"/>
          <w:szCs w:val="28"/>
          <w:lang w:val="kk-KZ" w:eastAsia="ru-RU"/>
        </w:rPr>
        <w:t>19</w:t>
      </w:r>
    </w:p>
    <w:p w:rsidR="0008373A" w:rsidRPr="001F0657" w:rsidRDefault="0008373A" w:rsidP="0008373A">
      <w:pPr>
        <w:spacing w:after="0" w:line="240" w:lineRule="auto"/>
        <w:ind w:firstLine="709"/>
        <w:jc w:val="both"/>
        <w:rPr>
          <w:rFonts w:ascii="Times New Roman" w:hAnsi="Times New Roman" w:cs="Times New Roman"/>
          <w:sz w:val="28"/>
          <w:szCs w:val="28"/>
          <w:shd w:val="clear" w:color="auto" w:fill="FFFFFF"/>
          <w:lang w:val="kk-KZ"/>
        </w:rPr>
      </w:pPr>
      <w:r w:rsidRPr="001F0657">
        <w:rPr>
          <w:rFonts w:ascii="Times New Roman" w:hAnsi="Times New Roman" w:cs="Times New Roman"/>
          <w:sz w:val="28"/>
          <w:szCs w:val="28"/>
          <w:shd w:val="clear" w:color="auto" w:fill="FFFFFF"/>
          <w:lang w:val="kk-KZ"/>
        </w:rPr>
        <w:t xml:space="preserve"> </w:t>
      </w:r>
      <w:r w:rsidRPr="001F0657">
        <w:rPr>
          <w:rFonts w:ascii="Times New Roman" w:hAnsi="Times New Roman" w:cs="Times New Roman"/>
          <w:sz w:val="28"/>
          <w:szCs w:val="28"/>
          <w:shd w:val="clear" w:color="auto" w:fill="FFFFFF"/>
        </w:rPr>
        <w:t>Корячкина С.Я. Способы повышения безопасности зерна и хлеба на его основе // Успехи современного естествознания. – 20</w:t>
      </w:r>
      <w:r w:rsidRPr="001F0657">
        <w:rPr>
          <w:rFonts w:ascii="Times New Roman" w:hAnsi="Times New Roman" w:cs="Times New Roman"/>
          <w:sz w:val="28"/>
          <w:szCs w:val="28"/>
          <w:shd w:val="clear" w:color="auto" w:fill="FFFFFF"/>
          <w:lang w:val="kk-KZ"/>
        </w:rPr>
        <w:t>13</w:t>
      </w:r>
      <w:r w:rsidRPr="001F0657">
        <w:rPr>
          <w:rFonts w:ascii="Times New Roman" w:hAnsi="Times New Roman" w:cs="Times New Roman"/>
          <w:sz w:val="28"/>
          <w:szCs w:val="28"/>
          <w:shd w:val="clear" w:color="auto" w:fill="FFFFFF"/>
        </w:rPr>
        <w:t>. – № 7. – С. 58-58</w:t>
      </w:r>
      <w:r w:rsidRPr="001F0657">
        <w:rPr>
          <w:rFonts w:ascii="Times New Roman" w:hAnsi="Times New Roman" w:cs="Times New Roman"/>
          <w:sz w:val="28"/>
          <w:szCs w:val="28"/>
          <w:shd w:val="clear" w:color="auto" w:fill="FFFFFF"/>
          <w:lang w:val="kk-KZ"/>
        </w:rPr>
        <w:t>.</w:t>
      </w:r>
    </w:p>
    <w:p w:rsidR="0008373A" w:rsidRPr="001F0657" w:rsidRDefault="0008373A" w:rsidP="0008373A">
      <w:pPr>
        <w:spacing w:after="0" w:line="240" w:lineRule="auto"/>
        <w:ind w:firstLine="709"/>
        <w:jc w:val="both"/>
        <w:rPr>
          <w:rFonts w:ascii="Times New Roman" w:hAnsi="Times New Roman" w:cs="Times New Roman"/>
          <w:sz w:val="28"/>
          <w:szCs w:val="28"/>
          <w:lang w:val="en-US"/>
        </w:rPr>
      </w:pPr>
      <w:r w:rsidRPr="001F0657">
        <w:rPr>
          <w:rFonts w:ascii="Times New Roman" w:hAnsi="Times New Roman" w:cs="Times New Roman"/>
          <w:sz w:val="28"/>
          <w:szCs w:val="28"/>
          <w:lang w:val="kk-KZ"/>
        </w:rPr>
        <w:t xml:space="preserve">20 </w:t>
      </w:r>
      <w:r w:rsidRPr="001F0657">
        <w:rPr>
          <w:rFonts w:ascii="Times New Roman" w:hAnsi="Times New Roman" w:cs="Times New Roman"/>
          <w:sz w:val="28"/>
          <w:szCs w:val="28"/>
        </w:rPr>
        <w:t>Чайковская Л.А., Баранская М.И., Овсиенко О.Л., Клименко Н.Н. Влияние бактеризации на устойчивость пшеницы озимой к воздействию тяжелых металлов</w:t>
      </w:r>
      <w:r w:rsidRPr="001F0657">
        <w:rPr>
          <w:rFonts w:ascii="Times New Roman" w:hAnsi="Times New Roman" w:cs="Times New Roman"/>
          <w:sz w:val="28"/>
          <w:szCs w:val="28"/>
          <w:lang w:val="kk-KZ"/>
        </w:rPr>
        <w:t xml:space="preserve">. </w:t>
      </w:r>
      <w:r w:rsidRPr="001F0657">
        <w:rPr>
          <w:rFonts w:ascii="Times New Roman" w:hAnsi="Times New Roman" w:cs="Times New Roman"/>
          <w:sz w:val="28"/>
          <w:szCs w:val="28"/>
          <w:lang w:val="en-US"/>
        </w:rPr>
        <w:t xml:space="preserve">SWorld – 6-18 October 2015 Scientific researches and their practical application. modern state and ways of development </w:t>
      </w:r>
    </w:p>
    <w:p w:rsidR="0008373A" w:rsidRPr="001F0657" w:rsidRDefault="0008373A" w:rsidP="0008373A">
      <w:pPr>
        <w:spacing w:after="0" w:line="240" w:lineRule="auto"/>
        <w:ind w:firstLine="709"/>
        <w:jc w:val="both"/>
        <w:rPr>
          <w:rFonts w:ascii="Times New Roman" w:hAnsi="Times New Roman" w:cs="Times New Roman"/>
          <w:sz w:val="28"/>
          <w:szCs w:val="28"/>
          <w:lang w:val="en-US"/>
        </w:rPr>
      </w:pPr>
      <w:r w:rsidRPr="001F0657">
        <w:rPr>
          <w:rFonts w:ascii="Times New Roman" w:hAnsi="Times New Roman" w:cs="Times New Roman"/>
          <w:sz w:val="28"/>
          <w:szCs w:val="28"/>
          <w:lang w:val="kk-KZ"/>
        </w:rPr>
        <w:t xml:space="preserve">21 </w:t>
      </w:r>
      <w:r w:rsidRPr="001F0657">
        <w:rPr>
          <w:rFonts w:ascii="Times New Roman" w:hAnsi="Times New Roman" w:cs="Times New Roman"/>
          <w:sz w:val="28"/>
          <w:szCs w:val="28"/>
        </w:rPr>
        <w:t xml:space="preserve">Белимов А.А., Тихонович И.А. Микробиологические аспекты устойчивости и аккумуляции тяжелых металлов у растений // Сельскохозяйственная биология. </w:t>
      </w:r>
      <w:r w:rsidRPr="001F0657">
        <w:rPr>
          <w:rFonts w:ascii="Times New Roman" w:hAnsi="Times New Roman" w:cs="Times New Roman"/>
          <w:sz w:val="28"/>
          <w:szCs w:val="28"/>
          <w:lang w:val="en-US"/>
        </w:rPr>
        <w:t xml:space="preserve">2011. – № 3. – </w:t>
      </w:r>
      <w:r w:rsidRPr="001F0657">
        <w:rPr>
          <w:rFonts w:ascii="Times New Roman" w:hAnsi="Times New Roman" w:cs="Times New Roman"/>
          <w:sz w:val="28"/>
          <w:szCs w:val="28"/>
        </w:rPr>
        <w:t>С</w:t>
      </w:r>
      <w:r w:rsidRPr="001F0657">
        <w:rPr>
          <w:rFonts w:ascii="Times New Roman" w:hAnsi="Times New Roman" w:cs="Times New Roman"/>
          <w:sz w:val="28"/>
          <w:szCs w:val="28"/>
          <w:lang w:val="en-US"/>
        </w:rPr>
        <w:t>. 17-22.</w:t>
      </w:r>
    </w:p>
    <w:p w:rsidR="0008373A" w:rsidRPr="001F0657" w:rsidRDefault="0008373A" w:rsidP="0008373A">
      <w:pPr>
        <w:spacing w:after="0" w:line="240" w:lineRule="auto"/>
        <w:ind w:firstLine="709"/>
        <w:jc w:val="both"/>
        <w:rPr>
          <w:rFonts w:ascii="Times New Roman" w:hAnsi="Times New Roman" w:cs="Times New Roman"/>
          <w:sz w:val="28"/>
          <w:szCs w:val="28"/>
          <w:shd w:val="clear" w:color="auto" w:fill="FFFFFF"/>
          <w:lang w:val="en-US"/>
        </w:rPr>
      </w:pPr>
      <w:r w:rsidRPr="001F0657">
        <w:rPr>
          <w:rFonts w:ascii="Times New Roman" w:hAnsi="Times New Roman" w:cs="Times New Roman"/>
          <w:sz w:val="28"/>
          <w:szCs w:val="28"/>
          <w:lang w:val="kk-KZ"/>
        </w:rPr>
        <w:t xml:space="preserve">22 </w:t>
      </w:r>
      <w:r w:rsidRPr="001F0657">
        <w:rPr>
          <w:rFonts w:ascii="Times New Roman" w:hAnsi="Times New Roman" w:cs="Times New Roman"/>
          <w:sz w:val="28"/>
          <w:szCs w:val="28"/>
          <w:shd w:val="clear" w:color="auto" w:fill="FFFFFF"/>
          <w:lang w:val="kk-KZ"/>
        </w:rPr>
        <w:t>Butscher, D., Schlup, T., Roth, C., Müller-Fischer, N., Gantenbein-Demarchi, C., &amp; Rudolf von Rohr, P. (2015). </w:t>
      </w:r>
      <w:r w:rsidRPr="001F0657">
        <w:rPr>
          <w:rFonts w:ascii="Times New Roman" w:hAnsi="Times New Roman" w:cs="Times New Roman"/>
          <w:iCs/>
          <w:sz w:val="28"/>
          <w:szCs w:val="28"/>
          <w:shd w:val="clear" w:color="auto" w:fill="FFFFFF"/>
          <w:lang w:val="en-US"/>
        </w:rPr>
        <w:t>Inactivation of microorganisms on granular materials: Reduction of Bacillus amyloliquefaciens endospores on wheat grains in a low pressure plasma circulating fluidized bed reactor. Journal of Food Engineering, 159, 48–56.</w:t>
      </w:r>
      <w:r w:rsidRPr="001F0657">
        <w:rPr>
          <w:rFonts w:ascii="Times New Roman" w:hAnsi="Times New Roman" w:cs="Times New Roman"/>
          <w:sz w:val="28"/>
          <w:szCs w:val="28"/>
          <w:shd w:val="clear" w:color="auto" w:fill="FFFFFF"/>
          <w:lang w:val="en-US"/>
        </w:rPr>
        <w:t> doi:10.1016/j.jfoodeng.2015.03.00</w:t>
      </w:r>
    </w:p>
    <w:p w:rsidR="0008373A" w:rsidRPr="001F0657" w:rsidRDefault="0008373A" w:rsidP="0008373A">
      <w:pPr>
        <w:spacing w:after="0" w:line="240" w:lineRule="auto"/>
        <w:ind w:firstLine="709"/>
        <w:jc w:val="both"/>
        <w:rPr>
          <w:rFonts w:ascii="Times New Roman" w:hAnsi="Times New Roman" w:cs="Times New Roman"/>
          <w:sz w:val="28"/>
          <w:szCs w:val="28"/>
          <w:lang w:val="en-US"/>
        </w:rPr>
      </w:pPr>
      <w:r w:rsidRPr="001F0657">
        <w:rPr>
          <w:rFonts w:ascii="Times New Roman" w:hAnsi="Times New Roman" w:cs="Times New Roman"/>
          <w:sz w:val="28"/>
          <w:szCs w:val="28"/>
          <w:lang w:val="kk-KZ"/>
        </w:rPr>
        <w:t xml:space="preserve">23 </w:t>
      </w:r>
      <w:r w:rsidRPr="001F0657">
        <w:rPr>
          <w:rFonts w:ascii="Times New Roman" w:hAnsi="Times New Roman" w:cs="Times New Roman"/>
          <w:sz w:val="28"/>
          <w:szCs w:val="28"/>
          <w:lang w:val="en-US"/>
        </w:rPr>
        <w:t>Ferrigo, D.; Raiola, A.; Causin, R. Fusarium toxins in cereals: Occurrence, legislation, factors promoting the appearance and their management. </w:t>
      </w:r>
      <w:r w:rsidRPr="001F0657">
        <w:rPr>
          <w:rStyle w:val="html-italic"/>
          <w:rFonts w:ascii="Times New Roman" w:hAnsi="Times New Roman" w:cs="Times New Roman"/>
          <w:iCs/>
          <w:sz w:val="28"/>
          <w:szCs w:val="28"/>
          <w:lang w:val="en-US"/>
        </w:rPr>
        <w:t>Molecules</w:t>
      </w:r>
      <w:r w:rsidRPr="001F0657">
        <w:rPr>
          <w:rFonts w:ascii="Times New Roman" w:hAnsi="Times New Roman" w:cs="Times New Roman"/>
          <w:sz w:val="28"/>
          <w:szCs w:val="28"/>
          <w:lang w:val="en-US"/>
        </w:rPr>
        <w:t> </w:t>
      </w:r>
      <w:r w:rsidRPr="001F0657">
        <w:rPr>
          <w:rFonts w:ascii="Times New Roman" w:hAnsi="Times New Roman" w:cs="Times New Roman"/>
          <w:bCs/>
          <w:sz w:val="28"/>
          <w:szCs w:val="28"/>
          <w:lang w:val="en-US"/>
        </w:rPr>
        <w:t>2016</w:t>
      </w:r>
      <w:r w:rsidRPr="001F0657">
        <w:rPr>
          <w:rFonts w:ascii="Times New Roman" w:hAnsi="Times New Roman" w:cs="Times New Roman"/>
          <w:sz w:val="28"/>
          <w:szCs w:val="28"/>
          <w:lang w:val="en-US"/>
        </w:rPr>
        <w:t>, </w:t>
      </w:r>
      <w:r w:rsidRPr="001F0657">
        <w:rPr>
          <w:rStyle w:val="html-italic"/>
          <w:rFonts w:ascii="Times New Roman" w:hAnsi="Times New Roman" w:cs="Times New Roman"/>
          <w:iCs/>
          <w:sz w:val="28"/>
          <w:szCs w:val="28"/>
          <w:lang w:val="en-US"/>
        </w:rPr>
        <w:t>21</w:t>
      </w:r>
      <w:r w:rsidRPr="001F0657">
        <w:rPr>
          <w:rFonts w:ascii="Times New Roman" w:hAnsi="Times New Roman" w:cs="Times New Roman"/>
          <w:sz w:val="28"/>
          <w:szCs w:val="28"/>
          <w:lang w:val="en-US"/>
        </w:rPr>
        <w:t>, 627</w:t>
      </w:r>
    </w:p>
    <w:p w:rsidR="0008373A" w:rsidRPr="001F0657" w:rsidRDefault="0008373A" w:rsidP="0008373A">
      <w:pPr>
        <w:spacing w:after="0" w:line="240" w:lineRule="auto"/>
        <w:ind w:firstLine="709"/>
        <w:jc w:val="both"/>
        <w:rPr>
          <w:rFonts w:ascii="Times New Roman" w:hAnsi="Times New Roman" w:cs="Times New Roman"/>
          <w:sz w:val="28"/>
          <w:szCs w:val="28"/>
          <w:lang w:val="en-US"/>
        </w:rPr>
      </w:pPr>
      <w:r w:rsidRPr="001F0657">
        <w:rPr>
          <w:rFonts w:ascii="Times New Roman" w:hAnsi="Times New Roman" w:cs="Times New Roman"/>
          <w:sz w:val="28"/>
          <w:szCs w:val="28"/>
          <w:lang w:val="kk-KZ"/>
        </w:rPr>
        <w:t xml:space="preserve">24 </w:t>
      </w:r>
      <w:r w:rsidRPr="001F0657">
        <w:rPr>
          <w:rFonts w:ascii="Times New Roman" w:hAnsi="Times New Roman" w:cs="Times New Roman"/>
          <w:sz w:val="28"/>
          <w:szCs w:val="28"/>
          <w:lang w:val="en-US"/>
        </w:rPr>
        <w:t>Lee, H.J.; Ryu, D. Worldwide occurrence of mycotoxins in cereals and cereal-derived food products: Public health perspectives of their co-occurrence. </w:t>
      </w:r>
      <w:r w:rsidRPr="001F0657">
        <w:rPr>
          <w:rStyle w:val="html-italic"/>
          <w:rFonts w:ascii="Times New Roman" w:hAnsi="Times New Roman" w:cs="Times New Roman"/>
          <w:iCs/>
          <w:sz w:val="28"/>
          <w:szCs w:val="28"/>
          <w:lang w:val="en-US"/>
        </w:rPr>
        <w:t>J. Agric. Food Chem.</w:t>
      </w:r>
      <w:r w:rsidRPr="001F0657">
        <w:rPr>
          <w:rFonts w:ascii="Times New Roman" w:hAnsi="Times New Roman" w:cs="Times New Roman"/>
          <w:sz w:val="28"/>
          <w:szCs w:val="28"/>
          <w:lang w:val="en-US"/>
        </w:rPr>
        <w:t> </w:t>
      </w:r>
      <w:r w:rsidRPr="001F0657">
        <w:rPr>
          <w:rFonts w:ascii="Times New Roman" w:hAnsi="Times New Roman" w:cs="Times New Roman"/>
          <w:bCs/>
          <w:sz w:val="28"/>
          <w:szCs w:val="28"/>
          <w:lang w:val="en-US"/>
        </w:rPr>
        <w:t>2017</w:t>
      </w:r>
      <w:r w:rsidRPr="001F0657">
        <w:rPr>
          <w:rFonts w:ascii="Times New Roman" w:hAnsi="Times New Roman" w:cs="Times New Roman"/>
          <w:sz w:val="28"/>
          <w:szCs w:val="28"/>
          <w:lang w:val="en-US"/>
        </w:rPr>
        <w:t>, </w:t>
      </w:r>
      <w:r w:rsidRPr="001F0657">
        <w:rPr>
          <w:rStyle w:val="html-italic"/>
          <w:rFonts w:ascii="Times New Roman" w:hAnsi="Times New Roman" w:cs="Times New Roman"/>
          <w:iCs/>
          <w:sz w:val="28"/>
          <w:szCs w:val="28"/>
          <w:lang w:val="en-US"/>
        </w:rPr>
        <w:t>65</w:t>
      </w:r>
      <w:r w:rsidRPr="001F0657">
        <w:rPr>
          <w:rFonts w:ascii="Times New Roman" w:hAnsi="Times New Roman" w:cs="Times New Roman"/>
          <w:sz w:val="28"/>
          <w:szCs w:val="28"/>
          <w:lang w:val="en-US"/>
        </w:rPr>
        <w:t>, 7034–7051</w:t>
      </w:r>
    </w:p>
    <w:p w:rsidR="0008373A" w:rsidRPr="001F0657" w:rsidRDefault="0008373A" w:rsidP="0008373A">
      <w:pPr>
        <w:spacing w:after="0" w:line="240" w:lineRule="auto"/>
        <w:ind w:firstLine="709"/>
        <w:jc w:val="both"/>
        <w:rPr>
          <w:rFonts w:ascii="Times New Roman" w:hAnsi="Times New Roman" w:cs="Times New Roman"/>
          <w:sz w:val="28"/>
          <w:szCs w:val="28"/>
          <w:lang w:val="kk-KZ"/>
        </w:rPr>
      </w:pPr>
      <w:r w:rsidRPr="001F0657">
        <w:rPr>
          <w:rFonts w:ascii="Times New Roman" w:hAnsi="Times New Roman" w:cs="Times New Roman"/>
          <w:sz w:val="28"/>
          <w:szCs w:val="28"/>
          <w:lang w:val="kk-KZ"/>
        </w:rPr>
        <w:t>25 Gdanetz, K.; Trail, F. The wheat microbiome under four management strategies, and potential for endophytes in disease protection. </w:t>
      </w:r>
      <w:r w:rsidRPr="001F0657">
        <w:rPr>
          <w:rStyle w:val="html-italic"/>
          <w:rFonts w:ascii="Times New Roman" w:hAnsi="Times New Roman" w:cs="Times New Roman"/>
          <w:iCs/>
          <w:sz w:val="28"/>
          <w:szCs w:val="28"/>
          <w:lang w:val="kk-KZ"/>
        </w:rPr>
        <w:t>Phytobiomes</w:t>
      </w:r>
      <w:r w:rsidRPr="001F0657">
        <w:rPr>
          <w:rFonts w:ascii="Times New Roman" w:hAnsi="Times New Roman" w:cs="Times New Roman"/>
          <w:sz w:val="28"/>
          <w:szCs w:val="28"/>
          <w:lang w:val="kk-KZ"/>
        </w:rPr>
        <w:t> </w:t>
      </w:r>
      <w:r w:rsidRPr="001F0657">
        <w:rPr>
          <w:rFonts w:ascii="Times New Roman" w:hAnsi="Times New Roman" w:cs="Times New Roman"/>
          <w:bCs/>
          <w:sz w:val="28"/>
          <w:szCs w:val="28"/>
          <w:lang w:val="kk-KZ"/>
        </w:rPr>
        <w:t>2017</w:t>
      </w:r>
      <w:r w:rsidRPr="001F0657">
        <w:rPr>
          <w:rFonts w:ascii="Times New Roman" w:hAnsi="Times New Roman" w:cs="Times New Roman"/>
          <w:sz w:val="28"/>
          <w:szCs w:val="28"/>
          <w:lang w:val="kk-KZ"/>
        </w:rPr>
        <w:t>, </w:t>
      </w:r>
      <w:r w:rsidRPr="001F0657">
        <w:rPr>
          <w:rStyle w:val="html-italic"/>
          <w:rFonts w:ascii="Times New Roman" w:hAnsi="Times New Roman" w:cs="Times New Roman"/>
          <w:iCs/>
          <w:sz w:val="28"/>
          <w:szCs w:val="28"/>
          <w:lang w:val="kk-KZ"/>
        </w:rPr>
        <w:t>1</w:t>
      </w:r>
      <w:r w:rsidRPr="001F0657">
        <w:rPr>
          <w:rFonts w:ascii="Times New Roman" w:hAnsi="Times New Roman" w:cs="Times New Roman"/>
          <w:sz w:val="28"/>
          <w:szCs w:val="28"/>
          <w:lang w:val="kk-KZ"/>
        </w:rPr>
        <w:t>, 158–168</w:t>
      </w:r>
    </w:p>
    <w:p w:rsidR="0008373A" w:rsidRPr="001F0657" w:rsidRDefault="0008373A" w:rsidP="0008373A">
      <w:pPr>
        <w:spacing w:after="0" w:line="240" w:lineRule="auto"/>
        <w:ind w:firstLine="709"/>
        <w:jc w:val="both"/>
        <w:rPr>
          <w:rFonts w:ascii="Times New Roman" w:hAnsi="Times New Roman" w:cs="Times New Roman"/>
          <w:sz w:val="28"/>
          <w:szCs w:val="28"/>
          <w:lang w:val="kk-KZ"/>
        </w:rPr>
      </w:pPr>
      <w:r w:rsidRPr="001F0657">
        <w:rPr>
          <w:rFonts w:ascii="Times New Roman" w:hAnsi="Times New Roman" w:cs="Times New Roman"/>
          <w:sz w:val="28"/>
          <w:szCs w:val="28"/>
          <w:lang w:val="kk-KZ"/>
        </w:rPr>
        <w:t>26 Comby, M.; Gacoin, M.; Robineau, M.; Rabenoelina, F.; Ptas, S.; Dupont, J.; Profizi, C.; Baillieul, F. Screening of wheat endophytes as biological control agents against </w:t>
      </w:r>
      <w:r w:rsidRPr="001F0657">
        <w:rPr>
          <w:rStyle w:val="html-italic"/>
          <w:rFonts w:ascii="Times New Roman" w:hAnsi="Times New Roman" w:cs="Times New Roman"/>
          <w:iCs/>
          <w:sz w:val="28"/>
          <w:szCs w:val="28"/>
          <w:lang w:val="kk-KZ"/>
        </w:rPr>
        <w:t>Fusarium</w:t>
      </w:r>
      <w:r w:rsidRPr="001F0657">
        <w:rPr>
          <w:rFonts w:ascii="Times New Roman" w:hAnsi="Times New Roman" w:cs="Times New Roman"/>
          <w:sz w:val="28"/>
          <w:szCs w:val="28"/>
          <w:lang w:val="kk-KZ"/>
        </w:rPr>
        <w:t> head blight using two different in vitro tests. </w:t>
      </w:r>
      <w:r w:rsidRPr="001F0657">
        <w:rPr>
          <w:rStyle w:val="html-italic"/>
          <w:rFonts w:ascii="Times New Roman" w:hAnsi="Times New Roman" w:cs="Times New Roman"/>
          <w:iCs/>
          <w:sz w:val="28"/>
          <w:szCs w:val="28"/>
          <w:lang w:val="kk-KZ"/>
        </w:rPr>
        <w:t>Microbiol. Res.</w:t>
      </w:r>
      <w:r w:rsidRPr="001F0657">
        <w:rPr>
          <w:rFonts w:ascii="Times New Roman" w:hAnsi="Times New Roman" w:cs="Times New Roman"/>
          <w:sz w:val="28"/>
          <w:szCs w:val="28"/>
          <w:lang w:val="kk-KZ"/>
        </w:rPr>
        <w:t> </w:t>
      </w:r>
      <w:r w:rsidRPr="001F0657">
        <w:rPr>
          <w:rFonts w:ascii="Times New Roman" w:hAnsi="Times New Roman" w:cs="Times New Roman"/>
          <w:bCs/>
          <w:sz w:val="28"/>
          <w:szCs w:val="28"/>
          <w:lang w:val="kk-KZ"/>
        </w:rPr>
        <w:t>2017</w:t>
      </w:r>
      <w:r w:rsidRPr="001F0657">
        <w:rPr>
          <w:rFonts w:ascii="Times New Roman" w:hAnsi="Times New Roman" w:cs="Times New Roman"/>
          <w:sz w:val="28"/>
          <w:szCs w:val="28"/>
          <w:lang w:val="kk-KZ"/>
        </w:rPr>
        <w:t>, </w:t>
      </w:r>
      <w:r w:rsidRPr="001F0657">
        <w:rPr>
          <w:rStyle w:val="html-italic"/>
          <w:rFonts w:ascii="Times New Roman" w:hAnsi="Times New Roman" w:cs="Times New Roman"/>
          <w:iCs/>
          <w:sz w:val="28"/>
          <w:szCs w:val="28"/>
          <w:lang w:val="kk-KZ"/>
        </w:rPr>
        <w:t>202</w:t>
      </w:r>
      <w:r w:rsidRPr="001F0657">
        <w:rPr>
          <w:rFonts w:ascii="Times New Roman" w:hAnsi="Times New Roman" w:cs="Times New Roman"/>
          <w:sz w:val="28"/>
          <w:szCs w:val="28"/>
          <w:lang w:val="kk-KZ"/>
        </w:rPr>
        <w:t>, 11–20</w:t>
      </w:r>
    </w:p>
    <w:p w:rsidR="0008373A" w:rsidRPr="001F0657" w:rsidRDefault="0008373A" w:rsidP="0008373A">
      <w:pPr>
        <w:spacing w:after="0" w:line="240" w:lineRule="auto"/>
        <w:ind w:firstLine="709"/>
        <w:jc w:val="both"/>
        <w:rPr>
          <w:rFonts w:ascii="Times New Roman" w:hAnsi="Times New Roman" w:cs="Times New Roman"/>
          <w:sz w:val="28"/>
          <w:szCs w:val="28"/>
          <w:lang w:val="en-US"/>
        </w:rPr>
      </w:pPr>
      <w:r w:rsidRPr="001F0657">
        <w:rPr>
          <w:rFonts w:ascii="Times New Roman" w:hAnsi="Times New Roman" w:cs="Times New Roman"/>
          <w:sz w:val="28"/>
          <w:szCs w:val="28"/>
          <w:lang w:val="kk-KZ"/>
        </w:rPr>
        <w:t>27 Chen, Y.; Kistler, H.C.; Ma, Z. </w:t>
      </w:r>
      <w:r w:rsidRPr="001F0657">
        <w:rPr>
          <w:rStyle w:val="html-italic"/>
          <w:rFonts w:ascii="Times New Roman" w:hAnsi="Times New Roman" w:cs="Times New Roman"/>
          <w:iCs/>
          <w:sz w:val="28"/>
          <w:szCs w:val="28"/>
          <w:lang w:val="kk-KZ"/>
        </w:rPr>
        <w:t>Fusarium graminearum</w:t>
      </w:r>
      <w:r w:rsidRPr="001F0657">
        <w:rPr>
          <w:rFonts w:ascii="Times New Roman" w:hAnsi="Times New Roman" w:cs="Times New Roman"/>
          <w:sz w:val="28"/>
          <w:szCs w:val="28"/>
          <w:lang w:val="kk-KZ"/>
        </w:rPr>
        <w:t> trichothecene mycotoxins: Biosynthesis, regulation, and management. </w:t>
      </w:r>
      <w:r w:rsidRPr="001F0657">
        <w:rPr>
          <w:rStyle w:val="html-italic"/>
          <w:rFonts w:ascii="Times New Roman" w:hAnsi="Times New Roman" w:cs="Times New Roman"/>
          <w:iCs/>
          <w:sz w:val="28"/>
          <w:szCs w:val="28"/>
          <w:lang w:val="en-US"/>
        </w:rPr>
        <w:t>Annu. Rev. Phytopathol.</w:t>
      </w:r>
      <w:r w:rsidRPr="001F0657">
        <w:rPr>
          <w:rFonts w:ascii="Times New Roman" w:hAnsi="Times New Roman" w:cs="Times New Roman"/>
          <w:sz w:val="28"/>
          <w:szCs w:val="28"/>
          <w:lang w:val="en-US"/>
        </w:rPr>
        <w:t> </w:t>
      </w:r>
      <w:r w:rsidRPr="001F0657">
        <w:rPr>
          <w:rFonts w:ascii="Times New Roman" w:hAnsi="Times New Roman" w:cs="Times New Roman"/>
          <w:bCs/>
          <w:sz w:val="28"/>
          <w:szCs w:val="28"/>
          <w:lang w:val="en-US"/>
        </w:rPr>
        <w:t>2019</w:t>
      </w:r>
      <w:r w:rsidRPr="001F0657">
        <w:rPr>
          <w:rFonts w:ascii="Times New Roman" w:hAnsi="Times New Roman" w:cs="Times New Roman"/>
          <w:sz w:val="28"/>
          <w:szCs w:val="28"/>
          <w:lang w:val="en-US"/>
        </w:rPr>
        <w:t>, </w:t>
      </w:r>
      <w:r w:rsidRPr="001F0657">
        <w:rPr>
          <w:rStyle w:val="html-italic"/>
          <w:rFonts w:ascii="Times New Roman" w:hAnsi="Times New Roman" w:cs="Times New Roman"/>
          <w:iCs/>
          <w:sz w:val="28"/>
          <w:szCs w:val="28"/>
          <w:lang w:val="en-US"/>
        </w:rPr>
        <w:t>57</w:t>
      </w:r>
      <w:r w:rsidRPr="001F0657">
        <w:rPr>
          <w:rFonts w:ascii="Times New Roman" w:hAnsi="Times New Roman" w:cs="Times New Roman"/>
          <w:sz w:val="28"/>
          <w:szCs w:val="28"/>
          <w:lang w:val="en-US"/>
        </w:rPr>
        <w:t xml:space="preserve">, 15–39., </w:t>
      </w:r>
    </w:p>
    <w:p w:rsidR="0008373A" w:rsidRPr="001F0657" w:rsidRDefault="0008373A" w:rsidP="0008373A">
      <w:pPr>
        <w:spacing w:after="0" w:line="240" w:lineRule="auto"/>
        <w:ind w:firstLine="709"/>
        <w:jc w:val="both"/>
        <w:rPr>
          <w:rFonts w:ascii="Times New Roman" w:hAnsi="Times New Roman" w:cs="Times New Roman"/>
          <w:sz w:val="28"/>
          <w:szCs w:val="28"/>
          <w:lang w:val="en-US"/>
        </w:rPr>
      </w:pPr>
      <w:r w:rsidRPr="001F0657">
        <w:rPr>
          <w:rFonts w:ascii="Times New Roman" w:hAnsi="Times New Roman" w:cs="Times New Roman"/>
          <w:sz w:val="28"/>
          <w:szCs w:val="28"/>
          <w:lang w:val="kk-KZ"/>
        </w:rPr>
        <w:t>28</w:t>
      </w:r>
      <w:r w:rsidRPr="001F0657">
        <w:rPr>
          <w:rFonts w:ascii="Times New Roman" w:hAnsi="Times New Roman" w:cs="Times New Roman"/>
          <w:sz w:val="28"/>
          <w:szCs w:val="28"/>
          <w:lang w:val="en-US"/>
        </w:rPr>
        <w:t xml:space="preserve"> Mousa, W.K.; Shearer, C.; Limay-Rios, V.; Ettinger, C.L.; Eisen, J.A.; Raizada, M.N. Root-hair endophyte stacking in finger millet creates a physicochemical barrier to trap the fungal pathogen </w:t>
      </w:r>
      <w:r w:rsidRPr="001F0657">
        <w:rPr>
          <w:rStyle w:val="html-italic"/>
          <w:rFonts w:ascii="Times New Roman" w:hAnsi="Times New Roman" w:cs="Times New Roman"/>
          <w:iCs/>
          <w:sz w:val="28"/>
          <w:szCs w:val="28"/>
          <w:lang w:val="en-US"/>
        </w:rPr>
        <w:t>Fusarium graminearum</w:t>
      </w:r>
      <w:r w:rsidRPr="001F0657">
        <w:rPr>
          <w:rFonts w:ascii="Times New Roman" w:hAnsi="Times New Roman" w:cs="Times New Roman"/>
          <w:sz w:val="28"/>
          <w:szCs w:val="28"/>
          <w:lang w:val="en-US"/>
        </w:rPr>
        <w:t>. </w:t>
      </w:r>
      <w:r w:rsidRPr="001F0657">
        <w:rPr>
          <w:rStyle w:val="html-italic"/>
          <w:rFonts w:ascii="Times New Roman" w:hAnsi="Times New Roman" w:cs="Times New Roman"/>
          <w:iCs/>
          <w:sz w:val="28"/>
          <w:szCs w:val="28"/>
          <w:lang w:val="en-US"/>
        </w:rPr>
        <w:t>Nat. Microbiol.</w:t>
      </w:r>
      <w:r w:rsidRPr="001F0657">
        <w:rPr>
          <w:rFonts w:ascii="Times New Roman" w:hAnsi="Times New Roman" w:cs="Times New Roman"/>
          <w:sz w:val="28"/>
          <w:szCs w:val="28"/>
          <w:lang w:val="en-US"/>
        </w:rPr>
        <w:t> </w:t>
      </w:r>
      <w:r w:rsidRPr="001F0657">
        <w:rPr>
          <w:rFonts w:ascii="Times New Roman" w:hAnsi="Times New Roman" w:cs="Times New Roman"/>
          <w:bCs/>
          <w:sz w:val="28"/>
          <w:szCs w:val="28"/>
          <w:lang w:val="en-US"/>
        </w:rPr>
        <w:t>2016</w:t>
      </w:r>
      <w:r w:rsidRPr="001F0657">
        <w:rPr>
          <w:rFonts w:ascii="Times New Roman" w:hAnsi="Times New Roman" w:cs="Times New Roman"/>
          <w:sz w:val="28"/>
          <w:szCs w:val="28"/>
          <w:lang w:val="en-US"/>
        </w:rPr>
        <w:t>, </w:t>
      </w:r>
      <w:r w:rsidRPr="001F0657">
        <w:rPr>
          <w:rStyle w:val="html-italic"/>
          <w:rFonts w:ascii="Times New Roman" w:hAnsi="Times New Roman" w:cs="Times New Roman"/>
          <w:iCs/>
          <w:sz w:val="28"/>
          <w:szCs w:val="28"/>
          <w:lang w:val="en-US"/>
        </w:rPr>
        <w:t>1</w:t>
      </w:r>
      <w:r w:rsidRPr="001F0657">
        <w:rPr>
          <w:rFonts w:ascii="Times New Roman" w:hAnsi="Times New Roman" w:cs="Times New Roman"/>
          <w:sz w:val="28"/>
          <w:szCs w:val="28"/>
          <w:lang w:val="en-US"/>
        </w:rPr>
        <w:t>, 16167</w:t>
      </w:r>
    </w:p>
    <w:p w:rsidR="0008373A" w:rsidRPr="001F0657" w:rsidRDefault="0008373A" w:rsidP="0008373A">
      <w:pPr>
        <w:spacing w:after="0" w:line="240" w:lineRule="auto"/>
        <w:ind w:firstLine="709"/>
        <w:jc w:val="both"/>
        <w:rPr>
          <w:rFonts w:ascii="Times New Roman" w:hAnsi="Times New Roman" w:cs="Times New Roman"/>
          <w:sz w:val="28"/>
          <w:szCs w:val="28"/>
          <w:shd w:val="clear" w:color="auto" w:fill="FFFFFF"/>
          <w:lang w:val="en-US"/>
        </w:rPr>
      </w:pPr>
      <w:r w:rsidRPr="001F0657">
        <w:rPr>
          <w:rFonts w:ascii="Times New Roman" w:hAnsi="Times New Roman" w:cs="Times New Roman"/>
          <w:sz w:val="28"/>
          <w:szCs w:val="28"/>
          <w:lang w:val="kk-KZ"/>
        </w:rPr>
        <w:t xml:space="preserve">29 </w:t>
      </w:r>
      <w:r w:rsidRPr="001F0657">
        <w:rPr>
          <w:rFonts w:ascii="Times New Roman" w:hAnsi="Times New Roman" w:cs="Times New Roman"/>
          <w:sz w:val="28"/>
          <w:szCs w:val="28"/>
          <w:shd w:val="clear" w:color="auto" w:fill="FFFFFF"/>
          <w:lang w:val="en-US"/>
        </w:rPr>
        <w:t>An Y, Li Y, Wang X, Chen Z, Xu H, Wu L, Liu M (2018) Cordycepin reduces weight through regulating gut microbiota in high-fat diet-induced obese rats. Lipids Health Dis 17(1):1–10</w:t>
      </w:r>
    </w:p>
    <w:p w:rsidR="0008373A" w:rsidRPr="001F0657" w:rsidRDefault="0008373A" w:rsidP="0008373A">
      <w:pPr>
        <w:spacing w:after="0" w:line="240" w:lineRule="auto"/>
        <w:ind w:firstLine="709"/>
        <w:jc w:val="both"/>
        <w:rPr>
          <w:rFonts w:ascii="Times New Roman" w:hAnsi="Times New Roman" w:cs="Times New Roman"/>
          <w:sz w:val="28"/>
          <w:szCs w:val="28"/>
          <w:shd w:val="clear" w:color="auto" w:fill="FFFFFF"/>
          <w:lang w:val="en-US"/>
        </w:rPr>
      </w:pPr>
      <w:r w:rsidRPr="001F0657">
        <w:rPr>
          <w:rFonts w:ascii="Times New Roman" w:hAnsi="Times New Roman" w:cs="Times New Roman"/>
          <w:sz w:val="28"/>
          <w:szCs w:val="28"/>
          <w:lang w:val="kk-KZ"/>
        </w:rPr>
        <w:t xml:space="preserve">30 </w:t>
      </w:r>
      <w:r w:rsidRPr="001F0657">
        <w:rPr>
          <w:rFonts w:ascii="Times New Roman" w:hAnsi="Times New Roman" w:cs="Times New Roman"/>
          <w:sz w:val="28"/>
          <w:szCs w:val="28"/>
          <w:shd w:val="clear" w:color="auto" w:fill="FFFFFF"/>
          <w:lang w:val="en-US"/>
        </w:rPr>
        <w:t>Banjo TT, Kareem SO, Popoola TO, Akinloye OA (2018) Microbial production of ascorbic acid from brewery spent grain (BSG) by </w:t>
      </w:r>
      <w:r w:rsidRPr="001F0657">
        <w:rPr>
          <w:rFonts w:ascii="Times New Roman" w:hAnsi="Times New Roman" w:cs="Times New Roman"/>
          <w:iCs/>
          <w:sz w:val="28"/>
          <w:szCs w:val="28"/>
          <w:shd w:val="clear" w:color="auto" w:fill="FFFFFF"/>
          <w:lang w:val="en-US"/>
        </w:rPr>
        <w:t>Aspergillus flavus</w:t>
      </w:r>
      <w:r w:rsidRPr="001F0657">
        <w:rPr>
          <w:rFonts w:ascii="Times New Roman" w:hAnsi="Times New Roman" w:cs="Times New Roman"/>
          <w:sz w:val="28"/>
          <w:szCs w:val="28"/>
          <w:shd w:val="clear" w:color="auto" w:fill="FFFFFF"/>
          <w:lang w:val="en-US"/>
        </w:rPr>
        <w:t> and </w:t>
      </w:r>
      <w:r w:rsidRPr="001F0657">
        <w:rPr>
          <w:rFonts w:ascii="Times New Roman" w:hAnsi="Times New Roman" w:cs="Times New Roman"/>
          <w:iCs/>
          <w:sz w:val="28"/>
          <w:szCs w:val="28"/>
          <w:shd w:val="clear" w:color="auto" w:fill="FFFFFF"/>
          <w:lang w:val="en-US"/>
        </w:rPr>
        <w:t>Aspergillus tamari</w:t>
      </w:r>
      <w:r w:rsidRPr="001F0657">
        <w:rPr>
          <w:rFonts w:ascii="Times New Roman" w:hAnsi="Times New Roman" w:cs="Times New Roman"/>
          <w:sz w:val="28"/>
          <w:szCs w:val="28"/>
          <w:shd w:val="clear" w:color="auto" w:fill="FFFFFF"/>
          <w:lang w:val="en-US"/>
        </w:rPr>
        <w:t>. Food Appl Biosci J 6(2):93–105</w:t>
      </w:r>
    </w:p>
    <w:p w:rsidR="0008373A" w:rsidRPr="001F0657" w:rsidRDefault="0008373A" w:rsidP="0008373A">
      <w:pPr>
        <w:spacing w:after="0" w:line="240" w:lineRule="auto"/>
        <w:ind w:firstLine="709"/>
        <w:jc w:val="both"/>
        <w:rPr>
          <w:rFonts w:ascii="Times New Roman" w:hAnsi="Times New Roman" w:cs="Times New Roman"/>
          <w:sz w:val="28"/>
          <w:szCs w:val="28"/>
          <w:shd w:val="clear" w:color="auto" w:fill="FFFFFF"/>
          <w:lang w:val="en-US"/>
        </w:rPr>
      </w:pPr>
      <w:r w:rsidRPr="001F0657">
        <w:rPr>
          <w:rFonts w:ascii="Times New Roman" w:hAnsi="Times New Roman" w:cs="Times New Roman"/>
          <w:sz w:val="28"/>
          <w:szCs w:val="28"/>
          <w:lang w:val="kk-KZ"/>
        </w:rPr>
        <w:t xml:space="preserve">31 </w:t>
      </w:r>
      <w:r w:rsidRPr="001F0657">
        <w:rPr>
          <w:rFonts w:ascii="Times New Roman" w:hAnsi="Times New Roman" w:cs="Times New Roman"/>
          <w:sz w:val="28"/>
          <w:szCs w:val="28"/>
          <w:shd w:val="clear" w:color="auto" w:fill="FFFFFF"/>
          <w:lang w:val="en-US"/>
        </w:rPr>
        <w:t>Bianco A, Fancello F, Balmas V, Dettori M, Motroni A, Zara G, Budroni M (2019) Microbial communities and malt quality of durum wheat used in brewing. J Inst Brew 125(2):222–229</w:t>
      </w:r>
    </w:p>
    <w:p w:rsidR="0008373A" w:rsidRPr="001F0657" w:rsidRDefault="0008373A" w:rsidP="0008373A">
      <w:pPr>
        <w:spacing w:after="0" w:line="240" w:lineRule="auto"/>
        <w:ind w:firstLine="709"/>
        <w:jc w:val="both"/>
        <w:rPr>
          <w:rFonts w:ascii="Times New Roman" w:hAnsi="Times New Roman" w:cs="Times New Roman"/>
          <w:sz w:val="28"/>
          <w:szCs w:val="28"/>
          <w:shd w:val="clear" w:color="auto" w:fill="FFFFFF"/>
          <w:lang w:val="kk-KZ"/>
        </w:rPr>
      </w:pPr>
      <w:r w:rsidRPr="001F0657">
        <w:rPr>
          <w:rFonts w:ascii="Times New Roman" w:hAnsi="Times New Roman" w:cs="Times New Roman"/>
          <w:sz w:val="28"/>
          <w:szCs w:val="28"/>
          <w:shd w:val="clear" w:color="auto" w:fill="FFFFFF"/>
          <w:lang w:val="kk-KZ"/>
        </w:rPr>
        <w:t>32 Sharafi, K., Yunesian, M., Mahvi, A. H., Pirsaheb, M., Nazmara, S., &amp; Nabizadeh Nodehi, R. (2019). </w:t>
      </w:r>
      <w:r w:rsidRPr="001F0657">
        <w:rPr>
          <w:rFonts w:ascii="Times New Roman" w:hAnsi="Times New Roman" w:cs="Times New Roman"/>
          <w:iCs/>
          <w:sz w:val="28"/>
          <w:szCs w:val="28"/>
          <w:shd w:val="clear" w:color="auto" w:fill="FFFFFF"/>
          <w:lang w:val="en-US"/>
        </w:rPr>
        <w:t>Advantages and disadvantages of different pre-cooking and cooking methods in removal of essential and toxic metals from various rice types- human health risk assessment in Tehran households, Iran. Ecotoxicology and Environmental Safety, 175, 128–137</w:t>
      </w:r>
    </w:p>
    <w:p w:rsidR="0008373A" w:rsidRPr="001F0657" w:rsidRDefault="0008373A" w:rsidP="0008373A">
      <w:pPr>
        <w:spacing w:after="0" w:line="240" w:lineRule="auto"/>
        <w:ind w:firstLine="709"/>
        <w:jc w:val="both"/>
        <w:rPr>
          <w:rFonts w:ascii="Times New Roman" w:hAnsi="Times New Roman" w:cs="Times New Roman"/>
          <w:sz w:val="28"/>
          <w:szCs w:val="28"/>
          <w:shd w:val="clear" w:color="auto" w:fill="FFFFFF"/>
          <w:lang w:val="en-US"/>
        </w:rPr>
      </w:pPr>
      <w:r w:rsidRPr="001F0657">
        <w:rPr>
          <w:rFonts w:ascii="Times New Roman" w:hAnsi="Times New Roman" w:cs="Times New Roman"/>
          <w:sz w:val="28"/>
          <w:szCs w:val="28"/>
          <w:lang w:val="kk-KZ"/>
        </w:rPr>
        <w:t xml:space="preserve">33  </w:t>
      </w:r>
      <w:r w:rsidRPr="001F0657">
        <w:rPr>
          <w:rFonts w:ascii="Times New Roman" w:hAnsi="Times New Roman" w:cs="Times New Roman"/>
          <w:sz w:val="28"/>
          <w:szCs w:val="28"/>
          <w:shd w:val="clear" w:color="auto" w:fill="FFFFFF"/>
          <w:lang w:val="en-US"/>
        </w:rPr>
        <w:t>Ma, J., Chen, Y., Antoniadis, V., Wang, K., Huang, Y., &amp; Tian, H. (2020). </w:t>
      </w:r>
      <w:r w:rsidRPr="001F0657">
        <w:rPr>
          <w:rFonts w:ascii="Times New Roman" w:hAnsi="Times New Roman" w:cs="Times New Roman"/>
          <w:iCs/>
          <w:sz w:val="28"/>
          <w:szCs w:val="28"/>
          <w:shd w:val="clear" w:color="auto" w:fill="FFFFFF"/>
          <w:lang w:val="en-US"/>
        </w:rPr>
        <w:t>Assessment of heavy metal(loid)s contamination risk and grain nutritional quality in organic waste-amended soil. Journal of Hazardous Materials, 123095.</w:t>
      </w:r>
      <w:r w:rsidRPr="001F0657">
        <w:rPr>
          <w:rFonts w:ascii="Times New Roman" w:hAnsi="Times New Roman" w:cs="Times New Roman"/>
          <w:sz w:val="28"/>
          <w:szCs w:val="28"/>
          <w:shd w:val="clear" w:color="auto" w:fill="FFFFFF"/>
          <w:lang w:val="en-US"/>
        </w:rPr>
        <w:t> doi:10.1016/j.jhazmat.2020.12309</w:t>
      </w:r>
    </w:p>
    <w:p w:rsidR="0008373A" w:rsidRPr="001F0657" w:rsidRDefault="0008373A" w:rsidP="0008373A">
      <w:pPr>
        <w:spacing w:after="0" w:line="240" w:lineRule="auto"/>
        <w:ind w:firstLine="709"/>
        <w:jc w:val="both"/>
        <w:rPr>
          <w:rFonts w:ascii="Times New Roman" w:hAnsi="Times New Roman" w:cs="Times New Roman"/>
          <w:sz w:val="28"/>
          <w:szCs w:val="28"/>
          <w:shd w:val="clear" w:color="auto" w:fill="FCFCFC"/>
          <w:lang w:val="en-US"/>
        </w:rPr>
      </w:pPr>
      <w:r w:rsidRPr="001F0657">
        <w:rPr>
          <w:rFonts w:ascii="Times New Roman" w:hAnsi="Times New Roman" w:cs="Times New Roman"/>
          <w:sz w:val="28"/>
          <w:szCs w:val="28"/>
          <w:lang w:val="kk-KZ"/>
        </w:rPr>
        <w:t xml:space="preserve">34 </w:t>
      </w:r>
      <w:r w:rsidRPr="001F0657">
        <w:rPr>
          <w:rFonts w:ascii="Times New Roman" w:hAnsi="Times New Roman" w:cs="Times New Roman"/>
          <w:sz w:val="28"/>
          <w:szCs w:val="28"/>
          <w:shd w:val="clear" w:color="auto" w:fill="FCFCFC"/>
          <w:lang w:val="en-US"/>
        </w:rPr>
        <w:t>Du, Y., Gao, B., Zhou, H., Ju, X., Hao, H., &amp; Yin, S. (2013). Health risk assessment of heavy metals in road dusts in urban parks of Beijing, China. </w:t>
      </w:r>
      <w:r w:rsidRPr="001F0657">
        <w:rPr>
          <w:rFonts w:ascii="Times New Roman" w:hAnsi="Times New Roman" w:cs="Times New Roman"/>
          <w:iCs/>
          <w:sz w:val="28"/>
          <w:szCs w:val="28"/>
          <w:shd w:val="clear" w:color="auto" w:fill="FCFCFC"/>
          <w:lang w:val="en-US"/>
        </w:rPr>
        <w:t>Procedia Environmental Sciences,</w:t>
      </w:r>
      <w:r w:rsidRPr="001F0657">
        <w:rPr>
          <w:rFonts w:ascii="Times New Roman" w:hAnsi="Times New Roman" w:cs="Times New Roman"/>
          <w:sz w:val="28"/>
          <w:szCs w:val="28"/>
          <w:shd w:val="clear" w:color="auto" w:fill="FCFCFC"/>
          <w:lang w:val="en-US"/>
        </w:rPr>
        <w:t> </w:t>
      </w:r>
      <w:r w:rsidRPr="001F0657">
        <w:rPr>
          <w:rFonts w:ascii="Times New Roman" w:hAnsi="Times New Roman" w:cs="Times New Roman"/>
          <w:iCs/>
          <w:sz w:val="28"/>
          <w:szCs w:val="28"/>
          <w:shd w:val="clear" w:color="auto" w:fill="FCFCFC"/>
          <w:lang w:val="en-US"/>
        </w:rPr>
        <w:t>18</w:t>
      </w:r>
      <w:r w:rsidRPr="001F0657">
        <w:rPr>
          <w:rFonts w:ascii="Times New Roman" w:hAnsi="Times New Roman" w:cs="Times New Roman"/>
          <w:sz w:val="28"/>
          <w:szCs w:val="28"/>
          <w:shd w:val="clear" w:color="auto" w:fill="FCFCFC"/>
          <w:lang w:val="en-US"/>
        </w:rPr>
        <w:t>, 299–309. doi:</w:t>
      </w:r>
      <w:hyperlink r:id="rId102" w:history="1">
        <w:r w:rsidRPr="001F0657">
          <w:rPr>
            <w:rStyle w:val="af5"/>
            <w:rFonts w:ascii="Times New Roman" w:hAnsi="Times New Roman" w:cs="Times New Roman"/>
            <w:sz w:val="28"/>
            <w:szCs w:val="28"/>
            <w:shd w:val="clear" w:color="auto" w:fill="FCFCFC"/>
            <w:lang w:val="en-US"/>
          </w:rPr>
          <w:t>10.1016/j.proenv.2013.04.039</w:t>
        </w:r>
      </w:hyperlink>
      <w:r w:rsidRPr="001F0657">
        <w:rPr>
          <w:rFonts w:ascii="Times New Roman" w:hAnsi="Times New Roman" w:cs="Times New Roman"/>
          <w:sz w:val="28"/>
          <w:szCs w:val="28"/>
          <w:shd w:val="clear" w:color="auto" w:fill="FCFCFC"/>
          <w:lang w:val="en-US"/>
        </w:rPr>
        <w:t>.</w:t>
      </w:r>
    </w:p>
    <w:p w:rsidR="0008373A" w:rsidRPr="001F0657" w:rsidRDefault="0008373A" w:rsidP="0008373A">
      <w:pPr>
        <w:spacing w:after="0" w:line="240" w:lineRule="auto"/>
        <w:ind w:firstLine="709"/>
        <w:jc w:val="both"/>
        <w:rPr>
          <w:rFonts w:ascii="Times New Roman" w:hAnsi="Times New Roman" w:cs="Times New Roman"/>
          <w:sz w:val="28"/>
          <w:szCs w:val="28"/>
          <w:lang w:val="en-US"/>
        </w:rPr>
      </w:pPr>
      <w:r w:rsidRPr="001F0657">
        <w:rPr>
          <w:rFonts w:ascii="Times New Roman" w:hAnsi="Times New Roman" w:cs="Times New Roman"/>
          <w:sz w:val="28"/>
          <w:szCs w:val="28"/>
          <w:lang w:val="kk-KZ"/>
        </w:rPr>
        <w:t xml:space="preserve">35 </w:t>
      </w:r>
      <w:r w:rsidRPr="001F0657">
        <w:rPr>
          <w:rFonts w:ascii="Times New Roman" w:hAnsi="Times New Roman" w:cs="Times New Roman"/>
          <w:sz w:val="28"/>
          <w:szCs w:val="28"/>
        </w:rPr>
        <w:t>Байкенова</w:t>
      </w:r>
      <w:r w:rsidRPr="001F0657">
        <w:rPr>
          <w:rFonts w:ascii="Times New Roman" w:hAnsi="Times New Roman" w:cs="Times New Roman"/>
          <w:sz w:val="28"/>
          <w:szCs w:val="28"/>
          <w:lang w:val="en-US"/>
        </w:rPr>
        <w:t xml:space="preserve"> </w:t>
      </w:r>
      <w:r w:rsidRPr="001F0657">
        <w:rPr>
          <w:rFonts w:ascii="Times New Roman" w:hAnsi="Times New Roman" w:cs="Times New Roman"/>
          <w:sz w:val="28"/>
          <w:szCs w:val="28"/>
        </w:rPr>
        <w:t>Ю</w:t>
      </w:r>
      <w:r w:rsidRPr="001F0657">
        <w:rPr>
          <w:rFonts w:ascii="Times New Roman" w:hAnsi="Times New Roman" w:cs="Times New Roman"/>
          <w:sz w:val="28"/>
          <w:szCs w:val="28"/>
          <w:lang w:val="en-US"/>
        </w:rPr>
        <w:t>.</w:t>
      </w:r>
      <w:r w:rsidRPr="001F0657">
        <w:rPr>
          <w:rFonts w:ascii="Times New Roman" w:hAnsi="Times New Roman" w:cs="Times New Roman"/>
          <w:sz w:val="28"/>
          <w:szCs w:val="28"/>
        </w:rPr>
        <w:t>Г</w:t>
      </w:r>
      <w:r w:rsidRPr="001F0657">
        <w:rPr>
          <w:rFonts w:ascii="Times New Roman" w:hAnsi="Times New Roman" w:cs="Times New Roman"/>
          <w:sz w:val="28"/>
          <w:szCs w:val="28"/>
          <w:lang w:val="en-US"/>
        </w:rPr>
        <w:t xml:space="preserve">., </w:t>
      </w:r>
      <w:r w:rsidRPr="001F0657">
        <w:rPr>
          <w:rFonts w:ascii="Times New Roman" w:hAnsi="Times New Roman" w:cs="Times New Roman"/>
          <w:sz w:val="28"/>
          <w:szCs w:val="28"/>
        </w:rPr>
        <w:t>Байкин</w:t>
      </w:r>
      <w:r w:rsidRPr="001F0657">
        <w:rPr>
          <w:rFonts w:ascii="Times New Roman" w:hAnsi="Times New Roman" w:cs="Times New Roman"/>
          <w:sz w:val="28"/>
          <w:szCs w:val="28"/>
          <w:lang w:val="en-US"/>
        </w:rPr>
        <w:t xml:space="preserve"> </w:t>
      </w:r>
      <w:r w:rsidRPr="001F0657">
        <w:rPr>
          <w:rFonts w:ascii="Times New Roman" w:hAnsi="Times New Roman" w:cs="Times New Roman"/>
          <w:sz w:val="28"/>
          <w:szCs w:val="28"/>
        </w:rPr>
        <w:t>Ю</w:t>
      </w:r>
      <w:r w:rsidRPr="001F0657">
        <w:rPr>
          <w:rFonts w:ascii="Times New Roman" w:hAnsi="Times New Roman" w:cs="Times New Roman"/>
          <w:sz w:val="28"/>
          <w:szCs w:val="28"/>
          <w:lang w:val="en-US"/>
        </w:rPr>
        <w:t>.</w:t>
      </w:r>
      <w:r w:rsidRPr="001F0657">
        <w:rPr>
          <w:rFonts w:ascii="Times New Roman" w:hAnsi="Times New Roman" w:cs="Times New Roman"/>
          <w:sz w:val="28"/>
          <w:szCs w:val="28"/>
        </w:rPr>
        <w:t>Л</w:t>
      </w:r>
      <w:r w:rsidRPr="001F0657">
        <w:rPr>
          <w:rFonts w:ascii="Times New Roman" w:hAnsi="Times New Roman" w:cs="Times New Roman"/>
          <w:sz w:val="28"/>
          <w:szCs w:val="28"/>
          <w:lang w:val="en-US"/>
        </w:rPr>
        <w:t xml:space="preserve">, </w:t>
      </w:r>
      <w:r w:rsidRPr="001F0657">
        <w:rPr>
          <w:rFonts w:ascii="Times New Roman" w:hAnsi="Times New Roman" w:cs="Times New Roman"/>
          <w:sz w:val="28"/>
          <w:szCs w:val="28"/>
        </w:rPr>
        <w:t>Эффективность</w:t>
      </w:r>
      <w:r w:rsidRPr="001F0657">
        <w:rPr>
          <w:rFonts w:ascii="Times New Roman" w:hAnsi="Times New Roman" w:cs="Times New Roman"/>
          <w:sz w:val="28"/>
          <w:szCs w:val="28"/>
          <w:lang w:val="en-US"/>
        </w:rPr>
        <w:t xml:space="preserve"> </w:t>
      </w:r>
      <w:r w:rsidRPr="001F0657">
        <w:rPr>
          <w:rFonts w:ascii="Times New Roman" w:hAnsi="Times New Roman" w:cs="Times New Roman"/>
          <w:sz w:val="28"/>
          <w:szCs w:val="28"/>
        </w:rPr>
        <w:t>технологий</w:t>
      </w:r>
      <w:r w:rsidRPr="001F0657">
        <w:rPr>
          <w:rFonts w:ascii="Times New Roman" w:hAnsi="Times New Roman" w:cs="Times New Roman"/>
          <w:sz w:val="28"/>
          <w:szCs w:val="28"/>
          <w:lang w:val="en-US"/>
        </w:rPr>
        <w:t xml:space="preserve"> </w:t>
      </w:r>
      <w:r w:rsidRPr="001F0657">
        <w:rPr>
          <w:rFonts w:ascii="Times New Roman" w:hAnsi="Times New Roman" w:cs="Times New Roman"/>
          <w:sz w:val="28"/>
          <w:szCs w:val="28"/>
        </w:rPr>
        <w:t>экогеохимической</w:t>
      </w:r>
      <w:r w:rsidRPr="001F0657">
        <w:rPr>
          <w:rFonts w:ascii="Times New Roman" w:hAnsi="Times New Roman" w:cs="Times New Roman"/>
          <w:sz w:val="28"/>
          <w:szCs w:val="28"/>
          <w:lang w:val="en-US"/>
        </w:rPr>
        <w:t xml:space="preserve"> </w:t>
      </w:r>
      <w:r w:rsidRPr="001F0657">
        <w:rPr>
          <w:rFonts w:ascii="Times New Roman" w:hAnsi="Times New Roman" w:cs="Times New Roman"/>
          <w:sz w:val="28"/>
          <w:szCs w:val="28"/>
        </w:rPr>
        <w:t>рекультивации</w:t>
      </w:r>
      <w:r w:rsidRPr="001F0657">
        <w:rPr>
          <w:rFonts w:ascii="Times New Roman" w:hAnsi="Times New Roman" w:cs="Times New Roman"/>
          <w:sz w:val="28"/>
          <w:szCs w:val="28"/>
          <w:lang w:val="en-US"/>
        </w:rPr>
        <w:t xml:space="preserve"> </w:t>
      </w:r>
      <w:r w:rsidRPr="001F0657">
        <w:rPr>
          <w:rFonts w:ascii="Times New Roman" w:hAnsi="Times New Roman" w:cs="Times New Roman"/>
          <w:sz w:val="28"/>
          <w:szCs w:val="28"/>
        </w:rPr>
        <w:t>почв</w:t>
      </w:r>
      <w:r w:rsidRPr="001F0657">
        <w:rPr>
          <w:rFonts w:ascii="Times New Roman" w:hAnsi="Times New Roman" w:cs="Times New Roman"/>
          <w:sz w:val="28"/>
          <w:szCs w:val="28"/>
          <w:lang w:val="en-US"/>
        </w:rPr>
        <w:t xml:space="preserve"> (</w:t>
      </w:r>
      <w:r w:rsidRPr="001F0657">
        <w:rPr>
          <w:rFonts w:ascii="Times New Roman" w:hAnsi="Times New Roman" w:cs="Times New Roman"/>
          <w:sz w:val="28"/>
          <w:szCs w:val="28"/>
        </w:rPr>
        <w:t>ТЭРП</w:t>
      </w:r>
      <w:r w:rsidRPr="001F0657">
        <w:rPr>
          <w:rFonts w:ascii="Times New Roman" w:hAnsi="Times New Roman" w:cs="Times New Roman"/>
          <w:sz w:val="28"/>
          <w:szCs w:val="28"/>
          <w:lang w:val="en-US"/>
        </w:rPr>
        <w:t xml:space="preserve">), </w:t>
      </w:r>
      <w:r w:rsidRPr="001F0657">
        <w:rPr>
          <w:rFonts w:ascii="Times New Roman" w:hAnsi="Times New Roman" w:cs="Times New Roman"/>
          <w:sz w:val="28"/>
          <w:szCs w:val="28"/>
        </w:rPr>
        <w:t>загрязненных</w:t>
      </w:r>
      <w:r w:rsidRPr="001F0657">
        <w:rPr>
          <w:rFonts w:ascii="Times New Roman" w:hAnsi="Times New Roman" w:cs="Times New Roman"/>
          <w:sz w:val="28"/>
          <w:szCs w:val="28"/>
          <w:lang w:val="en-US"/>
        </w:rPr>
        <w:t xml:space="preserve"> </w:t>
      </w:r>
      <w:r w:rsidRPr="001F0657">
        <w:rPr>
          <w:rFonts w:ascii="Times New Roman" w:hAnsi="Times New Roman" w:cs="Times New Roman"/>
          <w:sz w:val="28"/>
          <w:szCs w:val="28"/>
        </w:rPr>
        <w:t>тяжелыми</w:t>
      </w:r>
      <w:r w:rsidRPr="001F0657">
        <w:rPr>
          <w:rFonts w:ascii="Times New Roman" w:hAnsi="Times New Roman" w:cs="Times New Roman"/>
          <w:sz w:val="28"/>
          <w:szCs w:val="28"/>
          <w:lang w:val="en-US"/>
        </w:rPr>
        <w:t xml:space="preserve"> </w:t>
      </w:r>
      <w:r w:rsidRPr="001F0657">
        <w:rPr>
          <w:rFonts w:ascii="Times New Roman" w:hAnsi="Times New Roman" w:cs="Times New Roman"/>
          <w:sz w:val="28"/>
          <w:szCs w:val="28"/>
        </w:rPr>
        <w:t>металлами</w:t>
      </w:r>
      <w:r w:rsidRPr="001F0657">
        <w:rPr>
          <w:rFonts w:ascii="Times New Roman" w:hAnsi="Times New Roman" w:cs="Times New Roman"/>
          <w:sz w:val="28"/>
          <w:szCs w:val="28"/>
          <w:lang w:val="en-US"/>
        </w:rPr>
        <w:t xml:space="preserve"> (</w:t>
      </w:r>
      <w:r w:rsidRPr="001F0657">
        <w:rPr>
          <w:rFonts w:ascii="Times New Roman" w:hAnsi="Times New Roman" w:cs="Times New Roman"/>
          <w:sz w:val="28"/>
          <w:szCs w:val="28"/>
        </w:rPr>
        <w:t>ТМ</w:t>
      </w:r>
      <w:r w:rsidRPr="001F0657">
        <w:rPr>
          <w:rFonts w:ascii="Times New Roman" w:hAnsi="Times New Roman" w:cs="Times New Roman"/>
          <w:sz w:val="28"/>
          <w:szCs w:val="28"/>
          <w:lang w:val="en-US"/>
        </w:rPr>
        <w:t>)//</w:t>
      </w:r>
      <w:r w:rsidRPr="001F0657">
        <w:rPr>
          <w:rFonts w:ascii="Times New Roman" w:hAnsi="Times New Roman" w:cs="Times New Roman"/>
          <w:sz w:val="28"/>
          <w:szCs w:val="28"/>
        </w:rPr>
        <w:t>Аграрный</w:t>
      </w:r>
      <w:r w:rsidRPr="001F0657">
        <w:rPr>
          <w:rFonts w:ascii="Times New Roman" w:hAnsi="Times New Roman" w:cs="Times New Roman"/>
          <w:sz w:val="28"/>
          <w:szCs w:val="28"/>
          <w:lang w:val="en-US"/>
        </w:rPr>
        <w:t xml:space="preserve"> </w:t>
      </w:r>
      <w:r w:rsidRPr="001F0657">
        <w:rPr>
          <w:rFonts w:ascii="Times New Roman" w:hAnsi="Times New Roman" w:cs="Times New Roman"/>
          <w:sz w:val="28"/>
          <w:szCs w:val="28"/>
        </w:rPr>
        <w:t>вестник</w:t>
      </w:r>
      <w:r w:rsidRPr="001F0657">
        <w:rPr>
          <w:rFonts w:ascii="Times New Roman" w:hAnsi="Times New Roman" w:cs="Times New Roman"/>
          <w:sz w:val="28"/>
          <w:szCs w:val="28"/>
          <w:lang w:val="en-US"/>
        </w:rPr>
        <w:t xml:space="preserve"> </w:t>
      </w:r>
      <w:r w:rsidRPr="001F0657">
        <w:rPr>
          <w:rFonts w:ascii="Times New Roman" w:hAnsi="Times New Roman" w:cs="Times New Roman"/>
          <w:sz w:val="28"/>
          <w:szCs w:val="28"/>
        </w:rPr>
        <w:t>Урала</w:t>
      </w:r>
      <w:r w:rsidRPr="001F0657">
        <w:rPr>
          <w:rFonts w:ascii="Times New Roman" w:hAnsi="Times New Roman" w:cs="Times New Roman"/>
          <w:sz w:val="28"/>
          <w:szCs w:val="28"/>
          <w:lang w:val="en-US"/>
        </w:rPr>
        <w:t xml:space="preserve">, 2015 №4 (134), </w:t>
      </w:r>
      <w:r w:rsidRPr="001F0657">
        <w:rPr>
          <w:rFonts w:ascii="Times New Roman" w:hAnsi="Times New Roman" w:cs="Times New Roman"/>
          <w:sz w:val="28"/>
          <w:szCs w:val="28"/>
        </w:rPr>
        <w:t>С</w:t>
      </w:r>
      <w:r w:rsidRPr="001F0657">
        <w:rPr>
          <w:rFonts w:ascii="Times New Roman" w:hAnsi="Times New Roman" w:cs="Times New Roman"/>
          <w:sz w:val="28"/>
          <w:szCs w:val="28"/>
          <w:lang w:val="en-US"/>
        </w:rPr>
        <w:t>.10-14.</w:t>
      </w:r>
    </w:p>
    <w:p w:rsidR="0008373A" w:rsidRPr="001F0657" w:rsidRDefault="0008373A" w:rsidP="0008373A">
      <w:pPr>
        <w:spacing w:after="0" w:line="240" w:lineRule="auto"/>
        <w:ind w:firstLine="709"/>
        <w:jc w:val="both"/>
        <w:rPr>
          <w:rFonts w:ascii="Times New Roman" w:hAnsi="Times New Roman" w:cs="Times New Roman"/>
          <w:sz w:val="28"/>
          <w:szCs w:val="28"/>
        </w:rPr>
      </w:pPr>
      <w:r w:rsidRPr="001F0657">
        <w:rPr>
          <w:rFonts w:ascii="Times New Roman" w:hAnsi="Times New Roman" w:cs="Times New Roman"/>
          <w:sz w:val="28"/>
          <w:szCs w:val="28"/>
          <w:lang w:val="kk-KZ"/>
        </w:rPr>
        <w:t xml:space="preserve">36 </w:t>
      </w:r>
      <w:r w:rsidRPr="001F0657">
        <w:rPr>
          <w:rFonts w:ascii="Times New Roman" w:hAnsi="Times New Roman" w:cs="Times New Roman"/>
          <w:sz w:val="28"/>
          <w:szCs w:val="28"/>
        </w:rPr>
        <w:t>Лавриненко А.Н., Байкин Ю.Л., Oгородников Л.П. Урожайность и качество зерна яровой пшеницы в зависимости от уровня минерального питания//Аграрный вестник Урала, 20</w:t>
      </w:r>
      <w:r w:rsidRPr="001F0657">
        <w:rPr>
          <w:rFonts w:ascii="Times New Roman" w:hAnsi="Times New Roman" w:cs="Times New Roman"/>
          <w:sz w:val="28"/>
          <w:szCs w:val="28"/>
          <w:lang w:val="kk-KZ"/>
        </w:rPr>
        <w:t>15</w:t>
      </w:r>
      <w:r w:rsidRPr="001F0657">
        <w:rPr>
          <w:rFonts w:ascii="Times New Roman" w:hAnsi="Times New Roman" w:cs="Times New Roman"/>
          <w:sz w:val="28"/>
          <w:szCs w:val="28"/>
        </w:rPr>
        <w:t>, №5, С. 9-12.</w:t>
      </w:r>
    </w:p>
    <w:p w:rsidR="0008373A" w:rsidRPr="001F0657" w:rsidRDefault="0008373A" w:rsidP="0008373A">
      <w:pPr>
        <w:spacing w:after="0" w:line="240" w:lineRule="auto"/>
        <w:ind w:firstLine="709"/>
        <w:jc w:val="both"/>
        <w:rPr>
          <w:rFonts w:ascii="Times New Roman" w:hAnsi="Times New Roman" w:cs="Times New Roman"/>
          <w:sz w:val="28"/>
          <w:szCs w:val="28"/>
        </w:rPr>
      </w:pPr>
      <w:r w:rsidRPr="001F0657">
        <w:rPr>
          <w:rFonts w:ascii="Times New Roman" w:hAnsi="Times New Roman" w:cs="Times New Roman"/>
          <w:sz w:val="28"/>
          <w:szCs w:val="28"/>
          <w:lang w:val="kk-KZ"/>
        </w:rPr>
        <w:t xml:space="preserve">37 </w:t>
      </w:r>
      <w:r w:rsidRPr="001F0657">
        <w:rPr>
          <w:rFonts w:ascii="Times New Roman" w:hAnsi="Times New Roman" w:cs="Times New Roman"/>
          <w:sz w:val="28"/>
          <w:szCs w:val="28"/>
        </w:rPr>
        <w:t>Петриченко В. Н., Логинов С. В., Туркина О. С. Пути снижения содержания тяжелых металлов в овощной продукции путем некорневых обработок регуляторами роста растений. Овощеводство и тепличное хозяйство №3 2019, №3. С. 7-12.</w:t>
      </w:r>
    </w:p>
    <w:p w:rsidR="0008373A" w:rsidRPr="001F0657" w:rsidRDefault="0008373A" w:rsidP="0008373A">
      <w:pPr>
        <w:spacing w:after="0" w:line="240" w:lineRule="auto"/>
        <w:ind w:firstLine="709"/>
        <w:jc w:val="both"/>
        <w:rPr>
          <w:rFonts w:ascii="Times New Roman" w:hAnsi="Times New Roman" w:cs="Times New Roman"/>
          <w:sz w:val="28"/>
          <w:szCs w:val="28"/>
          <w:lang w:val="en-US"/>
        </w:rPr>
      </w:pPr>
      <w:r w:rsidRPr="001F0657">
        <w:rPr>
          <w:rFonts w:ascii="Times New Roman" w:hAnsi="Times New Roman" w:cs="Times New Roman"/>
          <w:sz w:val="28"/>
          <w:szCs w:val="28"/>
          <w:lang w:val="kk-KZ"/>
        </w:rPr>
        <w:t xml:space="preserve">38 </w:t>
      </w:r>
      <w:r w:rsidRPr="001F0657">
        <w:rPr>
          <w:rFonts w:ascii="Times New Roman" w:hAnsi="Times New Roman" w:cs="Times New Roman"/>
          <w:sz w:val="28"/>
          <w:szCs w:val="28"/>
        </w:rPr>
        <w:t xml:space="preserve">Чайковская Л. А., Баранская М. И., Овсиенко О. Л., Клименко Н. Н. Влияние бактеризации на устойчивость пшеницы озимой к воздействию тяжелых металлов // Научные труды SWorld. </w:t>
      </w:r>
      <w:r w:rsidRPr="001F0657">
        <w:rPr>
          <w:rFonts w:ascii="Times New Roman" w:hAnsi="Times New Roman" w:cs="Times New Roman"/>
          <w:sz w:val="28"/>
          <w:szCs w:val="28"/>
          <w:lang w:val="en-US"/>
        </w:rPr>
        <w:t xml:space="preserve">2015. </w:t>
      </w:r>
      <w:r w:rsidRPr="001F0657">
        <w:rPr>
          <w:rFonts w:ascii="Times New Roman" w:hAnsi="Times New Roman" w:cs="Times New Roman"/>
          <w:sz w:val="28"/>
          <w:szCs w:val="28"/>
        </w:rPr>
        <w:t>Вып</w:t>
      </w:r>
      <w:r w:rsidRPr="001F0657">
        <w:rPr>
          <w:rFonts w:ascii="Times New Roman" w:hAnsi="Times New Roman" w:cs="Times New Roman"/>
          <w:sz w:val="28"/>
          <w:szCs w:val="28"/>
          <w:lang w:val="en-US"/>
        </w:rPr>
        <w:t xml:space="preserve">. 12. № 3 (40). </w:t>
      </w:r>
      <w:r w:rsidRPr="001F0657">
        <w:rPr>
          <w:rFonts w:ascii="Times New Roman" w:hAnsi="Times New Roman" w:cs="Times New Roman"/>
          <w:sz w:val="28"/>
          <w:szCs w:val="28"/>
        </w:rPr>
        <w:t>С</w:t>
      </w:r>
      <w:r w:rsidRPr="001F0657">
        <w:rPr>
          <w:rFonts w:ascii="Times New Roman" w:hAnsi="Times New Roman" w:cs="Times New Roman"/>
          <w:sz w:val="28"/>
          <w:szCs w:val="28"/>
          <w:lang w:val="en-US"/>
        </w:rPr>
        <w:t>. 7–12.</w:t>
      </w:r>
    </w:p>
    <w:p w:rsidR="0008373A" w:rsidRPr="001F0657" w:rsidRDefault="0008373A" w:rsidP="0008373A">
      <w:pPr>
        <w:spacing w:after="0" w:line="240" w:lineRule="auto"/>
        <w:ind w:firstLine="709"/>
        <w:jc w:val="both"/>
        <w:rPr>
          <w:rFonts w:ascii="Times New Roman" w:hAnsi="Times New Roman" w:cs="Times New Roman"/>
          <w:sz w:val="28"/>
          <w:szCs w:val="28"/>
        </w:rPr>
      </w:pPr>
      <w:r w:rsidRPr="001F0657">
        <w:rPr>
          <w:rFonts w:ascii="Times New Roman" w:hAnsi="Times New Roman" w:cs="Times New Roman"/>
          <w:sz w:val="28"/>
          <w:szCs w:val="28"/>
          <w:lang w:val="kk-KZ"/>
        </w:rPr>
        <w:t xml:space="preserve">39 </w:t>
      </w:r>
      <w:r w:rsidRPr="001F0657">
        <w:rPr>
          <w:rFonts w:ascii="Times New Roman" w:hAnsi="Times New Roman" w:cs="Times New Roman"/>
          <w:sz w:val="28"/>
          <w:szCs w:val="28"/>
          <w:lang w:val="en-US"/>
        </w:rPr>
        <w:t xml:space="preserve">Iutynska G. O., Biliavska L. O., Tytova L. V., Leonova N. O., Yamborko N. A., Petruk T. V., Vozniuk S. V., Litovchenko A. M. Microbial bioformulations for plant growing. </w:t>
      </w:r>
      <w:r w:rsidRPr="001F0657">
        <w:rPr>
          <w:rFonts w:ascii="Times New Roman" w:hAnsi="Times New Roman" w:cs="Times New Roman"/>
          <w:sz w:val="28"/>
          <w:szCs w:val="28"/>
        </w:rPr>
        <w:t>Methodical recommendations. Kyiv, 2017. 83 p.</w:t>
      </w:r>
    </w:p>
    <w:p w:rsidR="0008373A" w:rsidRPr="001F0657" w:rsidRDefault="0008373A" w:rsidP="0008373A">
      <w:pPr>
        <w:spacing w:after="0" w:line="240" w:lineRule="auto"/>
        <w:ind w:firstLine="709"/>
        <w:jc w:val="both"/>
        <w:rPr>
          <w:rFonts w:ascii="Times New Roman" w:hAnsi="Times New Roman" w:cs="Times New Roman"/>
          <w:sz w:val="28"/>
          <w:szCs w:val="28"/>
        </w:rPr>
      </w:pPr>
      <w:r w:rsidRPr="001F0657">
        <w:rPr>
          <w:rFonts w:ascii="Times New Roman" w:hAnsi="Times New Roman" w:cs="Times New Roman"/>
          <w:sz w:val="28"/>
          <w:szCs w:val="28"/>
          <w:lang w:val="kk-KZ"/>
        </w:rPr>
        <w:t xml:space="preserve">40 </w:t>
      </w:r>
      <w:r w:rsidRPr="001F0657">
        <w:rPr>
          <w:rFonts w:ascii="Times New Roman" w:hAnsi="Times New Roman" w:cs="Times New Roman"/>
          <w:sz w:val="28"/>
          <w:szCs w:val="28"/>
        </w:rPr>
        <w:t>Троц, Н. М. Влияние природных адсорбентов на накопление тяжелых металлов земляникой садовой / Н. М. Троц, А. В. Батманов // Аграрная Россия. – 2017. – № 3. – С. 10-16.</w:t>
      </w:r>
    </w:p>
    <w:p w:rsidR="0008373A" w:rsidRPr="001F0657" w:rsidRDefault="0008373A" w:rsidP="0008373A">
      <w:pPr>
        <w:spacing w:after="0" w:line="240" w:lineRule="auto"/>
        <w:ind w:firstLine="709"/>
        <w:jc w:val="both"/>
        <w:rPr>
          <w:rFonts w:ascii="Times New Roman" w:hAnsi="Times New Roman" w:cs="Times New Roman"/>
          <w:sz w:val="28"/>
          <w:szCs w:val="28"/>
        </w:rPr>
      </w:pPr>
      <w:r w:rsidRPr="001F0657">
        <w:rPr>
          <w:rFonts w:ascii="Times New Roman" w:hAnsi="Times New Roman" w:cs="Times New Roman"/>
          <w:sz w:val="28"/>
          <w:szCs w:val="28"/>
          <w:lang w:val="kk-KZ"/>
        </w:rPr>
        <w:t xml:space="preserve">41 </w:t>
      </w:r>
      <w:r w:rsidRPr="001F0657">
        <w:rPr>
          <w:rFonts w:ascii="Times New Roman" w:hAnsi="Times New Roman" w:cs="Times New Roman"/>
          <w:sz w:val="28"/>
          <w:szCs w:val="28"/>
        </w:rPr>
        <w:t>Теплая, Г. А. Тяжелые металлы как фактор загрязнения окружающей среды // Астраханский вестник экологического образования. – 2013. – № 1(23). – С. 182-192.</w:t>
      </w:r>
    </w:p>
    <w:p w:rsidR="0008373A" w:rsidRPr="001F0657" w:rsidRDefault="0008373A" w:rsidP="0008373A">
      <w:pPr>
        <w:shd w:val="clear" w:color="auto" w:fill="FFFFFF"/>
        <w:spacing w:after="0" w:line="240" w:lineRule="auto"/>
        <w:ind w:firstLine="709"/>
        <w:jc w:val="both"/>
        <w:rPr>
          <w:rFonts w:ascii="Times New Roman" w:hAnsi="Times New Roman" w:cs="Times New Roman"/>
          <w:sz w:val="28"/>
          <w:szCs w:val="28"/>
          <w:lang w:val="en-US"/>
        </w:rPr>
      </w:pPr>
      <w:r w:rsidRPr="001F0657">
        <w:rPr>
          <w:rFonts w:ascii="Times New Roman" w:hAnsi="Times New Roman" w:cs="Times New Roman"/>
          <w:sz w:val="28"/>
          <w:szCs w:val="28"/>
          <w:lang w:val="kk-KZ"/>
        </w:rPr>
        <w:t xml:space="preserve">42 </w:t>
      </w:r>
      <w:r w:rsidRPr="001F0657">
        <w:rPr>
          <w:rStyle w:val="hlfld-contribauthor"/>
          <w:rFonts w:ascii="Times New Roman" w:hAnsi="Times New Roman" w:cs="Times New Roman"/>
          <w:sz w:val="28"/>
          <w:szCs w:val="28"/>
          <w:lang w:val="en-US"/>
        </w:rPr>
        <w:t>Congren Yang</w:t>
      </w:r>
      <w:r w:rsidRPr="001F0657">
        <w:rPr>
          <w:rStyle w:val="cited-contentcbycitationarticle-contributors"/>
          <w:rFonts w:ascii="Times New Roman" w:hAnsi="Times New Roman" w:cs="Times New Roman"/>
          <w:sz w:val="28"/>
          <w:szCs w:val="28"/>
          <w:lang w:val="en-US"/>
        </w:rPr>
        <w:t>, </w:t>
      </w:r>
      <w:r w:rsidRPr="001F0657">
        <w:rPr>
          <w:rStyle w:val="hlfld-contribauthor"/>
          <w:rFonts w:ascii="Times New Roman" w:hAnsi="Times New Roman" w:cs="Times New Roman"/>
          <w:sz w:val="28"/>
          <w:szCs w:val="28"/>
          <w:lang w:val="en-US"/>
        </w:rPr>
        <w:t>Jinhui Li</w:t>
      </w:r>
      <w:r w:rsidRPr="001F0657">
        <w:rPr>
          <w:rStyle w:val="cited-contentcbycitationarticle-contributors"/>
          <w:rFonts w:ascii="Times New Roman" w:hAnsi="Times New Roman" w:cs="Times New Roman"/>
          <w:sz w:val="28"/>
          <w:szCs w:val="28"/>
          <w:lang w:val="en-US"/>
        </w:rPr>
        <w:t>, </w:t>
      </w:r>
      <w:r w:rsidRPr="001F0657">
        <w:rPr>
          <w:rStyle w:val="hlfld-contribauthor"/>
          <w:rFonts w:ascii="Times New Roman" w:hAnsi="Times New Roman" w:cs="Times New Roman"/>
          <w:sz w:val="28"/>
          <w:szCs w:val="28"/>
          <w:lang w:val="en-US"/>
        </w:rPr>
        <w:t>Quanyin Tan</w:t>
      </w:r>
      <w:r w:rsidRPr="001F0657">
        <w:rPr>
          <w:rStyle w:val="cited-contentcbycitationarticle-contributors"/>
          <w:rFonts w:ascii="Times New Roman" w:hAnsi="Times New Roman" w:cs="Times New Roman"/>
          <w:sz w:val="28"/>
          <w:szCs w:val="28"/>
          <w:lang w:val="en-US"/>
        </w:rPr>
        <w:t>, </w:t>
      </w:r>
      <w:r w:rsidRPr="001F0657">
        <w:rPr>
          <w:rStyle w:val="hlfld-contribauthor"/>
          <w:rFonts w:ascii="Times New Roman" w:hAnsi="Times New Roman" w:cs="Times New Roman"/>
          <w:sz w:val="28"/>
          <w:szCs w:val="28"/>
          <w:lang w:val="en-US"/>
        </w:rPr>
        <w:t>Lili Liu</w:t>
      </w:r>
      <w:r w:rsidRPr="001F0657">
        <w:rPr>
          <w:rStyle w:val="cited-contentcbycitationarticle-contributors"/>
          <w:rFonts w:ascii="Times New Roman" w:hAnsi="Times New Roman" w:cs="Times New Roman"/>
          <w:sz w:val="28"/>
          <w:szCs w:val="28"/>
          <w:lang w:val="en-US"/>
        </w:rPr>
        <w:t>, and </w:t>
      </w:r>
      <w:r w:rsidRPr="001F0657">
        <w:rPr>
          <w:rStyle w:val="hlfld-contribauthor"/>
          <w:rFonts w:ascii="Times New Roman" w:hAnsi="Times New Roman" w:cs="Times New Roman"/>
          <w:sz w:val="28"/>
          <w:szCs w:val="28"/>
          <w:lang w:val="en-US"/>
        </w:rPr>
        <w:t>Qingyin Dong</w:t>
      </w:r>
      <w:r w:rsidRPr="001F0657">
        <w:rPr>
          <w:rStyle w:val="cited-contentcbycitationarticle-contributors"/>
          <w:rFonts w:ascii="Times New Roman" w:hAnsi="Times New Roman" w:cs="Times New Roman"/>
          <w:sz w:val="28"/>
          <w:szCs w:val="28"/>
          <w:lang w:val="en-US"/>
        </w:rPr>
        <w:t> . </w:t>
      </w:r>
      <w:r w:rsidRPr="001F0657">
        <w:rPr>
          <w:rStyle w:val="cited-contentcbycitationarticle-title"/>
          <w:rFonts w:ascii="Times New Roman" w:hAnsi="Times New Roman" w:cs="Times New Roman"/>
          <w:sz w:val="28"/>
          <w:szCs w:val="28"/>
          <w:lang w:val="en-US"/>
        </w:rPr>
        <w:t>Green Process of Metal Recycling: Coprocessing Waste Printed Circuit Boards and Spent Tin Stripping Solution. </w:t>
      </w:r>
      <w:r w:rsidRPr="001F0657">
        <w:rPr>
          <w:rStyle w:val="cited-contentcbycitationjournal-name"/>
          <w:rFonts w:ascii="Times New Roman" w:hAnsi="Times New Roman" w:cs="Times New Roman"/>
          <w:iCs/>
          <w:sz w:val="28"/>
          <w:szCs w:val="28"/>
          <w:lang w:val="en-US"/>
        </w:rPr>
        <w:t>ACS Sustainable Chemistry &amp; Engineering</w:t>
      </w:r>
      <w:r w:rsidRPr="001F0657">
        <w:rPr>
          <w:rFonts w:ascii="Times New Roman" w:hAnsi="Times New Roman" w:cs="Times New Roman"/>
          <w:sz w:val="28"/>
          <w:szCs w:val="28"/>
          <w:lang w:val="en-US"/>
        </w:rPr>
        <w:t> </w:t>
      </w:r>
      <w:r w:rsidRPr="001F0657">
        <w:rPr>
          <w:rStyle w:val="af1"/>
          <w:rFonts w:ascii="Times New Roman" w:hAnsi="Times New Roman" w:cs="Times New Roman"/>
          <w:sz w:val="28"/>
          <w:szCs w:val="28"/>
          <w:lang w:val="en-US"/>
        </w:rPr>
        <w:t>2017</w:t>
      </w:r>
      <w:r w:rsidRPr="001F0657">
        <w:rPr>
          <w:rFonts w:ascii="Times New Roman" w:hAnsi="Times New Roman" w:cs="Times New Roman"/>
          <w:sz w:val="28"/>
          <w:szCs w:val="28"/>
          <w:lang w:val="en-US"/>
        </w:rPr>
        <w:t>, </w:t>
      </w:r>
      <w:r w:rsidRPr="001F0657">
        <w:rPr>
          <w:rStyle w:val="afa"/>
          <w:rFonts w:ascii="Times New Roman" w:hAnsi="Times New Roman" w:cs="Times New Roman"/>
          <w:sz w:val="28"/>
          <w:szCs w:val="28"/>
          <w:lang w:val="en-US"/>
        </w:rPr>
        <w:t>5 </w:t>
      </w:r>
      <w:r w:rsidRPr="001F0657">
        <w:rPr>
          <w:rFonts w:ascii="Times New Roman" w:hAnsi="Times New Roman" w:cs="Times New Roman"/>
          <w:sz w:val="28"/>
          <w:szCs w:val="28"/>
          <w:lang w:val="en-US"/>
        </w:rPr>
        <w:t>(4), 3524-3534. </w:t>
      </w:r>
      <w:hyperlink r:id="rId103" w:tooltip="DOI URL" w:history="1">
        <w:r w:rsidRPr="001F0657">
          <w:rPr>
            <w:rStyle w:val="af5"/>
            <w:rFonts w:ascii="Times New Roman" w:hAnsi="Times New Roman" w:cs="Times New Roman"/>
            <w:sz w:val="28"/>
            <w:szCs w:val="28"/>
            <w:lang w:val="en-US"/>
          </w:rPr>
          <w:t>https://doi.org/10.1021/acssuschemeng.7b00245</w:t>
        </w:r>
      </w:hyperlink>
    </w:p>
    <w:p w:rsidR="0008373A" w:rsidRPr="001F0657" w:rsidRDefault="0008373A" w:rsidP="0008373A">
      <w:pPr>
        <w:shd w:val="clear" w:color="auto" w:fill="FFFFFF"/>
        <w:spacing w:after="0" w:line="240" w:lineRule="auto"/>
        <w:ind w:firstLine="709"/>
        <w:jc w:val="both"/>
        <w:rPr>
          <w:rFonts w:ascii="Times New Roman" w:hAnsi="Times New Roman" w:cs="Times New Roman"/>
          <w:sz w:val="28"/>
          <w:szCs w:val="28"/>
          <w:lang w:val="en-US"/>
        </w:rPr>
      </w:pPr>
      <w:r w:rsidRPr="001F0657">
        <w:rPr>
          <w:rFonts w:ascii="Times New Roman" w:hAnsi="Times New Roman" w:cs="Times New Roman"/>
          <w:sz w:val="28"/>
          <w:szCs w:val="28"/>
          <w:lang w:val="kk-KZ"/>
        </w:rPr>
        <w:t xml:space="preserve">43 </w:t>
      </w:r>
      <w:r w:rsidRPr="001F0657">
        <w:rPr>
          <w:rStyle w:val="hlfld-contribauthor"/>
          <w:rFonts w:ascii="Times New Roman" w:hAnsi="Times New Roman" w:cs="Times New Roman"/>
          <w:sz w:val="28"/>
          <w:szCs w:val="28"/>
          <w:lang w:val="en-US"/>
        </w:rPr>
        <w:t>Renhao Wei</w:t>
      </w:r>
      <w:r w:rsidRPr="001F0657">
        <w:rPr>
          <w:rStyle w:val="cited-contentcbycitationarticle-contributors"/>
          <w:rFonts w:ascii="Times New Roman" w:hAnsi="Times New Roman" w:cs="Times New Roman"/>
          <w:sz w:val="28"/>
          <w:szCs w:val="28"/>
          <w:lang w:val="en-US"/>
        </w:rPr>
        <w:t>, </w:t>
      </w:r>
      <w:r w:rsidRPr="001F0657">
        <w:rPr>
          <w:rStyle w:val="hlfld-contribauthor"/>
          <w:rFonts w:ascii="Times New Roman" w:hAnsi="Times New Roman" w:cs="Times New Roman"/>
          <w:sz w:val="28"/>
          <w:szCs w:val="28"/>
          <w:lang w:val="en-US"/>
        </w:rPr>
        <w:t>Chang Chen</w:t>
      </w:r>
      <w:r w:rsidRPr="001F0657">
        <w:rPr>
          <w:rStyle w:val="cited-contentcbycitationarticle-contributors"/>
          <w:rFonts w:ascii="Times New Roman" w:hAnsi="Times New Roman" w:cs="Times New Roman"/>
          <w:sz w:val="28"/>
          <w:szCs w:val="28"/>
          <w:lang w:val="en-US"/>
        </w:rPr>
        <w:t>, </w:t>
      </w:r>
      <w:r w:rsidRPr="001F0657">
        <w:rPr>
          <w:rStyle w:val="hlfld-contribauthor"/>
          <w:rFonts w:ascii="Times New Roman" w:hAnsi="Times New Roman" w:cs="Times New Roman"/>
          <w:sz w:val="28"/>
          <w:szCs w:val="28"/>
          <w:lang w:val="en-US"/>
        </w:rPr>
        <w:t>Meng Kou</w:t>
      </w:r>
      <w:r w:rsidRPr="001F0657">
        <w:rPr>
          <w:rStyle w:val="cited-contentcbycitationarticle-contributors"/>
          <w:rFonts w:ascii="Times New Roman" w:hAnsi="Times New Roman" w:cs="Times New Roman"/>
          <w:sz w:val="28"/>
          <w:szCs w:val="28"/>
          <w:lang w:val="en-US"/>
        </w:rPr>
        <w:t>, </w:t>
      </w:r>
      <w:r w:rsidRPr="001F0657">
        <w:rPr>
          <w:rStyle w:val="hlfld-contribauthor"/>
          <w:rFonts w:ascii="Times New Roman" w:hAnsi="Times New Roman" w:cs="Times New Roman"/>
          <w:sz w:val="28"/>
          <w:szCs w:val="28"/>
          <w:lang w:val="en-US"/>
        </w:rPr>
        <w:t>Zhaoyang Liu</w:t>
      </w:r>
      <w:r w:rsidRPr="001F0657">
        <w:rPr>
          <w:rStyle w:val="cited-contentcbycitationarticle-contributors"/>
          <w:rFonts w:ascii="Times New Roman" w:hAnsi="Times New Roman" w:cs="Times New Roman"/>
          <w:sz w:val="28"/>
          <w:szCs w:val="28"/>
          <w:lang w:val="en-US"/>
        </w:rPr>
        <w:t>, </w:t>
      </w:r>
      <w:r w:rsidRPr="001F0657">
        <w:rPr>
          <w:rStyle w:val="hlfld-contribauthor"/>
          <w:rFonts w:ascii="Times New Roman" w:hAnsi="Times New Roman" w:cs="Times New Roman"/>
          <w:sz w:val="28"/>
          <w:szCs w:val="28"/>
          <w:lang w:val="en-US"/>
        </w:rPr>
        <w:t>Zhen Wang</w:t>
      </w:r>
      <w:r w:rsidRPr="001F0657">
        <w:rPr>
          <w:rStyle w:val="cited-contentcbycitationarticle-contributors"/>
          <w:rFonts w:ascii="Times New Roman" w:hAnsi="Times New Roman" w:cs="Times New Roman"/>
          <w:sz w:val="28"/>
          <w:szCs w:val="28"/>
          <w:lang w:val="en-US"/>
        </w:rPr>
        <w:t>, </w:t>
      </w:r>
      <w:r w:rsidRPr="001F0657">
        <w:rPr>
          <w:rStyle w:val="hlfld-contribauthor"/>
          <w:rFonts w:ascii="Times New Roman" w:hAnsi="Times New Roman" w:cs="Times New Roman"/>
          <w:sz w:val="28"/>
          <w:szCs w:val="28"/>
          <w:lang w:val="en-US"/>
        </w:rPr>
        <w:t>Junxiong Cai</w:t>
      </w:r>
      <w:r w:rsidRPr="001F0657">
        <w:rPr>
          <w:rStyle w:val="cited-contentcbycitationarticle-contributors"/>
          <w:rFonts w:ascii="Times New Roman" w:hAnsi="Times New Roman" w:cs="Times New Roman"/>
          <w:sz w:val="28"/>
          <w:szCs w:val="28"/>
          <w:lang w:val="en-US"/>
        </w:rPr>
        <w:t>, </w:t>
      </w:r>
      <w:r w:rsidRPr="001F0657">
        <w:rPr>
          <w:rStyle w:val="hlfld-contribauthor"/>
          <w:rFonts w:ascii="Times New Roman" w:hAnsi="Times New Roman" w:cs="Times New Roman"/>
          <w:sz w:val="28"/>
          <w:szCs w:val="28"/>
          <w:lang w:val="en-US"/>
        </w:rPr>
        <w:t>Wenfeng Tan</w:t>
      </w:r>
      <w:r w:rsidRPr="001F0657">
        <w:rPr>
          <w:rStyle w:val="cited-contentcbycitationarticle-contributors"/>
          <w:rFonts w:ascii="Times New Roman" w:hAnsi="Times New Roman" w:cs="Times New Roman"/>
          <w:sz w:val="28"/>
          <w:szCs w:val="28"/>
          <w:lang w:val="en-US"/>
        </w:rPr>
        <w:t>. </w:t>
      </w:r>
      <w:r w:rsidRPr="001F0657">
        <w:rPr>
          <w:rStyle w:val="cited-contentcbycitationarticle-title"/>
          <w:rFonts w:ascii="Times New Roman" w:hAnsi="Times New Roman" w:cs="Times New Roman"/>
          <w:sz w:val="28"/>
          <w:szCs w:val="28"/>
          <w:lang w:val="en-US"/>
        </w:rPr>
        <w:t>Heavy metal concentrations in rice that meet safety standards can still pose a risk to human health. </w:t>
      </w:r>
      <w:r w:rsidRPr="001F0657">
        <w:rPr>
          <w:rStyle w:val="cited-contentcbycitationjournal-name"/>
          <w:rFonts w:ascii="Times New Roman" w:hAnsi="Times New Roman" w:cs="Times New Roman"/>
          <w:iCs/>
          <w:sz w:val="28"/>
          <w:szCs w:val="28"/>
          <w:lang w:val="en-US"/>
        </w:rPr>
        <w:t>Communications Earth &amp; Environment</w:t>
      </w:r>
      <w:r w:rsidRPr="001F0657">
        <w:rPr>
          <w:rFonts w:ascii="Times New Roman" w:hAnsi="Times New Roman" w:cs="Times New Roman"/>
          <w:sz w:val="28"/>
          <w:szCs w:val="28"/>
          <w:lang w:val="en-US"/>
        </w:rPr>
        <w:t> </w:t>
      </w:r>
      <w:r w:rsidRPr="001F0657">
        <w:rPr>
          <w:rStyle w:val="af1"/>
          <w:rFonts w:ascii="Times New Roman" w:hAnsi="Times New Roman" w:cs="Times New Roman"/>
          <w:sz w:val="28"/>
          <w:szCs w:val="28"/>
          <w:lang w:val="en-US"/>
        </w:rPr>
        <w:t>2023</w:t>
      </w:r>
      <w:r w:rsidRPr="001F0657">
        <w:rPr>
          <w:rFonts w:ascii="Times New Roman" w:hAnsi="Times New Roman" w:cs="Times New Roman"/>
          <w:sz w:val="28"/>
          <w:szCs w:val="28"/>
          <w:lang w:val="en-US"/>
        </w:rPr>
        <w:t>, </w:t>
      </w:r>
      <w:r w:rsidRPr="001F0657">
        <w:rPr>
          <w:rStyle w:val="afa"/>
          <w:rFonts w:ascii="Times New Roman" w:hAnsi="Times New Roman" w:cs="Times New Roman"/>
          <w:sz w:val="28"/>
          <w:szCs w:val="28"/>
          <w:lang w:val="en-US"/>
        </w:rPr>
        <w:t>4 </w:t>
      </w:r>
      <w:r w:rsidRPr="001F0657">
        <w:rPr>
          <w:rFonts w:ascii="Times New Roman" w:hAnsi="Times New Roman" w:cs="Times New Roman"/>
          <w:sz w:val="28"/>
          <w:szCs w:val="28"/>
          <w:lang w:val="en-US"/>
        </w:rPr>
        <w:t>(1) </w:t>
      </w:r>
      <w:hyperlink r:id="rId104" w:tooltip="DOI URL" w:history="1">
        <w:r w:rsidRPr="001F0657">
          <w:rPr>
            <w:rStyle w:val="af5"/>
            <w:rFonts w:ascii="Times New Roman" w:hAnsi="Times New Roman" w:cs="Times New Roman"/>
            <w:sz w:val="28"/>
            <w:szCs w:val="28"/>
            <w:lang w:val="en-US"/>
          </w:rPr>
          <w:t>https://doi.org/10.1038/s43247-023-00723-7</w:t>
        </w:r>
      </w:hyperlink>
    </w:p>
    <w:p w:rsidR="0008373A" w:rsidRPr="001F0657" w:rsidRDefault="0008373A" w:rsidP="0008373A">
      <w:pPr>
        <w:shd w:val="clear" w:color="auto" w:fill="FFFFFF"/>
        <w:spacing w:after="0" w:line="240" w:lineRule="auto"/>
        <w:ind w:firstLine="709"/>
        <w:jc w:val="both"/>
        <w:rPr>
          <w:rFonts w:ascii="Times New Roman" w:hAnsi="Times New Roman" w:cs="Times New Roman"/>
          <w:sz w:val="28"/>
          <w:szCs w:val="28"/>
          <w:lang w:val="en-US"/>
        </w:rPr>
      </w:pPr>
      <w:r w:rsidRPr="001F0657">
        <w:rPr>
          <w:rFonts w:ascii="Times New Roman" w:hAnsi="Times New Roman" w:cs="Times New Roman"/>
          <w:sz w:val="28"/>
          <w:szCs w:val="28"/>
          <w:lang w:val="kk-KZ"/>
        </w:rPr>
        <w:t xml:space="preserve">44 </w:t>
      </w:r>
      <w:r w:rsidRPr="001F0657">
        <w:rPr>
          <w:rStyle w:val="hlfld-contribauthor"/>
          <w:rFonts w:ascii="Times New Roman" w:hAnsi="Times New Roman" w:cs="Times New Roman"/>
          <w:sz w:val="28"/>
          <w:szCs w:val="28"/>
          <w:lang w:val="en-US"/>
        </w:rPr>
        <w:t>Zuopeng Wang</w:t>
      </w:r>
      <w:r w:rsidRPr="001F0657">
        <w:rPr>
          <w:rStyle w:val="cited-contentcbycitationarticle-contributors"/>
          <w:rFonts w:ascii="Times New Roman" w:hAnsi="Times New Roman" w:cs="Times New Roman"/>
          <w:sz w:val="28"/>
          <w:szCs w:val="28"/>
          <w:lang w:val="en-US"/>
        </w:rPr>
        <w:t>, </w:t>
      </w:r>
      <w:r w:rsidRPr="001F0657">
        <w:rPr>
          <w:rStyle w:val="hlfld-contribauthor"/>
          <w:rFonts w:ascii="Times New Roman" w:hAnsi="Times New Roman" w:cs="Times New Roman"/>
          <w:sz w:val="28"/>
          <w:szCs w:val="28"/>
          <w:lang w:val="en-US"/>
        </w:rPr>
        <w:t>Ying Teng</w:t>
      </w:r>
      <w:r w:rsidRPr="001F0657">
        <w:rPr>
          <w:rStyle w:val="cited-contentcbycitationarticle-contributors"/>
          <w:rFonts w:ascii="Times New Roman" w:hAnsi="Times New Roman" w:cs="Times New Roman"/>
          <w:sz w:val="28"/>
          <w:szCs w:val="28"/>
          <w:lang w:val="en-US"/>
        </w:rPr>
        <w:t>, </w:t>
      </w:r>
      <w:r w:rsidRPr="001F0657">
        <w:rPr>
          <w:rStyle w:val="hlfld-contribauthor"/>
          <w:rFonts w:ascii="Times New Roman" w:hAnsi="Times New Roman" w:cs="Times New Roman"/>
          <w:sz w:val="28"/>
          <w:szCs w:val="28"/>
          <w:lang w:val="en-US"/>
        </w:rPr>
        <w:t>Xia Wang</w:t>
      </w:r>
      <w:r w:rsidRPr="001F0657">
        <w:rPr>
          <w:rStyle w:val="cited-contentcbycitationarticle-contributors"/>
          <w:rFonts w:ascii="Times New Roman" w:hAnsi="Times New Roman" w:cs="Times New Roman"/>
          <w:sz w:val="28"/>
          <w:szCs w:val="28"/>
          <w:lang w:val="en-US"/>
        </w:rPr>
        <w:t>, </w:t>
      </w:r>
      <w:r w:rsidRPr="001F0657">
        <w:rPr>
          <w:rStyle w:val="hlfld-contribauthor"/>
          <w:rFonts w:ascii="Times New Roman" w:hAnsi="Times New Roman" w:cs="Times New Roman"/>
          <w:sz w:val="28"/>
          <w:szCs w:val="28"/>
          <w:lang w:val="en-US"/>
        </w:rPr>
        <w:t>Yongfeng Xu</w:t>
      </w:r>
      <w:r w:rsidRPr="001F0657">
        <w:rPr>
          <w:rStyle w:val="cited-contentcbycitationarticle-contributors"/>
          <w:rFonts w:ascii="Times New Roman" w:hAnsi="Times New Roman" w:cs="Times New Roman"/>
          <w:sz w:val="28"/>
          <w:szCs w:val="28"/>
          <w:lang w:val="en-US"/>
        </w:rPr>
        <w:t>, </w:t>
      </w:r>
      <w:r w:rsidRPr="001F0657">
        <w:rPr>
          <w:rStyle w:val="hlfld-contribauthor"/>
          <w:rFonts w:ascii="Times New Roman" w:hAnsi="Times New Roman" w:cs="Times New Roman"/>
          <w:sz w:val="28"/>
          <w:szCs w:val="28"/>
          <w:lang w:val="en-US"/>
        </w:rPr>
        <w:t>Ran Li</w:t>
      </w:r>
      <w:r w:rsidRPr="001F0657">
        <w:rPr>
          <w:rStyle w:val="cited-contentcbycitationarticle-contributors"/>
          <w:rFonts w:ascii="Times New Roman" w:hAnsi="Times New Roman" w:cs="Times New Roman"/>
          <w:sz w:val="28"/>
          <w:szCs w:val="28"/>
          <w:lang w:val="en-US"/>
        </w:rPr>
        <w:t>, </w:t>
      </w:r>
      <w:r w:rsidRPr="001F0657">
        <w:rPr>
          <w:rStyle w:val="hlfld-contribauthor"/>
          <w:rFonts w:ascii="Times New Roman" w:hAnsi="Times New Roman" w:cs="Times New Roman"/>
          <w:sz w:val="28"/>
          <w:szCs w:val="28"/>
          <w:lang w:val="en-US"/>
        </w:rPr>
        <w:t>Wenbo Hu</w:t>
      </w:r>
      <w:r w:rsidRPr="001F0657">
        <w:rPr>
          <w:rStyle w:val="cited-contentcbycitationarticle-contributors"/>
          <w:rFonts w:ascii="Times New Roman" w:hAnsi="Times New Roman" w:cs="Times New Roman"/>
          <w:sz w:val="28"/>
          <w:szCs w:val="28"/>
          <w:lang w:val="en-US"/>
        </w:rPr>
        <w:t>, </w:t>
      </w:r>
      <w:r w:rsidRPr="001F0657">
        <w:rPr>
          <w:rStyle w:val="hlfld-contribauthor"/>
          <w:rFonts w:ascii="Times New Roman" w:hAnsi="Times New Roman" w:cs="Times New Roman"/>
          <w:sz w:val="28"/>
          <w:szCs w:val="28"/>
          <w:lang w:val="en-US"/>
        </w:rPr>
        <w:t>Xiuhua Li</w:t>
      </w:r>
      <w:r w:rsidRPr="001F0657">
        <w:rPr>
          <w:rStyle w:val="cited-contentcbycitationarticle-contributors"/>
          <w:rFonts w:ascii="Times New Roman" w:hAnsi="Times New Roman" w:cs="Times New Roman"/>
          <w:sz w:val="28"/>
          <w:szCs w:val="28"/>
          <w:lang w:val="en-US"/>
        </w:rPr>
        <w:t>, </w:t>
      </w:r>
      <w:r w:rsidRPr="001F0657">
        <w:rPr>
          <w:rStyle w:val="hlfld-contribauthor"/>
          <w:rFonts w:ascii="Times New Roman" w:hAnsi="Times New Roman" w:cs="Times New Roman"/>
          <w:sz w:val="28"/>
          <w:szCs w:val="28"/>
          <w:lang w:val="en-US"/>
        </w:rPr>
        <w:t>Ling Zhao</w:t>
      </w:r>
      <w:r w:rsidRPr="001F0657">
        <w:rPr>
          <w:rStyle w:val="cited-contentcbycitationarticle-contributors"/>
          <w:rFonts w:ascii="Times New Roman" w:hAnsi="Times New Roman" w:cs="Times New Roman"/>
          <w:sz w:val="28"/>
          <w:szCs w:val="28"/>
          <w:lang w:val="en-US"/>
        </w:rPr>
        <w:t>, </w:t>
      </w:r>
      <w:r w:rsidRPr="001F0657">
        <w:rPr>
          <w:rStyle w:val="hlfld-contribauthor"/>
          <w:rFonts w:ascii="Times New Roman" w:hAnsi="Times New Roman" w:cs="Times New Roman"/>
          <w:sz w:val="28"/>
          <w:szCs w:val="28"/>
          <w:lang w:val="en-US"/>
        </w:rPr>
        <w:t>Yongming Luo</w:t>
      </w:r>
      <w:r w:rsidRPr="001F0657">
        <w:rPr>
          <w:rStyle w:val="cited-contentcbycitationarticle-contributors"/>
          <w:rFonts w:ascii="Times New Roman" w:hAnsi="Times New Roman" w:cs="Times New Roman"/>
          <w:sz w:val="28"/>
          <w:szCs w:val="28"/>
          <w:lang w:val="en-US"/>
        </w:rPr>
        <w:t>. </w:t>
      </w:r>
      <w:r w:rsidRPr="001F0657">
        <w:rPr>
          <w:rStyle w:val="cited-contentcbycitationarticle-title"/>
          <w:rFonts w:ascii="Times New Roman" w:hAnsi="Times New Roman" w:cs="Times New Roman"/>
          <w:sz w:val="28"/>
          <w:szCs w:val="28"/>
          <w:lang w:val="en-US"/>
        </w:rPr>
        <w:t>Removal of cadmium and polychlorinated biphenyls by clover and the associated microbial community in a long-term co-contaminated soil. </w:t>
      </w:r>
      <w:r w:rsidRPr="001F0657">
        <w:rPr>
          <w:rStyle w:val="cited-contentcbycitationjournal-name"/>
          <w:rFonts w:ascii="Times New Roman" w:hAnsi="Times New Roman" w:cs="Times New Roman"/>
          <w:iCs/>
          <w:sz w:val="28"/>
          <w:szCs w:val="28"/>
          <w:lang w:val="en-US"/>
        </w:rPr>
        <w:t>Science of The Total Environment</w:t>
      </w:r>
      <w:r w:rsidRPr="001F0657">
        <w:rPr>
          <w:rFonts w:ascii="Times New Roman" w:hAnsi="Times New Roman" w:cs="Times New Roman"/>
          <w:sz w:val="28"/>
          <w:szCs w:val="28"/>
          <w:lang w:val="en-US"/>
        </w:rPr>
        <w:t> </w:t>
      </w:r>
      <w:r w:rsidRPr="001F0657">
        <w:rPr>
          <w:rStyle w:val="af1"/>
          <w:rFonts w:ascii="Times New Roman" w:hAnsi="Times New Roman" w:cs="Times New Roman"/>
          <w:sz w:val="28"/>
          <w:szCs w:val="28"/>
          <w:lang w:val="en-US"/>
        </w:rPr>
        <w:t>2023</w:t>
      </w:r>
      <w:r w:rsidRPr="001F0657">
        <w:rPr>
          <w:rFonts w:ascii="Times New Roman" w:hAnsi="Times New Roman" w:cs="Times New Roman"/>
          <w:sz w:val="28"/>
          <w:szCs w:val="28"/>
          <w:lang w:val="en-US"/>
        </w:rPr>
        <w:t>, </w:t>
      </w:r>
      <w:r w:rsidRPr="001F0657">
        <w:rPr>
          <w:rStyle w:val="afa"/>
          <w:rFonts w:ascii="Times New Roman" w:hAnsi="Times New Roman" w:cs="Times New Roman"/>
          <w:sz w:val="28"/>
          <w:szCs w:val="28"/>
          <w:lang w:val="en-US"/>
        </w:rPr>
        <w:t>871 </w:t>
      </w:r>
      <w:r w:rsidRPr="001F0657">
        <w:rPr>
          <w:rFonts w:ascii="Times New Roman" w:hAnsi="Times New Roman" w:cs="Times New Roman"/>
          <w:sz w:val="28"/>
          <w:szCs w:val="28"/>
          <w:lang w:val="en-US"/>
        </w:rPr>
        <w:t>, 161983. </w:t>
      </w:r>
      <w:hyperlink r:id="rId105" w:tooltip="DOI URL" w:history="1">
        <w:r w:rsidRPr="001F0657">
          <w:rPr>
            <w:rStyle w:val="af5"/>
            <w:rFonts w:ascii="Times New Roman" w:hAnsi="Times New Roman" w:cs="Times New Roman"/>
            <w:sz w:val="28"/>
            <w:szCs w:val="28"/>
            <w:lang w:val="en-US"/>
          </w:rPr>
          <w:t>https://doi.org/10.1016/j.scitotenv.2023.161983</w:t>
        </w:r>
      </w:hyperlink>
    </w:p>
    <w:p w:rsidR="0008373A" w:rsidRPr="001F0657" w:rsidRDefault="0008373A" w:rsidP="0008373A">
      <w:pPr>
        <w:pStyle w:val="Default"/>
        <w:ind w:firstLine="709"/>
        <w:jc w:val="both"/>
        <w:rPr>
          <w:color w:val="auto"/>
          <w:sz w:val="28"/>
          <w:szCs w:val="28"/>
        </w:rPr>
      </w:pPr>
      <w:r w:rsidRPr="001F0657">
        <w:rPr>
          <w:color w:val="auto"/>
          <w:sz w:val="28"/>
          <w:szCs w:val="28"/>
          <w:lang w:val="kk-KZ"/>
        </w:rPr>
        <w:t xml:space="preserve">45 </w:t>
      </w:r>
      <w:r w:rsidRPr="001F0657">
        <w:rPr>
          <w:color w:val="auto"/>
          <w:sz w:val="28"/>
          <w:szCs w:val="28"/>
        </w:rPr>
        <w:t xml:space="preserve">Зверев С.В., Зверев Н.С. Физические свойства зерна и продуктов его переработки // м: Изд-во Дели принт. – 2007. – С. 176. </w:t>
      </w:r>
    </w:p>
    <w:p w:rsidR="0008373A" w:rsidRPr="001F0657" w:rsidRDefault="0008373A" w:rsidP="0008373A">
      <w:pPr>
        <w:pStyle w:val="11"/>
        <w:shd w:val="clear" w:color="auto" w:fill="auto"/>
        <w:spacing w:before="0" w:after="0" w:line="240" w:lineRule="auto"/>
        <w:ind w:right="20" w:firstLine="709"/>
        <w:jc w:val="both"/>
        <w:rPr>
          <w:rStyle w:val="af7"/>
          <w:sz w:val="28"/>
          <w:szCs w:val="28"/>
          <w:lang w:eastAsia="ru-RU"/>
        </w:rPr>
      </w:pPr>
      <w:r w:rsidRPr="001F0657">
        <w:rPr>
          <w:sz w:val="28"/>
          <w:szCs w:val="28"/>
          <w:lang w:val="kk-KZ"/>
        </w:rPr>
        <w:t xml:space="preserve">46 </w:t>
      </w:r>
      <w:r w:rsidRPr="001F0657">
        <w:rPr>
          <w:rStyle w:val="af7"/>
          <w:sz w:val="28"/>
          <w:szCs w:val="28"/>
          <w:lang w:eastAsia="ru-RU"/>
        </w:rPr>
        <w:t>Маргулис, Е. Производство зерна - основа продовольственной безопасности [Текст] / Е. Маргулис // Хлебопродукты. - 20</w:t>
      </w:r>
      <w:r w:rsidRPr="001F0657">
        <w:rPr>
          <w:rStyle w:val="af7"/>
          <w:sz w:val="28"/>
          <w:szCs w:val="28"/>
          <w:lang w:val="kk-KZ" w:eastAsia="ru-RU"/>
        </w:rPr>
        <w:t>1</w:t>
      </w:r>
      <w:r w:rsidRPr="001F0657">
        <w:rPr>
          <w:rStyle w:val="af7"/>
          <w:sz w:val="28"/>
          <w:szCs w:val="28"/>
          <w:lang w:eastAsia="ru-RU"/>
        </w:rPr>
        <w:t>5. - № 5. - С. 16- 17.</w:t>
      </w:r>
    </w:p>
    <w:p w:rsidR="0008373A" w:rsidRPr="001F0657" w:rsidRDefault="0008373A" w:rsidP="0008373A">
      <w:pPr>
        <w:spacing w:after="0" w:line="240" w:lineRule="auto"/>
        <w:ind w:firstLine="709"/>
        <w:jc w:val="both"/>
        <w:rPr>
          <w:rFonts w:ascii="Times New Roman" w:eastAsia="Times New Roman" w:hAnsi="Times New Roman" w:cs="Times New Roman"/>
          <w:bCs/>
          <w:sz w:val="28"/>
          <w:szCs w:val="28"/>
          <w:lang w:val="kk-KZ" w:eastAsia="ru-RU"/>
        </w:rPr>
      </w:pPr>
      <w:r w:rsidRPr="001F0657">
        <w:rPr>
          <w:rFonts w:ascii="Times New Roman" w:hAnsi="Times New Roman" w:cs="Times New Roman"/>
          <w:sz w:val="28"/>
          <w:szCs w:val="28"/>
          <w:lang w:val="kk-KZ"/>
        </w:rPr>
        <w:t xml:space="preserve">47 </w:t>
      </w:r>
      <w:r w:rsidRPr="001F0657">
        <w:rPr>
          <w:rFonts w:ascii="Times New Roman" w:hAnsi="Times New Roman" w:cs="Times New Roman"/>
          <w:sz w:val="28"/>
          <w:szCs w:val="28"/>
          <w:shd w:val="clear" w:color="auto" w:fill="F5F5F5"/>
        </w:rPr>
        <w:t>патент на изобретение</w:t>
      </w:r>
      <w:r w:rsidRPr="001F0657">
        <w:rPr>
          <w:rFonts w:ascii="Times New Roman" w:hAnsi="Times New Roman" w:cs="Times New Roman"/>
          <w:sz w:val="28"/>
          <w:szCs w:val="28"/>
          <w:shd w:val="clear" w:color="auto" w:fill="F5F5F5"/>
          <w:lang w:val="kk-KZ"/>
        </w:rPr>
        <w:t xml:space="preserve">  </w:t>
      </w:r>
      <w:r w:rsidRPr="001F0657">
        <w:rPr>
          <w:rFonts w:ascii="Times New Roman" w:eastAsia="Times New Roman" w:hAnsi="Times New Roman" w:cs="Times New Roman"/>
          <w:bCs/>
          <w:sz w:val="28"/>
          <w:szCs w:val="28"/>
          <w:lang w:eastAsia="ru-RU"/>
        </w:rPr>
        <w:t>Способ профилактической обработки зерна</w:t>
      </w:r>
      <w:r w:rsidRPr="001F0657">
        <w:rPr>
          <w:rFonts w:ascii="Times New Roman" w:eastAsia="Times New Roman" w:hAnsi="Times New Roman" w:cs="Times New Roman"/>
          <w:bCs/>
          <w:sz w:val="28"/>
          <w:szCs w:val="28"/>
          <w:lang w:val="kk-KZ" w:eastAsia="ru-RU"/>
        </w:rPr>
        <w:t xml:space="preserve">. </w:t>
      </w:r>
      <w:r w:rsidRPr="001F0657">
        <w:rPr>
          <w:rFonts w:ascii="Times New Roman" w:eastAsia="Times New Roman" w:hAnsi="Times New Roman" w:cs="Times New Roman"/>
          <w:bCs/>
          <w:sz w:val="28"/>
          <w:szCs w:val="28"/>
          <w:lang w:eastAsia="ru-RU"/>
        </w:rPr>
        <w:t xml:space="preserve"> Моргунова Н.Л.</w:t>
      </w:r>
      <w:r w:rsidRPr="001F0657">
        <w:rPr>
          <w:rFonts w:ascii="Times New Roman" w:eastAsia="Times New Roman" w:hAnsi="Times New Roman" w:cs="Times New Roman"/>
          <w:sz w:val="28"/>
          <w:szCs w:val="28"/>
          <w:lang w:eastAsia="ru-RU"/>
        </w:rPr>
        <w:t>,</w:t>
      </w:r>
      <w:r w:rsidRPr="001F0657">
        <w:rPr>
          <w:rFonts w:ascii="Times New Roman" w:eastAsia="Times New Roman" w:hAnsi="Times New Roman" w:cs="Times New Roman"/>
          <w:sz w:val="28"/>
          <w:szCs w:val="28"/>
          <w:lang w:val="kk-KZ" w:eastAsia="ru-RU"/>
        </w:rPr>
        <w:t xml:space="preserve"> </w:t>
      </w:r>
      <w:r w:rsidRPr="001F0657">
        <w:rPr>
          <w:rFonts w:ascii="Times New Roman" w:eastAsia="Times New Roman" w:hAnsi="Times New Roman" w:cs="Times New Roman"/>
          <w:bCs/>
          <w:sz w:val="28"/>
          <w:szCs w:val="28"/>
          <w:lang w:eastAsia="ru-RU"/>
        </w:rPr>
        <w:t>Рудик Ф.Я.</w:t>
      </w:r>
      <w:r w:rsidRPr="001F0657">
        <w:rPr>
          <w:rFonts w:ascii="Times New Roman" w:eastAsia="Times New Roman" w:hAnsi="Times New Roman" w:cs="Times New Roman"/>
          <w:sz w:val="28"/>
          <w:szCs w:val="28"/>
          <w:lang w:eastAsia="ru-RU"/>
        </w:rPr>
        <w:t>,</w:t>
      </w:r>
      <w:r w:rsidRPr="001F0657">
        <w:rPr>
          <w:rFonts w:ascii="Times New Roman" w:eastAsia="Times New Roman" w:hAnsi="Times New Roman" w:cs="Times New Roman"/>
          <w:sz w:val="28"/>
          <w:szCs w:val="28"/>
          <w:lang w:val="kk-KZ" w:eastAsia="ru-RU"/>
        </w:rPr>
        <w:t xml:space="preserve"> </w:t>
      </w:r>
      <w:r w:rsidRPr="001F0657">
        <w:rPr>
          <w:rFonts w:ascii="Times New Roman" w:eastAsia="Times New Roman" w:hAnsi="Times New Roman" w:cs="Times New Roman"/>
          <w:bCs/>
          <w:sz w:val="28"/>
          <w:szCs w:val="28"/>
          <w:lang w:eastAsia="ru-RU"/>
        </w:rPr>
        <w:t>Красникова Е.С.</w:t>
      </w:r>
      <w:r w:rsidRPr="001F0657">
        <w:rPr>
          <w:rFonts w:ascii="Times New Roman" w:eastAsia="Times New Roman" w:hAnsi="Times New Roman" w:cs="Times New Roman"/>
          <w:bCs/>
          <w:sz w:val="28"/>
          <w:szCs w:val="28"/>
          <w:lang w:val="kk-KZ" w:eastAsia="ru-RU"/>
        </w:rPr>
        <w:t>, 2019 г.</w:t>
      </w:r>
    </w:p>
    <w:p w:rsidR="0008373A" w:rsidRPr="001F0657" w:rsidRDefault="0008373A" w:rsidP="0008373A">
      <w:pPr>
        <w:spacing w:after="0" w:line="240" w:lineRule="auto"/>
        <w:ind w:firstLine="709"/>
        <w:jc w:val="both"/>
        <w:rPr>
          <w:rFonts w:ascii="Times New Roman" w:hAnsi="Times New Roman" w:cs="Times New Roman"/>
          <w:sz w:val="28"/>
          <w:szCs w:val="28"/>
          <w:lang w:val="kk-KZ"/>
        </w:rPr>
      </w:pPr>
      <w:r w:rsidRPr="001F0657">
        <w:rPr>
          <w:rFonts w:ascii="Times New Roman" w:hAnsi="Times New Roman" w:cs="Times New Roman"/>
          <w:sz w:val="28"/>
          <w:szCs w:val="28"/>
          <w:lang w:val="kk-KZ"/>
        </w:rPr>
        <w:t xml:space="preserve">48 </w:t>
      </w:r>
      <w:r w:rsidRPr="001F0657">
        <w:rPr>
          <w:rFonts w:ascii="Times New Roman" w:hAnsi="Times New Roman" w:cs="Times New Roman"/>
          <w:sz w:val="28"/>
          <w:szCs w:val="28"/>
          <w:shd w:val="clear" w:color="auto" w:fill="FFFFFF"/>
        </w:rPr>
        <w:t>Патент № 208531. Способ профилактической обработки зерна: 2021109239, заявл. 05.04.2021., опубл. 23.12.2021 / Н.Л. Моргунова, Ф.Я. Рудик, Д.В.</w:t>
      </w:r>
    </w:p>
    <w:p w:rsidR="0008373A" w:rsidRPr="001F0657" w:rsidRDefault="0008373A" w:rsidP="0008373A">
      <w:pPr>
        <w:spacing w:after="0" w:line="240" w:lineRule="auto"/>
        <w:ind w:firstLine="709"/>
        <w:jc w:val="both"/>
        <w:rPr>
          <w:rFonts w:ascii="Times New Roman" w:hAnsi="Times New Roman" w:cs="Times New Roman"/>
          <w:sz w:val="28"/>
          <w:szCs w:val="28"/>
          <w:shd w:val="clear" w:color="auto" w:fill="FFFFFF"/>
        </w:rPr>
      </w:pPr>
      <w:r w:rsidRPr="001F0657">
        <w:rPr>
          <w:rFonts w:ascii="Times New Roman" w:hAnsi="Times New Roman" w:cs="Times New Roman"/>
          <w:sz w:val="28"/>
          <w:szCs w:val="28"/>
          <w:lang w:val="kk-KZ"/>
        </w:rPr>
        <w:t xml:space="preserve">49 </w:t>
      </w:r>
      <w:r w:rsidRPr="001F0657">
        <w:rPr>
          <w:rFonts w:ascii="Times New Roman" w:hAnsi="Times New Roman" w:cs="Times New Roman"/>
          <w:sz w:val="28"/>
          <w:szCs w:val="28"/>
          <w:shd w:val="clear" w:color="auto" w:fill="FFFFFF"/>
        </w:rPr>
        <w:t>Рудик Ф.Я., Моргунова Н.Л., Семилет Н.А. Интенсификация подготовки зерна к помолу // Аграрный научный журнал. 2018. № 7. С. 52-54.</w:t>
      </w:r>
    </w:p>
    <w:p w:rsidR="0008373A" w:rsidRPr="001F0657" w:rsidRDefault="0008373A" w:rsidP="0008373A">
      <w:pPr>
        <w:spacing w:after="0" w:line="240" w:lineRule="auto"/>
        <w:ind w:firstLine="709"/>
        <w:jc w:val="both"/>
        <w:rPr>
          <w:rFonts w:ascii="Times New Roman" w:hAnsi="Times New Roman" w:cs="Times New Roman"/>
          <w:sz w:val="28"/>
          <w:szCs w:val="28"/>
        </w:rPr>
      </w:pPr>
      <w:r w:rsidRPr="001F0657">
        <w:rPr>
          <w:rFonts w:ascii="Times New Roman" w:hAnsi="Times New Roman" w:cs="Times New Roman"/>
          <w:sz w:val="28"/>
          <w:szCs w:val="28"/>
          <w:lang w:val="kk-KZ"/>
        </w:rPr>
        <w:t xml:space="preserve">50 </w:t>
      </w:r>
      <w:r w:rsidRPr="001F0657">
        <w:rPr>
          <w:rFonts w:ascii="Times New Roman" w:hAnsi="Times New Roman" w:cs="Times New Roman"/>
          <w:sz w:val="28"/>
          <w:szCs w:val="28"/>
        </w:rPr>
        <w:t>Юсупова Г.Г. Обеспечение микробиологической безопасности зерновых культур в технологиях производства муки и хлебобулочных изделий: Автореф. д-р с.-х. наук. Красноярск, 2010. – 9 с.</w:t>
      </w:r>
    </w:p>
    <w:p w:rsidR="0008373A" w:rsidRPr="001F0657" w:rsidRDefault="0008373A" w:rsidP="0008373A">
      <w:pPr>
        <w:spacing w:after="0" w:line="240" w:lineRule="auto"/>
        <w:ind w:firstLine="709"/>
        <w:jc w:val="both"/>
        <w:rPr>
          <w:rFonts w:ascii="Times New Roman" w:hAnsi="Times New Roman" w:cs="Times New Roman"/>
          <w:sz w:val="28"/>
          <w:szCs w:val="28"/>
        </w:rPr>
      </w:pPr>
      <w:r w:rsidRPr="001F0657">
        <w:rPr>
          <w:rFonts w:ascii="Times New Roman" w:hAnsi="Times New Roman" w:cs="Times New Roman"/>
          <w:sz w:val="28"/>
          <w:szCs w:val="28"/>
          <w:lang w:val="kk-KZ"/>
        </w:rPr>
        <w:t xml:space="preserve">51 </w:t>
      </w:r>
      <w:r w:rsidRPr="001F0657">
        <w:rPr>
          <w:rFonts w:ascii="Times New Roman" w:hAnsi="Times New Roman" w:cs="Times New Roman"/>
          <w:sz w:val="28"/>
          <w:szCs w:val="28"/>
        </w:rPr>
        <w:t>Абимульдина С.Т. Биотехнологические подходы к конструированию продуктов функционального назначения // монография Повладар: Кереку. – 2015. – С. 231.</w:t>
      </w:r>
    </w:p>
    <w:p w:rsidR="0008373A" w:rsidRPr="001F0657" w:rsidRDefault="0008373A" w:rsidP="0008373A">
      <w:pPr>
        <w:spacing w:after="0" w:line="240" w:lineRule="auto"/>
        <w:ind w:firstLine="709"/>
        <w:jc w:val="both"/>
        <w:rPr>
          <w:rStyle w:val="af7"/>
          <w:sz w:val="28"/>
          <w:szCs w:val="28"/>
          <w:lang w:eastAsia="ru-RU"/>
        </w:rPr>
      </w:pPr>
      <w:r w:rsidRPr="001F0657">
        <w:rPr>
          <w:rFonts w:ascii="Times New Roman" w:hAnsi="Times New Roman" w:cs="Times New Roman"/>
          <w:sz w:val="28"/>
          <w:szCs w:val="28"/>
          <w:lang w:val="kk-KZ"/>
        </w:rPr>
        <w:t xml:space="preserve">52 </w:t>
      </w:r>
      <w:r w:rsidRPr="001F0657">
        <w:rPr>
          <w:rStyle w:val="af7"/>
          <w:sz w:val="28"/>
          <w:szCs w:val="28"/>
          <w:lang w:eastAsia="ru-RU"/>
        </w:rPr>
        <w:t xml:space="preserve">Смирнова, Т. А. Микробиология зерна и продуктов его переработки [Текст]: учеб. и учеб. пособия для студентов вузов / Т. А. Смирнова, Е. И. Кострова. - М.: Агропромиздат, </w:t>
      </w:r>
      <w:r w:rsidRPr="001F0657">
        <w:rPr>
          <w:rStyle w:val="af7"/>
          <w:sz w:val="28"/>
          <w:szCs w:val="28"/>
          <w:lang w:val="kk-KZ" w:eastAsia="ru-RU"/>
        </w:rPr>
        <w:t>1989</w:t>
      </w:r>
      <w:r w:rsidRPr="001F0657">
        <w:rPr>
          <w:rStyle w:val="af7"/>
          <w:sz w:val="28"/>
          <w:szCs w:val="28"/>
          <w:lang w:eastAsia="ru-RU"/>
        </w:rPr>
        <w:t>. - 159 с.</w:t>
      </w:r>
    </w:p>
    <w:p w:rsidR="0008373A" w:rsidRPr="001F0657" w:rsidRDefault="0008373A" w:rsidP="0008373A">
      <w:pPr>
        <w:spacing w:after="0" w:line="240" w:lineRule="auto"/>
        <w:ind w:firstLine="709"/>
        <w:jc w:val="both"/>
        <w:rPr>
          <w:rFonts w:ascii="Times New Roman" w:hAnsi="Times New Roman" w:cs="Times New Roman"/>
          <w:sz w:val="28"/>
          <w:szCs w:val="28"/>
          <w:shd w:val="clear" w:color="auto" w:fill="FFFFFF"/>
          <w:lang w:val="en-US"/>
        </w:rPr>
      </w:pPr>
      <w:r w:rsidRPr="001F0657">
        <w:rPr>
          <w:rFonts w:ascii="Times New Roman" w:hAnsi="Times New Roman" w:cs="Times New Roman"/>
          <w:sz w:val="28"/>
          <w:szCs w:val="28"/>
          <w:lang w:val="kk-KZ"/>
        </w:rPr>
        <w:t xml:space="preserve">53 </w:t>
      </w:r>
      <w:r w:rsidRPr="001F0657">
        <w:rPr>
          <w:rFonts w:ascii="Times New Roman" w:hAnsi="Times New Roman" w:cs="Times New Roman"/>
          <w:sz w:val="28"/>
          <w:szCs w:val="28"/>
          <w:shd w:val="clear" w:color="auto" w:fill="FFFFFF"/>
          <w:lang w:val="en-US"/>
        </w:rPr>
        <w:t>Liang, Q., Wang, K., Shariful, I., Ye, X., &amp; Zhang, C. (2020). </w:t>
      </w:r>
      <w:r w:rsidRPr="001F0657">
        <w:rPr>
          <w:rFonts w:ascii="Times New Roman" w:hAnsi="Times New Roman" w:cs="Times New Roman"/>
          <w:iCs/>
          <w:sz w:val="28"/>
          <w:szCs w:val="28"/>
          <w:shd w:val="clear" w:color="auto" w:fill="FFFFFF"/>
          <w:lang w:val="en-US"/>
        </w:rPr>
        <w:t>Folate content and retention in wheat grains and wheat-based foods: Effects of storage, processing, and cooking methods. Food Chemistry, 127459.</w:t>
      </w:r>
      <w:r w:rsidRPr="001F0657">
        <w:rPr>
          <w:rFonts w:ascii="Times New Roman" w:hAnsi="Times New Roman" w:cs="Times New Roman"/>
          <w:sz w:val="28"/>
          <w:szCs w:val="28"/>
          <w:shd w:val="clear" w:color="auto" w:fill="FFFFFF"/>
          <w:lang w:val="en-US"/>
        </w:rPr>
        <w:t> doi:10.1016/j.foodchem.2020.1274</w:t>
      </w:r>
    </w:p>
    <w:p w:rsidR="0008373A" w:rsidRPr="001F0657" w:rsidRDefault="0008373A" w:rsidP="0008373A">
      <w:pPr>
        <w:spacing w:after="0" w:line="240" w:lineRule="auto"/>
        <w:ind w:firstLine="709"/>
        <w:jc w:val="both"/>
        <w:rPr>
          <w:rFonts w:ascii="Times New Roman" w:hAnsi="Times New Roman" w:cs="Times New Roman"/>
          <w:sz w:val="28"/>
          <w:szCs w:val="28"/>
          <w:lang w:val="en-US"/>
        </w:rPr>
      </w:pPr>
      <w:r w:rsidRPr="001F0657">
        <w:rPr>
          <w:rFonts w:ascii="Times New Roman" w:hAnsi="Times New Roman" w:cs="Times New Roman"/>
          <w:sz w:val="28"/>
          <w:szCs w:val="28"/>
          <w:lang w:val="kk-KZ"/>
        </w:rPr>
        <w:t xml:space="preserve">54 </w:t>
      </w:r>
      <w:r w:rsidRPr="001F0657">
        <w:rPr>
          <w:rFonts w:ascii="Times New Roman" w:hAnsi="Times New Roman" w:cs="Times New Roman"/>
          <w:sz w:val="28"/>
          <w:szCs w:val="28"/>
          <w:lang w:val="en-US"/>
        </w:rPr>
        <w:t>Esse, R., Teerlink, T., Koolwijk, P., de Almeida, I. T., Blom, H. J., &amp; Castro, R. (2018). Folinic acid increases protein arginine methylation in human endothelial cells. Nutrients, 10(4)</w:t>
      </w:r>
    </w:p>
    <w:p w:rsidR="0008373A" w:rsidRPr="001F0657" w:rsidRDefault="0008373A" w:rsidP="0008373A">
      <w:pPr>
        <w:spacing w:after="0" w:line="240" w:lineRule="auto"/>
        <w:ind w:firstLine="709"/>
        <w:jc w:val="both"/>
        <w:rPr>
          <w:rFonts w:ascii="Times New Roman" w:hAnsi="Times New Roman" w:cs="Times New Roman"/>
          <w:sz w:val="28"/>
          <w:szCs w:val="28"/>
          <w:lang w:val="en-US"/>
        </w:rPr>
      </w:pPr>
      <w:r w:rsidRPr="001F0657">
        <w:rPr>
          <w:rFonts w:ascii="Times New Roman" w:hAnsi="Times New Roman" w:cs="Times New Roman"/>
          <w:sz w:val="28"/>
          <w:szCs w:val="28"/>
          <w:lang w:val="kk-KZ"/>
        </w:rPr>
        <w:t xml:space="preserve">55 </w:t>
      </w:r>
      <w:r w:rsidRPr="001F0657">
        <w:rPr>
          <w:rFonts w:ascii="Times New Roman" w:hAnsi="Times New Roman" w:cs="Times New Roman"/>
          <w:sz w:val="28"/>
          <w:szCs w:val="28"/>
          <w:lang w:val="en-US"/>
        </w:rPr>
        <w:t>Giordano, D., Reyneri, A., &amp; Blandino, M. (2016). Folate distribution in barley (Hordeum vulgare L.), common wheat (Triticum aestivum L.) and durum wheat (Triticum turgidum durum Desf.) pearled fractions. Journal of the Science Of Food And Agriculture, 96(5), 1709-1715.</w:t>
      </w:r>
    </w:p>
    <w:p w:rsidR="0008373A" w:rsidRPr="001F0657" w:rsidRDefault="0008373A" w:rsidP="0008373A">
      <w:pPr>
        <w:spacing w:after="0" w:line="240" w:lineRule="auto"/>
        <w:ind w:firstLine="709"/>
        <w:jc w:val="both"/>
        <w:rPr>
          <w:rFonts w:ascii="Times New Roman" w:hAnsi="Times New Roman" w:cs="Times New Roman"/>
          <w:sz w:val="28"/>
          <w:szCs w:val="28"/>
        </w:rPr>
      </w:pPr>
      <w:r w:rsidRPr="001F0657">
        <w:rPr>
          <w:rFonts w:ascii="Times New Roman" w:hAnsi="Times New Roman" w:cs="Times New Roman"/>
          <w:sz w:val="28"/>
          <w:szCs w:val="28"/>
          <w:lang w:val="kk-KZ"/>
        </w:rPr>
        <w:t xml:space="preserve">56 </w:t>
      </w:r>
      <w:r w:rsidRPr="001F0657">
        <w:rPr>
          <w:rFonts w:ascii="Times New Roman" w:hAnsi="Times New Roman" w:cs="Times New Roman"/>
          <w:sz w:val="28"/>
          <w:szCs w:val="28"/>
          <w:lang w:val="en-US"/>
        </w:rPr>
        <w:t xml:space="preserve">Tessier, F. J. (2016). The impact of raw materials and baking conditions on Maillard reaction products, thiamine, folate, phytic acid and minerals in white bread. </w:t>
      </w:r>
      <w:r w:rsidRPr="001F0657">
        <w:rPr>
          <w:rFonts w:ascii="Times New Roman" w:hAnsi="Times New Roman" w:cs="Times New Roman"/>
          <w:sz w:val="28"/>
          <w:szCs w:val="28"/>
        </w:rPr>
        <w:t>Food &amp; Function, 7(6), 2498-2507.</w:t>
      </w:r>
    </w:p>
    <w:p w:rsidR="0008373A" w:rsidRPr="001F0657" w:rsidRDefault="0008373A" w:rsidP="0008373A">
      <w:pPr>
        <w:spacing w:after="0" w:line="240" w:lineRule="auto"/>
        <w:ind w:firstLine="709"/>
        <w:jc w:val="both"/>
        <w:rPr>
          <w:rStyle w:val="af7"/>
          <w:sz w:val="28"/>
          <w:szCs w:val="28"/>
          <w:lang w:eastAsia="ru-RU"/>
        </w:rPr>
      </w:pPr>
      <w:r w:rsidRPr="001F0657">
        <w:rPr>
          <w:rFonts w:ascii="Times New Roman" w:hAnsi="Times New Roman" w:cs="Times New Roman"/>
          <w:sz w:val="28"/>
          <w:szCs w:val="28"/>
          <w:lang w:val="kk-KZ"/>
        </w:rPr>
        <w:t xml:space="preserve">57 </w:t>
      </w:r>
      <w:r w:rsidRPr="001F0657">
        <w:rPr>
          <w:rStyle w:val="af7"/>
          <w:sz w:val="28"/>
          <w:szCs w:val="28"/>
          <w:lang w:eastAsia="ru-RU"/>
        </w:rPr>
        <w:t>Полякова, С. П. Методы и средства повышения микробиологической безопасности хлебобулочных изделий [Текст] / С. П. Полякова // Хлебопечение России. - 2003. - № 6. - С. 3-5.</w:t>
      </w:r>
    </w:p>
    <w:p w:rsidR="0008373A" w:rsidRPr="001F0657" w:rsidRDefault="0008373A" w:rsidP="0008373A">
      <w:pPr>
        <w:pStyle w:val="11"/>
        <w:shd w:val="clear" w:color="auto" w:fill="auto"/>
        <w:spacing w:before="0" w:after="0" w:line="240" w:lineRule="auto"/>
        <w:ind w:left="20" w:right="20" w:firstLine="709"/>
        <w:jc w:val="both"/>
        <w:rPr>
          <w:rStyle w:val="af7"/>
          <w:sz w:val="28"/>
          <w:szCs w:val="28"/>
          <w:lang w:eastAsia="ru-RU"/>
        </w:rPr>
      </w:pPr>
      <w:r w:rsidRPr="001F0657">
        <w:rPr>
          <w:sz w:val="28"/>
          <w:szCs w:val="28"/>
          <w:lang w:val="kk-KZ"/>
        </w:rPr>
        <w:t xml:space="preserve">58 </w:t>
      </w:r>
      <w:r w:rsidRPr="001F0657">
        <w:rPr>
          <w:rStyle w:val="af7"/>
          <w:sz w:val="28"/>
          <w:szCs w:val="28"/>
          <w:lang w:eastAsia="ru-RU"/>
        </w:rPr>
        <w:t>Косован, А. П. Комплексные технологии пшеничного хлеба для решения проблем качества [Текст] / А. П. Косован, Р. Д. Поландова // Хранение и переработка сельскохозяйственного сырья. - 2005. - № 2. - С. 7-9.</w:t>
      </w:r>
    </w:p>
    <w:p w:rsidR="0008373A" w:rsidRPr="001F0657" w:rsidRDefault="0008373A" w:rsidP="0008373A">
      <w:pPr>
        <w:pStyle w:val="11"/>
        <w:shd w:val="clear" w:color="auto" w:fill="auto"/>
        <w:spacing w:before="0" w:after="0" w:line="240" w:lineRule="auto"/>
        <w:ind w:left="20" w:right="20" w:firstLine="709"/>
        <w:jc w:val="both"/>
        <w:rPr>
          <w:rStyle w:val="af7"/>
          <w:sz w:val="28"/>
          <w:szCs w:val="28"/>
          <w:lang w:eastAsia="ru-RU"/>
        </w:rPr>
      </w:pPr>
      <w:r w:rsidRPr="001F0657">
        <w:rPr>
          <w:sz w:val="28"/>
          <w:szCs w:val="28"/>
          <w:lang w:val="kk-KZ"/>
        </w:rPr>
        <w:t xml:space="preserve">59 </w:t>
      </w:r>
      <w:r w:rsidRPr="001F0657">
        <w:rPr>
          <w:rStyle w:val="af7"/>
          <w:sz w:val="28"/>
          <w:szCs w:val="28"/>
          <w:lang w:eastAsia="ru-RU"/>
        </w:rPr>
        <w:t>Использование облучения частицами высоких энергий для обработки пищевых продуктов [Текст] / Т. А. Харламова [и др.] // Хранение и переработка сельхозсырья. - 20</w:t>
      </w:r>
      <w:r w:rsidRPr="001F0657">
        <w:rPr>
          <w:rStyle w:val="af7"/>
          <w:sz w:val="28"/>
          <w:szCs w:val="28"/>
          <w:lang w:val="kk-KZ" w:eastAsia="ru-RU"/>
        </w:rPr>
        <w:t>18</w:t>
      </w:r>
      <w:r w:rsidRPr="001F0657">
        <w:rPr>
          <w:rStyle w:val="af7"/>
          <w:sz w:val="28"/>
          <w:szCs w:val="28"/>
          <w:lang w:eastAsia="ru-RU"/>
        </w:rPr>
        <w:t>. - № 6. - С. 46-47.</w:t>
      </w:r>
    </w:p>
    <w:p w:rsidR="0008373A" w:rsidRPr="001F0657" w:rsidRDefault="0008373A" w:rsidP="0008373A">
      <w:pPr>
        <w:pStyle w:val="11"/>
        <w:shd w:val="clear" w:color="auto" w:fill="auto"/>
        <w:spacing w:before="0" w:after="0" w:line="240" w:lineRule="auto"/>
        <w:ind w:right="20" w:firstLine="709"/>
        <w:jc w:val="both"/>
        <w:rPr>
          <w:rStyle w:val="af7"/>
          <w:sz w:val="28"/>
          <w:szCs w:val="28"/>
          <w:lang w:eastAsia="ru-RU"/>
        </w:rPr>
      </w:pPr>
      <w:r w:rsidRPr="001F0657">
        <w:rPr>
          <w:sz w:val="28"/>
          <w:szCs w:val="28"/>
          <w:lang w:val="kk-KZ"/>
        </w:rPr>
        <w:t xml:space="preserve">60 </w:t>
      </w:r>
      <w:r w:rsidRPr="001F0657">
        <w:rPr>
          <w:rStyle w:val="af7"/>
          <w:sz w:val="28"/>
          <w:szCs w:val="28"/>
          <w:lang w:eastAsia="ru-RU"/>
        </w:rPr>
        <w:t>Зверев, С. В. Моделирование процесса ИК - нагрева зерна [Текст] / С. В. Зверев // Хранение и переработка сельскохозяйственного сырья. - 20</w:t>
      </w:r>
      <w:r w:rsidRPr="001F0657">
        <w:rPr>
          <w:rStyle w:val="af7"/>
          <w:sz w:val="28"/>
          <w:szCs w:val="28"/>
          <w:lang w:val="kk-KZ" w:eastAsia="ru-RU"/>
        </w:rPr>
        <w:t>1</w:t>
      </w:r>
      <w:r w:rsidRPr="001F0657">
        <w:rPr>
          <w:rStyle w:val="af7"/>
          <w:sz w:val="28"/>
          <w:szCs w:val="28"/>
          <w:lang w:eastAsia="ru-RU"/>
        </w:rPr>
        <w:t>5. - № 12. - С. 25-26.</w:t>
      </w:r>
    </w:p>
    <w:p w:rsidR="0008373A" w:rsidRPr="001F0657" w:rsidRDefault="0008373A" w:rsidP="0008373A">
      <w:pPr>
        <w:pStyle w:val="11"/>
        <w:shd w:val="clear" w:color="auto" w:fill="auto"/>
        <w:spacing w:before="0" w:after="0" w:line="240" w:lineRule="auto"/>
        <w:ind w:right="20" w:firstLine="709"/>
        <w:jc w:val="both"/>
        <w:rPr>
          <w:rStyle w:val="af7"/>
          <w:sz w:val="28"/>
          <w:szCs w:val="28"/>
          <w:lang w:eastAsia="ru-RU"/>
        </w:rPr>
      </w:pPr>
      <w:r w:rsidRPr="001F0657">
        <w:rPr>
          <w:sz w:val="28"/>
          <w:szCs w:val="28"/>
          <w:lang w:val="kk-KZ"/>
        </w:rPr>
        <w:t xml:space="preserve">61 </w:t>
      </w:r>
      <w:r w:rsidRPr="001F0657">
        <w:rPr>
          <w:rStyle w:val="af7"/>
          <w:sz w:val="28"/>
          <w:szCs w:val="28"/>
          <w:lang w:eastAsia="ru-RU"/>
        </w:rPr>
        <w:t>Сотников, В. А. Пути повышения эффективности деконтаминации зернового сырья методом гидрокавитационной гомогенезии [Текст] / В. А. Сотников, В. В. Марченко, В. С. Гамаюрова // Хранение и переработка сельхозсырья. - 2003. - № 7. - С. 39-42.</w:t>
      </w:r>
    </w:p>
    <w:p w:rsidR="0008373A" w:rsidRPr="001F0657" w:rsidRDefault="0008373A" w:rsidP="0008373A">
      <w:pPr>
        <w:pStyle w:val="11"/>
        <w:shd w:val="clear" w:color="auto" w:fill="auto"/>
        <w:spacing w:before="0" w:after="0" w:line="240" w:lineRule="auto"/>
        <w:ind w:right="20" w:firstLine="709"/>
        <w:jc w:val="both"/>
        <w:rPr>
          <w:rStyle w:val="af7"/>
          <w:sz w:val="28"/>
          <w:szCs w:val="28"/>
          <w:lang w:eastAsia="ru-RU"/>
        </w:rPr>
      </w:pPr>
      <w:r w:rsidRPr="001F0657">
        <w:rPr>
          <w:sz w:val="28"/>
          <w:szCs w:val="28"/>
          <w:lang w:val="kk-KZ"/>
        </w:rPr>
        <w:t xml:space="preserve">62 </w:t>
      </w:r>
      <w:r w:rsidRPr="001F0657">
        <w:rPr>
          <w:rStyle w:val="af7"/>
          <w:sz w:val="28"/>
          <w:szCs w:val="28"/>
          <w:lang w:eastAsia="ru-RU"/>
        </w:rPr>
        <w:t>Юсупова, Г. Г. Влияние электромагнитного поля СВЧ на микроскопические грибы и их метаболиты [Текст] / Г. Г. Юсупова // Хранение и переработка сельхозсырья. - 20</w:t>
      </w:r>
      <w:r w:rsidRPr="001F0657">
        <w:rPr>
          <w:rStyle w:val="af7"/>
          <w:sz w:val="28"/>
          <w:szCs w:val="28"/>
          <w:lang w:val="kk-KZ" w:eastAsia="ru-RU"/>
        </w:rPr>
        <w:t>16</w:t>
      </w:r>
      <w:r w:rsidRPr="001F0657">
        <w:rPr>
          <w:rStyle w:val="af7"/>
          <w:sz w:val="28"/>
          <w:szCs w:val="28"/>
          <w:lang w:eastAsia="ru-RU"/>
        </w:rPr>
        <w:t>. - № 12. - С. 67-69</w:t>
      </w:r>
    </w:p>
    <w:p w:rsidR="0008373A" w:rsidRPr="001F0657" w:rsidRDefault="0008373A" w:rsidP="0008373A">
      <w:pPr>
        <w:pStyle w:val="11"/>
        <w:shd w:val="clear" w:color="auto" w:fill="auto"/>
        <w:spacing w:before="0" w:after="0" w:line="240" w:lineRule="auto"/>
        <w:ind w:right="20" w:firstLine="709"/>
        <w:jc w:val="both"/>
        <w:rPr>
          <w:sz w:val="28"/>
          <w:szCs w:val="28"/>
          <w:lang w:val="en-US"/>
        </w:rPr>
      </w:pPr>
      <w:r w:rsidRPr="001F0657">
        <w:rPr>
          <w:sz w:val="28"/>
          <w:szCs w:val="28"/>
          <w:lang w:val="kk-KZ"/>
        </w:rPr>
        <w:t xml:space="preserve">63 </w:t>
      </w:r>
      <w:r w:rsidRPr="001F0657">
        <w:rPr>
          <w:sz w:val="28"/>
          <w:szCs w:val="28"/>
          <w:lang w:val="en-US"/>
        </w:rPr>
        <w:t>Lybaya S. I., Bezgina Yu. A. The effectiveness of pre-sowing treatment SVCh field // In: The use of modern resource of innovative technologies in the agricultural sector. - 2013. -P. 132-134.</w:t>
      </w:r>
    </w:p>
    <w:p w:rsidR="0008373A" w:rsidRPr="001F0657" w:rsidRDefault="0008373A" w:rsidP="0008373A">
      <w:pPr>
        <w:pStyle w:val="11"/>
        <w:shd w:val="clear" w:color="auto" w:fill="auto"/>
        <w:spacing w:before="0" w:after="0" w:line="240" w:lineRule="auto"/>
        <w:ind w:right="20" w:firstLine="709"/>
        <w:jc w:val="both"/>
        <w:rPr>
          <w:sz w:val="28"/>
          <w:szCs w:val="28"/>
          <w:lang w:val="en-US"/>
        </w:rPr>
      </w:pPr>
      <w:r w:rsidRPr="001F0657">
        <w:rPr>
          <w:sz w:val="28"/>
          <w:szCs w:val="28"/>
          <w:lang w:val="kk-KZ"/>
        </w:rPr>
        <w:t xml:space="preserve">64 </w:t>
      </w:r>
      <w:r w:rsidRPr="001F0657">
        <w:rPr>
          <w:sz w:val="28"/>
          <w:szCs w:val="28"/>
          <w:lang w:val="en-US"/>
        </w:rPr>
        <w:t>Avdeeva V. N., Bezgina Yu. A., Lybaya S. I. Effect of ozone treatment on the physiological parameters of wheat // Modern problems of science and education. - 2013. - № 2. -P. 484.</w:t>
      </w:r>
    </w:p>
    <w:p w:rsidR="0008373A" w:rsidRPr="001F0657" w:rsidRDefault="0008373A" w:rsidP="0008373A">
      <w:pPr>
        <w:pStyle w:val="11"/>
        <w:shd w:val="clear" w:color="auto" w:fill="auto"/>
        <w:spacing w:before="0" w:after="0" w:line="240" w:lineRule="auto"/>
        <w:ind w:right="20" w:firstLine="709"/>
        <w:jc w:val="both"/>
        <w:rPr>
          <w:sz w:val="28"/>
          <w:szCs w:val="28"/>
          <w:lang w:val="en-US"/>
        </w:rPr>
      </w:pPr>
      <w:r w:rsidRPr="001F0657">
        <w:rPr>
          <w:sz w:val="28"/>
          <w:szCs w:val="28"/>
          <w:lang w:val="kk-KZ"/>
        </w:rPr>
        <w:t xml:space="preserve">65 </w:t>
      </w:r>
      <w:r w:rsidRPr="001F0657">
        <w:rPr>
          <w:sz w:val="28"/>
          <w:szCs w:val="28"/>
        </w:rPr>
        <w:t>Ефремова</w:t>
      </w:r>
      <w:r w:rsidRPr="001F0657">
        <w:rPr>
          <w:sz w:val="28"/>
          <w:szCs w:val="28"/>
          <w:lang w:val="en-US"/>
        </w:rPr>
        <w:t xml:space="preserve">, </w:t>
      </w:r>
      <w:r w:rsidRPr="001F0657">
        <w:rPr>
          <w:sz w:val="28"/>
          <w:szCs w:val="28"/>
        </w:rPr>
        <w:t>Ю</w:t>
      </w:r>
      <w:r w:rsidRPr="001F0657">
        <w:rPr>
          <w:sz w:val="28"/>
          <w:szCs w:val="28"/>
          <w:lang w:val="en-US"/>
        </w:rPr>
        <w:t>.</w:t>
      </w:r>
      <w:r w:rsidRPr="001F0657">
        <w:rPr>
          <w:sz w:val="28"/>
          <w:szCs w:val="28"/>
        </w:rPr>
        <w:t>В</w:t>
      </w:r>
      <w:r w:rsidRPr="001F0657">
        <w:rPr>
          <w:sz w:val="28"/>
          <w:szCs w:val="28"/>
          <w:lang w:val="en-US"/>
        </w:rPr>
        <w:t xml:space="preserve">. </w:t>
      </w:r>
      <w:r w:rsidRPr="001F0657">
        <w:rPr>
          <w:sz w:val="28"/>
          <w:szCs w:val="28"/>
        </w:rPr>
        <w:t>Влияние</w:t>
      </w:r>
      <w:r w:rsidRPr="001F0657">
        <w:rPr>
          <w:sz w:val="28"/>
          <w:szCs w:val="28"/>
          <w:lang w:val="en-US"/>
        </w:rPr>
        <w:t xml:space="preserve"> </w:t>
      </w:r>
      <w:r w:rsidRPr="001F0657">
        <w:rPr>
          <w:sz w:val="28"/>
          <w:szCs w:val="28"/>
        </w:rPr>
        <w:t>стимуляторов</w:t>
      </w:r>
      <w:r w:rsidRPr="001F0657">
        <w:rPr>
          <w:sz w:val="28"/>
          <w:szCs w:val="28"/>
          <w:lang w:val="en-US"/>
        </w:rPr>
        <w:t xml:space="preserve"> </w:t>
      </w:r>
      <w:r w:rsidRPr="001F0657">
        <w:rPr>
          <w:sz w:val="28"/>
          <w:szCs w:val="28"/>
        </w:rPr>
        <w:t>роста</w:t>
      </w:r>
      <w:r w:rsidRPr="001F0657">
        <w:rPr>
          <w:sz w:val="28"/>
          <w:szCs w:val="28"/>
          <w:lang w:val="en-US"/>
        </w:rPr>
        <w:t xml:space="preserve"> </w:t>
      </w:r>
      <w:r w:rsidRPr="001F0657">
        <w:rPr>
          <w:sz w:val="28"/>
          <w:szCs w:val="28"/>
        </w:rPr>
        <w:t>на</w:t>
      </w:r>
      <w:r w:rsidRPr="001F0657">
        <w:rPr>
          <w:sz w:val="28"/>
          <w:szCs w:val="28"/>
          <w:lang w:val="en-US"/>
        </w:rPr>
        <w:t xml:space="preserve"> </w:t>
      </w:r>
      <w:r w:rsidRPr="001F0657">
        <w:rPr>
          <w:sz w:val="28"/>
          <w:szCs w:val="28"/>
        </w:rPr>
        <w:t>биохимические</w:t>
      </w:r>
      <w:r w:rsidRPr="001F0657">
        <w:rPr>
          <w:sz w:val="28"/>
          <w:szCs w:val="28"/>
          <w:lang w:val="en-US"/>
        </w:rPr>
        <w:t xml:space="preserve"> </w:t>
      </w:r>
      <w:r w:rsidRPr="001F0657">
        <w:rPr>
          <w:sz w:val="28"/>
          <w:szCs w:val="28"/>
        </w:rPr>
        <w:t>процессы</w:t>
      </w:r>
      <w:r w:rsidRPr="001F0657">
        <w:rPr>
          <w:sz w:val="28"/>
          <w:szCs w:val="28"/>
          <w:lang w:val="en-US"/>
        </w:rPr>
        <w:t xml:space="preserve"> </w:t>
      </w:r>
      <w:r w:rsidRPr="001F0657">
        <w:rPr>
          <w:sz w:val="28"/>
          <w:szCs w:val="28"/>
        </w:rPr>
        <w:t>растений</w:t>
      </w:r>
      <w:r w:rsidRPr="001F0657">
        <w:rPr>
          <w:sz w:val="28"/>
          <w:szCs w:val="28"/>
          <w:lang w:val="en-US"/>
        </w:rPr>
        <w:t xml:space="preserve"> </w:t>
      </w:r>
      <w:r w:rsidRPr="001F0657">
        <w:rPr>
          <w:sz w:val="28"/>
          <w:szCs w:val="28"/>
        </w:rPr>
        <w:t>озимой</w:t>
      </w:r>
      <w:r w:rsidRPr="001F0657">
        <w:rPr>
          <w:sz w:val="28"/>
          <w:szCs w:val="28"/>
          <w:lang w:val="en-US"/>
        </w:rPr>
        <w:t xml:space="preserve"> </w:t>
      </w:r>
      <w:r w:rsidRPr="001F0657">
        <w:rPr>
          <w:sz w:val="28"/>
          <w:szCs w:val="28"/>
        </w:rPr>
        <w:t>пшеницы</w:t>
      </w:r>
      <w:r w:rsidRPr="001F0657">
        <w:rPr>
          <w:sz w:val="28"/>
          <w:szCs w:val="28"/>
          <w:lang w:val="en-US"/>
        </w:rPr>
        <w:t xml:space="preserve"> / </w:t>
      </w:r>
      <w:r w:rsidRPr="001F0657">
        <w:rPr>
          <w:sz w:val="28"/>
          <w:szCs w:val="28"/>
        </w:rPr>
        <w:t>Ю</w:t>
      </w:r>
      <w:r w:rsidRPr="001F0657">
        <w:rPr>
          <w:sz w:val="28"/>
          <w:szCs w:val="28"/>
          <w:lang w:val="en-US"/>
        </w:rPr>
        <w:t>.</w:t>
      </w:r>
      <w:r w:rsidRPr="001F0657">
        <w:rPr>
          <w:sz w:val="28"/>
          <w:szCs w:val="28"/>
        </w:rPr>
        <w:t>В</w:t>
      </w:r>
      <w:r w:rsidRPr="001F0657">
        <w:rPr>
          <w:sz w:val="28"/>
          <w:szCs w:val="28"/>
          <w:lang w:val="en-US"/>
        </w:rPr>
        <w:t xml:space="preserve">. </w:t>
      </w:r>
      <w:r w:rsidRPr="001F0657">
        <w:rPr>
          <w:sz w:val="28"/>
          <w:szCs w:val="28"/>
        </w:rPr>
        <w:t>Ефремова</w:t>
      </w:r>
      <w:r w:rsidRPr="001F0657">
        <w:rPr>
          <w:sz w:val="28"/>
          <w:szCs w:val="28"/>
          <w:lang w:val="en-US"/>
        </w:rPr>
        <w:t xml:space="preserve">, </w:t>
      </w:r>
      <w:r w:rsidRPr="001F0657">
        <w:rPr>
          <w:sz w:val="28"/>
          <w:szCs w:val="28"/>
        </w:rPr>
        <w:t>Н</w:t>
      </w:r>
      <w:r w:rsidRPr="001F0657">
        <w:rPr>
          <w:sz w:val="28"/>
          <w:szCs w:val="28"/>
          <w:lang w:val="en-US"/>
        </w:rPr>
        <w:t>.</w:t>
      </w:r>
      <w:r w:rsidRPr="001F0657">
        <w:rPr>
          <w:sz w:val="28"/>
          <w:szCs w:val="28"/>
        </w:rPr>
        <w:t>А</w:t>
      </w:r>
      <w:r w:rsidRPr="001F0657">
        <w:rPr>
          <w:sz w:val="28"/>
          <w:szCs w:val="28"/>
          <w:lang w:val="en-US"/>
        </w:rPr>
        <w:t xml:space="preserve">. </w:t>
      </w:r>
      <w:r w:rsidRPr="001F0657">
        <w:rPr>
          <w:sz w:val="28"/>
          <w:szCs w:val="28"/>
        </w:rPr>
        <w:t>Лопачев</w:t>
      </w:r>
      <w:r w:rsidRPr="001F0657">
        <w:rPr>
          <w:sz w:val="28"/>
          <w:szCs w:val="28"/>
          <w:lang w:val="en-US"/>
        </w:rPr>
        <w:t xml:space="preserve"> // Russian Agricultural Science Review. – 2015. – </w:t>
      </w:r>
      <w:r w:rsidRPr="001F0657">
        <w:rPr>
          <w:sz w:val="28"/>
          <w:szCs w:val="28"/>
        </w:rPr>
        <w:t>Т</w:t>
      </w:r>
      <w:r w:rsidRPr="001F0657">
        <w:rPr>
          <w:sz w:val="28"/>
          <w:szCs w:val="28"/>
          <w:lang w:val="en-US"/>
        </w:rPr>
        <w:t xml:space="preserve">. 5. – № 5-1. – </w:t>
      </w:r>
      <w:r w:rsidRPr="001F0657">
        <w:rPr>
          <w:sz w:val="28"/>
          <w:szCs w:val="28"/>
        </w:rPr>
        <w:t>С</w:t>
      </w:r>
      <w:r w:rsidRPr="001F0657">
        <w:rPr>
          <w:sz w:val="28"/>
          <w:szCs w:val="28"/>
          <w:lang w:val="en-US"/>
        </w:rPr>
        <w:t>. 73-79.</w:t>
      </w:r>
    </w:p>
    <w:p w:rsidR="0008373A" w:rsidRPr="001F0657" w:rsidRDefault="0008373A" w:rsidP="0008373A">
      <w:pPr>
        <w:pStyle w:val="11"/>
        <w:shd w:val="clear" w:color="auto" w:fill="auto"/>
        <w:spacing w:before="0" w:after="0" w:line="240" w:lineRule="auto"/>
        <w:ind w:right="20" w:firstLine="709"/>
        <w:jc w:val="both"/>
        <w:rPr>
          <w:sz w:val="28"/>
          <w:szCs w:val="28"/>
        </w:rPr>
      </w:pPr>
      <w:r w:rsidRPr="001F0657">
        <w:rPr>
          <w:sz w:val="28"/>
          <w:szCs w:val="28"/>
          <w:lang w:val="kk-KZ"/>
        </w:rPr>
        <w:t xml:space="preserve">66 </w:t>
      </w:r>
      <w:r w:rsidRPr="001F0657">
        <w:rPr>
          <w:sz w:val="28"/>
          <w:szCs w:val="28"/>
        </w:rPr>
        <w:t>Сабирова, Т.П. Влияние биопрепаратов на продуктивность сельскохозяйственных культур / Т.П. Сабирова, Р.А. Сабиров // Вестник АПК Верхневолжья. – 2018. – № 3 (43). – С. 18-22.</w:t>
      </w:r>
    </w:p>
    <w:p w:rsidR="0008373A" w:rsidRPr="001F0657" w:rsidRDefault="0008373A" w:rsidP="0008373A">
      <w:pPr>
        <w:pStyle w:val="11"/>
        <w:shd w:val="clear" w:color="auto" w:fill="auto"/>
        <w:spacing w:before="0" w:after="0" w:line="240" w:lineRule="auto"/>
        <w:ind w:right="20" w:firstLine="709"/>
        <w:jc w:val="both"/>
        <w:rPr>
          <w:sz w:val="28"/>
          <w:szCs w:val="28"/>
          <w:shd w:val="clear" w:color="auto" w:fill="FCFCFC"/>
          <w:lang w:val="en-US"/>
        </w:rPr>
      </w:pPr>
      <w:r w:rsidRPr="001F0657">
        <w:rPr>
          <w:sz w:val="28"/>
          <w:szCs w:val="28"/>
          <w:lang w:val="kk-KZ"/>
        </w:rPr>
        <w:t xml:space="preserve">67 </w:t>
      </w:r>
      <w:r w:rsidRPr="001F0657">
        <w:rPr>
          <w:sz w:val="28"/>
          <w:szCs w:val="28"/>
          <w:shd w:val="clear" w:color="auto" w:fill="FCFCFC"/>
          <w:lang w:val="en-US"/>
        </w:rPr>
        <w:t>Chu YH, Chang CL, Hsu HF (2000) Flavonoid content of several vegetables and their antioxidant activity. </w:t>
      </w:r>
      <w:r w:rsidRPr="001F0657">
        <w:rPr>
          <w:iCs/>
          <w:sz w:val="28"/>
          <w:szCs w:val="28"/>
          <w:shd w:val="clear" w:color="auto" w:fill="FCFCFC"/>
          <w:lang w:val="en-US"/>
        </w:rPr>
        <w:t>J Sci Food Agric</w:t>
      </w:r>
      <w:r w:rsidRPr="001F0657">
        <w:rPr>
          <w:sz w:val="28"/>
          <w:szCs w:val="28"/>
          <w:shd w:val="clear" w:color="auto" w:fill="FCFCFC"/>
          <w:lang w:val="en-US"/>
        </w:rPr>
        <w:t> 80: 561–566.</w:t>
      </w:r>
    </w:p>
    <w:p w:rsidR="0008373A" w:rsidRPr="001F0657" w:rsidRDefault="0008373A" w:rsidP="0008373A">
      <w:pPr>
        <w:pStyle w:val="html-x"/>
        <w:spacing w:before="0" w:beforeAutospacing="0" w:after="0" w:afterAutospacing="0"/>
        <w:ind w:right="20" w:firstLine="709"/>
        <w:jc w:val="both"/>
        <w:rPr>
          <w:sz w:val="28"/>
          <w:szCs w:val="28"/>
          <w:lang w:val="en-US"/>
        </w:rPr>
      </w:pPr>
      <w:r w:rsidRPr="001F0657">
        <w:rPr>
          <w:sz w:val="28"/>
          <w:szCs w:val="28"/>
          <w:lang w:val="kk-KZ"/>
        </w:rPr>
        <w:t xml:space="preserve">68 </w:t>
      </w:r>
      <w:r w:rsidRPr="001F0657">
        <w:rPr>
          <w:sz w:val="28"/>
          <w:szCs w:val="28"/>
          <w:lang w:val="en-US"/>
        </w:rPr>
        <w:t>Villela, A.; van Vuuren, M.S.; Willemen, H.M.; Derksen, G.C.; van Beek, T.A. Photo-stability of a flavonoid dye in presence of aluminium ions. </w:t>
      </w:r>
      <w:r w:rsidRPr="001F0657">
        <w:rPr>
          <w:rStyle w:val="html-italic"/>
          <w:iCs/>
          <w:sz w:val="28"/>
          <w:szCs w:val="28"/>
          <w:lang w:val="en-US"/>
        </w:rPr>
        <w:t>Dyes Pigment.</w:t>
      </w:r>
      <w:r w:rsidRPr="001F0657">
        <w:rPr>
          <w:sz w:val="28"/>
          <w:szCs w:val="28"/>
          <w:lang w:val="en-US"/>
        </w:rPr>
        <w:t> </w:t>
      </w:r>
      <w:r w:rsidRPr="001F0657">
        <w:rPr>
          <w:bCs/>
          <w:sz w:val="28"/>
          <w:szCs w:val="28"/>
          <w:lang w:val="en-US"/>
        </w:rPr>
        <w:t>2019</w:t>
      </w:r>
      <w:r w:rsidRPr="001F0657">
        <w:rPr>
          <w:sz w:val="28"/>
          <w:szCs w:val="28"/>
          <w:lang w:val="en-US"/>
        </w:rPr>
        <w:t>, </w:t>
      </w:r>
      <w:r w:rsidRPr="001F0657">
        <w:rPr>
          <w:rStyle w:val="html-italic"/>
          <w:iCs/>
          <w:sz w:val="28"/>
          <w:szCs w:val="28"/>
          <w:lang w:val="en-US"/>
        </w:rPr>
        <w:t>162</w:t>
      </w:r>
      <w:r w:rsidRPr="001F0657">
        <w:rPr>
          <w:sz w:val="28"/>
          <w:szCs w:val="28"/>
          <w:lang w:val="en-US"/>
        </w:rPr>
        <w:t xml:space="preserve">, 222–231. </w:t>
      </w:r>
    </w:p>
    <w:p w:rsidR="0008373A" w:rsidRPr="001F0657" w:rsidRDefault="0008373A" w:rsidP="0008373A">
      <w:pPr>
        <w:pStyle w:val="html-x"/>
        <w:spacing w:before="0" w:beforeAutospacing="0" w:after="0" w:afterAutospacing="0"/>
        <w:ind w:right="20" w:firstLine="709"/>
        <w:jc w:val="both"/>
        <w:rPr>
          <w:sz w:val="28"/>
          <w:szCs w:val="28"/>
          <w:shd w:val="clear" w:color="auto" w:fill="FFFFFF"/>
          <w:lang w:val="en-US"/>
        </w:rPr>
      </w:pPr>
      <w:r w:rsidRPr="001F0657">
        <w:rPr>
          <w:sz w:val="28"/>
          <w:szCs w:val="28"/>
          <w:lang w:val="kk-KZ"/>
        </w:rPr>
        <w:t xml:space="preserve">69 </w:t>
      </w:r>
      <w:r w:rsidRPr="001F0657">
        <w:rPr>
          <w:sz w:val="28"/>
          <w:szCs w:val="28"/>
          <w:shd w:val="clear" w:color="auto" w:fill="FFFFFF"/>
          <w:lang w:val="en-US"/>
        </w:rPr>
        <w:t>Cavalcante, G.M.; da Silva Cabral, A.E.; Silva, C.C. Leishmanicidal Activity of Flavonoids Natural and Synthetic: A Minireview. </w:t>
      </w:r>
      <w:r w:rsidRPr="001F0657">
        <w:rPr>
          <w:rStyle w:val="html-italic"/>
          <w:iCs/>
          <w:sz w:val="28"/>
          <w:szCs w:val="28"/>
          <w:shd w:val="clear" w:color="auto" w:fill="FFFFFF"/>
          <w:lang w:val="en-US"/>
        </w:rPr>
        <w:t>Mintage J. Pharm. Med. Sci.</w:t>
      </w:r>
      <w:r w:rsidRPr="001F0657">
        <w:rPr>
          <w:sz w:val="28"/>
          <w:szCs w:val="28"/>
          <w:shd w:val="clear" w:color="auto" w:fill="FFFFFF"/>
          <w:lang w:val="en-US"/>
        </w:rPr>
        <w:t> </w:t>
      </w:r>
      <w:r w:rsidRPr="001F0657">
        <w:rPr>
          <w:bCs/>
          <w:sz w:val="28"/>
          <w:szCs w:val="28"/>
          <w:shd w:val="clear" w:color="auto" w:fill="FFFFFF"/>
          <w:lang w:val="en-US"/>
        </w:rPr>
        <w:t>2018</w:t>
      </w:r>
      <w:r w:rsidRPr="001F0657">
        <w:rPr>
          <w:sz w:val="28"/>
          <w:szCs w:val="28"/>
          <w:shd w:val="clear" w:color="auto" w:fill="FFFFFF"/>
          <w:lang w:val="en-US"/>
        </w:rPr>
        <w:t>, </w:t>
      </w:r>
      <w:r w:rsidRPr="001F0657">
        <w:rPr>
          <w:rStyle w:val="html-italic"/>
          <w:iCs/>
          <w:sz w:val="28"/>
          <w:szCs w:val="28"/>
          <w:shd w:val="clear" w:color="auto" w:fill="FFFFFF"/>
          <w:lang w:val="en-US"/>
        </w:rPr>
        <w:t>7</w:t>
      </w:r>
      <w:r w:rsidRPr="001F0657">
        <w:rPr>
          <w:sz w:val="28"/>
          <w:szCs w:val="28"/>
          <w:shd w:val="clear" w:color="auto" w:fill="FFFFFF"/>
          <w:lang w:val="en-US"/>
        </w:rPr>
        <w:t>, 25–34. </w:t>
      </w:r>
    </w:p>
    <w:p w:rsidR="0008373A" w:rsidRPr="001F0657" w:rsidRDefault="0008373A" w:rsidP="0008373A">
      <w:pPr>
        <w:pStyle w:val="html-x"/>
        <w:spacing w:before="0" w:beforeAutospacing="0" w:after="0" w:afterAutospacing="0"/>
        <w:ind w:right="20" w:firstLine="709"/>
        <w:jc w:val="both"/>
        <w:rPr>
          <w:sz w:val="28"/>
          <w:szCs w:val="28"/>
          <w:shd w:val="clear" w:color="auto" w:fill="FFFFFF"/>
        </w:rPr>
      </w:pPr>
      <w:r w:rsidRPr="001F0657">
        <w:rPr>
          <w:sz w:val="28"/>
          <w:szCs w:val="28"/>
          <w:lang w:val="kk-KZ"/>
        </w:rPr>
        <w:t xml:space="preserve">70 </w:t>
      </w:r>
      <w:r w:rsidRPr="001F0657">
        <w:rPr>
          <w:sz w:val="28"/>
          <w:szCs w:val="28"/>
          <w:shd w:val="clear" w:color="auto" w:fill="FFFFFF"/>
          <w:lang w:val="en-US"/>
        </w:rPr>
        <w:t>Feliciano, R.P.; Pritzel, S.; Heiss, C.; Rodriguez-Mateos, A. Flavonoid intake and cardiovascular disease risk. </w:t>
      </w:r>
      <w:r w:rsidRPr="001F0657">
        <w:rPr>
          <w:rStyle w:val="html-italic"/>
          <w:iCs/>
          <w:sz w:val="28"/>
          <w:szCs w:val="28"/>
          <w:shd w:val="clear" w:color="auto" w:fill="FFFFFF"/>
        </w:rPr>
        <w:t>Curr. Opin. Food Sci.</w:t>
      </w:r>
      <w:r w:rsidRPr="001F0657">
        <w:rPr>
          <w:sz w:val="28"/>
          <w:szCs w:val="28"/>
          <w:shd w:val="clear" w:color="auto" w:fill="FFFFFF"/>
        </w:rPr>
        <w:t> </w:t>
      </w:r>
      <w:r w:rsidRPr="001F0657">
        <w:rPr>
          <w:bCs/>
          <w:sz w:val="28"/>
          <w:szCs w:val="28"/>
          <w:shd w:val="clear" w:color="auto" w:fill="FFFFFF"/>
        </w:rPr>
        <w:t>2015</w:t>
      </w:r>
      <w:r w:rsidRPr="001F0657">
        <w:rPr>
          <w:sz w:val="28"/>
          <w:szCs w:val="28"/>
          <w:shd w:val="clear" w:color="auto" w:fill="FFFFFF"/>
        </w:rPr>
        <w:t>, </w:t>
      </w:r>
      <w:r w:rsidRPr="001F0657">
        <w:rPr>
          <w:rStyle w:val="html-italic"/>
          <w:iCs/>
          <w:sz w:val="28"/>
          <w:szCs w:val="28"/>
          <w:shd w:val="clear" w:color="auto" w:fill="FFFFFF"/>
        </w:rPr>
        <w:t>2</w:t>
      </w:r>
      <w:r w:rsidRPr="001F0657">
        <w:rPr>
          <w:sz w:val="28"/>
          <w:szCs w:val="28"/>
          <w:shd w:val="clear" w:color="auto" w:fill="FFFFFF"/>
        </w:rPr>
        <w:t>, 92–99.</w:t>
      </w:r>
    </w:p>
    <w:p w:rsidR="0008373A" w:rsidRPr="001F0657" w:rsidRDefault="0008373A" w:rsidP="0008373A">
      <w:pPr>
        <w:pStyle w:val="Default"/>
        <w:ind w:firstLine="709"/>
        <w:jc w:val="both"/>
        <w:rPr>
          <w:color w:val="auto"/>
          <w:sz w:val="28"/>
          <w:szCs w:val="28"/>
        </w:rPr>
      </w:pPr>
      <w:r w:rsidRPr="001F0657">
        <w:rPr>
          <w:color w:val="auto"/>
          <w:sz w:val="28"/>
          <w:szCs w:val="28"/>
          <w:lang w:val="kk-KZ"/>
        </w:rPr>
        <w:t xml:space="preserve">71 </w:t>
      </w:r>
      <w:r w:rsidRPr="001F0657">
        <w:rPr>
          <w:color w:val="auto"/>
          <w:sz w:val="28"/>
          <w:szCs w:val="28"/>
        </w:rPr>
        <w:t xml:space="preserve">Львова Л.С., Яицких А.В. Источники загрязнения зерна спорообразующими бактериями-возбудителями «картофельной болезни» хлеба // Журнал: Хлебопродукт. – 2013. – № 9. – С. 57-59. </w:t>
      </w:r>
    </w:p>
    <w:p w:rsidR="0008373A" w:rsidRPr="001F0657" w:rsidRDefault="0008373A" w:rsidP="0008373A">
      <w:pPr>
        <w:pStyle w:val="html-x"/>
        <w:spacing w:before="0" w:beforeAutospacing="0" w:after="0" w:afterAutospacing="0"/>
        <w:ind w:right="20" w:firstLine="709"/>
        <w:jc w:val="both"/>
        <w:rPr>
          <w:sz w:val="28"/>
          <w:szCs w:val="28"/>
          <w:lang w:val="en-US"/>
        </w:rPr>
      </w:pPr>
      <w:r w:rsidRPr="001F0657">
        <w:rPr>
          <w:sz w:val="28"/>
          <w:szCs w:val="28"/>
          <w:lang w:val="kk-KZ"/>
        </w:rPr>
        <w:t xml:space="preserve">72 </w:t>
      </w:r>
      <w:r w:rsidRPr="001F0657">
        <w:rPr>
          <w:sz w:val="28"/>
          <w:szCs w:val="28"/>
          <w:lang w:val="en-US"/>
        </w:rPr>
        <w:t>Irkitova A.N., Grebenshchikova A.V., Yatsenko E.S., Speranskaya N.Y., Matsyura A.V. Morphological diversity Bacillus subtilis // Ukrainian journal of ecology. – 2018. – 8-Vol (2). – P. 365-370.</w:t>
      </w:r>
    </w:p>
    <w:p w:rsidR="0008373A" w:rsidRPr="001F0657" w:rsidRDefault="0008373A" w:rsidP="0008373A">
      <w:pPr>
        <w:pStyle w:val="html-x"/>
        <w:spacing w:before="0" w:beforeAutospacing="0" w:after="0" w:afterAutospacing="0"/>
        <w:ind w:right="20" w:firstLine="709"/>
        <w:jc w:val="both"/>
        <w:rPr>
          <w:sz w:val="28"/>
          <w:szCs w:val="28"/>
          <w:lang w:val="en-US"/>
        </w:rPr>
      </w:pPr>
      <w:r w:rsidRPr="001F0657">
        <w:rPr>
          <w:sz w:val="28"/>
          <w:szCs w:val="28"/>
          <w:lang w:val="kk-KZ"/>
        </w:rPr>
        <w:t xml:space="preserve">73 </w:t>
      </w:r>
      <w:r w:rsidRPr="001F0657">
        <w:rPr>
          <w:sz w:val="28"/>
          <w:szCs w:val="28"/>
          <w:lang w:val="en-US"/>
        </w:rPr>
        <w:t>Sabine B., Peter M. Toxin-antitoxin sistems in Bacillus subtilis // Journal: Toxins. – 2019. – Vol. 11. – P. 262-280.</w:t>
      </w:r>
    </w:p>
    <w:p w:rsidR="0008373A" w:rsidRPr="001F0657" w:rsidRDefault="0008373A" w:rsidP="0008373A">
      <w:pPr>
        <w:pStyle w:val="html-x"/>
        <w:spacing w:before="0" w:beforeAutospacing="0" w:after="0" w:afterAutospacing="0"/>
        <w:ind w:right="20" w:firstLine="709"/>
        <w:jc w:val="both"/>
        <w:rPr>
          <w:sz w:val="28"/>
          <w:szCs w:val="28"/>
        </w:rPr>
      </w:pPr>
      <w:r w:rsidRPr="001F0657">
        <w:rPr>
          <w:sz w:val="28"/>
          <w:szCs w:val="28"/>
          <w:lang w:val="kk-KZ"/>
        </w:rPr>
        <w:t xml:space="preserve">74 </w:t>
      </w:r>
      <w:r w:rsidRPr="001F0657">
        <w:rPr>
          <w:sz w:val="28"/>
          <w:szCs w:val="28"/>
        </w:rPr>
        <w:t>Лыдина</w:t>
      </w:r>
      <w:r w:rsidRPr="001F0657">
        <w:rPr>
          <w:sz w:val="28"/>
          <w:szCs w:val="28"/>
          <w:lang w:val="en-US"/>
        </w:rPr>
        <w:t xml:space="preserve"> </w:t>
      </w:r>
      <w:r w:rsidRPr="001F0657">
        <w:rPr>
          <w:sz w:val="28"/>
          <w:szCs w:val="28"/>
        </w:rPr>
        <w:t>М</w:t>
      </w:r>
      <w:r w:rsidRPr="001F0657">
        <w:rPr>
          <w:sz w:val="28"/>
          <w:szCs w:val="28"/>
          <w:lang w:val="en-US"/>
        </w:rPr>
        <w:t>.</w:t>
      </w:r>
      <w:r w:rsidRPr="001F0657">
        <w:rPr>
          <w:sz w:val="28"/>
          <w:szCs w:val="28"/>
        </w:rPr>
        <w:t>А</w:t>
      </w:r>
      <w:r w:rsidRPr="001F0657">
        <w:rPr>
          <w:sz w:val="28"/>
          <w:szCs w:val="28"/>
          <w:lang w:val="en-US"/>
        </w:rPr>
        <w:t xml:space="preserve">., </w:t>
      </w:r>
      <w:r w:rsidRPr="001F0657">
        <w:rPr>
          <w:sz w:val="28"/>
          <w:szCs w:val="28"/>
        </w:rPr>
        <w:t>Феоктистова</w:t>
      </w:r>
      <w:r w:rsidRPr="001F0657">
        <w:rPr>
          <w:sz w:val="28"/>
          <w:szCs w:val="28"/>
          <w:lang w:val="en-US"/>
        </w:rPr>
        <w:t xml:space="preserve"> </w:t>
      </w:r>
      <w:r w:rsidRPr="001F0657">
        <w:rPr>
          <w:sz w:val="28"/>
          <w:szCs w:val="28"/>
        </w:rPr>
        <w:t>Н</w:t>
      </w:r>
      <w:r w:rsidRPr="001F0657">
        <w:rPr>
          <w:sz w:val="28"/>
          <w:szCs w:val="28"/>
          <w:lang w:val="en-US"/>
        </w:rPr>
        <w:t>.</w:t>
      </w:r>
      <w:r w:rsidRPr="001F0657">
        <w:rPr>
          <w:sz w:val="28"/>
          <w:szCs w:val="28"/>
        </w:rPr>
        <w:t>А</w:t>
      </w:r>
      <w:r w:rsidRPr="001F0657">
        <w:rPr>
          <w:sz w:val="28"/>
          <w:szCs w:val="28"/>
          <w:lang w:val="en-US"/>
        </w:rPr>
        <w:t xml:space="preserve">., </w:t>
      </w:r>
      <w:r w:rsidRPr="001F0657">
        <w:rPr>
          <w:sz w:val="28"/>
          <w:szCs w:val="28"/>
        </w:rPr>
        <w:t>Васильев</w:t>
      </w:r>
      <w:r w:rsidRPr="001F0657">
        <w:rPr>
          <w:sz w:val="28"/>
          <w:szCs w:val="28"/>
          <w:lang w:val="en-US"/>
        </w:rPr>
        <w:t xml:space="preserve"> </w:t>
      </w:r>
      <w:r w:rsidRPr="001F0657">
        <w:rPr>
          <w:sz w:val="28"/>
          <w:szCs w:val="28"/>
        </w:rPr>
        <w:t>Д</w:t>
      </w:r>
      <w:r w:rsidRPr="001F0657">
        <w:rPr>
          <w:sz w:val="28"/>
          <w:szCs w:val="28"/>
          <w:lang w:val="en-US"/>
        </w:rPr>
        <w:t>.</w:t>
      </w:r>
      <w:r w:rsidRPr="001F0657">
        <w:rPr>
          <w:sz w:val="28"/>
          <w:szCs w:val="28"/>
        </w:rPr>
        <w:t>А</w:t>
      </w:r>
      <w:r w:rsidRPr="001F0657">
        <w:rPr>
          <w:sz w:val="28"/>
          <w:szCs w:val="28"/>
          <w:lang w:val="en-US"/>
        </w:rPr>
        <w:t xml:space="preserve">., </w:t>
      </w:r>
      <w:r w:rsidRPr="001F0657">
        <w:rPr>
          <w:sz w:val="28"/>
          <w:szCs w:val="28"/>
        </w:rPr>
        <w:t>Климушкин</w:t>
      </w:r>
      <w:r w:rsidRPr="001F0657">
        <w:rPr>
          <w:sz w:val="28"/>
          <w:szCs w:val="28"/>
          <w:lang w:val="en-US"/>
        </w:rPr>
        <w:t xml:space="preserve"> </w:t>
      </w:r>
      <w:r w:rsidRPr="001F0657">
        <w:rPr>
          <w:sz w:val="28"/>
          <w:szCs w:val="28"/>
        </w:rPr>
        <w:t>Е</w:t>
      </w:r>
      <w:r w:rsidRPr="001F0657">
        <w:rPr>
          <w:sz w:val="28"/>
          <w:szCs w:val="28"/>
          <w:lang w:val="en-US"/>
        </w:rPr>
        <w:t>.</w:t>
      </w:r>
      <w:r w:rsidRPr="001F0657">
        <w:rPr>
          <w:sz w:val="28"/>
          <w:szCs w:val="28"/>
        </w:rPr>
        <w:t>И</w:t>
      </w:r>
      <w:r w:rsidRPr="001F0657">
        <w:rPr>
          <w:sz w:val="28"/>
          <w:szCs w:val="28"/>
          <w:lang w:val="en-US"/>
        </w:rPr>
        <w:t xml:space="preserve">., </w:t>
      </w:r>
      <w:r w:rsidRPr="001F0657">
        <w:rPr>
          <w:sz w:val="28"/>
          <w:szCs w:val="28"/>
        </w:rPr>
        <w:t>Симурзина</w:t>
      </w:r>
      <w:r w:rsidRPr="001F0657">
        <w:rPr>
          <w:sz w:val="28"/>
          <w:szCs w:val="28"/>
          <w:lang w:val="en-US"/>
        </w:rPr>
        <w:t xml:space="preserve"> </w:t>
      </w:r>
      <w:r w:rsidRPr="001F0657">
        <w:rPr>
          <w:sz w:val="28"/>
          <w:szCs w:val="28"/>
        </w:rPr>
        <w:t>О</w:t>
      </w:r>
      <w:r w:rsidRPr="001F0657">
        <w:rPr>
          <w:sz w:val="28"/>
          <w:szCs w:val="28"/>
          <w:lang w:val="en-US"/>
        </w:rPr>
        <w:t>.</w:t>
      </w:r>
      <w:r w:rsidRPr="001F0657">
        <w:rPr>
          <w:sz w:val="28"/>
          <w:szCs w:val="28"/>
        </w:rPr>
        <w:t>Н</w:t>
      </w:r>
      <w:r w:rsidRPr="001F0657">
        <w:rPr>
          <w:sz w:val="28"/>
          <w:szCs w:val="28"/>
          <w:lang w:val="en-US"/>
        </w:rPr>
        <w:t xml:space="preserve">. </w:t>
      </w:r>
      <w:r w:rsidRPr="001F0657">
        <w:rPr>
          <w:sz w:val="28"/>
          <w:szCs w:val="28"/>
        </w:rPr>
        <w:t>Технология</w:t>
      </w:r>
      <w:r w:rsidRPr="001F0657">
        <w:rPr>
          <w:sz w:val="28"/>
          <w:szCs w:val="28"/>
          <w:lang w:val="en-US"/>
        </w:rPr>
        <w:t xml:space="preserve"> </w:t>
      </w:r>
      <w:r w:rsidRPr="001F0657">
        <w:rPr>
          <w:sz w:val="28"/>
          <w:szCs w:val="28"/>
        </w:rPr>
        <w:t>изготовления</w:t>
      </w:r>
      <w:r w:rsidRPr="001F0657">
        <w:rPr>
          <w:sz w:val="28"/>
          <w:szCs w:val="28"/>
          <w:lang w:val="en-US"/>
        </w:rPr>
        <w:t xml:space="preserve"> </w:t>
      </w:r>
      <w:r w:rsidRPr="001F0657">
        <w:rPr>
          <w:sz w:val="28"/>
          <w:szCs w:val="28"/>
        </w:rPr>
        <w:t>и</w:t>
      </w:r>
      <w:r w:rsidRPr="001F0657">
        <w:rPr>
          <w:sz w:val="28"/>
          <w:szCs w:val="28"/>
          <w:lang w:val="en-US"/>
        </w:rPr>
        <w:t xml:space="preserve"> </w:t>
      </w:r>
      <w:r w:rsidRPr="001F0657">
        <w:rPr>
          <w:sz w:val="28"/>
          <w:szCs w:val="28"/>
        </w:rPr>
        <w:t>контроля</w:t>
      </w:r>
      <w:r w:rsidRPr="001F0657">
        <w:rPr>
          <w:sz w:val="28"/>
          <w:szCs w:val="28"/>
          <w:lang w:val="en-US"/>
        </w:rPr>
        <w:t xml:space="preserve"> </w:t>
      </w:r>
      <w:r w:rsidRPr="001F0657">
        <w:rPr>
          <w:sz w:val="28"/>
          <w:szCs w:val="28"/>
        </w:rPr>
        <w:t>лабораторной</w:t>
      </w:r>
      <w:r w:rsidRPr="001F0657">
        <w:rPr>
          <w:sz w:val="28"/>
          <w:szCs w:val="28"/>
          <w:lang w:val="en-US"/>
        </w:rPr>
        <w:t xml:space="preserve"> </w:t>
      </w:r>
      <w:r w:rsidRPr="001F0657">
        <w:rPr>
          <w:sz w:val="28"/>
          <w:szCs w:val="28"/>
        </w:rPr>
        <w:t>серии</w:t>
      </w:r>
      <w:r w:rsidRPr="001F0657">
        <w:rPr>
          <w:sz w:val="28"/>
          <w:szCs w:val="28"/>
          <w:lang w:val="en-US"/>
        </w:rPr>
        <w:t xml:space="preserve"> </w:t>
      </w:r>
      <w:r w:rsidRPr="001F0657">
        <w:rPr>
          <w:sz w:val="28"/>
          <w:szCs w:val="28"/>
        </w:rPr>
        <w:t>фагового</w:t>
      </w:r>
      <w:r w:rsidRPr="001F0657">
        <w:rPr>
          <w:sz w:val="28"/>
          <w:szCs w:val="28"/>
          <w:lang w:val="en-US"/>
        </w:rPr>
        <w:t xml:space="preserve"> </w:t>
      </w:r>
      <w:r w:rsidRPr="001F0657">
        <w:rPr>
          <w:sz w:val="28"/>
          <w:szCs w:val="28"/>
        </w:rPr>
        <w:t>биопрепарата</w:t>
      </w:r>
      <w:r w:rsidRPr="001F0657">
        <w:rPr>
          <w:sz w:val="28"/>
          <w:szCs w:val="28"/>
          <w:lang w:val="en-US"/>
        </w:rPr>
        <w:t xml:space="preserve"> Bacillus pumilus (mesentericus) </w:t>
      </w:r>
      <w:r w:rsidRPr="001F0657">
        <w:rPr>
          <w:sz w:val="28"/>
          <w:szCs w:val="28"/>
        </w:rPr>
        <w:t>Журнал</w:t>
      </w:r>
      <w:r w:rsidRPr="001F0657">
        <w:rPr>
          <w:sz w:val="28"/>
          <w:szCs w:val="28"/>
          <w:lang w:val="en-US"/>
        </w:rPr>
        <w:t xml:space="preserve">: </w:t>
      </w:r>
      <w:r w:rsidRPr="001F0657">
        <w:rPr>
          <w:sz w:val="28"/>
          <w:szCs w:val="28"/>
        </w:rPr>
        <w:t>Ботаника</w:t>
      </w:r>
      <w:r w:rsidRPr="001F0657">
        <w:rPr>
          <w:sz w:val="28"/>
          <w:szCs w:val="28"/>
          <w:lang w:val="en-US"/>
        </w:rPr>
        <w:t xml:space="preserve">.- </w:t>
      </w:r>
      <w:r w:rsidRPr="001F0657">
        <w:rPr>
          <w:sz w:val="28"/>
          <w:szCs w:val="28"/>
        </w:rPr>
        <w:t>2015. – №1 (2). – С. 8-12.</w:t>
      </w:r>
    </w:p>
    <w:p w:rsidR="0008373A" w:rsidRPr="001F0657" w:rsidRDefault="0008373A" w:rsidP="0008373A">
      <w:pPr>
        <w:pStyle w:val="html-x"/>
        <w:spacing w:before="0" w:beforeAutospacing="0" w:after="0" w:afterAutospacing="0"/>
        <w:ind w:right="20" w:firstLine="709"/>
        <w:jc w:val="both"/>
        <w:rPr>
          <w:sz w:val="28"/>
          <w:szCs w:val="28"/>
        </w:rPr>
      </w:pPr>
      <w:r w:rsidRPr="001F0657">
        <w:rPr>
          <w:sz w:val="28"/>
          <w:szCs w:val="28"/>
          <w:lang w:val="kk-KZ"/>
        </w:rPr>
        <w:t xml:space="preserve">75 </w:t>
      </w:r>
      <w:r w:rsidRPr="001F0657">
        <w:rPr>
          <w:sz w:val="28"/>
          <w:szCs w:val="28"/>
        </w:rPr>
        <w:t>Бибен И.А. Индикация и идентификация споровых бактерии с пробиотическим потенциями // Науковий вісник ЛНУВМБТ С.З. Іжицького.- 2015. – Т. 17. – №1 (61). – С. 314-318.</w:t>
      </w:r>
    </w:p>
    <w:p w:rsidR="0008373A" w:rsidRPr="001F0657" w:rsidRDefault="0008373A" w:rsidP="0008373A">
      <w:pPr>
        <w:pStyle w:val="Default"/>
        <w:tabs>
          <w:tab w:val="left" w:pos="1134"/>
        </w:tabs>
        <w:ind w:firstLine="709"/>
        <w:jc w:val="both"/>
        <w:rPr>
          <w:rStyle w:val="af5"/>
          <w:color w:val="auto"/>
          <w:sz w:val="28"/>
          <w:szCs w:val="28"/>
          <w:shd w:val="clear" w:color="auto" w:fill="FFFFFF"/>
        </w:rPr>
      </w:pPr>
      <w:r w:rsidRPr="001F0657">
        <w:rPr>
          <w:color w:val="auto"/>
          <w:sz w:val="28"/>
          <w:szCs w:val="28"/>
          <w:lang w:val="kk-KZ"/>
        </w:rPr>
        <w:t xml:space="preserve">76 </w:t>
      </w:r>
      <w:r w:rsidRPr="001F0657">
        <w:rPr>
          <w:color w:val="auto"/>
          <w:sz w:val="28"/>
          <w:szCs w:val="28"/>
          <w:shd w:val="clear" w:color="auto" w:fill="FFFFFF"/>
        </w:rPr>
        <w:t>Хаертдинова Э.Н., Третьяк Л.Н., Явкина Д.И. Критерии качества и безопасности к добавкам для обогащения хлебобулочных изделий дефицитными микроэлементами и витаминами // Международный студенческий научный вестник. – 2017. – № 4-5.;</w:t>
      </w:r>
      <w:r w:rsidRPr="001F0657">
        <w:rPr>
          <w:color w:val="auto"/>
          <w:sz w:val="28"/>
          <w:szCs w:val="28"/>
        </w:rPr>
        <w:br/>
      </w:r>
      <w:r w:rsidRPr="001F0657">
        <w:rPr>
          <w:color w:val="auto"/>
          <w:sz w:val="28"/>
          <w:szCs w:val="28"/>
          <w:shd w:val="clear" w:color="auto" w:fill="FFFFFF"/>
        </w:rPr>
        <w:t xml:space="preserve">URL: </w:t>
      </w:r>
      <w:hyperlink r:id="rId106" w:history="1">
        <w:r w:rsidRPr="001F0657">
          <w:rPr>
            <w:rStyle w:val="af5"/>
            <w:color w:val="auto"/>
            <w:sz w:val="28"/>
            <w:szCs w:val="28"/>
            <w:shd w:val="clear" w:color="auto" w:fill="FFFFFF"/>
          </w:rPr>
          <w:t>https://eduherald.ru/ru/article/view?id=17492</w:t>
        </w:r>
      </w:hyperlink>
    </w:p>
    <w:p w:rsidR="0008373A" w:rsidRPr="001F0657" w:rsidRDefault="0008373A" w:rsidP="0008373A">
      <w:pPr>
        <w:pStyle w:val="Default"/>
        <w:tabs>
          <w:tab w:val="left" w:pos="993"/>
        </w:tabs>
        <w:ind w:firstLine="709"/>
        <w:jc w:val="both"/>
        <w:rPr>
          <w:color w:val="auto"/>
          <w:sz w:val="28"/>
          <w:szCs w:val="28"/>
          <w:lang w:val="en-US"/>
        </w:rPr>
      </w:pPr>
      <w:r w:rsidRPr="001F0657">
        <w:rPr>
          <w:color w:val="auto"/>
          <w:sz w:val="28"/>
          <w:szCs w:val="28"/>
          <w:lang w:val="kk-KZ"/>
        </w:rPr>
        <w:t xml:space="preserve">77 </w:t>
      </w:r>
      <w:r w:rsidRPr="001F0657">
        <w:rPr>
          <w:color w:val="auto"/>
          <w:sz w:val="28"/>
          <w:szCs w:val="28"/>
          <w:lang w:val="en-US"/>
        </w:rPr>
        <w:t xml:space="preserve">Boliko M.C. FAO and the situation of food security and nutrition in the world // Journal of Nutritional Science and Vitaminology. – 2019. – Vol.65. P. 4-8. </w:t>
      </w:r>
    </w:p>
    <w:p w:rsidR="0008373A" w:rsidRPr="001F0657" w:rsidRDefault="0008373A" w:rsidP="0008373A">
      <w:pPr>
        <w:pStyle w:val="Default"/>
        <w:tabs>
          <w:tab w:val="left" w:pos="993"/>
        </w:tabs>
        <w:ind w:firstLine="709"/>
        <w:jc w:val="both"/>
        <w:rPr>
          <w:color w:val="auto"/>
          <w:sz w:val="28"/>
          <w:szCs w:val="28"/>
          <w:lang w:val="en-US"/>
        </w:rPr>
      </w:pPr>
      <w:r w:rsidRPr="001F0657">
        <w:rPr>
          <w:color w:val="auto"/>
          <w:sz w:val="28"/>
          <w:szCs w:val="28"/>
          <w:lang w:val="kk-KZ"/>
        </w:rPr>
        <w:t xml:space="preserve">78 </w:t>
      </w:r>
      <w:r w:rsidRPr="001F0657">
        <w:rPr>
          <w:color w:val="auto"/>
          <w:sz w:val="28"/>
          <w:szCs w:val="28"/>
          <w:lang w:val="en-US"/>
        </w:rPr>
        <w:t>Senanayake D., Reitemeier M., Thiel F., Drechsel P. Business models for urban food waste prevention, redistribution, recovery and recycling. – Pelawatta: Resource Recovery and Reuse, 2021. Vol.19. – P. 89.</w:t>
      </w:r>
    </w:p>
    <w:p w:rsidR="0008373A" w:rsidRPr="001F0657" w:rsidRDefault="0008373A" w:rsidP="0008373A">
      <w:pPr>
        <w:pStyle w:val="Default"/>
        <w:ind w:firstLine="709"/>
        <w:jc w:val="both"/>
        <w:rPr>
          <w:color w:val="auto"/>
          <w:sz w:val="28"/>
          <w:szCs w:val="28"/>
          <w:lang w:val="en-US"/>
        </w:rPr>
      </w:pPr>
      <w:r w:rsidRPr="001F0657">
        <w:rPr>
          <w:color w:val="auto"/>
          <w:sz w:val="28"/>
          <w:szCs w:val="28"/>
          <w:lang w:val="kk-KZ"/>
        </w:rPr>
        <w:t xml:space="preserve">79 </w:t>
      </w:r>
      <w:r w:rsidRPr="001F0657">
        <w:rPr>
          <w:color w:val="auto"/>
          <w:sz w:val="28"/>
          <w:szCs w:val="28"/>
          <w:lang w:val="en-US"/>
        </w:rPr>
        <w:t xml:space="preserve">Saranraj P., Sivasaktivelan P. Microorganisms involved in the spoilage of bread, and measures to combat them / / Bread and its enrichment: nutrition and health benefits. – 2016. – P. 132-149. </w:t>
      </w:r>
    </w:p>
    <w:p w:rsidR="0008373A" w:rsidRPr="001F0657" w:rsidRDefault="0008373A" w:rsidP="0008373A">
      <w:pPr>
        <w:pStyle w:val="Default"/>
        <w:ind w:firstLine="709"/>
        <w:jc w:val="both"/>
        <w:rPr>
          <w:color w:val="auto"/>
          <w:sz w:val="28"/>
          <w:szCs w:val="28"/>
          <w:lang w:val="en-US"/>
        </w:rPr>
      </w:pPr>
      <w:r w:rsidRPr="001F0657">
        <w:rPr>
          <w:color w:val="auto"/>
          <w:sz w:val="28"/>
          <w:szCs w:val="28"/>
          <w:lang w:val="kk-KZ"/>
        </w:rPr>
        <w:t xml:space="preserve">80 </w:t>
      </w:r>
      <w:r w:rsidRPr="001F0657">
        <w:rPr>
          <w:color w:val="auto"/>
          <w:sz w:val="28"/>
          <w:szCs w:val="28"/>
          <w:lang w:val="en-US"/>
        </w:rPr>
        <w:t>Ibraimova, S., Uazhanova, R., Mardar, M., Serikbaeva, A., Tkachenko, N., Zhygunov, D. (2020). Development of recipe composition</w:t>
      </w:r>
      <w:r w:rsidRPr="001F0657">
        <w:rPr>
          <w:color w:val="auto"/>
          <w:sz w:val="28"/>
          <w:szCs w:val="28"/>
          <w:lang w:val="kk-KZ"/>
        </w:rPr>
        <w:t xml:space="preserve"> </w:t>
      </w:r>
      <w:r w:rsidRPr="001F0657">
        <w:rPr>
          <w:color w:val="auto"/>
          <w:sz w:val="28"/>
          <w:szCs w:val="28"/>
          <w:lang w:val="en-US"/>
        </w:rPr>
        <w:t>of bread with the inclusion of juniper using mathematical modeling and assessment of its quality. Eastern-European Journal of</w:t>
      </w:r>
      <w:r w:rsidRPr="001F0657">
        <w:rPr>
          <w:color w:val="auto"/>
          <w:sz w:val="28"/>
          <w:szCs w:val="28"/>
          <w:lang w:val="kk-KZ"/>
        </w:rPr>
        <w:t xml:space="preserve"> </w:t>
      </w:r>
      <w:r w:rsidRPr="001F0657">
        <w:rPr>
          <w:color w:val="auto"/>
          <w:sz w:val="28"/>
          <w:szCs w:val="28"/>
          <w:lang w:val="en-US"/>
        </w:rPr>
        <w:t>Enterprise Technologies, 6 (11 (108)), 6–16. doi: https://doi.org/10.15587/1729-4061.2020.219020</w:t>
      </w:r>
    </w:p>
    <w:p w:rsidR="0008373A" w:rsidRPr="001F0657" w:rsidRDefault="0008373A" w:rsidP="0008373A">
      <w:pPr>
        <w:widowControl w:val="0"/>
        <w:spacing w:after="0" w:line="240" w:lineRule="auto"/>
        <w:ind w:firstLine="709"/>
        <w:jc w:val="both"/>
        <w:rPr>
          <w:rStyle w:val="previewtxt"/>
          <w:rFonts w:ascii="Times New Roman" w:hAnsi="Times New Roman" w:cs="Times New Roman"/>
          <w:sz w:val="28"/>
          <w:szCs w:val="28"/>
          <w:shd w:val="clear" w:color="auto" w:fill="FFFFFF"/>
          <w:lang w:val="en-US"/>
        </w:rPr>
      </w:pPr>
      <w:r w:rsidRPr="001F0657">
        <w:rPr>
          <w:rFonts w:ascii="Times New Roman" w:hAnsi="Times New Roman" w:cs="Times New Roman"/>
          <w:sz w:val="28"/>
          <w:szCs w:val="28"/>
          <w:lang w:val="kk-KZ"/>
        </w:rPr>
        <w:t>81</w:t>
      </w:r>
      <w:r w:rsidRPr="001F0657">
        <w:rPr>
          <w:rStyle w:val="previewtxt"/>
          <w:rFonts w:ascii="Times New Roman" w:hAnsi="Times New Roman" w:cs="Times New Roman"/>
          <w:sz w:val="28"/>
          <w:szCs w:val="28"/>
          <w:shd w:val="clear" w:color="auto" w:fill="FFFFFF"/>
          <w:lang w:val="en-US"/>
        </w:rPr>
        <w:t xml:space="preserve"> </w:t>
      </w:r>
      <w:r w:rsidRPr="001F0657">
        <w:rPr>
          <w:rFonts w:ascii="Times New Roman" w:hAnsi="Times New Roman" w:cs="Times New Roman"/>
          <w:sz w:val="28"/>
          <w:szCs w:val="28"/>
          <w:lang w:val="en-US"/>
        </w:rPr>
        <w:t>Bleiel J. (2010) Functional Foods from the perspective of the consumer: how to make it a success // Int</w:t>
      </w:r>
      <w:r w:rsidRPr="001F0657">
        <w:rPr>
          <w:rFonts w:ascii="Times New Roman" w:hAnsi="Times New Roman" w:cs="Times New Roman"/>
          <w:sz w:val="28"/>
          <w:szCs w:val="28"/>
          <w:lang w:val="uk-UA"/>
        </w:rPr>
        <w:t>.</w:t>
      </w:r>
      <w:r w:rsidRPr="001F0657">
        <w:rPr>
          <w:rFonts w:ascii="Times New Roman" w:hAnsi="Times New Roman" w:cs="Times New Roman"/>
          <w:sz w:val="28"/>
          <w:szCs w:val="28"/>
          <w:lang w:val="en-US"/>
        </w:rPr>
        <w:t xml:space="preserve"> Dairy J. Vol. 20.</w:t>
      </w:r>
      <w:r w:rsidRPr="001F0657">
        <w:rPr>
          <w:rFonts w:ascii="Times New Roman" w:hAnsi="Times New Roman" w:cs="Times New Roman"/>
          <w:sz w:val="28"/>
          <w:szCs w:val="28"/>
          <w:lang w:val="uk-UA"/>
        </w:rPr>
        <w:t xml:space="preserve"> </w:t>
      </w:r>
      <w:r w:rsidRPr="001F0657">
        <w:rPr>
          <w:rFonts w:ascii="Times New Roman" w:hAnsi="Times New Roman" w:cs="Times New Roman"/>
          <w:sz w:val="28"/>
          <w:szCs w:val="28"/>
          <w:lang w:val="en-US"/>
        </w:rPr>
        <w:t>303</w:t>
      </w:r>
      <w:r w:rsidRPr="001F0657">
        <w:rPr>
          <w:rFonts w:ascii="Times New Roman" w:hAnsi="Times New Roman" w:cs="Times New Roman"/>
          <w:sz w:val="28"/>
          <w:szCs w:val="28"/>
          <w:lang w:val="uk-UA"/>
        </w:rPr>
        <w:t>–</w:t>
      </w:r>
      <w:r w:rsidRPr="001F0657">
        <w:rPr>
          <w:rFonts w:ascii="Times New Roman" w:hAnsi="Times New Roman" w:cs="Times New Roman"/>
          <w:sz w:val="28"/>
          <w:szCs w:val="28"/>
          <w:lang w:val="en-US"/>
        </w:rPr>
        <w:t xml:space="preserve">306 </w:t>
      </w:r>
      <w:hyperlink r:id="rId107" w:tgtFrame="_blank" w:history="1">
        <w:r w:rsidRPr="001F0657">
          <w:rPr>
            <w:rStyle w:val="af5"/>
            <w:rFonts w:ascii="Times New Roman" w:hAnsi="Times New Roman" w:cs="Times New Roman"/>
            <w:sz w:val="28"/>
            <w:szCs w:val="28"/>
            <w:lang w:val="en-US"/>
          </w:rPr>
          <w:t>http://dx.doi.org/10.1016/j.idairyj.2009.11.009</w:t>
        </w:r>
      </w:hyperlink>
    </w:p>
    <w:p w:rsidR="0008373A" w:rsidRPr="001F0657" w:rsidRDefault="0008373A" w:rsidP="0008373A">
      <w:pPr>
        <w:widowControl w:val="0"/>
        <w:spacing w:after="0" w:line="240" w:lineRule="auto"/>
        <w:ind w:firstLine="709"/>
        <w:jc w:val="both"/>
        <w:rPr>
          <w:rFonts w:ascii="Times New Roman" w:hAnsi="Times New Roman" w:cs="Times New Roman"/>
          <w:sz w:val="28"/>
          <w:szCs w:val="28"/>
          <w:lang w:val="en-US"/>
        </w:rPr>
      </w:pPr>
      <w:r w:rsidRPr="001F0657">
        <w:rPr>
          <w:rStyle w:val="previewtxt"/>
          <w:rFonts w:ascii="Times New Roman" w:hAnsi="Times New Roman" w:cs="Times New Roman"/>
          <w:sz w:val="28"/>
          <w:szCs w:val="28"/>
          <w:shd w:val="clear" w:color="auto" w:fill="FFFFFF"/>
          <w:lang w:val="kk-KZ"/>
        </w:rPr>
        <w:t xml:space="preserve">82 </w:t>
      </w:r>
      <w:r w:rsidRPr="001F0657">
        <w:rPr>
          <w:rStyle w:val="previewtxt"/>
          <w:rFonts w:ascii="Times New Roman" w:hAnsi="Times New Roman" w:cs="Times New Roman"/>
          <w:sz w:val="28"/>
          <w:szCs w:val="28"/>
          <w:shd w:val="clear" w:color="auto" w:fill="FFFFFF"/>
          <w:lang w:val="en-US"/>
        </w:rPr>
        <w:t>Uazhanova R.,</w:t>
      </w:r>
      <w:r w:rsidRPr="001F0657">
        <w:rPr>
          <w:rFonts w:ascii="Times New Roman" w:hAnsi="Times New Roman" w:cs="Times New Roman"/>
          <w:sz w:val="28"/>
          <w:szCs w:val="28"/>
          <w:shd w:val="clear" w:color="auto" w:fill="FFFFFF"/>
          <w:lang w:val="en-US"/>
        </w:rPr>
        <w:t> </w:t>
      </w:r>
      <w:r w:rsidRPr="001F0657">
        <w:rPr>
          <w:rStyle w:val="previewtxt"/>
          <w:rFonts w:ascii="Times New Roman" w:hAnsi="Times New Roman" w:cs="Times New Roman"/>
          <w:sz w:val="28"/>
          <w:szCs w:val="28"/>
          <w:shd w:val="clear" w:color="auto" w:fill="FFFFFF"/>
          <w:lang w:val="en-US"/>
        </w:rPr>
        <w:t>Mannino S.</w:t>
      </w:r>
      <w:r w:rsidRPr="001F0657">
        <w:rPr>
          <w:rFonts w:ascii="Times New Roman" w:hAnsi="Times New Roman" w:cs="Times New Roman"/>
          <w:sz w:val="28"/>
          <w:szCs w:val="28"/>
          <w:shd w:val="clear" w:color="auto" w:fill="FFFFFF"/>
          <w:lang w:val="en-US"/>
        </w:rPr>
        <w:t>, </w:t>
      </w:r>
      <w:r w:rsidRPr="001F0657">
        <w:rPr>
          <w:rStyle w:val="previewtxt"/>
          <w:rFonts w:ascii="Times New Roman" w:hAnsi="Times New Roman" w:cs="Times New Roman"/>
          <w:sz w:val="28"/>
          <w:szCs w:val="28"/>
          <w:shd w:val="clear" w:color="auto" w:fill="FFFFFF"/>
          <w:lang w:val="en-US"/>
        </w:rPr>
        <w:t>Tungyshbaeva U.,</w:t>
      </w:r>
      <w:r w:rsidRPr="001F0657">
        <w:rPr>
          <w:rFonts w:ascii="Times New Roman" w:hAnsi="Times New Roman" w:cs="Times New Roman"/>
          <w:sz w:val="28"/>
          <w:szCs w:val="28"/>
          <w:shd w:val="clear" w:color="auto" w:fill="FFFFFF"/>
          <w:lang w:val="en-US"/>
        </w:rPr>
        <w:t> </w:t>
      </w:r>
      <w:r w:rsidRPr="001F0657">
        <w:rPr>
          <w:rStyle w:val="previewtxt"/>
          <w:rFonts w:ascii="Times New Roman" w:hAnsi="Times New Roman" w:cs="Times New Roman"/>
          <w:sz w:val="28"/>
          <w:szCs w:val="28"/>
          <w:shd w:val="clear" w:color="auto" w:fill="FFFFFF"/>
          <w:lang w:val="en-US"/>
        </w:rPr>
        <w:t>Kazhymurat, A. (</w:t>
      </w:r>
      <w:r w:rsidRPr="001F0657">
        <w:rPr>
          <w:rFonts w:ascii="Times New Roman" w:hAnsi="Times New Roman" w:cs="Times New Roman"/>
          <w:sz w:val="28"/>
          <w:szCs w:val="28"/>
          <w:shd w:val="clear" w:color="auto" w:fill="FFFFFF"/>
          <w:lang w:val="en-US"/>
        </w:rPr>
        <w:t>2018</w:t>
      </w:r>
      <w:r w:rsidRPr="001F0657">
        <w:rPr>
          <w:rStyle w:val="previewtxt"/>
          <w:rFonts w:ascii="Times New Roman" w:hAnsi="Times New Roman" w:cs="Times New Roman"/>
          <w:sz w:val="28"/>
          <w:szCs w:val="28"/>
          <w:shd w:val="clear" w:color="auto" w:fill="FFFFFF"/>
          <w:lang w:val="en-US"/>
        </w:rPr>
        <w:t xml:space="preserve">). </w:t>
      </w:r>
      <w:r w:rsidRPr="001F0657">
        <w:rPr>
          <w:rFonts w:ascii="Times New Roman" w:hAnsi="Times New Roman" w:cs="Times New Roman"/>
          <w:sz w:val="28"/>
          <w:szCs w:val="28"/>
          <w:lang w:val="en-US"/>
        </w:rPr>
        <w:t>Evaluation of the Effectiveness of Implementing Control Systems in the Increasing of Food Safety</w:t>
      </w:r>
      <w:r w:rsidRPr="001F0657">
        <w:rPr>
          <w:rFonts w:ascii="Times New Roman" w:hAnsi="Times New Roman" w:cs="Times New Roman"/>
          <w:sz w:val="28"/>
          <w:szCs w:val="28"/>
          <w:shd w:val="clear" w:color="auto" w:fill="FFFFFF"/>
          <w:lang w:val="en-US"/>
        </w:rPr>
        <w:t xml:space="preserve">. </w:t>
      </w:r>
      <w:r w:rsidRPr="001F0657">
        <w:rPr>
          <w:rFonts w:ascii="Times New Roman" w:eastAsia="Times New Roman" w:hAnsi="Times New Roman" w:cs="Times New Roman"/>
          <w:sz w:val="28"/>
          <w:szCs w:val="28"/>
          <w:lang w:val="en-US" w:eastAsia="ru-RU"/>
        </w:rPr>
        <w:t>Journal of Advanced Research in Dynamical and Control Systems</w:t>
      </w:r>
      <w:r w:rsidRPr="001F0657">
        <w:rPr>
          <w:rFonts w:ascii="Times New Roman" w:hAnsi="Times New Roman" w:cs="Times New Roman"/>
          <w:sz w:val="28"/>
          <w:szCs w:val="28"/>
          <w:lang w:val="en-US"/>
        </w:rPr>
        <w:t xml:space="preserve">, Vol. 10. June 15. 544–551 </w:t>
      </w:r>
      <w:hyperlink r:id="rId108" w:history="1">
        <w:r w:rsidRPr="001F0657">
          <w:rPr>
            <w:rStyle w:val="af5"/>
            <w:rFonts w:ascii="Times New Roman" w:hAnsi="Times New Roman" w:cs="Times New Roman"/>
            <w:sz w:val="28"/>
            <w:szCs w:val="28"/>
            <w:lang w:val="en-US"/>
          </w:rPr>
          <w:t>http://journal.it.cas.cz/63(2018)-1B/Paper%20D-17%20Uazhanova.pdf</w:t>
        </w:r>
      </w:hyperlink>
    </w:p>
    <w:p w:rsidR="0008373A" w:rsidRPr="001F0657" w:rsidRDefault="0008373A" w:rsidP="0008373A">
      <w:pPr>
        <w:widowControl w:val="0"/>
        <w:spacing w:after="0" w:line="240" w:lineRule="auto"/>
        <w:ind w:firstLine="709"/>
        <w:jc w:val="both"/>
        <w:rPr>
          <w:rFonts w:ascii="Times New Roman" w:hAnsi="Times New Roman" w:cs="Times New Roman"/>
          <w:sz w:val="28"/>
          <w:szCs w:val="28"/>
          <w:lang w:val="uk-UA"/>
        </w:rPr>
      </w:pPr>
      <w:r w:rsidRPr="001F0657">
        <w:rPr>
          <w:rFonts w:ascii="Times New Roman" w:hAnsi="Times New Roman" w:cs="Times New Roman"/>
          <w:sz w:val="28"/>
          <w:szCs w:val="28"/>
          <w:lang w:val="kk-KZ"/>
        </w:rPr>
        <w:t xml:space="preserve">83 </w:t>
      </w:r>
      <w:r w:rsidRPr="001F0657">
        <w:rPr>
          <w:rFonts w:ascii="Times New Roman" w:hAnsi="Times New Roman" w:cs="Times New Roman"/>
          <w:sz w:val="28"/>
          <w:szCs w:val="28"/>
        </w:rPr>
        <w:t>Оттавей П.Б. (201</w:t>
      </w:r>
      <w:r w:rsidRPr="001F0657">
        <w:rPr>
          <w:rFonts w:ascii="Times New Roman" w:hAnsi="Times New Roman" w:cs="Times New Roman"/>
          <w:sz w:val="28"/>
          <w:szCs w:val="28"/>
          <w:lang w:val="kk-KZ"/>
        </w:rPr>
        <w:t>5</w:t>
      </w:r>
      <w:r w:rsidRPr="001F0657">
        <w:rPr>
          <w:rFonts w:ascii="Times New Roman" w:hAnsi="Times New Roman" w:cs="Times New Roman"/>
          <w:sz w:val="28"/>
          <w:szCs w:val="28"/>
        </w:rPr>
        <w:t>) Обогащение пищевых продуктов и биологически активные добавки: технология, безопасность и нормативная база. СПб.:</w:t>
      </w:r>
      <w:r w:rsidRPr="001F0657">
        <w:rPr>
          <w:rFonts w:ascii="Times New Roman" w:hAnsi="Times New Roman" w:cs="Times New Roman"/>
          <w:sz w:val="28"/>
          <w:szCs w:val="28"/>
          <w:lang w:val="uk-UA"/>
        </w:rPr>
        <w:t xml:space="preserve"> </w:t>
      </w:r>
      <w:r w:rsidRPr="001F0657">
        <w:rPr>
          <w:rFonts w:ascii="Times New Roman" w:hAnsi="Times New Roman" w:cs="Times New Roman"/>
          <w:sz w:val="28"/>
          <w:szCs w:val="28"/>
        </w:rPr>
        <w:t>Профессия, 312</w:t>
      </w:r>
    </w:p>
    <w:p w:rsidR="0008373A" w:rsidRPr="001F0657" w:rsidRDefault="0008373A" w:rsidP="0008373A">
      <w:pPr>
        <w:widowControl w:val="0"/>
        <w:spacing w:after="0" w:line="240" w:lineRule="auto"/>
        <w:ind w:firstLine="709"/>
        <w:jc w:val="both"/>
        <w:rPr>
          <w:rFonts w:ascii="Times New Roman" w:hAnsi="Times New Roman" w:cs="Times New Roman"/>
          <w:sz w:val="28"/>
          <w:szCs w:val="28"/>
        </w:rPr>
      </w:pPr>
      <w:r w:rsidRPr="001F0657">
        <w:rPr>
          <w:rFonts w:ascii="Times New Roman" w:hAnsi="Times New Roman" w:cs="Times New Roman"/>
          <w:sz w:val="28"/>
          <w:szCs w:val="28"/>
          <w:lang w:val="uk-UA"/>
        </w:rPr>
        <w:t>84 Іоргачова К. Г. (2015). Хлібобулочні вироби оздоровчого призначення з використанням фітодобавок / К. Г. Іоргачова, Т. Є. Лебеденко. – К. К-Пресс, 464</w:t>
      </w:r>
    </w:p>
    <w:p w:rsidR="0008373A" w:rsidRPr="001F0657" w:rsidRDefault="0008373A" w:rsidP="0008373A">
      <w:pPr>
        <w:widowControl w:val="0"/>
        <w:tabs>
          <w:tab w:val="left" w:pos="993"/>
        </w:tabs>
        <w:spacing w:after="0" w:line="240" w:lineRule="auto"/>
        <w:ind w:firstLine="709"/>
        <w:jc w:val="both"/>
        <w:rPr>
          <w:rFonts w:ascii="Times New Roman" w:hAnsi="Times New Roman" w:cs="Times New Roman"/>
          <w:sz w:val="28"/>
          <w:szCs w:val="28"/>
          <w:lang w:val="en-US"/>
        </w:rPr>
      </w:pPr>
      <w:r w:rsidRPr="001F0657">
        <w:rPr>
          <w:rFonts w:ascii="Times New Roman" w:hAnsi="Times New Roman" w:cs="Times New Roman"/>
          <w:sz w:val="28"/>
          <w:szCs w:val="28"/>
          <w:lang w:val="uk-UA"/>
        </w:rPr>
        <w:t xml:space="preserve">85 </w:t>
      </w:r>
      <w:r w:rsidRPr="001F0657">
        <w:rPr>
          <w:rFonts w:ascii="Times New Roman" w:hAnsi="Times New Roman" w:cs="Times New Roman"/>
          <w:sz w:val="28"/>
          <w:szCs w:val="28"/>
          <w:lang w:val="en-US"/>
        </w:rPr>
        <w:t xml:space="preserve">Rajinder Raina, Pawan K. Verma, Rajinder Peshin, Harpreet Kour, Heliyon. 5 (2019). Potential of Juniperus communis L as a nutraceutical in human and veterinary medicine, 1–6 </w:t>
      </w:r>
      <w:hyperlink r:id="rId109" w:history="1">
        <w:r w:rsidRPr="001F0657">
          <w:rPr>
            <w:rStyle w:val="af5"/>
            <w:rFonts w:ascii="Times New Roman" w:hAnsi="Times New Roman" w:cs="Times New Roman"/>
            <w:sz w:val="28"/>
            <w:szCs w:val="28"/>
            <w:lang w:val="en-US"/>
          </w:rPr>
          <w:t>https://doi.org/10.1016/j.heliyon.2019.e02376</w:t>
        </w:r>
      </w:hyperlink>
    </w:p>
    <w:p w:rsidR="0008373A" w:rsidRPr="001F0657" w:rsidRDefault="0008373A" w:rsidP="0008373A">
      <w:pPr>
        <w:widowControl w:val="0"/>
        <w:tabs>
          <w:tab w:val="left" w:pos="993"/>
        </w:tabs>
        <w:spacing w:after="0" w:line="240" w:lineRule="auto"/>
        <w:ind w:firstLine="709"/>
        <w:jc w:val="both"/>
        <w:rPr>
          <w:rStyle w:val="af5"/>
          <w:rFonts w:ascii="Times New Roman" w:hAnsi="Times New Roman" w:cs="Times New Roman"/>
          <w:sz w:val="28"/>
          <w:szCs w:val="28"/>
          <w:lang w:val="en-US"/>
        </w:rPr>
      </w:pPr>
      <w:r w:rsidRPr="001F0657">
        <w:rPr>
          <w:rFonts w:ascii="Times New Roman" w:hAnsi="Times New Roman" w:cs="Times New Roman"/>
          <w:sz w:val="28"/>
          <w:szCs w:val="28"/>
          <w:lang w:val="kk-KZ"/>
        </w:rPr>
        <w:t xml:space="preserve">86 </w:t>
      </w:r>
      <w:r w:rsidRPr="001F0657">
        <w:rPr>
          <w:rFonts w:ascii="Times New Roman" w:hAnsi="Times New Roman" w:cs="Times New Roman"/>
          <w:sz w:val="28"/>
          <w:szCs w:val="28"/>
          <w:shd w:val="clear" w:color="auto" w:fill="FFFFFF"/>
          <w:lang w:val="en-US"/>
        </w:rPr>
        <w:t>Fierascu I, Ungureanu C, Avramescu SM, Cimpeanu C, Georgescu MI, Fierascu RC, Ortan A, Sutan AN, Anuta V, Zanfirescu A, Dinu-Pirvu CE, Velescu BS. (2018)</w:t>
      </w:r>
      <w:r w:rsidRPr="001F0657">
        <w:rPr>
          <w:rFonts w:ascii="Times New Roman" w:hAnsi="Times New Roman" w:cs="Times New Roman"/>
          <w:sz w:val="28"/>
          <w:szCs w:val="28"/>
          <w:lang w:val="en-US"/>
        </w:rPr>
        <w:t xml:space="preserve"> </w:t>
      </w:r>
      <w:hyperlink r:id="rId110" w:history="1">
        <w:r w:rsidRPr="001F0657">
          <w:rPr>
            <w:rStyle w:val="af5"/>
            <w:rFonts w:ascii="Times New Roman" w:hAnsi="Times New Roman" w:cs="Times New Roman"/>
            <w:sz w:val="28"/>
            <w:szCs w:val="28"/>
            <w:shd w:val="clear" w:color="auto" w:fill="FFFFFF"/>
            <w:lang w:val="en-US"/>
          </w:rPr>
          <w:t>Genoprotective, antioxidant, antifungal and anti-inflammatory evaluation of hydroalcoholic extract of wild-growing Juniperus communis L. (Cupressaceae) native to Romanian southern sub-Carpathian hills.</w:t>
        </w:r>
      </w:hyperlink>
      <w:r w:rsidRPr="001F0657">
        <w:rPr>
          <w:rStyle w:val="af5"/>
          <w:rFonts w:ascii="Times New Roman" w:hAnsi="Times New Roman" w:cs="Times New Roman"/>
          <w:sz w:val="28"/>
          <w:szCs w:val="28"/>
          <w:shd w:val="clear" w:color="auto" w:fill="FFFFFF"/>
          <w:lang w:val="en-GB"/>
        </w:rPr>
        <w:t xml:space="preserve"> </w:t>
      </w:r>
      <w:r w:rsidRPr="001F0657">
        <w:rPr>
          <w:rStyle w:val="af5"/>
          <w:rFonts w:ascii="Times New Roman" w:hAnsi="Times New Roman" w:cs="Times New Roman"/>
          <w:sz w:val="28"/>
          <w:szCs w:val="28"/>
          <w:shd w:val="clear" w:color="auto" w:fill="FFFFFF"/>
          <w:lang w:val="en-US"/>
        </w:rPr>
        <w:t xml:space="preserve">BMC Complement Altern Med 18, 3. </w:t>
      </w:r>
      <w:hyperlink r:id="rId111" w:history="1">
        <w:r w:rsidRPr="001F0657">
          <w:rPr>
            <w:rStyle w:val="af5"/>
            <w:rFonts w:ascii="Times New Roman" w:hAnsi="Times New Roman" w:cs="Times New Roman"/>
            <w:sz w:val="28"/>
            <w:szCs w:val="28"/>
            <w:shd w:val="clear" w:color="auto" w:fill="FFFFFF"/>
            <w:lang w:val="en-US"/>
          </w:rPr>
          <w:t>https://doi.org/10.1186/s12906-017-2066-8</w:t>
        </w:r>
      </w:hyperlink>
    </w:p>
    <w:p w:rsidR="0008373A" w:rsidRPr="001F0657" w:rsidRDefault="0008373A" w:rsidP="0008373A">
      <w:pPr>
        <w:widowControl w:val="0"/>
        <w:tabs>
          <w:tab w:val="left" w:pos="993"/>
        </w:tabs>
        <w:spacing w:after="0" w:line="240" w:lineRule="auto"/>
        <w:ind w:firstLine="709"/>
        <w:jc w:val="both"/>
        <w:rPr>
          <w:rFonts w:ascii="Times New Roman" w:hAnsi="Times New Roman" w:cs="Times New Roman"/>
          <w:sz w:val="28"/>
          <w:szCs w:val="28"/>
          <w:lang w:val="en-US"/>
        </w:rPr>
      </w:pPr>
      <w:r w:rsidRPr="001F0657">
        <w:rPr>
          <w:rFonts w:ascii="Times New Roman" w:hAnsi="Times New Roman" w:cs="Times New Roman"/>
          <w:sz w:val="28"/>
          <w:szCs w:val="28"/>
          <w:lang w:val="kk-KZ"/>
        </w:rPr>
        <w:t xml:space="preserve">87 </w:t>
      </w:r>
      <w:r w:rsidRPr="001F0657">
        <w:rPr>
          <w:rFonts w:ascii="Times New Roman" w:hAnsi="Times New Roman" w:cs="Times New Roman"/>
          <w:sz w:val="28"/>
          <w:szCs w:val="28"/>
          <w:lang w:val="en-US"/>
        </w:rPr>
        <w:t xml:space="preserve">Isaac Amoah, Noamane Taarji, Paa-Nii T. Johnson , Jonathan Barrett , Carolyn Cairncross, Elaine Rush (2020) Plant-Based Food By-Products: Prospects for Valorisation in Functional Bread Development // Sustainability, 12(18): 7785 </w:t>
      </w:r>
      <w:hyperlink r:id="rId112" w:history="1">
        <w:r w:rsidRPr="001F0657">
          <w:rPr>
            <w:rStyle w:val="af5"/>
            <w:rFonts w:ascii="Times New Roman" w:hAnsi="Times New Roman" w:cs="Times New Roman"/>
            <w:sz w:val="28"/>
            <w:szCs w:val="28"/>
            <w:shd w:val="clear" w:color="auto" w:fill="FFFFFF"/>
            <w:lang w:val="en-US"/>
          </w:rPr>
          <w:t>https://doi.org/10.3390/su12187785</w:t>
        </w:r>
      </w:hyperlink>
    </w:p>
    <w:p w:rsidR="0008373A" w:rsidRPr="001F0657" w:rsidRDefault="0008373A" w:rsidP="0008373A">
      <w:pPr>
        <w:spacing w:after="0" w:line="240" w:lineRule="auto"/>
        <w:ind w:firstLine="709"/>
        <w:jc w:val="both"/>
        <w:rPr>
          <w:rFonts w:ascii="Times New Roman" w:hAnsi="Times New Roman" w:cs="Times New Roman"/>
          <w:sz w:val="28"/>
          <w:szCs w:val="28"/>
          <w:lang w:val="en-US"/>
        </w:rPr>
      </w:pPr>
      <w:r w:rsidRPr="001F0657">
        <w:rPr>
          <w:rFonts w:ascii="Times New Roman" w:hAnsi="Times New Roman" w:cs="Times New Roman"/>
          <w:sz w:val="28"/>
          <w:szCs w:val="28"/>
          <w:lang w:val="kk-KZ"/>
        </w:rPr>
        <w:t xml:space="preserve">88 </w:t>
      </w:r>
      <w:r w:rsidRPr="001F0657">
        <w:rPr>
          <w:rFonts w:ascii="Times New Roman" w:hAnsi="Times New Roman" w:cs="Times New Roman"/>
          <w:sz w:val="28"/>
          <w:szCs w:val="28"/>
          <w:lang w:val="en-US"/>
        </w:rPr>
        <w:t xml:space="preserve">Daniel A. Anang, Ruth A. Pobee, Edward Antwi, Eugene M. Obeng, Amy Atter, Foster K. Ayittey, John T. (2019) Boateng Nutritional, microbial and sensory attributes of bread fortified with defatted watermelon seed flour // International Journal of Food Science and Technology, 53 (6) </w:t>
      </w:r>
      <w:hyperlink r:id="rId113" w:history="1">
        <w:r w:rsidRPr="001F0657">
          <w:rPr>
            <w:rStyle w:val="af5"/>
            <w:rFonts w:ascii="Times New Roman" w:hAnsi="Times New Roman" w:cs="Times New Roman"/>
            <w:sz w:val="28"/>
            <w:szCs w:val="28"/>
            <w:lang w:val="en-US"/>
          </w:rPr>
          <w:t>https://doi.org/10.1111/ijfs.13727</w:t>
        </w:r>
      </w:hyperlink>
    </w:p>
    <w:p w:rsidR="0008373A" w:rsidRPr="001F0657" w:rsidRDefault="0008373A" w:rsidP="0008373A">
      <w:pPr>
        <w:widowControl w:val="0"/>
        <w:tabs>
          <w:tab w:val="left" w:pos="993"/>
        </w:tabs>
        <w:spacing w:after="0" w:line="240" w:lineRule="auto"/>
        <w:ind w:firstLine="709"/>
        <w:jc w:val="both"/>
        <w:rPr>
          <w:rFonts w:ascii="Times New Roman" w:hAnsi="Times New Roman" w:cs="Times New Roman"/>
          <w:sz w:val="28"/>
          <w:szCs w:val="28"/>
          <w:lang w:val="en-US"/>
        </w:rPr>
      </w:pPr>
      <w:r w:rsidRPr="001F0657">
        <w:rPr>
          <w:rFonts w:ascii="Times New Roman" w:hAnsi="Times New Roman" w:cs="Times New Roman"/>
          <w:sz w:val="28"/>
          <w:szCs w:val="28"/>
          <w:lang w:val="kk-KZ"/>
        </w:rPr>
        <w:t xml:space="preserve">89 </w:t>
      </w:r>
      <w:r w:rsidRPr="001F0657">
        <w:rPr>
          <w:rFonts w:ascii="Times New Roman" w:hAnsi="Times New Roman" w:cs="Times New Roman"/>
          <w:sz w:val="28"/>
          <w:szCs w:val="28"/>
          <w:lang w:val="en-US"/>
        </w:rPr>
        <w:t xml:space="preserve">Viren Ranawana, Vassilios Raikos, Fiona Campbell, Charles Bestwick, Phyllis Nicol, Lesley Milne and Garry Duthie (2016) Breads Fortified with Freeze-Dried Vegetables: Quality and Nutritional Attributes. Part 1: Breads Containing Oil as an Ingredient // Foods 5(1): 19 </w:t>
      </w:r>
      <w:hyperlink r:id="rId114" w:history="1">
        <w:r w:rsidRPr="001F0657">
          <w:rPr>
            <w:rStyle w:val="af5"/>
            <w:rFonts w:ascii="Times New Roman" w:hAnsi="Times New Roman" w:cs="Times New Roman"/>
            <w:sz w:val="28"/>
            <w:szCs w:val="28"/>
            <w:shd w:val="clear" w:color="auto" w:fill="FFFFFF"/>
            <w:lang w:val="en-US"/>
          </w:rPr>
          <w:t>https://doi.org/10.3390/foods5010019</w:t>
        </w:r>
      </w:hyperlink>
    </w:p>
    <w:p w:rsidR="0008373A" w:rsidRPr="001F0657" w:rsidRDefault="0008373A" w:rsidP="0008373A">
      <w:pPr>
        <w:autoSpaceDE w:val="0"/>
        <w:autoSpaceDN w:val="0"/>
        <w:adjustRightInd w:val="0"/>
        <w:spacing w:after="0" w:line="240" w:lineRule="auto"/>
        <w:ind w:firstLine="709"/>
        <w:jc w:val="both"/>
        <w:rPr>
          <w:rFonts w:ascii="Times New Roman" w:hAnsi="Times New Roman" w:cs="Times New Roman"/>
          <w:sz w:val="28"/>
          <w:szCs w:val="28"/>
          <w:lang w:val="en-US"/>
        </w:rPr>
      </w:pPr>
      <w:r w:rsidRPr="001F0657">
        <w:rPr>
          <w:rFonts w:ascii="Times New Roman" w:hAnsi="Times New Roman" w:cs="Times New Roman"/>
          <w:sz w:val="28"/>
          <w:szCs w:val="28"/>
          <w:lang w:val="kk-KZ"/>
        </w:rPr>
        <w:t xml:space="preserve">90 </w:t>
      </w:r>
      <w:r w:rsidRPr="001F0657">
        <w:rPr>
          <w:rFonts w:ascii="Times New Roman" w:hAnsi="Times New Roman" w:cs="Times New Roman"/>
          <w:sz w:val="28"/>
          <w:szCs w:val="28"/>
        </w:rPr>
        <w:t>Варивода</w:t>
      </w:r>
      <w:r w:rsidRPr="001F0657">
        <w:rPr>
          <w:rFonts w:ascii="Times New Roman" w:hAnsi="Times New Roman" w:cs="Times New Roman"/>
          <w:sz w:val="28"/>
          <w:szCs w:val="28"/>
          <w:lang w:val="en-US"/>
        </w:rPr>
        <w:t xml:space="preserve">, </w:t>
      </w:r>
      <w:r w:rsidRPr="001F0657">
        <w:rPr>
          <w:rFonts w:ascii="Times New Roman" w:hAnsi="Times New Roman" w:cs="Times New Roman"/>
          <w:sz w:val="28"/>
          <w:szCs w:val="28"/>
        </w:rPr>
        <w:t>А</w:t>
      </w:r>
      <w:r w:rsidRPr="001F0657">
        <w:rPr>
          <w:rFonts w:ascii="Times New Roman" w:hAnsi="Times New Roman" w:cs="Times New Roman"/>
          <w:sz w:val="28"/>
          <w:szCs w:val="28"/>
          <w:lang w:val="en-US"/>
        </w:rPr>
        <w:t>.</w:t>
      </w:r>
      <w:r w:rsidRPr="001F0657">
        <w:rPr>
          <w:rFonts w:ascii="Times New Roman" w:hAnsi="Times New Roman" w:cs="Times New Roman"/>
          <w:sz w:val="28"/>
          <w:szCs w:val="28"/>
        </w:rPr>
        <w:t>А</w:t>
      </w:r>
      <w:r w:rsidRPr="001F0657">
        <w:rPr>
          <w:rFonts w:ascii="Times New Roman" w:hAnsi="Times New Roman" w:cs="Times New Roman"/>
          <w:sz w:val="28"/>
          <w:szCs w:val="28"/>
          <w:lang w:val="en-US"/>
        </w:rPr>
        <w:t xml:space="preserve">. </w:t>
      </w:r>
      <w:r w:rsidRPr="001F0657">
        <w:rPr>
          <w:rFonts w:ascii="Times New Roman" w:hAnsi="Times New Roman" w:cs="Times New Roman"/>
          <w:sz w:val="28"/>
          <w:szCs w:val="28"/>
        </w:rPr>
        <w:t>Технология</w:t>
      </w:r>
      <w:r w:rsidRPr="001F0657">
        <w:rPr>
          <w:rFonts w:ascii="Times New Roman" w:hAnsi="Times New Roman" w:cs="Times New Roman"/>
          <w:sz w:val="28"/>
          <w:szCs w:val="28"/>
          <w:lang w:val="en-US"/>
        </w:rPr>
        <w:t xml:space="preserve"> </w:t>
      </w:r>
      <w:r w:rsidRPr="001F0657">
        <w:rPr>
          <w:rFonts w:ascii="Times New Roman" w:hAnsi="Times New Roman" w:cs="Times New Roman"/>
          <w:sz w:val="28"/>
          <w:szCs w:val="28"/>
        </w:rPr>
        <w:t>функциональных</w:t>
      </w:r>
      <w:r w:rsidRPr="001F0657">
        <w:rPr>
          <w:rFonts w:ascii="Times New Roman" w:hAnsi="Times New Roman" w:cs="Times New Roman"/>
          <w:sz w:val="28"/>
          <w:szCs w:val="28"/>
          <w:lang w:val="en-US"/>
        </w:rPr>
        <w:t xml:space="preserve"> </w:t>
      </w:r>
      <w:r w:rsidRPr="001F0657">
        <w:rPr>
          <w:rFonts w:ascii="Times New Roman" w:hAnsi="Times New Roman" w:cs="Times New Roman"/>
          <w:sz w:val="28"/>
          <w:szCs w:val="28"/>
        </w:rPr>
        <w:t>продуктов</w:t>
      </w:r>
      <w:r w:rsidRPr="001F0657">
        <w:rPr>
          <w:rFonts w:ascii="Times New Roman" w:hAnsi="Times New Roman" w:cs="Times New Roman"/>
          <w:sz w:val="28"/>
          <w:szCs w:val="28"/>
          <w:lang w:val="en-US"/>
        </w:rPr>
        <w:t xml:space="preserve"> [</w:t>
      </w:r>
      <w:r w:rsidRPr="001F0657">
        <w:rPr>
          <w:rFonts w:ascii="Times New Roman" w:hAnsi="Times New Roman" w:cs="Times New Roman"/>
          <w:sz w:val="28"/>
          <w:szCs w:val="28"/>
        </w:rPr>
        <w:t>Текст</w:t>
      </w:r>
      <w:r w:rsidRPr="001F0657">
        <w:rPr>
          <w:rFonts w:ascii="Times New Roman" w:hAnsi="Times New Roman" w:cs="Times New Roman"/>
          <w:sz w:val="28"/>
          <w:szCs w:val="28"/>
          <w:lang w:val="en-US"/>
        </w:rPr>
        <w:t xml:space="preserve">]: </w:t>
      </w:r>
      <w:r w:rsidRPr="001F0657">
        <w:rPr>
          <w:rFonts w:ascii="Times New Roman" w:hAnsi="Times New Roman" w:cs="Times New Roman"/>
          <w:sz w:val="28"/>
          <w:szCs w:val="28"/>
        </w:rPr>
        <w:t>учебное</w:t>
      </w:r>
      <w:r w:rsidRPr="001F0657">
        <w:rPr>
          <w:rFonts w:ascii="Times New Roman" w:hAnsi="Times New Roman" w:cs="Times New Roman"/>
          <w:sz w:val="28"/>
          <w:szCs w:val="28"/>
          <w:lang w:val="kk-KZ"/>
        </w:rPr>
        <w:t xml:space="preserve"> </w:t>
      </w:r>
      <w:r w:rsidRPr="001F0657">
        <w:rPr>
          <w:rFonts w:ascii="Times New Roman" w:hAnsi="Times New Roman" w:cs="Times New Roman"/>
          <w:sz w:val="28"/>
          <w:szCs w:val="28"/>
        </w:rPr>
        <w:t>пособие</w:t>
      </w:r>
      <w:r w:rsidRPr="001F0657">
        <w:rPr>
          <w:rFonts w:ascii="Times New Roman" w:hAnsi="Times New Roman" w:cs="Times New Roman"/>
          <w:sz w:val="28"/>
          <w:szCs w:val="28"/>
          <w:lang w:val="en-US"/>
        </w:rPr>
        <w:t xml:space="preserve"> / </w:t>
      </w:r>
      <w:r w:rsidRPr="001F0657">
        <w:rPr>
          <w:rFonts w:ascii="Times New Roman" w:hAnsi="Times New Roman" w:cs="Times New Roman"/>
          <w:sz w:val="28"/>
          <w:szCs w:val="28"/>
        </w:rPr>
        <w:t>А</w:t>
      </w:r>
      <w:r w:rsidRPr="001F0657">
        <w:rPr>
          <w:rFonts w:ascii="Times New Roman" w:hAnsi="Times New Roman" w:cs="Times New Roman"/>
          <w:sz w:val="28"/>
          <w:szCs w:val="28"/>
          <w:lang w:val="en-US"/>
        </w:rPr>
        <w:t>.</w:t>
      </w:r>
      <w:r w:rsidRPr="001F0657">
        <w:rPr>
          <w:rFonts w:ascii="Times New Roman" w:hAnsi="Times New Roman" w:cs="Times New Roman"/>
          <w:sz w:val="28"/>
          <w:szCs w:val="28"/>
        </w:rPr>
        <w:t>А</w:t>
      </w:r>
      <w:r w:rsidRPr="001F0657">
        <w:rPr>
          <w:rFonts w:ascii="Times New Roman" w:hAnsi="Times New Roman" w:cs="Times New Roman"/>
          <w:sz w:val="28"/>
          <w:szCs w:val="28"/>
          <w:lang w:val="en-US"/>
        </w:rPr>
        <w:t xml:space="preserve">. </w:t>
      </w:r>
      <w:r w:rsidRPr="001F0657">
        <w:rPr>
          <w:rFonts w:ascii="Times New Roman" w:hAnsi="Times New Roman" w:cs="Times New Roman"/>
          <w:sz w:val="28"/>
          <w:szCs w:val="28"/>
        </w:rPr>
        <w:t>Варивода</w:t>
      </w:r>
      <w:r w:rsidRPr="001F0657">
        <w:rPr>
          <w:rFonts w:ascii="Times New Roman" w:hAnsi="Times New Roman" w:cs="Times New Roman"/>
          <w:sz w:val="28"/>
          <w:szCs w:val="28"/>
          <w:lang w:val="en-US"/>
        </w:rPr>
        <w:t xml:space="preserve">, </w:t>
      </w:r>
      <w:r w:rsidRPr="001F0657">
        <w:rPr>
          <w:rFonts w:ascii="Times New Roman" w:hAnsi="Times New Roman" w:cs="Times New Roman"/>
          <w:sz w:val="28"/>
          <w:szCs w:val="28"/>
        </w:rPr>
        <w:t>Г</w:t>
      </w:r>
      <w:r w:rsidRPr="001F0657">
        <w:rPr>
          <w:rFonts w:ascii="Times New Roman" w:hAnsi="Times New Roman" w:cs="Times New Roman"/>
          <w:sz w:val="28"/>
          <w:szCs w:val="28"/>
          <w:lang w:val="en-US"/>
        </w:rPr>
        <w:t>.</w:t>
      </w:r>
      <w:r w:rsidRPr="001F0657">
        <w:rPr>
          <w:rFonts w:ascii="Times New Roman" w:hAnsi="Times New Roman" w:cs="Times New Roman"/>
          <w:sz w:val="28"/>
          <w:szCs w:val="28"/>
        </w:rPr>
        <w:t>П</w:t>
      </w:r>
      <w:r w:rsidRPr="001F0657">
        <w:rPr>
          <w:rFonts w:ascii="Times New Roman" w:hAnsi="Times New Roman" w:cs="Times New Roman"/>
          <w:sz w:val="28"/>
          <w:szCs w:val="28"/>
          <w:lang w:val="en-US"/>
        </w:rPr>
        <w:t xml:space="preserve">. </w:t>
      </w:r>
      <w:r w:rsidRPr="001F0657">
        <w:rPr>
          <w:rFonts w:ascii="Times New Roman" w:hAnsi="Times New Roman" w:cs="Times New Roman"/>
          <w:sz w:val="28"/>
          <w:szCs w:val="28"/>
        </w:rPr>
        <w:t>Овчарова</w:t>
      </w:r>
      <w:r w:rsidRPr="001F0657">
        <w:rPr>
          <w:rFonts w:ascii="Times New Roman" w:hAnsi="Times New Roman" w:cs="Times New Roman"/>
          <w:sz w:val="28"/>
          <w:szCs w:val="28"/>
          <w:lang w:val="en-US"/>
        </w:rPr>
        <w:t>. – Saarbrucken: Palmarium Academic</w:t>
      </w:r>
      <w:r w:rsidRPr="001F0657">
        <w:rPr>
          <w:rFonts w:ascii="Times New Roman" w:hAnsi="Times New Roman" w:cs="Times New Roman"/>
          <w:sz w:val="28"/>
          <w:szCs w:val="28"/>
          <w:lang w:val="kk-KZ"/>
        </w:rPr>
        <w:t xml:space="preserve"> </w:t>
      </w:r>
      <w:r w:rsidRPr="001F0657">
        <w:rPr>
          <w:rFonts w:ascii="Times New Roman" w:hAnsi="Times New Roman" w:cs="Times New Roman"/>
          <w:sz w:val="28"/>
          <w:szCs w:val="28"/>
          <w:lang w:val="en-US"/>
        </w:rPr>
        <w:t xml:space="preserve">Pudlishing, 2013. – 60 </w:t>
      </w:r>
      <w:r w:rsidRPr="001F0657">
        <w:rPr>
          <w:rFonts w:ascii="Times New Roman" w:hAnsi="Times New Roman" w:cs="Times New Roman"/>
          <w:sz w:val="28"/>
          <w:szCs w:val="28"/>
        </w:rPr>
        <w:t>с</w:t>
      </w:r>
      <w:r w:rsidRPr="001F0657">
        <w:rPr>
          <w:rFonts w:ascii="Times New Roman" w:hAnsi="Times New Roman" w:cs="Times New Roman"/>
          <w:sz w:val="28"/>
          <w:szCs w:val="28"/>
          <w:lang w:val="en-US"/>
        </w:rPr>
        <w:t>.</w:t>
      </w:r>
    </w:p>
    <w:p w:rsidR="0008373A" w:rsidRPr="001F0657" w:rsidRDefault="0008373A" w:rsidP="0008373A">
      <w:pPr>
        <w:widowControl w:val="0"/>
        <w:tabs>
          <w:tab w:val="left" w:pos="993"/>
        </w:tabs>
        <w:spacing w:after="0" w:line="240" w:lineRule="auto"/>
        <w:ind w:firstLine="709"/>
        <w:jc w:val="both"/>
        <w:rPr>
          <w:rFonts w:ascii="Times New Roman" w:hAnsi="Times New Roman" w:cs="Times New Roman"/>
          <w:sz w:val="28"/>
          <w:szCs w:val="28"/>
          <w:lang w:val="en-US"/>
        </w:rPr>
      </w:pPr>
      <w:r w:rsidRPr="001F0657">
        <w:rPr>
          <w:rFonts w:ascii="Times New Roman" w:hAnsi="Times New Roman" w:cs="Times New Roman"/>
          <w:sz w:val="28"/>
          <w:szCs w:val="28"/>
          <w:lang w:val="kk-KZ"/>
        </w:rPr>
        <w:t xml:space="preserve">91 </w:t>
      </w:r>
      <w:r w:rsidRPr="001F0657">
        <w:rPr>
          <w:rFonts w:ascii="Times New Roman" w:hAnsi="Times New Roman" w:cs="Times New Roman"/>
          <w:sz w:val="28"/>
          <w:szCs w:val="28"/>
          <w:lang w:val="en-US"/>
        </w:rPr>
        <w:t xml:space="preserve">Xin Guo, Longkai Shi, Shuai Yang, Roujia Yang, Xinyue Dai, Tao Zhang, Ruijie Liu,* Ming Chang, Qingzhe Jin and Xingguo Wang. (2019). Effect of sea-buckthorn pulp and flaxseed residues on quality and shelf life of bread, Accepted 11th June 2019, Food Funct., 4220–4230 </w:t>
      </w:r>
      <w:hyperlink r:id="rId115" w:history="1">
        <w:r w:rsidRPr="001F0657">
          <w:rPr>
            <w:rStyle w:val="af5"/>
            <w:rFonts w:ascii="Times New Roman" w:hAnsi="Times New Roman" w:cs="Times New Roman"/>
            <w:sz w:val="28"/>
            <w:szCs w:val="28"/>
            <w:lang w:val="en-US"/>
          </w:rPr>
          <w:t>https://doi.org/10.1039/C8FO02511H</w:t>
        </w:r>
      </w:hyperlink>
    </w:p>
    <w:p w:rsidR="0008373A" w:rsidRPr="001F0657" w:rsidRDefault="0008373A" w:rsidP="0008373A">
      <w:pPr>
        <w:widowControl w:val="0"/>
        <w:tabs>
          <w:tab w:val="left" w:pos="993"/>
        </w:tabs>
        <w:spacing w:after="0" w:line="240" w:lineRule="auto"/>
        <w:ind w:firstLine="709"/>
        <w:jc w:val="both"/>
        <w:rPr>
          <w:rFonts w:ascii="Times New Roman" w:hAnsi="Times New Roman" w:cs="Times New Roman"/>
          <w:sz w:val="28"/>
          <w:szCs w:val="28"/>
          <w:lang w:val="en-US"/>
        </w:rPr>
      </w:pPr>
      <w:r w:rsidRPr="001F0657">
        <w:rPr>
          <w:rFonts w:ascii="Times New Roman" w:hAnsi="Times New Roman" w:cs="Times New Roman"/>
          <w:sz w:val="28"/>
          <w:szCs w:val="28"/>
          <w:lang w:val="kk-KZ"/>
        </w:rPr>
        <w:t xml:space="preserve">92 </w:t>
      </w:r>
      <w:r w:rsidRPr="001F0657">
        <w:rPr>
          <w:rFonts w:ascii="Times New Roman" w:hAnsi="Times New Roman" w:cs="Times New Roman"/>
          <w:sz w:val="28"/>
          <w:szCs w:val="28"/>
          <w:lang w:val="en-US"/>
        </w:rPr>
        <w:t xml:space="preserve">Marija Karapandzova, Gjoshe Stefkov, Svetlana Kulevanova. (2011). Chemical composition of berry essential oils from Juniperus communis L. (Cupressaceae) growing wild in Republic of Macedonia and assessment of the chemical composition in accordance to European Pharmacopoeia Floresha Sela, Macedonian pharmaceutical bulletin, 57 (1, 2) 43–51 </w:t>
      </w:r>
      <w:hyperlink r:id="rId116" w:history="1">
        <w:r w:rsidRPr="001F0657">
          <w:rPr>
            <w:rStyle w:val="af5"/>
            <w:rFonts w:ascii="Times New Roman" w:hAnsi="Times New Roman" w:cs="Times New Roman"/>
            <w:sz w:val="28"/>
            <w:szCs w:val="28"/>
            <w:lang w:val="en-US"/>
          </w:rPr>
          <w:t>http://bulletin.mfd.org.mk/volumes/Volume%2057/57_005.pdf</w:t>
        </w:r>
      </w:hyperlink>
    </w:p>
    <w:p w:rsidR="0008373A" w:rsidRPr="001F0657" w:rsidRDefault="0008373A" w:rsidP="0008373A">
      <w:pPr>
        <w:widowControl w:val="0"/>
        <w:tabs>
          <w:tab w:val="left" w:pos="993"/>
          <w:tab w:val="left" w:pos="1134"/>
        </w:tabs>
        <w:spacing w:after="0" w:line="240" w:lineRule="auto"/>
        <w:ind w:firstLine="709"/>
        <w:jc w:val="both"/>
        <w:rPr>
          <w:rFonts w:ascii="Times New Roman" w:hAnsi="Times New Roman" w:cs="Times New Roman"/>
          <w:sz w:val="28"/>
          <w:szCs w:val="28"/>
          <w:lang w:val="en-US"/>
        </w:rPr>
      </w:pPr>
      <w:r w:rsidRPr="001F0657">
        <w:rPr>
          <w:rFonts w:ascii="Times New Roman" w:hAnsi="Times New Roman" w:cs="Times New Roman"/>
          <w:sz w:val="28"/>
          <w:szCs w:val="28"/>
          <w:lang w:val="kk-KZ"/>
        </w:rPr>
        <w:t xml:space="preserve">93 </w:t>
      </w:r>
      <w:r w:rsidRPr="001F0657">
        <w:rPr>
          <w:rFonts w:ascii="Times New Roman" w:hAnsi="Times New Roman" w:cs="Times New Roman"/>
          <w:sz w:val="28"/>
          <w:szCs w:val="28"/>
          <w:lang w:val="en-US"/>
        </w:rPr>
        <w:tab/>
        <w:t>Sonia Amariei (Gutt), Simona Ciornei (Ștefăroi), Elena Săndu-Leac (Todosi). (201</w:t>
      </w:r>
      <w:r w:rsidRPr="001F0657">
        <w:rPr>
          <w:rFonts w:ascii="Times New Roman" w:hAnsi="Times New Roman" w:cs="Times New Roman"/>
          <w:sz w:val="28"/>
          <w:szCs w:val="28"/>
          <w:lang w:val="kk-KZ"/>
        </w:rPr>
        <w:t>5</w:t>
      </w:r>
      <w:r w:rsidRPr="001F0657">
        <w:rPr>
          <w:rFonts w:ascii="Times New Roman" w:hAnsi="Times New Roman" w:cs="Times New Roman"/>
          <w:sz w:val="28"/>
          <w:szCs w:val="28"/>
          <w:lang w:val="en-US"/>
        </w:rPr>
        <w:t xml:space="preserve">). Antioxidant activity of some essential oils. 1 Food and Environment Safety – Journal of Faculty of Food Engineering, Ştefan cel Mare University – Suceava Volume II, Issue 2, 143–147 </w:t>
      </w:r>
      <w:hyperlink r:id="rId117" w:history="1">
        <w:r w:rsidRPr="001F0657">
          <w:rPr>
            <w:rStyle w:val="af5"/>
            <w:rFonts w:ascii="Times New Roman" w:hAnsi="Times New Roman" w:cs="Times New Roman"/>
            <w:sz w:val="28"/>
            <w:szCs w:val="28"/>
            <w:lang w:val="en-US"/>
          </w:rPr>
          <w:t>http://fia-old.usv.ro/fiajournal/index.php/FENS/article/view/155/153</w:t>
        </w:r>
      </w:hyperlink>
    </w:p>
    <w:p w:rsidR="0008373A" w:rsidRPr="001F0657" w:rsidRDefault="0008373A" w:rsidP="0008373A">
      <w:pPr>
        <w:widowControl w:val="0"/>
        <w:tabs>
          <w:tab w:val="left" w:pos="993"/>
          <w:tab w:val="left" w:pos="1134"/>
        </w:tabs>
        <w:spacing w:after="0" w:line="240" w:lineRule="auto"/>
        <w:ind w:firstLine="709"/>
        <w:jc w:val="both"/>
        <w:rPr>
          <w:rFonts w:ascii="Times New Roman" w:hAnsi="Times New Roman" w:cs="Times New Roman"/>
          <w:sz w:val="28"/>
          <w:szCs w:val="28"/>
          <w:lang w:val="en-US"/>
        </w:rPr>
      </w:pPr>
      <w:r w:rsidRPr="001F0657">
        <w:rPr>
          <w:rFonts w:ascii="Times New Roman" w:hAnsi="Times New Roman" w:cs="Times New Roman"/>
          <w:sz w:val="28"/>
          <w:szCs w:val="28"/>
          <w:lang w:val="kk-KZ"/>
        </w:rPr>
        <w:t xml:space="preserve">94 </w:t>
      </w:r>
      <w:r w:rsidRPr="001F0657">
        <w:rPr>
          <w:rFonts w:ascii="Times New Roman" w:hAnsi="Times New Roman" w:cs="Times New Roman"/>
          <w:sz w:val="28"/>
          <w:szCs w:val="28"/>
          <w:lang w:val="en-US"/>
        </w:rPr>
        <w:t xml:space="preserve"> Ajai Kumar, L.B.S. Yadav, Jamil Ahmad, Nidhi Dubey and Sadhana Puri. (2007). Chemical Composition of Commercial Juniperus communis L. Leaf Oil Journal of Essential Oil Bearing Plants, Ajai Kumar et al. / Jeobp 10 (4). pp 310–313</w:t>
      </w:r>
    </w:p>
    <w:p w:rsidR="0008373A" w:rsidRPr="001F0657" w:rsidRDefault="0008373A" w:rsidP="0008373A">
      <w:pPr>
        <w:widowControl w:val="0"/>
        <w:tabs>
          <w:tab w:val="left" w:pos="993"/>
          <w:tab w:val="left" w:pos="1134"/>
        </w:tabs>
        <w:spacing w:after="0" w:line="240" w:lineRule="auto"/>
        <w:ind w:firstLine="709"/>
        <w:jc w:val="both"/>
        <w:rPr>
          <w:rFonts w:ascii="Times New Roman" w:hAnsi="Times New Roman" w:cs="Times New Roman"/>
          <w:sz w:val="28"/>
          <w:szCs w:val="28"/>
          <w:lang w:val="en-US"/>
        </w:rPr>
      </w:pPr>
      <w:r w:rsidRPr="001F0657">
        <w:rPr>
          <w:rFonts w:ascii="Times New Roman" w:hAnsi="Times New Roman" w:cs="Times New Roman"/>
          <w:sz w:val="28"/>
          <w:szCs w:val="28"/>
          <w:lang w:val="kk-KZ"/>
        </w:rPr>
        <w:t xml:space="preserve">95 </w:t>
      </w:r>
      <w:r w:rsidRPr="001F0657">
        <w:rPr>
          <w:rFonts w:ascii="Times New Roman" w:hAnsi="Times New Roman" w:cs="Times New Roman"/>
          <w:sz w:val="28"/>
          <w:szCs w:val="28"/>
          <w:lang w:val="en-US"/>
        </w:rPr>
        <w:tab/>
        <w:t xml:space="preserve">Veronika Urickova, Jana Sádecká, Pavel Májek. (2015). Classification of Slovak juniper-flavoured spirit drinks // Journal of Food and Nutrition Research Vol. 54, No. 4, 298–307 </w:t>
      </w:r>
      <w:hyperlink r:id="rId118" w:history="1">
        <w:r w:rsidRPr="001F0657">
          <w:rPr>
            <w:rStyle w:val="af5"/>
            <w:rFonts w:ascii="Times New Roman" w:hAnsi="Times New Roman" w:cs="Times New Roman"/>
            <w:sz w:val="28"/>
            <w:szCs w:val="28"/>
            <w:lang w:val="en-US"/>
          </w:rPr>
          <w:t>https://link.springer.com/article/10.1007/s12161-014-9869-8</w:t>
        </w:r>
      </w:hyperlink>
    </w:p>
    <w:p w:rsidR="0008373A" w:rsidRPr="001F0657" w:rsidRDefault="0008373A" w:rsidP="0008373A">
      <w:pPr>
        <w:widowControl w:val="0"/>
        <w:tabs>
          <w:tab w:val="left" w:pos="1134"/>
        </w:tabs>
        <w:spacing w:after="0" w:line="240" w:lineRule="auto"/>
        <w:ind w:firstLine="709"/>
        <w:jc w:val="both"/>
        <w:rPr>
          <w:rFonts w:ascii="Times New Roman" w:hAnsi="Times New Roman" w:cs="Times New Roman"/>
          <w:sz w:val="28"/>
          <w:szCs w:val="28"/>
          <w:lang w:val="uk-UA"/>
        </w:rPr>
      </w:pPr>
      <w:r w:rsidRPr="001F0657">
        <w:rPr>
          <w:rFonts w:ascii="Times New Roman" w:hAnsi="Times New Roman" w:cs="Times New Roman"/>
          <w:sz w:val="28"/>
          <w:szCs w:val="28"/>
          <w:lang w:val="kk-KZ"/>
        </w:rPr>
        <w:t xml:space="preserve">96 </w:t>
      </w:r>
      <w:r w:rsidRPr="001F0657">
        <w:rPr>
          <w:rFonts w:ascii="Times New Roman" w:hAnsi="Times New Roman" w:cs="Times New Roman"/>
          <w:sz w:val="28"/>
          <w:szCs w:val="28"/>
        </w:rPr>
        <w:t>Пенкіна</w:t>
      </w:r>
      <w:r w:rsidRPr="001F0657">
        <w:rPr>
          <w:rFonts w:ascii="Times New Roman" w:hAnsi="Times New Roman" w:cs="Times New Roman"/>
          <w:sz w:val="28"/>
          <w:szCs w:val="28"/>
          <w:lang w:val="en-US"/>
        </w:rPr>
        <w:t xml:space="preserve"> </w:t>
      </w:r>
      <w:r w:rsidRPr="001F0657">
        <w:rPr>
          <w:rFonts w:ascii="Times New Roman" w:hAnsi="Times New Roman" w:cs="Times New Roman"/>
          <w:sz w:val="28"/>
          <w:szCs w:val="28"/>
        </w:rPr>
        <w:t>Н</w:t>
      </w:r>
      <w:r w:rsidRPr="001F0657">
        <w:rPr>
          <w:rFonts w:ascii="Times New Roman" w:hAnsi="Times New Roman" w:cs="Times New Roman"/>
          <w:sz w:val="28"/>
          <w:szCs w:val="28"/>
          <w:lang w:val="en-US"/>
        </w:rPr>
        <w:t xml:space="preserve">. </w:t>
      </w:r>
      <w:r w:rsidRPr="001F0657">
        <w:rPr>
          <w:rFonts w:ascii="Times New Roman" w:hAnsi="Times New Roman" w:cs="Times New Roman"/>
          <w:sz w:val="28"/>
          <w:szCs w:val="28"/>
        </w:rPr>
        <w:t>М</w:t>
      </w:r>
      <w:r w:rsidRPr="001F0657">
        <w:rPr>
          <w:rFonts w:ascii="Times New Roman" w:hAnsi="Times New Roman" w:cs="Times New Roman"/>
          <w:sz w:val="28"/>
          <w:szCs w:val="28"/>
          <w:lang w:val="en-US"/>
        </w:rPr>
        <w:t xml:space="preserve">. (2016). </w:t>
      </w:r>
      <w:r w:rsidRPr="001F0657">
        <w:rPr>
          <w:rFonts w:ascii="Times New Roman" w:hAnsi="Times New Roman" w:cs="Times New Roman"/>
          <w:sz w:val="28"/>
          <w:szCs w:val="28"/>
          <w:lang w:val="uk-UA"/>
        </w:rPr>
        <w:t>Визначення антиоксидантної активності екстрактів із використанням хмелю, хвої сосни та ялівцю / Н. М. Пенкіна, Л. В. Татар, О. В. Нєміріч // Харчова промисловість. № 19. 15–18.</w:t>
      </w:r>
    </w:p>
    <w:p w:rsidR="0008373A" w:rsidRPr="001F0657" w:rsidRDefault="0008373A" w:rsidP="0008373A">
      <w:pPr>
        <w:widowControl w:val="0"/>
        <w:tabs>
          <w:tab w:val="left" w:pos="1134"/>
        </w:tabs>
        <w:spacing w:after="0" w:line="240" w:lineRule="auto"/>
        <w:ind w:firstLine="709"/>
        <w:jc w:val="both"/>
        <w:rPr>
          <w:rFonts w:ascii="Times New Roman" w:hAnsi="Times New Roman" w:cs="Times New Roman"/>
          <w:sz w:val="28"/>
          <w:szCs w:val="28"/>
          <w:lang w:val="uk-UA"/>
        </w:rPr>
      </w:pPr>
      <w:r w:rsidRPr="001F0657">
        <w:rPr>
          <w:rFonts w:ascii="Times New Roman" w:hAnsi="Times New Roman" w:cs="Times New Roman"/>
          <w:sz w:val="28"/>
          <w:szCs w:val="28"/>
          <w:lang w:val="uk-UA"/>
        </w:rPr>
        <w:t xml:space="preserve">97 </w:t>
      </w:r>
      <w:r w:rsidRPr="001F0657">
        <w:rPr>
          <w:rFonts w:ascii="Times New Roman" w:hAnsi="Times New Roman" w:cs="Times New Roman"/>
          <w:sz w:val="28"/>
          <w:szCs w:val="28"/>
          <w:shd w:val="clear" w:color="auto" w:fill="FFFFFF"/>
          <w:lang w:val="en-US"/>
        </w:rPr>
        <w:t>Tomovi</w:t>
      </w:r>
      <w:r w:rsidRPr="001F0657">
        <w:rPr>
          <w:rFonts w:ascii="Times New Roman" w:hAnsi="Times New Roman" w:cs="Times New Roman"/>
          <w:sz w:val="28"/>
          <w:szCs w:val="28"/>
          <w:shd w:val="clear" w:color="auto" w:fill="FFFFFF"/>
          <w:lang w:val="uk-UA"/>
        </w:rPr>
        <w:t xml:space="preserve">ć, </w:t>
      </w:r>
      <w:r w:rsidRPr="001F0657">
        <w:rPr>
          <w:rFonts w:ascii="Times New Roman" w:hAnsi="Times New Roman" w:cs="Times New Roman"/>
          <w:sz w:val="28"/>
          <w:szCs w:val="28"/>
          <w:shd w:val="clear" w:color="auto" w:fill="FFFFFF"/>
          <w:lang w:val="en-US"/>
        </w:rPr>
        <w:t>V</w:t>
      </w:r>
      <w:r w:rsidRPr="001F0657">
        <w:rPr>
          <w:rFonts w:ascii="Times New Roman" w:hAnsi="Times New Roman" w:cs="Times New Roman"/>
          <w:sz w:val="28"/>
          <w:szCs w:val="28"/>
          <w:shd w:val="clear" w:color="auto" w:fill="FFFFFF"/>
          <w:lang w:val="uk-UA"/>
        </w:rPr>
        <w:t>.; Š</w:t>
      </w:r>
      <w:r w:rsidRPr="001F0657">
        <w:rPr>
          <w:rFonts w:ascii="Times New Roman" w:hAnsi="Times New Roman" w:cs="Times New Roman"/>
          <w:sz w:val="28"/>
          <w:szCs w:val="28"/>
          <w:shd w:val="clear" w:color="auto" w:fill="FFFFFF"/>
          <w:lang w:val="en-US"/>
        </w:rPr>
        <w:t>oji</w:t>
      </w:r>
      <w:r w:rsidRPr="001F0657">
        <w:rPr>
          <w:rFonts w:ascii="Times New Roman" w:hAnsi="Times New Roman" w:cs="Times New Roman"/>
          <w:sz w:val="28"/>
          <w:szCs w:val="28"/>
          <w:shd w:val="clear" w:color="auto" w:fill="FFFFFF"/>
          <w:lang w:val="uk-UA"/>
        </w:rPr>
        <w:t xml:space="preserve">ć, </w:t>
      </w:r>
      <w:r w:rsidRPr="001F0657">
        <w:rPr>
          <w:rFonts w:ascii="Times New Roman" w:hAnsi="Times New Roman" w:cs="Times New Roman"/>
          <w:sz w:val="28"/>
          <w:szCs w:val="28"/>
          <w:shd w:val="clear" w:color="auto" w:fill="FFFFFF"/>
          <w:lang w:val="en-US"/>
        </w:rPr>
        <w:t>B</w:t>
      </w:r>
      <w:r w:rsidRPr="001F0657">
        <w:rPr>
          <w:rFonts w:ascii="Times New Roman" w:hAnsi="Times New Roman" w:cs="Times New Roman"/>
          <w:sz w:val="28"/>
          <w:szCs w:val="28"/>
          <w:shd w:val="clear" w:color="auto" w:fill="FFFFFF"/>
          <w:lang w:val="uk-UA"/>
        </w:rPr>
        <w:t xml:space="preserve">.; </w:t>
      </w:r>
      <w:r w:rsidRPr="001F0657">
        <w:rPr>
          <w:rFonts w:ascii="Times New Roman" w:hAnsi="Times New Roman" w:cs="Times New Roman"/>
          <w:sz w:val="28"/>
          <w:szCs w:val="28"/>
          <w:shd w:val="clear" w:color="auto" w:fill="FFFFFF"/>
          <w:lang w:val="en-US"/>
        </w:rPr>
        <w:t>Savanovi</w:t>
      </w:r>
      <w:r w:rsidRPr="001F0657">
        <w:rPr>
          <w:rFonts w:ascii="Times New Roman" w:hAnsi="Times New Roman" w:cs="Times New Roman"/>
          <w:sz w:val="28"/>
          <w:szCs w:val="28"/>
          <w:shd w:val="clear" w:color="auto" w:fill="FFFFFF"/>
          <w:lang w:val="uk-UA"/>
        </w:rPr>
        <w:t xml:space="preserve">ć, </w:t>
      </w:r>
      <w:r w:rsidRPr="001F0657">
        <w:rPr>
          <w:rFonts w:ascii="Times New Roman" w:hAnsi="Times New Roman" w:cs="Times New Roman"/>
          <w:sz w:val="28"/>
          <w:szCs w:val="28"/>
          <w:shd w:val="clear" w:color="auto" w:fill="FFFFFF"/>
          <w:lang w:val="en-US"/>
        </w:rPr>
        <w:t>J</w:t>
      </w:r>
      <w:r w:rsidRPr="001F0657">
        <w:rPr>
          <w:rFonts w:ascii="Times New Roman" w:hAnsi="Times New Roman" w:cs="Times New Roman"/>
          <w:sz w:val="28"/>
          <w:szCs w:val="28"/>
          <w:shd w:val="clear" w:color="auto" w:fill="FFFFFF"/>
          <w:lang w:val="uk-UA"/>
        </w:rPr>
        <w:t xml:space="preserve">.; </w:t>
      </w:r>
      <w:r w:rsidRPr="001F0657">
        <w:rPr>
          <w:rFonts w:ascii="Times New Roman" w:hAnsi="Times New Roman" w:cs="Times New Roman"/>
          <w:sz w:val="28"/>
          <w:szCs w:val="28"/>
          <w:shd w:val="clear" w:color="auto" w:fill="FFFFFF"/>
          <w:lang w:val="en-US"/>
        </w:rPr>
        <w:t>Koci</w:t>
      </w:r>
      <w:r w:rsidRPr="001F0657">
        <w:rPr>
          <w:rFonts w:ascii="Times New Roman" w:hAnsi="Times New Roman" w:cs="Times New Roman"/>
          <w:sz w:val="28"/>
          <w:szCs w:val="28"/>
          <w:shd w:val="clear" w:color="auto" w:fill="FFFFFF"/>
          <w:lang w:val="uk-UA"/>
        </w:rPr>
        <w:t>ć-</w:t>
      </w:r>
      <w:r w:rsidRPr="001F0657">
        <w:rPr>
          <w:rFonts w:ascii="Times New Roman" w:hAnsi="Times New Roman" w:cs="Times New Roman"/>
          <w:sz w:val="28"/>
          <w:szCs w:val="28"/>
          <w:shd w:val="clear" w:color="auto" w:fill="FFFFFF"/>
          <w:lang w:val="en-US"/>
        </w:rPr>
        <w:t>Tanackov</w:t>
      </w:r>
      <w:r w:rsidRPr="001F0657">
        <w:rPr>
          <w:rFonts w:ascii="Times New Roman" w:hAnsi="Times New Roman" w:cs="Times New Roman"/>
          <w:sz w:val="28"/>
          <w:szCs w:val="28"/>
          <w:shd w:val="clear" w:color="auto" w:fill="FFFFFF"/>
          <w:lang w:val="uk-UA"/>
        </w:rPr>
        <w:t xml:space="preserve">, </w:t>
      </w:r>
      <w:r w:rsidRPr="001F0657">
        <w:rPr>
          <w:rFonts w:ascii="Times New Roman" w:hAnsi="Times New Roman" w:cs="Times New Roman"/>
          <w:sz w:val="28"/>
          <w:szCs w:val="28"/>
          <w:shd w:val="clear" w:color="auto" w:fill="FFFFFF"/>
          <w:lang w:val="en-US"/>
        </w:rPr>
        <w:t>S</w:t>
      </w:r>
      <w:r w:rsidRPr="001F0657">
        <w:rPr>
          <w:rFonts w:ascii="Times New Roman" w:hAnsi="Times New Roman" w:cs="Times New Roman"/>
          <w:sz w:val="28"/>
          <w:szCs w:val="28"/>
          <w:shd w:val="clear" w:color="auto" w:fill="FFFFFF"/>
          <w:lang w:val="uk-UA"/>
        </w:rPr>
        <w:t xml:space="preserve">.; </w:t>
      </w:r>
      <w:r w:rsidRPr="001F0657">
        <w:rPr>
          <w:rFonts w:ascii="Times New Roman" w:hAnsi="Times New Roman" w:cs="Times New Roman"/>
          <w:sz w:val="28"/>
          <w:szCs w:val="28"/>
          <w:shd w:val="clear" w:color="auto" w:fill="FFFFFF"/>
          <w:lang w:val="en-US"/>
        </w:rPr>
        <w:t>Pavli</w:t>
      </w:r>
      <w:r w:rsidRPr="001F0657">
        <w:rPr>
          <w:rFonts w:ascii="Times New Roman" w:hAnsi="Times New Roman" w:cs="Times New Roman"/>
          <w:sz w:val="28"/>
          <w:szCs w:val="28"/>
          <w:shd w:val="clear" w:color="auto" w:fill="FFFFFF"/>
          <w:lang w:val="uk-UA"/>
        </w:rPr>
        <w:t xml:space="preserve">ć, </w:t>
      </w:r>
      <w:r w:rsidRPr="001F0657">
        <w:rPr>
          <w:rFonts w:ascii="Times New Roman" w:hAnsi="Times New Roman" w:cs="Times New Roman"/>
          <w:sz w:val="28"/>
          <w:szCs w:val="28"/>
          <w:shd w:val="clear" w:color="auto" w:fill="FFFFFF"/>
          <w:lang w:val="en-US"/>
        </w:rPr>
        <w:t>B</w:t>
      </w:r>
      <w:r w:rsidRPr="001F0657">
        <w:rPr>
          <w:rFonts w:ascii="Times New Roman" w:hAnsi="Times New Roman" w:cs="Times New Roman"/>
          <w:sz w:val="28"/>
          <w:szCs w:val="28"/>
          <w:shd w:val="clear" w:color="auto" w:fill="FFFFFF"/>
          <w:lang w:val="uk-UA"/>
        </w:rPr>
        <w:t xml:space="preserve">.; </w:t>
      </w:r>
      <w:r w:rsidRPr="001F0657">
        <w:rPr>
          <w:rFonts w:ascii="Times New Roman" w:hAnsi="Times New Roman" w:cs="Times New Roman"/>
          <w:sz w:val="28"/>
          <w:szCs w:val="28"/>
          <w:shd w:val="clear" w:color="auto" w:fill="FFFFFF"/>
          <w:lang w:val="en-US"/>
        </w:rPr>
        <w:t>Jokanovi</w:t>
      </w:r>
      <w:r w:rsidRPr="001F0657">
        <w:rPr>
          <w:rFonts w:ascii="Times New Roman" w:hAnsi="Times New Roman" w:cs="Times New Roman"/>
          <w:sz w:val="28"/>
          <w:szCs w:val="28"/>
          <w:shd w:val="clear" w:color="auto" w:fill="FFFFFF"/>
          <w:lang w:val="uk-UA"/>
        </w:rPr>
        <w:t xml:space="preserve">ć, </w:t>
      </w:r>
      <w:r w:rsidRPr="001F0657">
        <w:rPr>
          <w:rFonts w:ascii="Times New Roman" w:hAnsi="Times New Roman" w:cs="Times New Roman"/>
          <w:sz w:val="28"/>
          <w:szCs w:val="28"/>
          <w:shd w:val="clear" w:color="auto" w:fill="FFFFFF"/>
          <w:lang w:val="en-US"/>
        </w:rPr>
        <w:t>M</w:t>
      </w:r>
      <w:r w:rsidRPr="001F0657">
        <w:rPr>
          <w:rFonts w:ascii="Times New Roman" w:hAnsi="Times New Roman" w:cs="Times New Roman"/>
          <w:sz w:val="28"/>
          <w:szCs w:val="28"/>
          <w:shd w:val="clear" w:color="auto" w:fill="FFFFFF"/>
          <w:lang w:val="uk-UA"/>
        </w:rPr>
        <w:t>.; Đ</w:t>
      </w:r>
      <w:r w:rsidRPr="001F0657">
        <w:rPr>
          <w:rFonts w:ascii="Times New Roman" w:hAnsi="Times New Roman" w:cs="Times New Roman"/>
          <w:sz w:val="28"/>
          <w:szCs w:val="28"/>
          <w:shd w:val="clear" w:color="auto" w:fill="FFFFFF"/>
          <w:lang w:val="en-US"/>
        </w:rPr>
        <w:t>or</w:t>
      </w:r>
      <w:r w:rsidRPr="001F0657">
        <w:rPr>
          <w:rFonts w:ascii="Times New Roman" w:hAnsi="Times New Roman" w:cs="Times New Roman"/>
          <w:sz w:val="28"/>
          <w:szCs w:val="28"/>
          <w:shd w:val="clear" w:color="auto" w:fill="FFFFFF"/>
          <w:lang w:val="uk-UA"/>
        </w:rPr>
        <w:t>đ</w:t>
      </w:r>
      <w:r w:rsidRPr="001F0657">
        <w:rPr>
          <w:rFonts w:ascii="Times New Roman" w:hAnsi="Times New Roman" w:cs="Times New Roman"/>
          <w:sz w:val="28"/>
          <w:szCs w:val="28"/>
          <w:shd w:val="clear" w:color="auto" w:fill="FFFFFF"/>
          <w:lang w:val="en-US"/>
        </w:rPr>
        <w:t>evi</w:t>
      </w:r>
      <w:r w:rsidRPr="001F0657">
        <w:rPr>
          <w:rFonts w:ascii="Times New Roman" w:hAnsi="Times New Roman" w:cs="Times New Roman"/>
          <w:sz w:val="28"/>
          <w:szCs w:val="28"/>
          <w:shd w:val="clear" w:color="auto" w:fill="FFFFFF"/>
          <w:lang w:val="uk-UA"/>
        </w:rPr>
        <w:t xml:space="preserve">ć, </w:t>
      </w:r>
      <w:r w:rsidRPr="001F0657">
        <w:rPr>
          <w:rFonts w:ascii="Times New Roman" w:hAnsi="Times New Roman" w:cs="Times New Roman"/>
          <w:sz w:val="28"/>
          <w:szCs w:val="28"/>
          <w:shd w:val="clear" w:color="auto" w:fill="FFFFFF"/>
          <w:lang w:val="en-US"/>
        </w:rPr>
        <w:t>V</w:t>
      </w:r>
      <w:r w:rsidRPr="001F0657">
        <w:rPr>
          <w:rFonts w:ascii="Times New Roman" w:hAnsi="Times New Roman" w:cs="Times New Roman"/>
          <w:sz w:val="28"/>
          <w:szCs w:val="28"/>
          <w:shd w:val="clear" w:color="auto" w:fill="FFFFFF"/>
          <w:lang w:val="uk-UA"/>
        </w:rPr>
        <w:t xml:space="preserve">.; </w:t>
      </w:r>
      <w:r w:rsidRPr="001F0657">
        <w:rPr>
          <w:rFonts w:ascii="Times New Roman" w:hAnsi="Times New Roman" w:cs="Times New Roman"/>
          <w:sz w:val="28"/>
          <w:szCs w:val="28"/>
          <w:shd w:val="clear" w:color="auto" w:fill="FFFFFF"/>
          <w:lang w:val="en-US"/>
        </w:rPr>
        <w:t>Parunovi</w:t>
      </w:r>
      <w:r w:rsidRPr="001F0657">
        <w:rPr>
          <w:rFonts w:ascii="Times New Roman" w:hAnsi="Times New Roman" w:cs="Times New Roman"/>
          <w:sz w:val="28"/>
          <w:szCs w:val="28"/>
          <w:shd w:val="clear" w:color="auto" w:fill="FFFFFF"/>
          <w:lang w:val="uk-UA"/>
        </w:rPr>
        <w:t xml:space="preserve">ć, </w:t>
      </w:r>
      <w:r w:rsidRPr="001F0657">
        <w:rPr>
          <w:rFonts w:ascii="Times New Roman" w:hAnsi="Times New Roman" w:cs="Times New Roman"/>
          <w:sz w:val="28"/>
          <w:szCs w:val="28"/>
          <w:shd w:val="clear" w:color="auto" w:fill="FFFFFF"/>
          <w:lang w:val="en-US"/>
        </w:rPr>
        <w:t>N</w:t>
      </w:r>
      <w:r w:rsidRPr="001F0657">
        <w:rPr>
          <w:rFonts w:ascii="Times New Roman" w:hAnsi="Times New Roman" w:cs="Times New Roman"/>
          <w:sz w:val="28"/>
          <w:szCs w:val="28"/>
          <w:shd w:val="clear" w:color="auto" w:fill="FFFFFF"/>
          <w:lang w:val="uk-UA"/>
        </w:rPr>
        <w:t xml:space="preserve">.; </w:t>
      </w:r>
      <w:r w:rsidRPr="001F0657">
        <w:rPr>
          <w:rFonts w:ascii="Times New Roman" w:hAnsi="Times New Roman" w:cs="Times New Roman"/>
          <w:sz w:val="28"/>
          <w:szCs w:val="28"/>
          <w:shd w:val="clear" w:color="auto" w:fill="FFFFFF"/>
          <w:lang w:val="en-US"/>
        </w:rPr>
        <w:t>Martinovi</w:t>
      </w:r>
      <w:r w:rsidRPr="001F0657">
        <w:rPr>
          <w:rFonts w:ascii="Times New Roman" w:hAnsi="Times New Roman" w:cs="Times New Roman"/>
          <w:sz w:val="28"/>
          <w:szCs w:val="28"/>
          <w:shd w:val="clear" w:color="auto" w:fill="FFFFFF"/>
          <w:lang w:val="uk-UA"/>
        </w:rPr>
        <w:t xml:space="preserve">ć, </w:t>
      </w:r>
      <w:r w:rsidRPr="001F0657">
        <w:rPr>
          <w:rFonts w:ascii="Times New Roman" w:hAnsi="Times New Roman" w:cs="Times New Roman"/>
          <w:sz w:val="28"/>
          <w:szCs w:val="28"/>
          <w:shd w:val="clear" w:color="auto" w:fill="FFFFFF"/>
          <w:lang w:val="en-US"/>
        </w:rPr>
        <w:t>A</w:t>
      </w:r>
      <w:r w:rsidRPr="001F0657">
        <w:rPr>
          <w:rFonts w:ascii="Times New Roman" w:hAnsi="Times New Roman" w:cs="Times New Roman"/>
          <w:sz w:val="28"/>
          <w:szCs w:val="28"/>
          <w:shd w:val="clear" w:color="auto" w:fill="FFFFFF"/>
          <w:lang w:val="uk-UA"/>
        </w:rPr>
        <w:t xml:space="preserve">.; </w:t>
      </w:r>
      <w:r w:rsidRPr="001F0657">
        <w:rPr>
          <w:rFonts w:ascii="Times New Roman" w:hAnsi="Times New Roman" w:cs="Times New Roman"/>
          <w:sz w:val="28"/>
          <w:szCs w:val="28"/>
          <w:shd w:val="clear" w:color="auto" w:fill="FFFFFF"/>
          <w:lang w:val="en-US"/>
        </w:rPr>
        <w:t>Vujadinovi</w:t>
      </w:r>
      <w:r w:rsidRPr="001F0657">
        <w:rPr>
          <w:rFonts w:ascii="Times New Roman" w:hAnsi="Times New Roman" w:cs="Times New Roman"/>
          <w:sz w:val="28"/>
          <w:szCs w:val="28"/>
          <w:shd w:val="clear" w:color="auto" w:fill="FFFFFF"/>
          <w:lang w:val="uk-UA"/>
        </w:rPr>
        <w:t xml:space="preserve">ć, </w:t>
      </w:r>
      <w:r w:rsidRPr="001F0657">
        <w:rPr>
          <w:rFonts w:ascii="Times New Roman" w:hAnsi="Times New Roman" w:cs="Times New Roman"/>
          <w:sz w:val="28"/>
          <w:szCs w:val="28"/>
          <w:shd w:val="clear" w:color="auto" w:fill="FFFFFF"/>
          <w:lang w:val="en-US"/>
        </w:rPr>
        <w:t>D</w:t>
      </w:r>
      <w:r w:rsidRPr="001F0657">
        <w:rPr>
          <w:rFonts w:ascii="Times New Roman" w:hAnsi="Times New Roman" w:cs="Times New Roman"/>
          <w:sz w:val="28"/>
          <w:szCs w:val="28"/>
          <w:shd w:val="clear" w:color="auto" w:fill="FFFFFF"/>
          <w:lang w:val="uk-UA"/>
        </w:rPr>
        <w:t xml:space="preserve">. (2020) </w:t>
      </w:r>
      <w:r w:rsidRPr="001F0657">
        <w:rPr>
          <w:rFonts w:ascii="Times New Roman" w:hAnsi="Times New Roman" w:cs="Times New Roman"/>
          <w:sz w:val="28"/>
          <w:szCs w:val="28"/>
          <w:shd w:val="clear" w:color="auto" w:fill="FFFFFF"/>
          <w:lang w:val="en-US"/>
        </w:rPr>
        <w:t>New</w:t>
      </w:r>
      <w:r w:rsidRPr="001F0657">
        <w:rPr>
          <w:rFonts w:ascii="Times New Roman" w:hAnsi="Times New Roman" w:cs="Times New Roman"/>
          <w:sz w:val="28"/>
          <w:szCs w:val="28"/>
          <w:shd w:val="clear" w:color="auto" w:fill="FFFFFF"/>
          <w:lang w:val="uk-UA"/>
        </w:rPr>
        <w:t xml:space="preserve"> </w:t>
      </w:r>
      <w:r w:rsidRPr="001F0657">
        <w:rPr>
          <w:rFonts w:ascii="Times New Roman" w:hAnsi="Times New Roman" w:cs="Times New Roman"/>
          <w:sz w:val="28"/>
          <w:szCs w:val="28"/>
          <w:shd w:val="clear" w:color="auto" w:fill="FFFFFF"/>
          <w:lang w:val="en-US"/>
        </w:rPr>
        <w:t>Formulation</w:t>
      </w:r>
      <w:r w:rsidRPr="001F0657">
        <w:rPr>
          <w:rFonts w:ascii="Times New Roman" w:hAnsi="Times New Roman" w:cs="Times New Roman"/>
          <w:sz w:val="28"/>
          <w:szCs w:val="28"/>
          <w:shd w:val="clear" w:color="auto" w:fill="FFFFFF"/>
          <w:lang w:val="uk-UA"/>
        </w:rPr>
        <w:t xml:space="preserve"> </w:t>
      </w:r>
      <w:r w:rsidRPr="001F0657">
        <w:rPr>
          <w:rFonts w:ascii="Times New Roman" w:hAnsi="Times New Roman" w:cs="Times New Roman"/>
          <w:sz w:val="28"/>
          <w:szCs w:val="28"/>
          <w:shd w:val="clear" w:color="auto" w:fill="FFFFFF"/>
          <w:lang w:val="en-US"/>
        </w:rPr>
        <w:t>towards</w:t>
      </w:r>
      <w:r w:rsidRPr="001F0657">
        <w:rPr>
          <w:rFonts w:ascii="Times New Roman" w:hAnsi="Times New Roman" w:cs="Times New Roman"/>
          <w:sz w:val="28"/>
          <w:szCs w:val="28"/>
          <w:shd w:val="clear" w:color="auto" w:fill="FFFFFF"/>
          <w:lang w:val="uk-UA"/>
        </w:rPr>
        <w:t xml:space="preserve"> </w:t>
      </w:r>
      <w:r w:rsidRPr="001F0657">
        <w:rPr>
          <w:rFonts w:ascii="Times New Roman" w:hAnsi="Times New Roman" w:cs="Times New Roman"/>
          <w:sz w:val="28"/>
          <w:szCs w:val="28"/>
          <w:shd w:val="clear" w:color="auto" w:fill="FFFFFF"/>
          <w:lang w:val="en-US"/>
        </w:rPr>
        <w:t>Healthier</w:t>
      </w:r>
      <w:r w:rsidRPr="001F0657">
        <w:rPr>
          <w:rFonts w:ascii="Times New Roman" w:hAnsi="Times New Roman" w:cs="Times New Roman"/>
          <w:sz w:val="28"/>
          <w:szCs w:val="28"/>
          <w:shd w:val="clear" w:color="auto" w:fill="FFFFFF"/>
          <w:lang w:val="uk-UA"/>
        </w:rPr>
        <w:t xml:space="preserve"> </w:t>
      </w:r>
      <w:r w:rsidRPr="001F0657">
        <w:rPr>
          <w:rFonts w:ascii="Times New Roman" w:hAnsi="Times New Roman" w:cs="Times New Roman"/>
          <w:sz w:val="28"/>
          <w:szCs w:val="28"/>
          <w:shd w:val="clear" w:color="auto" w:fill="FFFFFF"/>
          <w:lang w:val="en-US"/>
        </w:rPr>
        <w:t>Meat</w:t>
      </w:r>
      <w:r w:rsidRPr="001F0657">
        <w:rPr>
          <w:rFonts w:ascii="Times New Roman" w:hAnsi="Times New Roman" w:cs="Times New Roman"/>
          <w:sz w:val="28"/>
          <w:szCs w:val="28"/>
          <w:shd w:val="clear" w:color="auto" w:fill="FFFFFF"/>
          <w:lang w:val="uk-UA"/>
        </w:rPr>
        <w:t xml:space="preserve"> </w:t>
      </w:r>
      <w:r w:rsidRPr="001F0657">
        <w:rPr>
          <w:rFonts w:ascii="Times New Roman" w:hAnsi="Times New Roman" w:cs="Times New Roman"/>
          <w:sz w:val="28"/>
          <w:szCs w:val="28"/>
          <w:shd w:val="clear" w:color="auto" w:fill="FFFFFF"/>
          <w:lang w:val="en-US"/>
        </w:rPr>
        <w:t>Products</w:t>
      </w:r>
      <w:r w:rsidRPr="001F0657">
        <w:rPr>
          <w:rFonts w:ascii="Times New Roman" w:hAnsi="Times New Roman" w:cs="Times New Roman"/>
          <w:sz w:val="28"/>
          <w:szCs w:val="28"/>
          <w:shd w:val="clear" w:color="auto" w:fill="FFFFFF"/>
          <w:lang w:val="uk-UA"/>
        </w:rPr>
        <w:t>:</w:t>
      </w:r>
      <w:r w:rsidRPr="001F0657">
        <w:rPr>
          <w:rFonts w:ascii="Times New Roman" w:hAnsi="Times New Roman" w:cs="Times New Roman"/>
          <w:sz w:val="28"/>
          <w:szCs w:val="28"/>
          <w:shd w:val="clear" w:color="auto" w:fill="FFFFFF"/>
          <w:lang w:val="en-US"/>
        </w:rPr>
        <w:t> </w:t>
      </w:r>
      <w:r w:rsidRPr="001F0657">
        <w:rPr>
          <w:rFonts w:ascii="Times New Roman" w:hAnsi="Times New Roman" w:cs="Times New Roman"/>
          <w:iCs/>
          <w:sz w:val="28"/>
          <w:szCs w:val="28"/>
          <w:shd w:val="clear" w:color="auto" w:fill="FFFFFF"/>
          <w:lang w:val="en-US"/>
        </w:rPr>
        <w:t>Juniperus</w:t>
      </w:r>
      <w:r w:rsidRPr="001F0657">
        <w:rPr>
          <w:rFonts w:ascii="Times New Roman" w:hAnsi="Times New Roman" w:cs="Times New Roman"/>
          <w:iCs/>
          <w:sz w:val="28"/>
          <w:szCs w:val="28"/>
          <w:shd w:val="clear" w:color="auto" w:fill="FFFFFF"/>
          <w:lang w:val="uk-UA"/>
        </w:rPr>
        <w:t xml:space="preserve"> </w:t>
      </w:r>
      <w:r w:rsidRPr="001F0657">
        <w:rPr>
          <w:rFonts w:ascii="Times New Roman" w:hAnsi="Times New Roman" w:cs="Times New Roman"/>
          <w:iCs/>
          <w:sz w:val="28"/>
          <w:szCs w:val="28"/>
          <w:shd w:val="clear" w:color="auto" w:fill="FFFFFF"/>
          <w:lang w:val="en-US"/>
        </w:rPr>
        <w:t>communis</w:t>
      </w:r>
      <w:r w:rsidRPr="001F0657">
        <w:rPr>
          <w:rFonts w:ascii="Times New Roman" w:hAnsi="Times New Roman" w:cs="Times New Roman"/>
          <w:sz w:val="28"/>
          <w:szCs w:val="28"/>
          <w:shd w:val="clear" w:color="auto" w:fill="FFFFFF"/>
          <w:lang w:val="en-US"/>
        </w:rPr>
        <w:t> L</w:t>
      </w:r>
      <w:r w:rsidRPr="001F0657">
        <w:rPr>
          <w:rFonts w:ascii="Times New Roman" w:hAnsi="Times New Roman" w:cs="Times New Roman"/>
          <w:sz w:val="28"/>
          <w:szCs w:val="28"/>
          <w:shd w:val="clear" w:color="auto" w:fill="FFFFFF"/>
          <w:lang w:val="uk-UA"/>
        </w:rPr>
        <w:t xml:space="preserve">. </w:t>
      </w:r>
      <w:r w:rsidRPr="001F0657">
        <w:rPr>
          <w:rFonts w:ascii="Times New Roman" w:hAnsi="Times New Roman" w:cs="Times New Roman"/>
          <w:sz w:val="28"/>
          <w:szCs w:val="28"/>
          <w:shd w:val="clear" w:color="auto" w:fill="FFFFFF"/>
          <w:lang w:val="en-US"/>
        </w:rPr>
        <w:t>Essential</w:t>
      </w:r>
      <w:r w:rsidRPr="001F0657">
        <w:rPr>
          <w:rFonts w:ascii="Times New Roman" w:hAnsi="Times New Roman" w:cs="Times New Roman"/>
          <w:sz w:val="28"/>
          <w:szCs w:val="28"/>
          <w:shd w:val="clear" w:color="auto" w:fill="FFFFFF"/>
          <w:lang w:val="uk-UA"/>
        </w:rPr>
        <w:t xml:space="preserve"> </w:t>
      </w:r>
      <w:r w:rsidRPr="001F0657">
        <w:rPr>
          <w:rFonts w:ascii="Times New Roman" w:hAnsi="Times New Roman" w:cs="Times New Roman"/>
          <w:sz w:val="28"/>
          <w:szCs w:val="28"/>
          <w:shd w:val="clear" w:color="auto" w:fill="FFFFFF"/>
          <w:lang w:val="en-US"/>
        </w:rPr>
        <w:t>Oil</w:t>
      </w:r>
      <w:r w:rsidRPr="001F0657">
        <w:rPr>
          <w:rFonts w:ascii="Times New Roman" w:hAnsi="Times New Roman" w:cs="Times New Roman"/>
          <w:sz w:val="28"/>
          <w:szCs w:val="28"/>
          <w:shd w:val="clear" w:color="auto" w:fill="FFFFFF"/>
          <w:lang w:val="uk-UA"/>
        </w:rPr>
        <w:t xml:space="preserve"> </w:t>
      </w:r>
      <w:r w:rsidRPr="001F0657">
        <w:rPr>
          <w:rFonts w:ascii="Times New Roman" w:hAnsi="Times New Roman" w:cs="Times New Roman"/>
          <w:sz w:val="28"/>
          <w:szCs w:val="28"/>
          <w:shd w:val="clear" w:color="auto" w:fill="FFFFFF"/>
          <w:lang w:val="en-US"/>
        </w:rPr>
        <w:t>as</w:t>
      </w:r>
      <w:r w:rsidRPr="001F0657">
        <w:rPr>
          <w:rFonts w:ascii="Times New Roman" w:hAnsi="Times New Roman" w:cs="Times New Roman"/>
          <w:sz w:val="28"/>
          <w:szCs w:val="28"/>
          <w:shd w:val="clear" w:color="auto" w:fill="FFFFFF"/>
          <w:lang w:val="uk-UA"/>
        </w:rPr>
        <w:t xml:space="preserve"> </w:t>
      </w:r>
      <w:r w:rsidRPr="001F0657">
        <w:rPr>
          <w:rFonts w:ascii="Times New Roman" w:hAnsi="Times New Roman" w:cs="Times New Roman"/>
          <w:sz w:val="28"/>
          <w:szCs w:val="28"/>
          <w:shd w:val="clear" w:color="auto" w:fill="FFFFFF"/>
          <w:lang w:val="en-US"/>
        </w:rPr>
        <w:t>Alternative</w:t>
      </w:r>
      <w:r w:rsidRPr="001F0657">
        <w:rPr>
          <w:rFonts w:ascii="Times New Roman" w:hAnsi="Times New Roman" w:cs="Times New Roman"/>
          <w:sz w:val="28"/>
          <w:szCs w:val="28"/>
          <w:shd w:val="clear" w:color="auto" w:fill="FFFFFF"/>
          <w:lang w:val="uk-UA"/>
        </w:rPr>
        <w:t xml:space="preserve"> </w:t>
      </w:r>
      <w:r w:rsidRPr="001F0657">
        <w:rPr>
          <w:rFonts w:ascii="Times New Roman" w:hAnsi="Times New Roman" w:cs="Times New Roman"/>
          <w:sz w:val="28"/>
          <w:szCs w:val="28"/>
          <w:shd w:val="clear" w:color="auto" w:fill="FFFFFF"/>
          <w:lang w:val="en-US"/>
        </w:rPr>
        <w:t>for</w:t>
      </w:r>
      <w:r w:rsidRPr="001F0657">
        <w:rPr>
          <w:rFonts w:ascii="Times New Roman" w:hAnsi="Times New Roman" w:cs="Times New Roman"/>
          <w:sz w:val="28"/>
          <w:szCs w:val="28"/>
          <w:shd w:val="clear" w:color="auto" w:fill="FFFFFF"/>
          <w:lang w:val="uk-UA"/>
        </w:rPr>
        <w:t xml:space="preserve"> </w:t>
      </w:r>
      <w:r w:rsidRPr="001F0657">
        <w:rPr>
          <w:rFonts w:ascii="Times New Roman" w:hAnsi="Times New Roman" w:cs="Times New Roman"/>
          <w:sz w:val="28"/>
          <w:szCs w:val="28"/>
          <w:shd w:val="clear" w:color="auto" w:fill="FFFFFF"/>
          <w:lang w:val="en-US"/>
        </w:rPr>
        <w:t>Sodium</w:t>
      </w:r>
      <w:r w:rsidRPr="001F0657">
        <w:rPr>
          <w:rFonts w:ascii="Times New Roman" w:hAnsi="Times New Roman" w:cs="Times New Roman"/>
          <w:sz w:val="28"/>
          <w:szCs w:val="28"/>
          <w:shd w:val="clear" w:color="auto" w:fill="FFFFFF"/>
          <w:lang w:val="uk-UA"/>
        </w:rPr>
        <w:t xml:space="preserve"> </w:t>
      </w:r>
      <w:r w:rsidRPr="001F0657">
        <w:rPr>
          <w:rFonts w:ascii="Times New Roman" w:hAnsi="Times New Roman" w:cs="Times New Roman"/>
          <w:sz w:val="28"/>
          <w:szCs w:val="28"/>
          <w:shd w:val="clear" w:color="auto" w:fill="FFFFFF"/>
          <w:lang w:val="en-US"/>
        </w:rPr>
        <w:t>Nitrite</w:t>
      </w:r>
      <w:r w:rsidRPr="001F0657">
        <w:rPr>
          <w:rFonts w:ascii="Times New Roman" w:hAnsi="Times New Roman" w:cs="Times New Roman"/>
          <w:sz w:val="28"/>
          <w:szCs w:val="28"/>
          <w:shd w:val="clear" w:color="auto" w:fill="FFFFFF"/>
          <w:lang w:val="uk-UA"/>
        </w:rPr>
        <w:t xml:space="preserve"> </w:t>
      </w:r>
      <w:r w:rsidRPr="001F0657">
        <w:rPr>
          <w:rFonts w:ascii="Times New Roman" w:hAnsi="Times New Roman" w:cs="Times New Roman"/>
          <w:sz w:val="28"/>
          <w:szCs w:val="28"/>
          <w:shd w:val="clear" w:color="auto" w:fill="FFFFFF"/>
          <w:lang w:val="en-US"/>
        </w:rPr>
        <w:t>in</w:t>
      </w:r>
      <w:r w:rsidRPr="001F0657">
        <w:rPr>
          <w:rFonts w:ascii="Times New Roman" w:hAnsi="Times New Roman" w:cs="Times New Roman"/>
          <w:sz w:val="28"/>
          <w:szCs w:val="28"/>
          <w:shd w:val="clear" w:color="auto" w:fill="FFFFFF"/>
          <w:lang w:val="uk-UA"/>
        </w:rPr>
        <w:t xml:space="preserve"> </w:t>
      </w:r>
      <w:r w:rsidRPr="001F0657">
        <w:rPr>
          <w:rFonts w:ascii="Times New Roman" w:hAnsi="Times New Roman" w:cs="Times New Roman"/>
          <w:sz w:val="28"/>
          <w:szCs w:val="28"/>
          <w:shd w:val="clear" w:color="auto" w:fill="FFFFFF"/>
          <w:lang w:val="en-US"/>
        </w:rPr>
        <w:t>Dry</w:t>
      </w:r>
      <w:r w:rsidRPr="001F0657">
        <w:rPr>
          <w:rFonts w:ascii="Times New Roman" w:hAnsi="Times New Roman" w:cs="Times New Roman"/>
          <w:sz w:val="28"/>
          <w:szCs w:val="28"/>
          <w:shd w:val="clear" w:color="auto" w:fill="FFFFFF"/>
          <w:lang w:val="uk-UA"/>
        </w:rPr>
        <w:t xml:space="preserve"> </w:t>
      </w:r>
      <w:r w:rsidRPr="001F0657">
        <w:rPr>
          <w:rFonts w:ascii="Times New Roman" w:hAnsi="Times New Roman" w:cs="Times New Roman"/>
          <w:sz w:val="28"/>
          <w:szCs w:val="28"/>
          <w:shd w:val="clear" w:color="auto" w:fill="FFFFFF"/>
          <w:lang w:val="en-US"/>
        </w:rPr>
        <w:t>Fermented</w:t>
      </w:r>
      <w:r w:rsidRPr="001F0657">
        <w:rPr>
          <w:rFonts w:ascii="Times New Roman" w:hAnsi="Times New Roman" w:cs="Times New Roman"/>
          <w:sz w:val="28"/>
          <w:szCs w:val="28"/>
          <w:shd w:val="clear" w:color="auto" w:fill="FFFFFF"/>
          <w:lang w:val="uk-UA"/>
        </w:rPr>
        <w:t xml:space="preserve"> </w:t>
      </w:r>
      <w:r w:rsidRPr="001F0657">
        <w:rPr>
          <w:rFonts w:ascii="Times New Roman" w:hAnsi="Times New Roman" w:cs="Times New Roman"/>
          <w:sz w:val="28"/>
          <w:szCs w:val="28"/>
          <w:shd w:val="clear" w:color="auto" w:fill="FFFFFF"/>
          <w:lang w:val="en-US"/>
        </w:rPr>
        <w:t>Sausages</w:t>
      </w:r>
      <w:r w:rsidRPr="001F0657">
        <w:rPr>
          <w:rFonts w:ascii="Times New Roman" w:hAnsi="Times New Roman" w:cs="Times New Roman"/>
          <w:sz w:val="28"/>
          <w:szCs w:val="28"/>
          <w:shd w:val="clear" w:color="auto" w:fill="FFFFFF"/>
          <w:lang w:val="uk-UA"/>
        </w:rPr>
        <w:t>.</w:t>
      </w:r>
      <w:r w:rsidRPr="001F0657">
        <w:rPr>
          <w:rFonts w:ascii="Times New Roman" w:hAnsi="Times New Roman" w:cs="Times New Roman"/>
          <w:sz w:val="28"/>
          <w:szCs w:val="28"/>
          <w:shd w:val="clear" w:color="auto" w:fill="FFFFFF"/>
          <w:lang w:val="en-US"/>
        </w:rPr>
        <w:t> </w:t>
      </w:r>
      <w:r w:rsidRPr="001F0657">
        <w:rPr>
          <w:rStyle w:val="afa"/>
          <w:rFonts w:ascii="Times New Roman" w:hAnsi="Times New Roman" w:cs="Times New Roman"/>
          <w:sz w:val="28"/>
          <w:szCs w:val="28"/>
          <w:shd w:val="clear" w:color="auto" w:fill="FFFFFF"/>
          <w:lang w:val="en-US"/>
        </w:rPr>
        <w:t>Foods</w:t>
      </w:r>
      <w:r w:rsidRPr="001F0657">
        <w:rPr>
          <w:rFonts w:ascii="Times New Roman" w:hAnsi="Times New Roman" w:cs="Times New Roman"/>
          <w:sz w:val="28"/>
          <w:szCs w:val="28"/>
          <w:shd w:val="clear" w:color="auto" w:fill="FFFFFF"/>
          <w:lang w:val="en-US"/>
        </w:rPr>
        <w:t>, </w:t>
      </w:r>
      <w:r w:rsidRPr="001F0657">
        <w:rPr>
          <w:rStyle w:val="afa"/>
          <w:rFonts w:ascii="Times New Roman" w:hAnsi="Times New Roman" w:cs="Times New Roman"/>
          <w:sz w:val="28"/>
          <w:szCs w:val="28"/>
          <w:shd w:val="clear" w:color="auto" w:fill="FFFFFF"/>
          <w:lang w:val="en-US"/>
        </w:rPr>
        <w:t>9</w:t>
      </w:r>
      <w:r w:rsidRPr="001F0657">
        <w:rPr>
          <w:rFonts w:ascii="Times New Roman" w:hAnsi="Times New Roman" w:cs="Times New Roman"/>
          <w:sz w:val="28"/>
          <w:szCs w:val="28"/>
          <w:shd w:val="clear" w:color="auto" w:fill="FFFFFF"/>
          <w:lang w:val="en-US"/>
        </w:rPr>
        <w:t xml:space="preserve">, 1066 </w:t>
      </w:r>
      <w:r w:rsidRPr="001F0657">
        <w:rPr>
          <w:rStyle w:val="id-label"/>
          <w:rFonts w:ascii="Times New Roman" w:hAnsi="Times New Roman" w:cs="Times New Roman"/>
          <w:sz w:val="28"/>
          <w:szCs w:val="28"/>
          <w:lang w:val="en-US"/>
        </w:rPr>
        <w:t>DOI: </w:t>
      </w:r>
      <w:hyperlink r:id="rId119" w:tgtFrame="_blank" w:history="1">
        <w:r w:rsidRPr="001F0657">
          <w:rPr>
            <w:rStyle w:val="af5"/>
            <w:rFonts w:ascii="Times New Roman" w:hAnsi="Times New Roman" w:cs="Times New Roman"/>
            <w:sz w:val="28"/>
            <w:szCs w:val="28"/>
            <w:lang w:val="en-US"/>
          </w:rPr>
          <w:t>10.3390/foods9081066</w:t>
        </w:r>
      </w:hyperlink>
    </w:p>
    <w:p w:rsidR="0008373A" w:rsidRPr="001F0657" w:rsidRDefault="0008373A" w:rsidP="0008373A">
      <w:pPr>
        <w:widowControl w:val="0"/>
        <w:tabs>
          <w:tab w:val="left" w:pos="1134"/>
        </w:tabs>
        <w:spacing w:after="0" w:line="240" w:lineRule="auto"/>
        <w:ind w:firstLine="709"/>
        <w:jc w:val="both"/>
        <w:rPr>
          <w:rFonts w:ascii="Times New Roman" w:hAnsi="Times New Roman" w:cs="Times New Roman"/>
          <w:sz w:val="28"/>
          <w:szCs w:val="28"/>
          <w:lang w:val="en-US"/>
        </w:rPr>
      </w:pPr>
      <w:r w:rsidRPr="001F0657">
        <w:rPr>
          <w:rFonts w:ascii="Times New Roman" w:hAnsi="Times New Roman" w:cs="Times New Roman"/>
          <w:sz w:val="28"/>
          <w:szCs w:val="28"/>
          <w:lang w:val="kk-KZ"/>
        </w:rPr>
        <w:t>98</w:t>
      </w:r>
      <w:r w:rsidRPr="001F0657">
        <w:rPr>
          <w:rFonts w:ascii="Times New Roman" w:hAnsi="Times New Roman" w:cs="Times New Roman"/>
          <w:sz w:val="28"/>
          <w:szCs w:val="28"/>
          <w:lang w:val="en-US"/>
        </w:rPr>
        <w:tab/>
        <w:t>Assessment report on Juniperus communis L., pseudofructus // Committee on Herbal Medicinal Products (HMPC) [</w:t>
      </w:r>
      <w:r w:rsidRPr="001F0657">
        <w:rPr>
          <w:rFonts w:ascii="Times New Roman" w:hAnsi="Times New Roman" w:cs="Times New Roman"/>
          <w:sz w:val="28"/>
          <w:szCs w:val="28"/>
        </w:rPr>
        <w:t>Электронный</w:t>
      </w:r>
      <w:r w:rsidRPr="001F0657">
        <w:rPr>
          <w:rFonts w:ascii="Times New Roman" w:hAnsi="Times New Roman" w:cs="Times New Roman"/>
          <w:sz w:val="28"/>
          <w:szCs w:val="28"/>
          <w:lang w:val="en-US"/>
        </w:rPr>
        <w:t xml:space="preserve"> </w:t>
      </w:r>
      <w:r w:rsidRPr="001F0657">
        <w:rPr>
          <w:rFonts w:ascii="Times New Roman" w:hAnsi="Times New Roman" w:cs="Times New Roman"/>
          <w:sz w:val="28"/>
          <w:szCs w:val="28"/>
        </w:rPr>
        <w:t>ресурс</w:t>
      </w:r>
      <w:r w:rsidRPr="001F0657">
        <w:rPr>
          <w:rFonts w:ascii="Times New Roman" w:hAnsi="Times New Roman" w:cs="Times New Roman"/>
          <w:sz w:val="28"/>
          <w:szCs w:val="28"/>
          <w:lang w:val="en-US"/>
        </w:rPr>
        <w:t xml:space="preserve">]. – </w:t>
      </w:r>
      <w:r w:rsidRPr="001F0657">
        <w:rPr>
          <w:rFonts w:ascii="Times New Roman" w:hAnsi="Times New Roman" w:cs="Times New Roman"/>
          <w:sz w:val="28"/>
          <w:szCs w:val="28"/>
        </w:rPr>
        <w:t>Режим</w:t>
      </w:r>
      <w:r w:rsidRPr="001F0657">
        <w:rPr>
          <w:rFonts w:ascii="Times New Roman" w:hAnsi="Times New Roman" w:cs="Times New Roman"/>
          <w:sz w:val="28"/>
          <w:szCs w:val="28"/>
          <w:lang w:val="en-US"/>
        </w:rPr>
        <w:t xml:space="preserve"> </w:t>
      </w:r>
      <w:r w:rsidRPr="001F0657">
        <w:rPr>
          <w:rFonts w:ascii="Times New Roman" w:hAnsi="Times New Roman" w:cs="Times New Roman"/>
          <w:sz w:val="28"/>
          <w:szCs w:val="28"/>
        </w:rPr>
        <w:t>доступа</w:t>
      </w:r>
      <w:r w:rsidRPr="001F0657">
        <w:rPr>
          <w:rFonts w:ascii="Times New Roman" w:hAnsi="Times New Roman" w:cs="Times New Roman"/>
          <w:sz w:val="28"/>
          <w:szCs w:val="28"/>
          <w:lang w:val="en-US"/>
        </w:rPr>
        <w:t xml:space="preserve">: </w:t>
      </w:r>
      <w:hyperlink r:id="rId120" w:history="1">
        <w:r w:rsidRPr="001F0657">
          <w:rPr>
            <w:rStyle w:val="af5"/>
            <w:rFonts w:ascii="Times New Roman" w:hAnsi="Times New Roman" w:cs="Times New Roman"/>
            <w:sz w:val="28"/>
            <w:szCs w:val="28"/>
            <w:lang w:val="en-US"/>
          </w:rPr>
          <w:t>https://www.ema.europa.eu/en/documents/herbal-report/final-assessment-report-juniperi-pseudo-fructus_en.pdf</w:t>
        </w:r>
      </w:hyperlink>
    </w:p>
    <w:p w:rsidR="0008373A" w:rsidRPr="001F0657" w:rsidRDefault="0008373A" w:rsidP="0008373A">
      <w:pPr>
        <w:widowControl w:val="0"/>
        <w:tabs>
          <w:tab w:val="left" w:pos="1134"/>
        </w:tabs>
        <w:spacing w:after="0" w:line="240" w:lineRule="auto"/>
        <w:ind w:firstLine="709"/>
        <w:jc w:val="both"/>
        <w:rPr>
          <w:rFonts w:ascii="Times New Roman" w:hAnsi="Times New Roman" w:cs="Times New Roman"/>
          <w:sz w:val="28"/>
          <w:szCs w:val="28"/>
          <w:lang w:val="en-US"/>
        </w:rPr>
      </w:pPr>
      <w:r w:rsidRPr="001F0657">
        <w:rPr>
          <w:rFonts w:ascii="Times New Roman" w:hAnsi="Times New Roman" w:cs="Times New Roman"/>
          <w:sz w:val="28"/>
          <w:szCs w:val="28"/>
          <w:lang w:val="kk-KZ"/>
        </w:rPr>
        <w:t xml:space="preserve">99 </w:t>
      </w:r>
      <w:r w:rsidRPr="001F0657">
        <w:rPr>
          <w:rFonts w:ascii="Times New Roman" w:hAnsi="Times New Roman" w:cs="Times New Roman"/>
          <w:sz w:val="28"/>
          <w:szCs w:val="28"/>
        </w:rPr>
        <w:t>Беркутенко, А.Н. (</w:t>
      </w:r>
      <w:r w:rsidRPr="001F0657">
        <w:rPr>
          <w:rFonts w:ascii="Times New Roman" w:hAnsi="Times New Roman" w:cs="Times New Roman"/>
          <w:sz w:val="28"/>
          <w:szCs w:val="28"/>
          <w:lang w:val="kk-KZ"/>
        </w:rPr>
        <w:t>2013</w:t>
      </w:r>
      <w:r w:rsidRPr="001F0657">
        <w:rPr>
          <w:rFonts w:ascii="Times New Roman" w:hAnsi="Times New Roman" w:cs="Times New Roman"/>
          <w:sz w:val="28"/>
          <w:szCs w:val="28"/>
        </w:rPr>
        <w:t xml:space="preserve">). Лекарственные и пищевые растения Аляски и Дальнего Востока России / А.Н. Беркутенко, Вирек Э.Г. – Владивосток: Изд-во Дальневосточ. ун-та. </w:t>
      </w:r>
      <w:r w:rsidRPr="001F0657">
        <w:rPr>
          <w:rFonts w:ascii="Times New Roman" w:hAnsi="Times New Roman" w:cs="Times New Roman"/>
          <w:sz w:val="28"/>
          <w:szCs w:val="28"/>
          <w:lang w:val="en-US"/>
        </w:rPr>
        <w:t>47–53.</w:t>
      </w:r>
    </w:p>
    <w:p w:rsidR="0008373A" w:rsidRPr="001F0657" w:rsidRDefault="0008373A" w:rsidP="0008373A">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sidRPr="001F0657">
        <w:rPr>
          <w:rFonts w:ascii="Times New Roman" w:hAnsi="Times New Roman" w:cs="Times New Roman"/>
          <w:sz w:val="28"/>
          <w:szCs w:val="28"/>
          <w:lang w:val="kk-KZ"/>
        </w:rPr>
        <w:t xml:space="preserve">100 Ибраимова С.Е., </w:t>
      </w:r>
      <w:r w:rsidRPr="001F0657">
        <w:rPr>
          <w:rFonts w:ascii="Times New Roman" w:hAnsi="Times New Roman" w:cs="Times New Roman"/>
          <w:bCs/>
          <w:color w:val="000000"/>
          <w:sz w:val="28"/>
          <w:szCs w:val="28"/>
          <w:lang w:val="kk-KZ"/>
        </w:rPr>
        <w:t xml:space="preserve">Уажанова Р.У., Серикбаева А.Н., Мардар М.Р. </w:t>
      </w:r>
      <w:r w:rsidRPr="001F0657">
        <w:rPr>
          <w:rFonts w:ascii="Times New Roman" w:hAnsi="Times New Roman" w:cs="Times New Roman"/>
          <w:sz w:val="28"/>
          <w:szCs w:val="28"/>
          <w:lang w:val="en-US"/>
        </w:rPr>
        <w:t>Application of the</w:t>
      </w:r>
      <w:r w:rsidRPr="001F0657">
        <w:rPr>
          <w:rFonts w:ascii="Times New Roman" w:hAnsi="Times New Roman" w:cs="Times New Roman"/>
          <w:sz w:val="28"/>
          <w:szCs w:val="28"/>
          <w:lang w:val="kk-KZ"/>
        </w:rPr>
        <w:t xml:space="preserve"> </w:t>
      </w:r>
      <w:r w:rsidRPr="001F0657">
        <w:rPr>
          <w:rFonts w:ascii="Times New Roman" w:hAnsi="Times New Roman" w:cs="Times New Roman"/>
          <w:sz w:val="28"/>
          <w:szCs w:val="28"/>
          <w:lang w:val="en-US"/>
        </w:rPr>
        <w:t>principles of</w:t>
      </w:r>
      <w:r w:rsidRPr="001F0657">
        <w:rPr>
          <w:rFonts w:ascii="Times New Roman" w:hAnsi="Times New Roman" w:cs="Times New Roman"/>
          <w:sz w:val="28"/>
          <w:szCs w:val="28"/>
          <w:lang w:val="kk-KZ"/>
        </w:rPr>
        <w:t xml:space="preserve"> </w:t>
      </w:r>
      <w:r w:rsidRPr="001F0657">
        <w:rPr>
          <w:rFonts w:ascii="Times New Roman" w:hAnsi="Times New Roman" w:cs="Times New Roman"/>
          <w:sz w:val="28"/>
          <w:szCs w:val="28"/>
          <w:lang w:val="en-US"/>
        </w:rPr>
        <w:t>international standards to ensure quality</w:t>
      </w:r>
      <w:r w:rsidRPr="001F0657">
        <w:rPr>
          <w:rFonts w:ascii="Times New Roman" w:hAnsi="Times New Roman" w:cs="Times New Roman"/>
          <w:sz w:val="28"/>
          <w:szCs w:val="28"/>
          <w:lang w:val="kk-KZ"/>
        </w:rPr>
        <w:t xml:space="preserve"> </w:t>
      </w:r>
      <w:r w:rsidRPr="001F0657">
        <w:rPr>
          <w:rFonts w:ascii="Times New Roman" w:hAnsi="Times New Roman" w:cs="Times New Roman"/>
          <w:sz w:val="28"/>
          <w:szCs w:val="28"/>
          <w:lang w:val="en-US"/>
        </w:rPr>
        <w:t>and safety in the development of</w:t>
      </w:r>
      <w:r w:rsidRPr="001F0657">
        <w:rPr>
          <w:rFonts w:ascii="Times New Roman" w:hAnsi="Times New Roman" w:cs="Times New Roman"/>
          <w:sz w:val="28"/>
          <w:szCs w:val="28"/>
          <w:lang w:val="kk-KZ"/>
        </w:rPr>
        <w:t xml:space="preserve"> </w:t>
      </w:r>
      <w:r w:rsidRPr="001F0657">
        <w:rPr>
          <w:rFonts w:ascii="Times New Roman" w:hAnsi="Times New Roman" w:cs="Times New Roman"/>
          <w:sz w:val="28"/>
          <w:szCs w:val="28"/>
          <w:lang w:val="en-US"/>
        </w:rPr>
        <w:t>technology</w:t>
      </w:r>
      <w:r w:rsidRPr="001F0657">
        <w:rPr>
          <w:rFonts w:ascii="Times New Roman" w:hAnsi="Times New Roman" w:cs="Times New Roman"/>
          <w:sz w:val="28"/>
          <w:szCs w:val="28"/>
          <w:lang w:val="kk-KZ"/>
        </w:rPr>
        <w:t xml:space="preserve"> </w:t>
      </w:r>
      <w:r w:rsidRPr="001F0657">
        <w:rPr>
          <w:rFonts w:ascii="Times New Roman" w:hAnsi="Times New Roman" w:cs="Times New Roman"/>
          <w:sz w:val="28"/>
          <w:szCs w:val="28"/>
          <w:lang w:val="en-US"/>
        </w:rPr>
        <w:t>of bakery products of increased</w:t>
      </w:r>
      <w:r w:rsidRPr="001F0657">
        <w:rPr>
          <w:rFonts w:ascii="Times New Roman" w:hAnsi="Times New Roman" w:cs="Times New Roman"/>
          <w:sz w:val="28"/>
          <w:szCs w:val="28"/>
          <w:lang w:val="kk-KZ"/>
        </w:rPr>
        <w:t xml:space="preserve"> </w:t>
      </w:r>
      <w:r w:rsidRPr="001F0657">
        <w:rPr>
          <w:rFonts w:ascii="Times New Roman" w:hAnsi="Times New Roman" w:cs="Times New Roman"/>
          <w:sz w:val="28"/>
          <w:szCs w:val="28"/>
          <w:lang w:val="en-US"/>
        </w:rPr>
        <w:t>nutritional value</w:t>
      </w:r>
      <w:r w:rsidRPr="001F0657">
        <w:rPr>
          <w:rFonts w:ascii="Times New Roman" w:hAnsi="Times New Roman" w:cs="Times New Roman"/>
          <w:sz w:val="28"/>
          <w:szCs w:val="28"/>
          <w:lang w:val="kk-KZ"/>
        </w:rPr>
        <w:t xml:space="preserve"> </w:t>
      </w:r>
      <w:r w:rsidRPr="001F0657">
        <w:rPr>
          <w:rFonts w:ascii="Times New Roman" w:hAnsi="Times New Roman" w:cs="Times New Roman"/>
          <w:iCs/>
          <w:sz w:val="28"/>
          <w:szCs w:val="28"/>
          <w:lang w:val="en-US"/>
        </w:rPr>
        <w:t>EUREKA: Life Sciences,</w:t>
      </w:r>
      <w:r w:rsidRPr="001F0657">
        <w:rPr>
          <w:rFonts w:ascii="Times New Roman" w:hAnsi="Times New Roman" w:cs="Times New Roman"/>
          <w:iCs/>
          <w:sz w:val="28"/>
          <w:szCs w:val="28"/>
          <w:lang w:val="kk-KZ"/>
        </w:rPr>
        <w:t xml:space="preserve"> </w:t>
      </w:r>
      <w:r w:rsidRPr="001F0657">
        <w:rPr>
          <w:rFonts w:ascii="Times New Roman" w:hAnsi="Times New Roman" w:cs="Times New Roman"/>
          <w:iCs/>
          <w:sz w:val="28"/>
          <w:szCs w:val="28"/>
          <w:lang w:val="en-US"/>
        </w:rPr>
        <w:t xml:space="preserve">4, 19-26. </w:t>
      </w:r>
      <w:r w:rsidRPr="001F0657">
        <w:rPr>
          <w:rFonts w:ascii="Times New Roman" w:eastAsia="TimesNewRomanPSMT" w:hAnsi="Times New Roman" w:cs="Times New Roman"/>
          <w:sz w:val="28"/>
          <w:szCs w:val="28"/>
        </w:rPr>
        <w:t>(2021)</w:t>
      </w:r>
    </w:p>
    <w:p w:rsidR="0008373A" w:rsidRPr="001F0657" w:rsidRDefault="0008373A" w:rsidP="0008373A">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sidRPr="001F0657">
        <w:rPr>
          <w:rFonts w:ascii="Times New Roman" w:eastAsia="TimesNewRomanPSMT" w:hAnsi="Times New Roman" w:cs="Times New Roman"/>
          <w:sz w:val="28"/>
          <w:szCs w:val="28"/>
        </w:rPr>
        <w:t xml:space="preserve">101 </w:t>
      </w:r>
      <w:r w:rsidRPr="001F0657">
        <w:rPr>
          <w:rFonts w:ascii="Times New Roman" w:hAnsi="Times New Roman" w:cs="Times New Roman"/>
          <w:sz w:val="28"/>
          <w:szCs w:val="28"/>
          <w:shd w:val="clear" w:color="auto" w:fill="FFFFFF"/>
        </w:rPr>
        <w:t>ГОСТ </w:t>
      </w:r>
      <w:r w:rsidRPr="001F0657">
        <w:rPr>
          <w:rFonts w:ascii="Times New Roman" w:hAnsi="Times New Roman" w:cs="Times New Roman"/>
          <w:bCs/>
          <w:sz w:val="28"/>
          <w:szCs w:val="28"/>
          <w:shd w:val="clear" w:color="auto" w:fill="FFFFFF"/>
        </w:rPr>
        <w:t>10444</w:t>
      </w:r>
      <w:r w:rsidRPr="001F0657">
        <w:rPr>
          <w:rFonts w:ascii="Times New Roman" w:hAnsi="Times New Roman" w:cs="Times New Roman"/>
          <w:sz w:val="28"/>
          <w:szCs w:val="28"/>
          <w:shd w:val="clear" w:color="auto" w:fill="FFFFFF"/>
        </w:rPr>
        <w:t>.</w:t>
      </w:r>
      <w:r w:rsidRPr="001F0657">
        <w:rPr>
          <w:rFonts w:ascii="Times New Roman" w:hAnsi="Times New Roman" w:cs="Times New Roman"/>
          <w:bCs/>
          <w:sz w:val="28"/>
          <w:szCs w:val="28"/>
          <w:shd w:val="clear" w:color="auto" w:fill="FFFFFF"/>
        </w:rPr>
        <w:t>15</w:t>
      </w:r>
      <w:r w:rsidRPr="001F0657">
        <w:rPr>
          <w:rFonts w:ascii="Times New Roman" w:hAnsi="Times New Roman" w:cs="Times New Roman"/>
          <w:sz w:val="28"/>
          <w:szCs w:val="28"/>
          <w:shd w:val="clear" w:color="auto" w:fill="FFFFFF"/>
        </w:rPr>
        <w:t>-</w:t>
      </w:r>
      <w:r w:rsidRPr="001F0657">
        <w:rPr>
          <w:rFonts w:ascii="Times New Roman" w:hAnsi="Times New Roman" w:cs="Times New Roman"/>
          <w:bCs/>
          <w:sz w:val="28"/>
          <w:szCs w:val="28"/>
          <w:shd w:val="clear" w:color="auto" w:fill="FFFFFF"/>
        </w:rPr>
        <w:t>94</w:t>
      </w:r>
      <w:r w:rsidRPr="001F0657">
        <w:rPr>
          <w:rFonts w:ascii="Times New Roman" w:hAnsi="Times New Roman" w:cs="Times New Roman"/>
          <w:sz w:val="28"/>
          <w:szCs w:val="28"/>
          <w:shd w:val="clear" w:color="auto" w:fill="FFFFFF"/>
        </w:rPr>
        <w:t>. Продукты пищевые. Методы определения количества мезофильных аэробных и факультативно-анаэробных микроорганизмов.</w:t>
      </w:r>
      <w:r w:rsidRPr="001F0657">
        <w:rPr>
          <w:rFonts w:ascii="Times New Roman" w:eastAsia="TimesNewRomanPSMT" w:hAnsi="Times New Roman" w:cs="Times New Roman"/>
          <w:sz w:val="28"/>
          <w:szCs w:val="28"/>
          <w:lang w:val="kk-KZ"/>
        </w:rPr>
        <w:t xml:space="preserve"> </w:t>
      </w:r>
    </w:p>
    <w:p w:rsidR="0008373A" w:rsidRPr="001F0657" w:rsidRDefault="0008373A" w:rsidP="0008373A">
      <w:pPr>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r w:rsidRPr="001F0657">
        <w:rPr>
          <w:rFonts w:ascii="Times New Roman" w:hAnsi="Times New Roman" w:cs="Times New Roman"/>
          <w:iCs/>
          <w:sz w:val="28"/>
          <w:szCs w:val="28"/>
        </w:rPr>
        <w:t xml:space="preserve">102 </w:t>
      </w:r>
      <w:r w:rsidRPr="001F0657">
        <w:rPr>
          <w:rFonts w:ascii="Times New Roman" w:hAnsi="Times New Roman" w:cs="Times New Roman"/>
          <w:sz w:val="28"/>
          <w:szCs w:val="28"/>
          <w:shd w:val="clear" w:color="auto" w:fill="FFFFFF"/>
        </w:rPr>
        <w:t>ГОСТ </w:t>
      </w:r>
      <w:r w:rsidRPr="001F0657">
        <w:rPr>
          <w:rFonts w:ascii="Times New Roman" w:hAnsi="Times New Roman" w:cs="Times New Roman"/>
          <w:bCs/>
          <w:sz w:val="28"/>
          <w:szCs w:val="28"/>
          <w:shd w:val="clear" w:color="auto" w:fill="FFFFFF"/>
        </w:rPr>
        <w:t>10444</w:t>
      </w:r>
      <w:r w:rsidRPr="001F0657">
        <w:rPr>
          <w:rFonts w:ascii="Times New Roman" w:hAnsi="Times New Roman" w:cs="Times New Roman"/>
          <w:sz w:val="28"/>
          <w:szCs w:val="28"/>
          <w:shd w:val="clear" w:color="auto" w:fill="FFFFFF"/>
        </w:rPr>
        <w:t>.</w:t>
      </w:r>
      <w:r w:rsidRPr="001F0657">
        <w:rPr>
          <w:rFonts w:ascii="Times New Roman" w:hAnsi="Times New Roman" w:cs="Times New Roman"/>
          <w:bCs/>
          <w:sz w:val="28"/>
          <w:szCs w:val="28"/>
          <w:shd w:val="clear" w:color="auto" w:fill="FFFFFF"/>
        </w:rPr>
        <w:t>12</w:t>
      </w:r>
      <w:r w:rsidRPr="001F0657">
        <w:rPr>
          <w:rFonts w:ascii="Times New Roman" w:hAnsi="Times New Roman" w:cs="Times New Roman"/>
          <w:sz w:val="28"/>
          <w:szCs w:val="28"/>
          <w:shd w:val="clear" w:color="auto" w:fill="FFFFFF"/>
        </w:rPr>
        <w:t>-</w:t>
      </w:r>
      <w:r w:rsidRPr="001F0657">
        <w:rPr>
          <w:rFonts w:ascii="Times New Roman" w:hAnsi="Times New Roman" w:cs="Times New Roman"/>
          <w:bCs/>
          <w:sz w:val="28"/>
          <w:szCs w:val="28"/>
          <w:shd w:val="clear" w:color="auto" w:fill="FFFFFF"/>
        </w:rPr>
        <w:t>88</w:t>
      </w:r>
      <w:r w:rsidRPr="001F0657">
        <w:rPr>
          <w:rFonts w:ascii="Times New Roman" w:hAnsi="Times New Roman" w:cs="Times New Roman"/>
          <w:sz w:val="28"/>
          <w:szCs w:val="28"/>
          <w:shd w:val="clear" w:color="auto" w:fill="FFFFFF"/>
        </w:rPr>
        <w:t>. Продукты пищевые. Метод определения дрожжей и плесневых грибов</w:t>
      </w:r>
    </w:p>
    <w:p w:rsidR="0008373A" w:rsidRPr="001F0657" w:rsidRDefault="0008373A" w:rsidP="0008373A">
      <w:pPr>
        <w:autoSpaceDE w:val="0"/>
        <w:autoSpaceDN w:val="0"/>
        <w:adjustRightInd w:val="0"/>
        <w:spacing w:after="0" w:line="240" w:lineRule="auto"/>
        <w:ind w:firstLine="709"/>
        <w:jc w:val="both"/>
        <w:rPr>
          <w:rFonts w:ascii="Times New Roman" w:hAnsi="Times New Roman" w:cs="Times New Roman"/>
          <w:bCs/>
          <w:sz w:val="28"/>
          <w:szCs w:val="28"/>
          <w:shd w:val="clear" w:color="auto" w:fill="FFFFFF"/>
        </w:rPr>
      </w:pPr>
      <w:r w:rsidRPr="001F0657">
        <w:rPr>
          <w:rFonts w:ascii="Times New Roman" w:hAnsi="Times New Roman" w:cs="Times New Roman"/>
          <w:iCs/>
          <w:sz w:val="28"/>
          <w:szCs w:val="28"/>
        </w:rPr>
        <w:t xml:space="preserve">103 </w:t>
      </w:r>
      <w:r w:rsidRPr="001F0657">
        <w:rPr>
          <w:rFonts w:ascii="Times New Roman" w:hAnsi="Times New Roman" w:cs="Times New Roman"/>
          <w:sz w:val="28"/>
          <w:szCs w:val="28"/>
          <w:shd w:val="clear" w:color="auto" w:fill="FFFFFF"/>
        </w:rPr>
        <w:t>ГОСТ 28561-90. </w:t>
      </w:r>
      <w:r w:rsidRPr="001F0657">
        <w:rPr>
          <w:rFonts w:ascii="Times New Roman" w:hAnsi="Times New Roman" w:cs="Times New Roman"/>
          <w:bCs/>
          <w:sz w:val="28"/>
          <w:szCs w:val="28"/>
          <w:shd w:val="clear" w:color="auto" w:fill="FFFFFF"/>
        </w:rPr>
        <w:t>Продукты переработки плодов и овощей. Методы определения сухих веществ или влаги</w:t>
      </w:r>
    </w:p>
    <w:p w:rsidR="0008373A" w:rsidRPr="001F0657" w:rsidRDefault="0008373A" w:rsidP="0008373A">
      <w:pPr>
        <w:autoSpaceDE w:val="0"/>
        <w:autoSpaceDN w:val="0"/>
        <w:adjustRightInd w:val="0"/>
        <w:spacing w:after="0" w:line="240" w:lineRule="auto"/>
        <w:ind w:firstLine="709"/>
        <w:jc w:val="both"/>
        <w:rPr>
          <w:rFonts w:ascii="Times New Roman" w:hAnsi="Times New Roman" w:cs="Times New Roman"/>
          <w:iCs/>
          <w:sz w:val="28"/>
          <w:szCs w:val="28"/>
        </w:rPr>
      </w:pPr>
      <w:r w:rsidRPr="001F0657">
        <w:rPr>
          <w:rFonts w:ascii="Times New Roman" w:hAnsi="Times New Roman" w:cs="Times New Roman"/>
          <w:iCs/>
          <w:sz w:val="28"/>
          <w:szCs w:val="28"/>
        </w:rPr>
        <w:t xml:space="preserve">104 </w:t>
      </w:r>
      <w:r w:rsidRPr="001F0657">
        <w:rPr>
          <w:rFonts w:ascii="Times New Roman" w:hAnsi="Times New Roman" w:cs="Times New Roman"/>
          <w:bCs/>
          <w:sz w:val="28"/>
          <w:szCs w:val="28"/>
          <w:shd w:val="clear" w:color="auto" w:fill="FFFFFF"/>
        </w:rPr>
        <w:t>ГОСТ</w:t>
      </w:r>
      <w:r w:rsidRPr="001F0657">
        <w:rPr>
          <w:rFonts w:ascii="Times New Roman" w:hAnsi="Times New Roman" w:cs="Times New Roman"/>
          <w:sz w:val="28"/>
          <w:szCs w:val="28"/>
          <w:shd w:val="clear" w:color="auto" w:fill="FFFFFF"/>
        </w:rPr>
        <w:t> </w:t>
      </w:r>
      <w:r w:rsidRPr="001F0657">
        <w:rPr>
          <w:rFonts w:ascii="Times New Roman" w:hAnsi="Times New Roman" w:cs="Times New Roman"/>
          <w:bCs/>
          <w:sz w:val="28"/>
          <w:szCs w:val="28"/>
          <w:shd w:val="clear" w:color="auto" w:fill="FFFFFF"/>
        </w:rPr>
        <w:t>24556</w:t>
      </w:r>
      <w:r w:rsidRPr="001F0657">
        <w:rPr>
          <w:rFonts w:ascii="Times New Roman" w:hAnsi="Times New Roman" w:cs="Times New Roman"/>
          <w:sz w:val="28"/>
          <w:szCs w:val="28"/>
          <w:shd w:val="clear" w:color="auto" w:fill="FFFFFF"/>
        </w:rPr>
        <w:t>-</w:t>
      </w:r>
      <w:r w:rsidRPr="001F0657">
        <w:rPr>
          <w:rFonts w:ascii="Times New Roman" w:hAnsi="Times New Roman" w:cs="Times New Roman"/>
          <w:bCs/>
          <w:sz w:val="28"/>
          <w:szCs w:val="28"/>
          <w:shd w:val="clear" w:color="auto" w:fill="FFFFFF"/>
        </w:rPr>
        <w:t>89</w:t>
      </w:r>
      <w:r w:rsidRPr="001F0657">
        <w:rPr>
          <w:rFonts w:ascii="Times New Roman" w:hAnsi="Times New Roman" w:cs="Times New Roman"/>
          <w:sz w:val="28"/>
          <w:szCs w:val="28"/>
          <w:shd w:val="clear" w:color="auto" w:fill="FFFFFF"/>
        </w:rPr>
        <w:t>. Продукты переработки плодов и овощей. Методы определения витамина C. </w:t>
      </w:r>
    </w:p>
    <w:p w:rsidR="0008373A" w:rsidRPr="001F0657" w:rsidRDefault="0008373A" w:rsidP="0008373A">
      <w:pPr>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r w:rsidRPr="001F0657">
        <w:rPr>
          <w:rFonts w:ascii="Times New Roman" w:hAnsi="Times New Roman" w:cs="Times New Roman"/>
          <w:sz w:val="28"/>
          <w:szCs w:val="28"/>
        </w:rPr>
        <w:t xml:space="preserve">105 </w:t>
      </w:r>
      <w:r w:rsidRPr="001F0657">
        <w:rPr>
          <w:rFonts w:ascii="Times New Roman" w:hAnsi="Times New Roman" w:cs="Times New Roman"/>
          <w:sz w:val="28"/>
          <w:szCs w:val="28"/>
          <w:shd w:val="clear" w:color="auto" w:fill="FFFFFF"/>
        </w:rPr>
        <w:t>ГОСТ 24027.2-80 </w:t>
      </w:r>
      <w:r w:rsidRPr="001F0657">
        <w:rPr>
          <w:rFonts w:ascii="Times New Roman" w:hAnsi="Times New Roman" w:cs="Times New Roman"/>
          <w:bCs/>
          <w:sz w:val="28"/>
          <w:szCs w:val="28"/>
          <w:shd w:val="clear" w:color="auto" w:fill="FFFFFF"/>
        </w:rPr>
        <w:t>Группа Р69. Межгосударственный стандарт. Сырье лекарственное растительное. Методы определения влажности, содержания золы, экстрактивных и дубильных веществ, эфирного масла.</w:t>
      </w:r>
      <w:r w:rsidRPr="001F0657">
        <w:rPr>
          <w:rFonts w:ascii="Times New Roman" w:hAnsi="Times New Roman" w:cs="Times New Roman"/>
          <w:sz w:val="28"/>
          <w:szCs w:val="28"/>
          <w:shd w:val="clear" w:color="auto" w:fill="FFFFFF"/>
        </w:rPr>
        <w:t> </w:t>
      </w:r>
    </w:p>
    <w:p w:rsidR="0008373A" w:rsidRPr="001F0657" w:rsidRDefault="0008373A" w:rsidP="0008373A">
      <w:pPr>
        <w:autoSpaceDE w:val="0"/>
        <w:autoSpaceDN w:val="0"/>
        <w:adjustRightInd w:val="0"/>
        <w:spacing w:after="0" w:line="240" w:lineRule="auto"/>
        <w:ind w:firstLine="709"/>
        <w:jc w:val="both"/>
        <w:rPr>
          <w:rFonts w:ascii="Times New Roman" w:hAnsi="Times New Roman" w:cs="Times New Roman"/>
          <w:sz w:val="28"/>
          <w:szCs w:val="28"/>
        </w:rPr>
      </w:pPr>
      <w:r w:rsidRPr="001F0657">
        <w:rPr>
          <w:rFonts w:ascii="Times New Roman" w:hAnsi="Times New Roman" w:cs="Times New Roman"/>
          <w:sz w:val="28"/>
          <w:szCs w:val="28"/>
        </w:rPr>
        <w:t xml:space="preserve">106 </w:t>
      </w:r>
      <w:r w:rsidRPr="001F0657">
        <w:rPr>
          <w:rFonts w:ascii="Times New Roman" w:hAnsi="Times New Roman" w:cs="Times New Roman"/>
          <w:sz w:val="28"/>
          <w:szCs w:val="28"/>
          <w:shd w:val="clear" w:color="auto" w:fill="FFFFFF"/>
        </w:rPr>
        <w:t>ГОСТ Р </w:t>
      </w:r>
      <w:r w:rsidRPr="001F0657">
        <w:rPr>
          <w:rFonts w:ascii="Times New Roman" w:hAnsi="Times New Roman" w:cs="Times New Roman"/>
          <w:bCs/>
          <w:sz w:val="28"/>
          <w:szCs w:val="28"/>
          <w:shd w:val="clear" w:color="auto" w:fill="FFFFFF"/>
        </w:rPr>
        <w:t>59072</w:t>
      </w:r>
      <w:r w:rsidRPr="001F0657">
        <w:rPr>
          <w:rFonts w:ascii="Times New Roman" w:hAnsi="Times New Roman" w:cs="Times New Roman"/>
          <w:sz w:val="28"/>
          <w:szCs w:val="28"/>
          <w:shd w:val="clear" w:color="auto" w:fill="FFFFFF"/>
        </w:rPr>
        <w:t>-</w:t>
      </w:r>
      <w:r w:rsidRPr="001F0657">
        <w:rPr>
          <w:rFonts w:ascii="Times New Roman" w:hAnsi="Times New Roman" w:cs="Times New Roman"/>
          <w:bCs/>
          <w:sz w:val="28"/>
          <w:szCs w:val="28"/>
          <w:shd w:val="clear" w:color="auto" w:fill="FFFFFF"/>
        </w:rPr>
        <w:t>2020</w:t>
      </w:r>
      <w:r w:rsidRPr="001F0657">
        <w:rPr>
          <w:rFonts w:ascii="Times New Roman" w:hAnsi="Times New Roman" w:cs="Times New Roman"/>
          <w:sz w:val="28"/>
          <w:szCs w:val="28"/>
          <w:shd w:val="clear" w:color="auto" w:fill="FFFFFF"/>
        </w:rPr>
        <w:t>. Средства дезинфицирующие. Суспензионный метод определения антимикробной активности</w:t>
      </w:r>
    </w:p>
    <w:p w:rsidR="0008373A" w:rsidRPr="001F0657" w:rsidRDefault="0008373A" w:rsidP="0008373A">
      <w:pPr>
        <w:widowControl w:val="0"/>
        <w:tabs>
          <w:tab w:val="left" w:pos="1134"/>
        </w:tabs>
        <w:spacing w:after="0" w:line="240" w:lineRule="auto"/>
        <w:ind w:firstLine="709"/>
        <w:jc w:val="both"/>
        <w:rPr>
          <w:rFonts w:ascii="Times New Roman" w:hAnsi="Times New Roman" w:cs="Times New Roman"/>
          <w:sz w:val="28"/>
          <w:szCs w:val="28"/>
          <w:lang w:val="en-US"/>
        </w:rPr>
      </w:pPr>
      <w:r w:rsidRPr="001F0657">
        <w:rPr>
          <w:rFonts w:ascii="Times New Roman" w:hAnsi="Times New Roman" w:cs="Times New Roman"/>
          <w:sz w:val="28"/>
          <w:szCs w:val="28"/>
          <w:lang w:val="en-US"/>
        </w:rPr>
        <w:t>107</w:t>
      </w:r>
      <w:r w:rsidRPr="001F0657">
        <w:rPr>
          <w:rFonts w:ascii="Times New Roman" w:hAnsi="Times New Roman" w:cs="Times New Roman"/>
          <w:sz w:val="28"/>
          <w:szCs w:val="28"/>
          <w:lang w:val="kk-KZ"/>
        </w:rPr>
        <w:t xml:space="preserve"> </w:t>
      </w:r>
      <w:r w:rsidRPr="001F0657">
        <w:rPr>
          <w:rFonts w:ascii="Times New Roman" w:hAnsi="Times New Roman" w:cs="Times New Roman"/>
          <w:sz w:val="28"/>
          <w:szCs w:val="28"/>
          <w:lang w:val="en-US"/>
        </w:rPr>
        <w:t xml:space="preserve">Höferl, M.; Stoilova, I.; Schmidt, E.; Wanner, J.; Jirovetz, L.; Trifonova, D.; Krastev, L.; Krastanov, A. (2014). Chemical Composition and Antioxidant Properties of Juniper Berry (Juniperus communis L.) Essential Oil. Action of the Essential Oil on the Antioxidant Protection of Saccharomyces cerevisiae Model Organism. Antioxidants № 3, 81–98 </w:t>
      </w:r>
      <w:hyperlink r:id="rId121" w:history="1">
        <w:r w:rsidRPr="001F0657">
          <w:rPr>
            <w:rStyle w:val="af5"/>
            <w:rFonts w:ascii="Times New Roman" w:hAnsi="Times New Roman" w:cs="Times New Roman"/>
            <w:sz w:val="28"/>
            <w:szCs w:val="28"/>
            <w:lang w:val="en-US"/>
          </w:rPr>
          <w:t>https://doi.org/10.3390/antiox3010081</w:t>
        </w:r>
      </w:hyperlink>
    </w:p>
    <w:p w:rsidR="0008373A" w:rsidRPr="001F0657" w:rsidRDefault="0008373A" w:rsidP="0008373A">
      <w:pPr>
        <w:widowControl w:val="0"/>
        <w:tabs>
          <w:tab w:val="left" w:pos="1134"/>
        </w:tabs>
        <w:spacing w:after="0" w:line="240" w:lineRule="auto"/>
        <w:ind w:firstLine="709"/>
        <w:jc w:val="both"/>
        <w:rPr>
          <w:rFonts w:ascii="Times New Roman" w:hAnsi="Times New Roman" w:cs="Times New Roman"/>
          <w:sz w:val="28"/>
          <w:szCs w:val="28"/>
        </w:rPr>
      </w:pPr>
      <w:r w:rsidRPr="001F0657">
        <w:rPr>
          <w:rFonts w:ascii="Times New Roman" w:hAnsi="Times New Roman" w:cs="Times New Roman"/>
          <w:sz w:val="28"/>
          <w:szCs w:val="28"/>
          <w:lang w:val="en-US"/>
        </w:rPr>
        <w:t>108</w:t>
      </w:r>
      <w:r w:rsidRPr="001F0657">
        <w:rPr>
          <w:rFonts w:ascii="Times New Roman" w:hAnsi="Times New Roman" w:cs="Times New Roman"/>
          <w:sz w:val="28"/>
          <w:szCs w:val="28"/>
          <w:lang w:val="kk-KZ"/>
        </w:rPr>
        <w:t xml:space="preserve"> </w:t>
      </w:r>
      <w:r w:rsidRPr="001F0657">
        <w:rPr>
          <w:rFonts w:ascii="Times New Roman" w:hAnsi="Times New Roman" w:cs="Times New Roman"/>
          <w:sz w:val="28"/>
          <w:szCs w:val="28"/>
        </w:rPr>
        <w:t>Маюрникова</w:t>
      </w:r>
      <w:r w:rsidRPr="001F0657">
        <w:rPr>
          <w:rFonts w:ascii="Times New Roman" w:hAnsi="Times New Roman" w:cs="Times New Roman"/>
          <w:sz w:val="28"/>
          <w:szCs w:val="28"/>
          <w:lang w:val="en-US"/>
        </w:rPr>
        <w:t xml:space="preserve"> </w:t>
      </w:r>
      <w:r w:rsidRPr="001F0657">
        <w:rPr>
          <w:rFonts w:ascii="Times New Roman" w:hAnsi="Times New Roman" w:cs="Times New Roman"/>
          <w:sz w:val="28"/>
          <w:szCs w:val="28"/>
        </w:rPr>
        <w:t>Л</w:t>
      </w:r>
      <w:r w:rsidRPr="001F0657">
        <w:rPr>
          <w:rFonts w:ascii="Times New Roman" w:hAnsi="Times New Roman" w:cs="Times New Roman"/>
          <w:sz w:val="28"/>
          <w:szCs w:val="28"/>
          <w:lang w:val="en-US"/>
        </w:rPr>
        <w:t>.</w:t>
      </w:r>
      <w:r w:rsidRPr="001F0657">
        <w:rPr>
          <w:rFonts w:ascii="Times New Roman" w:hAnsi="Times New Roman" w:cs="Times New Roman"/>
          <w:sz w:val="28"/>
          <w:szCs w:val="28"/>
        </w:rPr>
        <w:t>А</w:t>
      </w:r>
      <w:r w:rsidRPr="001F0657">
        <w:rPr>
          <w:rFonts w:ascii="Times New Roman" w:hAnsi="Times New Roman" w:cs="Times New Roman"/>
          <w:sz w:val="28"/>
          <w:szCs w:val="28"/>
          <w:lang w:val="en-US"/>
        </w:rPr>
        <w:t xml:space="preserve">., </w:t>
      </w:r>
      <w:r w:rsidRPr="001F0657">
        <w:rPr>
          <w:rFonts w:ascii="Times New Roman" w:hAnsi="Times New Roman" w:cs="Times New Roman"/>
          <w:sz w:val="28"/>
          <w:szCs w:val="28"/>
        </w:rPr>
        <w:t>Губаненко</w:t>
      </w:r>
      <w:r w:rsidRPr="001F0657">
        <w:rPr>
          <w:rFonts w:ascii="Times New Roman" w:hAnsi="Times New Roman" w:cs="Times New Roman"/>
          <w:sz w:val="28"/>
          <w:szCs w:val="28"/>
          <w:lang w:val="en-US"/>
        </w:rPr>
        <w:t xml:space="preserve"> </w:t>
      </w:r>
      <w:r w:rsidRPr="001F0657">
        <w:rPr>
          <w:rFonts w:ascii="Times New Roman" w:hAnsi="Times New Roman" w:cs="Times New Roman"/>
          <w:sz w:val="28"/>
          <w:szCs w:val="28"/>
        </w:rPr>
        <w:t>Г</w:t>
      </w:r>
      <w:r w:rsidRPr="001F0657">
        <w:rPr>
          <w:rFonts w:ascii="Times New Roman" w:hAnsi="Times New Roman" w:cs="Times New Roman"/>
          <w:sz w:val="28"/>
          <w:szCs w:val="28"/>
          <w:lang w:val="en-US"/>
        </w:rPr>
        <w:t>.</w:t>
      </w:r>
      <w:r w:rsidRPr="001F0657">
        <w:rPr>
          <w:rFonts w:ascii="Times New Roman" w:hAnsi="Times New Roman" w:cs="Times New Roman"/>
          <w:sz w:val="28"/>
          <w:szCs w:val="28"/>
        </w:rPr>
        <w:t>А</w:t>
      </w:r>
      <w:r w:rsidRPr="001F0657">
        <w:rPr>
          <w:rFonts w:ascii="Times New Roman" w:hAnsi="Times New Roman" w:cs="Times New Roman"/>
          <w:sz w:val="28"/>
          <w:szCs w:val="28"/>
          <w:lang w:val="en-US"/>
        </w:rPr>
        <w:t xml:space="preserve">., </w:t>
      </w:r>
      <w:r w:rsidRPr="001F0657">
        <w:rPr>
          <w:rFonts w:ascii="Times New Roman" w:hAnsi="Times New Roman" w:cs="Times New Roman"/>
          <w:sz w:val="28"/>
          <w:szCs w:val="28"/>
        </w:rPr>
        <w:t>Кокшаров</w:t>
      </w:r>
      <w:r w:rsidRPr="001F0657">
        <w:rPr>
          <w:rFonts w:ascii="Times New Roman" w:hAnsi="Times New Roman" w:cs="Times New Roman"/>
          <w:sz w:val="28"/>
          <w:szCs w:val="28"/>
          <w:lang w:val="en-US"/>
        </w:rPr>
        <w:t xml:space="preserve"> </w:t>
      </w:r>
      <w:r w:rsidRPr="001F0657">
        <w:rPr>
          <w:rFonts w:ascii="Times New Roman" w:hAnsi="Times New Roman" w:cs="Times New Roman"/>
          <w:sz w:val="28"/>
          <w:szCs w:val="28"/>
        </w:rPr>
        <w:t>А</w:t>
      </w:r>
      <w:r w:rsidRPr="001F0657">
        <w:rPr>
          <w:rFonts w:ascii="Times New Roman" w:hAnsi="Times New Roman" w:cs="Times New Roman"/>
          <w:sz w:val="28"/>
          <w:szCs w:val="28"/>
          <w:lang w:val="en-US"/>
        </w:rPr>
        <w:t>.</w:t>
      </w:r>
      <w:r w:rsidRPr="001F0657">
        <w:rPr>
          <w:rFonts w:ascii="Times New Roman" w:hAnsi="Times New Roman" w:cs="Times New Roman"/>
          <w:sz w:val="28"/>
          <w:szCs w:val="28"/>
        </w:rPr>
        <w:t>А</w:t>
      </w:r>
      <w:r w:rsidRPr="001F0657">
        <w:rPr>
          <w:rFonts w:ascii="Times New Roman" w:hAnsi="Times New Roman" w:cs="Times New Roman"/>
          <w:sz w:val="28"/>
          <w:szCs w:val="28"/>
          <w:lang w:val="en-US"/>
        </w:rPr>
        <w:t xml:space="preserve">. (2020). </w:t>
      </w:r>
      <w:r w:rsidRPr="001F0657">
        <w:rPr>
          <w:rFonts w:ascii="Times New Roman" w:hAnsi="Times New Roman" w:cs="Times New Roman"/>
          <w:sz w:val="28"/>
          <w:szCs w:val="28"/>
        </w:rPr>
        <w:t xml:space="preserve">ХАССП на предприятиях общественного питания: учебное пособие. – М. Лань, 196 </w:t>
      </w:r>
    </w:p>
    <w:p w:rsidR="0008373A" w:rsidRPr="001F0657" w:rsidRDefault="0008373A" w:rsidP="0008373A">
      <w:pPr>
        <w:widowControl w:val="0"/>
        <w:tabs>
          <w:tab w:val="left" w:pos="1134"/>
        </w:tabs>
        <w:spacing w:after="0" w:line="240" w:lineRule="auto"/>
        <w:ind w:firstLine="709"/>
        <w:jc w:val="both"/>
        <w:rPr>
          <w:rFonts w:ascii="Times New Roman" w:hAnsi="Times New Roman" w:cs="Times New Roman"/>
          <w:sz w:val="28"/>
          <w:szCs w:val="28"/>
          <w:lang w:val="en-US"/>
        </w:rPr>
      </w:pPr>
      <w:r w:rsidRPr="001F0657">
        <w:rPr>
          <w:rFonts w:ascii="Times New Roman" w:hAnsi="Times New Roman" w:cs="Times New Roman"/>
          <w:sz w:val="28"/>
          <w:szCs w:val="28"/>
          <w:lang w:val="en-US"/>
        </w:rPr>
        <w:t>109</w:t>
      </w:r>
      <w:r w:rsidRPr="001F0657">
        <w:rPr>
          <w:rFonts w:ascii="Times New Roman" w:hAnsi="Times New Roman" w:cs="Times New Roman"/>
          <w:sz w:val="28"/>
          <w:szCs w:val="28"/>
          <w:lang w:val="kk-KZ"/>
        </w:rPr>
        <w:t xml:space="preserve"> </w:t>
      </w:r>
      <w:r w:rsidRPr="001F0657">
        <w:rPr>
          <w:rFonts w:ascii="Times New Roman" w:hAnsi="Times New Roman" w:cs="Times New Roman"/>
          <w:sz w:val="28"/>
          <w:szCs w:val="28"/>
          <w:lang w:val="en-US"/>
        </w:rPr>
        <w:t xml:space="preserve">Myers R., Montgomery D., Anderson-Cook C. (2016). Response surface methodology: process and product optimization using designed experiments. – 4th ed. Hoboken, New Jersey: John Wiley &amp; Sons. 825 </w:t>
      </w:r>
    </w:p>
    <w:p w:rsidR="0008373A" w:rsidRPr="001F0657" w:rsidRDefault="0008373A" w:rsidP="0008373A">
      <w:pPr>
        <w:widowControl w:val="0"/>
        <w:tabs>
          <w:tab w:val="left" w:pos="1134"/>
        </w:tabs>
        <w:spacing w:after="0" w:line="240" w:lineRule="auto"/>
        <w:ind w:firstLine="709"/>
        <w:jc w:val="both"/>
        <w:rPr>
          <w:rFonts w:ascii="Times New Roman" w:hAnsi="Times New Roman" w:cs="Times New Roman"/>
          <w:sz w:val="28"/>
          <w:szCs w:val="28"/>
        </w:rPr>
      </w:pPr>
      <w:r w:rsidRPr="001F0657">
        <w:rPr>
          <w:rFonts w:ascii="Times New Roman" w:hAnsi="Times New Roman" w:cs="Times New Roman"/>
          <w:sz w:val="28"/>
          <w:szCs w:val="28"/>
          <w:lang w:val="en-US"/>
        </w:rPr>
        <w:t>110</w:t>
      </w:r>
      <w:r w:rsidRPr="001F0657">
        <w:rPr>
          <w:rFonts w:ascii="Times New Roman" w:hAnsi="Times New Roman" w:cs="Times New Roman"/>
          <w:sz w:val="28"/>
          <w:szCs w:val="28"/>
          <w:lang w:val="kk-KZ"/>
        </w:rPr>
        <w:t xml:space="preserve"> </w:t>
      </w:r>
      <w:r w:rsidRPr="001F0657">
        <w:rPr>
          <w:rFonts w:ascii="Times New Roman" w:hAnsi="Times New Roman" w:cs="Times New Roman"/>
          <w:sz w:val="28"/>
          <w:szCs w:val="28"/>
        </w:rPr>
        <w:t>Комарова</w:t>
      </w:r>
      <w:r w:rsidRPr="001F0657">
        <w:rPr>
          <w:rFonts w:ascii="Times New Roman" w:hAnsi="Times New Roman" w:cs="Times New Roman"/>
          <w:sz w:val="28"/>
          <w:szCs w:val="28"/>
          <w:lang w:val="en-US"/>
        </w:rPr>
        <w:t xml:space="preserve"> </w:t>
      </w:r>
      <w:r w:rsidRPr="001F0657">
        <w:rPr>
          <w:rFonts w:ascii="Times New Roman" w:hAnsi="Times New Roman" w:cs="Times New Roman"/>
          <w:sz w:val="28"/>
          <w:szCs w:val="28"/>
        </w:rPr>
        <w:t>Н</w:t>
      </w:r>
      <w:r w:rsidRPr="001F0657">
        <w:rPr>
          <w:rFonts w:ascii="Times New Roman" w:hAnsi="Times New Roman" w:cs="Times New Roman"/>
          <w:sz w:val="28"/>
          <w:szCs w:val="28"/>
          <w:lang w:val="en-US"/>
        </w:rPr>
        <w:t>.</w:t>
      </w:r>
      <w:r w:rsidRPr="001F0657">
        <w:rPr>
          <w:rFonts w:ascii="Times New Roman" w:hAnsi="Times New Roman" w:cs="Times New Roman"/>
          <w:sz w:val="28"/>
          <w:szCs w:val="28"/>
        </w:rPr>
        <w:t>В</w:t>
      </w:r>
      <w:r w:rsidRPr="001F0657">
        <w:rPr>
          <w:rFonts w:ascii="Times New Roman" w:hAnsi="Times New Roman" w:cs="Times New Roman"/>
          <w:sz w:val="28"/>
          <w:szCs w:val="28"/>
          <w:lang w:val="en-US"/>
        </w:rPr>
        <w:t xml:space="preserve">., </w:t>
      </w:r>
      <w:r w:rsidRPr="001F0657">
        <w:rPr>
          <w:rFonts w:ascii="Times New Roman" w:hAnsi="Times New Roman" w:cs="Times New Roman"/>
          <w:sz w:val="28"/>
          <w:szCs w:val="28"/>
        </w:rPr>
        <w:t>Каменцев</w:t>
      </w:r>
      <w:r w:rsidRPr="001F0657">
        <w:rPr>
          <w:rFonts w:ascii="Times New Roman" w:hAnsi="Times New Roman" w:cs="Times New Roman"/>
          <w:sz w:val="28"/>
          <w:szCs w:val="28"/>
          <w:lang w:val="en-US"/>
        </w:rPr>
        <w:t xml:space="preserve"> </w:t>
      </w:r>
      <w:r w:rsidRPr="001F0657">
        <w:rPr>
          <w:rFonts w:ascii="Times New Roman" w:hAnsi="Times New Roman" w:cs="Times New Roman"/>
          <w:sz w:val="28"/>
          <w:szCs w:val="28"/>
        </w:rPr>
        <w:t>Я</w:t>
      </w:r>
      <w:r w:rsidRPr="001F0657">
        <w:rPr>
          <w:rFonts w:ascii="Times New Roman" w:hAnsi="Times New Roman" w:cs="Times New Roman"/>
          <w:sz w:val="28"/>
          <w:szCs w:val="28"/>
          <w:lang w:val="en-US"/>
        </w:rPr>
        <w:t>.</w:t>
      </w:r>
      <w:r w:rsidRPr="001F0657">
        <w:rPr>
          <w:rFonts w:ascii="Times New Roman" w:hAnsi="Times New Roman" w:cs="Times New Roman"/>
          <w:sz w:val="28"/>
          <w:szCs w:val="28"/>
        </w:rPr>
        <w:t>С</w:t>
      </w:r>
      <w:r w:rsidRPr="001F0657">
        <w:rPr>
          <w:rFonts w:ascii="Times New Roman" w:hAnsi="Times New Roman" w:cs="Times New Roman"/>
          <w:sz w:val="28"/>
          <w:szCs w:val="28"/>
          <w:lang w:val="en-US"/>
        </w:rPr>
        <w:t xml:space="preserve">. (2006). </w:t>
      </w:r>
      <w:r w:rsidRPr="001F0657">
        <w:rPr>
          <w:rFonts w:ascii="Times New Roman" w:hAnsi="Times New Roman" w:cs="Times New Roman"/>
          <w:sz w:val="28"/>
          <w:szCs w:val="28"/>
        </w:rPr>
        <w:t xml:space="preserve">Практическое руководство по использованию систем капиллярного электрофореза «КАПЕЛЬ» – С-Пб.: ООО «Веда», 212 </w:t>
      </w:r>
    </w:p>
    <w:p w:rsidR="0008373A" w:rsidRPr="001F0657" w:rsidRDefault="0008373A" w:rsidP="0008373A">
      <w:pPr>
        <w:widowControl w:val="0"/>
        <w:tabs>
          <w:tab w:val="left" w:pos="1134"/>
        </w:tabs>
        <w:spacing w:after="0" w:line="240" w:lineRule="auto"/>
        <w:ind w:firstLine="709"/>
        <w:jc w:val="both"/>
        <w:rPr>
          <w:rFonts w:ascii="Times New Roman" w:hAnsi="Times New Roman" w:cs="Times New Roman"/>
          <w:sz w:val="28"/>
          <w:szCs w:val="28"/>
        </w:rPr>
      </w:pPr>
      <w:r w:rsidRPr="001F0657">
        <w:rPr>
          <w:rFonts w:ascii="Times New Roman" w:hAnsi="Times New Roman" w:cs="Times New Roman"/>
          <w:sz w:val="28"/>
          <w:szCs w:val="28"/>
        </w:rPr>
        <w:t>111</w:t>
      </w:r>
      <w:r w:rsidRPr="001F0657">
        <w:rPr>
          <w:rFonts w:ascii="Times New Roman" w:hAnsi="Times New Roman" w:cs="Times New Roman"/>
          <w:sz w:val="28"/>
          <w:szCs w:val="28"/>
          <w:lang w:val="kk-KZ"/>
        </w:rPr>
        <w:t xml:space="preserve"> </w:t>
      </w:r>
      <w:r w:rsidRPr="001F0657">
        <w:rPr>
          <w:rFonts w:ascii="Times New Roman" w:hAnsi="Times New Roman" w:cs="Times New Roman"/>
          <w:sz w:val="28"/>
          <w:szCs w:val="28"/>
        </w:rPr>
        <w:t xml:space="preserve">M-04-41-2005: Методика выполнения измерений массовой доли свободных форм водорастворимых витаминов в пробах премиксов, витаминных добавок, концентратов и смесей методом капиллярного электрофореза с использованием системы капиллярного электрофореза «Капель-105». – С-Пб.: ООО «Люмэкс», 36 </w:t>
      </w:r>
    </w:p>
    <w:p w:rsidR="0008373A" w:rsidRPr="001F0657" w:rsidRDefault="0008373A" w:rsidP="0008373A">
      <w:pPr>
        <w:widowControl w:val="0"/>
        <w:tabs>
          <w:tab w:val="left" w:pos="1134"/>
        </w:tabs>
        <w:spacing w:after="0" w:line="240" w:lineRule="auto"/>
        <w:ind w:firstLine="709"/>
        <w:jc w:val="both"/>
        <w:rPr>
          <w:rFonts w:ascii="Times New Roman" w:hAnsi="Times New Roman" w:cs="Times New Roman"/>
          <w:sz w:val="28"/>
          <w:szCs w:val="28"/>
          <w:lang w:val="en-US"/>
        </w:rPr>
      </w:pPr>
      <w:r w:rsidRPr="001F0657">
        <w:rPr>
          <w:rFonts w:ascii="Times New Roman" w:hAnsi="Times New Roman" w:cs="Times New Roman"/>
          <w:sz w:val="28"/>
          <w:szCs w:val="28"/>
          <w:lang w:val="en-US"/>
        </w:rPr>
        <w:t>112</w:t>
      </w:r>
      <w:r w:rsidRPr="001F0657">
        <w:rPr>
          <w:rFonts w:ascii="Times New Roman" w:hAnsi="Times New Roman" w:cs="Times New Roman"/>
          <w:sz w:val="28"/>
          <w:szCs w:val="28"/>
          <w:lang w:val="kk-KZ"/>
        </w:rPr>
        <w:t xml:space="preserve"> </w:t>
      </w:r>
      <w:r w:rsidRPr="001F0657">
        <w:rPr>
          <w:rFonts w:ascii="Times New Roman" w:hAnsi="Times New Roman" w:cs="Times New Roman"/>
          <w:sz w:val="28"/>
          <w:szCs w:val="28"/>
          <w:lang w:val="en-US"/>
        </w:rPr>
        <w:t xml:space="preserve">Tkachenko N., Nekrasov P., Vikul S., Honcharuk Ya. (2017). Modelling formulae of strawberry whey drinks of prophylactic application. Food Science and Technology, 1, 80–88. </w:t>
      </w:r>
      <w:hyperlink r:id="rId122" w:history="1">
        <w:r w:rsidRPr="001F0657">
          <w:rPr>
            <w:rStyle w:val="af5"/>
            <w:rFonts w:ascii="Times New Roman" w:hAnsi="Times New Roman" w:cs="Times New Roman"/>
            <w:sz w:val="28"/>
            <w:szCs w:val="28"/>
            <w:lang w:val="en-US"/>
          </w:rPr>
          <w:t>https://doi.org/10.15673/fst.v11i1.303</w:t>
        </w:r>
      </w:hyperlink>
    </w:p>
    <w:p w:rsidR="0008373A" w:rsidRPr="007F039B" w:rsidRDefault="0008373A" w:rsidP="007F039B">
      <w:pPr>
        <w:autoSpaceDE w:val="0"/>
        <w:autoSpaceDN w:val="0"/>
        <w:adjustRightInd w:val="0"/>
        <w:spacing w:after="0" w:line="240" w:lineRule="auto"/>
        <w:ind w:firstLine="709"/>
        <w:jc w:val="both"/>
        <w:rPr>
          <w:rFonts w:ascii="Times New Roman" w:hAnsi="Times New Roman" w:cs="Times New Roman"/>
          <w:sz w:val="28"/>
          <w:szCs w:val="28"/>
          <w:lang w:val="kk-KZ"/>
        </w:rPr>
      </w:pPr>
      <w:r w:rsidRPr="007F039B">
        <w:rPr>
          <w:rFonts w:ascii="Times New Roman" w:hAnsi="Times New Roman" w:cs="Times New Roman"/>
          <w:sz w:val="28"/>
          <w:szCs w:val="28"/>
          <w:lang w:val="kk-KZ"/>
        </w:rPr>
        <w:t>113</w:t>
      </w:r>
      <w:r w:rsidR="007F039B" w:rsidRPr="007F039B">
        <w:rPr>
          <w:rFonts w:ascii="Times New Roman" w:hAnsi="Times New Roman" w:cs="Times New Roman"/>
          <w:sz w:val="28"/>
          <w:szCs w:val="28"/>
          <w:lang w:val="kk-KZ"/>
        </w:rPr>
        <w:t xml:space="preserve"> Ибраимова С.Е. </w:t>
      </w:r>
      <w:r w:rsidR="007F039B" w:rsidRPr="007F039B">
        <w:rPr>
          <w:rFonts w:ascii="Times New Roman" w:hAnsi="Times New Roman" w:cs="Times New Roman"/>
          <w:bCs/>
          <w:sz w:val="28"/>
          <w:szCs w:val="28"/>
        </w:rPr>
        <w:t>Уажанова</w:t>
      </w:r>
      <w:r w:rsidR="007F039B" w:rsidRPr="007F039B">
        <w:rPr>
          <w:rFonts w:ascii="Times New Roman" w:hAnsi="Times New Roman" w:cs="Times New Roman"/>
          <w:bCs/>
          <w:sz w:val="28"/>
          <w:szCs w:val="28"/>
          <w:lang w:val="en-US"/>
        </w:rPr>
        <w:t xml:space="preserve"> </w:t>
      </w:r>
      <w:r w:rsidR="007F039B" w:rsidRPr="007F039B">
        <w:rPr>
          <w:rFonts w:ascii="Times New Roman" w:hAnsi="Times New Roman" w:cs="Times New Roman"/>
          <w:bCs/>
          <w:sz w:val="28"/>
          <w:szCs w:val="28"/>
        </w:rPr>
        <w:t>Р</w:t>
      </w:r>
      <w:r w:rsidR="007F039B" w:rsidRPr="007F039B">
        <w:rPr>
          <w:rFonts w:ascii="Times New Roman" w:hAnsi="Times New Roman" w:cs="Times New Roman"/>
          <w:bCs/>
          <w:sz w:val="28"/>
          <w:szCs w:val="28"/>
          <w:lang w:val="en-US"/>
        </w:rPr>
        <w:t>.</w:t>
      </w:r>
      <w:r w:rsidR="007F039B" w:rsidRPr="007F039B">
        <w:rPr>
          <w:rFonts w:ascii="Times New Roman" w:hAnsi="Times New Roman" w:cs="Times New Roman"/>
          <w:bCs/>
          <w:sz w:val="28"/>
          <w:szCs w:val="28"/>
        </w:rPr>
        <w:t>У</w:t>
      </w:r>
      <w:r w:rsidR="007F039B" w:rsidRPr="007F039B">
        <w:rPr>
          <w:rFonts w:ascii="Times New Roman" w:hAnsi="Times New Roman" w:cs="Times New Roman"/>
          <w:bCs/>
          <w:sz w:val="28"/>
          <w:szCs w:val="28"/>
          <w:lang w:val="en-US"/>
        </w:rPr>
        <w:t>.,</w:t>
      </w:r>
      <w:r w:rsidR="007F039B" w:rsidRPr="007F039B">
        <w:rPr>
          <w:rFonts w:ascii="Times New Roman" w:hAnsi="Times New Roman" w:cs="Times New Roman"/>
          <w:bCs/>
          <w:sz w:val="28"/>
          <w:szCs w:val="28"/>
          <w:lang w:val="kk-KZ"/>
        </w:rPr>
        <w:t xml:space="preserve"> </w:t>
      </w:r>
      <w:r w:rsidR="007F039B" w:rsidRPr="007F039B">
        <w:rPr>
          <w:rFonts w:ascii="Times New Roman" w:hAnsi="Times New Roman" w:cs="Times New Roman"/>
          <w:bCs/>
          <w:sz w:val="28"/>
          <w:szCs w:val="28"/>
        </w:rPr>
        <w:t>Изтелиева</w:t>
      </w:r>
      <w:r w:rsidR="007F039B" w:rsidRPr="007F039B">
        <w:rPr>
          <w:rFonts w:ascii="Times New Roman" w:hAnsi="Times New Roman" w:cs="Times New Roman"/>
          <w:bCs/>
          <w:sz w:val="28"/>
          <w:szCs w:val="28"/>
          <w:lang w:val="en-US"/>
        </w:rPr>
        <w:t xml:space="preserve"> </w:t>
      </w:r>
      <w:r w:rsidR="007F039B" w:rsidRPr="007F039B">
        <w:rPr>
          <w:rFonts w:ascii="Times New Roman" w:hAnsi="Times New Roman" w:cs="Times New Roman"/>
          <w:bCs/>
          <w:sz w:val="28"/>
          <w:szCs w:val="28"/>
        </w:rPr>
        <w:t>Р</w:t>
      </w:r>
      <w:r w:rsidR="007F039B" w:rsidRPr="007F039B">
        <w:rPr>
          <w:rFonts w:ascii="Times New Roman" w:hAnsi="Times New Roman" w:cs="Times New Roman"/>
          <w:bCs/>
          <w:sz w:val="28"/>
          <w:szCs w:val="28"/>
          <w:lang w:val="en-US"/>
        </w:rPr>
        <w:t>.</w:t>
      </w:r>
      <w:r w:rsidR="007F039B" w:rsidRPr="007F039B">
        <w:rPr>
          <w:rFonts w:ascii="Times New Roman" w:hAnsi="Times New Roman" w:cs="Times New Roman"/>
          <w:bCs/>
          <w:sz w:val="28"/>
          <w:szCs w:val="28"/>
        </w:rPr>
        <w:t>А</w:t>
      </w:r>
      <w:r w:rsidR="007F039B" w:rsidRPr="007F039B">
        <w:rPr>
          <w:rFonts w:ascii="Times New Roman" w:hAnsi="Times New Roman" w:cs="Times New Roman"/>
          <w:bCs/>
          <w:sz w:val="28"/>
          <w:szCs w:val="28"/>
          <w:lang w:val="en-US"/>
        </w:rPr>
        <w:t xml:space="preserve">., </w:t>
      </w:r>
      <w:r w:rsidR="007F039B" w:rsidRPr="007F039B">
        <w:rPr>
          <w:rFonts w:ascii="Times New Roman" w:hAnsi="Times New Roman" w:cs="Times New Roman"/>
          <w:bCs/>
          <w:sz w:val="28"/>
          <w:szCs w:val="28"/>
        </w:rPr>
        <w:t>Мулдабекова</w:t>
      </w:r>
      <w:r w:rsidR="007F039B" w:rsidRPr="007F039B">
        <w:rPr>
          <w:rFonts w:ascii="Times New Roman" w:hAnsi="Times New Roman" w:cs="Times New Roman"/>
          <w:bCs/>
          <w:sz w:val="28"/>
          <w:szCs w:val="28"/>
          <w:lang w:val="en-US"/>
        </w:rPr>
        <w:t xml:space="preserve"> </w:t>
      </w:r>
      <w:r w:rsidR="007F039B" w:rsidRPr="007F039B">
        <w:rPr>
          <w:rFonts w:ascii="Times New Roman" w:hAnsi="Times New Roman" w:cs="Times New Roman"/>
          <w:bCs/>
          <w:sz w:val="28"/>
          <w:szCs w:val="28"/>
        </w:rPr>
        <w:t>Б</w:t>
      </w:r>
      <w:r w:rsidR="007F039B" w:rsidRPr="007F039B">
        <w:rPr>
          <w:rFonts w:ascii="Times New Roman" w:hAnsi="Times New Roman" w:cs="Times New Roman"/>
          <w:bCs/>
          <w:sz w:val="28"/>
          <w:szCs w:val="28"/>
          <w:lang w:val="en-US"/>
        </w:rPr>
        <w:t>.</w:t>
      </w:r>
      <w:r w:rsidR="007F039B" w:rsidRPr="007F039B">
        <w:rPr>
          <w:rFonts w:ascii="Times New Roman" w:hAnsi="Times New Roman" w:cs="Times New Roman"/>
          <w:bCs/>
          <w:sz w:val="28"/>
          <w:szCs w:val="28"/>
        </w:rPr>
        <w:t>Ж</w:t>
      </w:r>
      <w:r w:rsidR="007F039B" w:rsidRPr="007F039B">
        <w:rPr>
          <w:rFonts w:ascii="Times New Roman" w:hAnsi="Times New Roman" w:cs="Times New Roman"/>
          <w:bCs/>
          <w:sz w:val="28"/>
          <w:szCs w:val="28"/>
          <w:lang w:val="en-US"/>
        </w:rPr>
        <w:t>.</w:t>
      </w:r>
      <w:r w:rsidR="007F039B" w:rsidRPr="007F039B">
        <w:rPr>
          <w:rFonts w:ascii="Times New Roman" w:hAnsi="Times New Roman" w:cs="Times New Roman"/>
          <w:bCs/>
          <w:sz w:val="28"/>
          <w:szCs w:val="28"/>
          <w:lang w:val="kk-KZ"/>
        </w:rPr>
        <w:t xml:space="preserve">, </w:t>
      </w:r>
      <w:r w:rsidR="007F039B" w:rsidRPr="007F039B">
        <w:rPr>
          <w:rFonts w:ascii="Times New Roman" w:hAnsi="Times New Roman" w:cs="Times New Roman"/>
          <w:bCs/>
          <w:sz w:val="28"/>
          <w:szCs w:val="28"/>
        </w:rPr>
        <w:t>Мухтарханова</w:t>
      </w:r>
      <w:r w:rsidR="007F039B" w:rsidRPr="007F039B">
        <w:rPr>
          <w:rFonts w:ascii="Times New Roman" w:hAnsi="Times New Roman" w:cs="Times New Roman"/>
          <w:bCs/>
          <w:sz w:val="28"/>
          <w:szCs w:val="28"/>
          <w:lang w:val="en-US"/>
        </w:rPr>
        <w:t xml:space="preserve"> </w:t>
      </w:r>
      <w:r w:rsidR="007F039B" w:rsidRPr="007F039B">
        <w:rPr>
          <w:rFonts w:ascii="Times New Roman" w:hAnsi="Times New Roman" w:cs="Times New Roman"/>
          <w:bCs/>
          <w:sz w:val="28"/>
          <w:szCs w:val="28"/>
        </w:rPr>
        <w:t>Р</w:t>
      </w:r>
      <w:r w:rsidR="007F039B" w:rsidRPr="007F039B">
        <w:rPr>
          <w:rFonts w:ascii="Times New Roman" w:hAnsi="Times New Roman" w:cs="Times New Roman"/>
          <w:bCs/>
          <w:sz w:val="28"/>
          <w:szCs w:val="28"/>
          <w:lang w:val="en-US"/>
        </w:rPr>
        <w:t>.</w:t>
      </w:r>
      <w:r w:rsidR="007F039B" w:rsidRPr="007F039B">
        <w:rPr>
          <w:rFonts w:ascii="Times New Roman" w:hAnsi="Times New Roman" w:cs="Times New Roman"/>
          <w:bCs/>
          <w:sz w:val="28"/>
          <w:szCs w:val="28"/>
        </w:rPr>
        <w:t>Б</w:t>
      </w:r>
      <w:r w:rsidR="007F039B" w:rsidRPr="007F039B">
        <w:rPr>
          <w:rFonts w:ascii="Times New Roman" w:hAnsi="Times New Roman" w:cs="Times New Roman"/>
          <w:bCs/>
          <w:sz w:val="28"/>
          <w:szCs w:val="28"/>
          <w:lang w:val="en-US"/>
        </w:rPr>
        <w:t>.</w:t>
      </w:r>
      <w:r w:rsidR="007F039B" w:rsidRPr="007F039B">
        <w:rPr>
          <w:rFonts w:ascii="Times New Roman" w:hAnsi="Times New Roman" w:cs="Times New Roman"/>
          <w:bCs/>
          <w:sz w:val="28"/>
          <w:szCs w:val="28"/>
          <w:lang w:val="kk-KZ"/>
        </w:rPr>
        <w:t xml:space="preserve"> </w:t>
      </w:r>
      <w:r w:rsidR="007F039B" w:rsidRPr="007F039B">
        <w:rPr>
          <w:rFonts w:ascii="Times New Roman" w:eastAsia="TimesNewRomanPS-BoldMT" w:hAnsi="Times New Roman" w:cs="Times New Roman"/>
          <w:bCs/>
          <w:sz w:val="28"/>
          <w:szCs w:val="28"/>
          <w:lang w:val="kk-KZ"/>
        </w:rPr>
        <w:t>Бидай нанының физика-химиялық, антиоксиданттық қ</w:t>
      </w:r>
      <w:r w:rsidR="007F039B" w:rsidRPr="007F039B">
        <w:rPr>
          <w:rFonts w:ascii="Times New Roman" w:eastAsia="Yu Gothic" w:hAnsi="Times New Roman" w:cs="Times New Roman"/>
          <w:bCs/>
          <w:sz w:val="28"/>
          <w:szCs w:val="28"/>
          <w:lang w:val="kk-KZ"/>
        </w:rPr>
        <w:t>асиетт</w:t>
      </w:r>
      <w:r w:rsidR="007F039B" w:rsidRPr="007F039B">
        <w:rPr>
          <w:rFonts w:ascii="Times New Roman" w:eastAsia="TimesNewRomanPS-BoldMT" w:hAnsi="Times New Roman" w:cs="Times New Roman"/>
          <w:bCs/>
          <w:sz w:val="28"/>
          <w:szCs w:val="28"/>
          <w:lang w:val="kk-KZ"/>
        </w:rPr>
        <w:t>еріне арша ұ</w:t>
      </w:r>
      <w:r w:rsidR="007F039B" w:rsidRPr="007F039B">
        <w:rPr>
          <w:rFonts w:ascii="Times New Roman" w:eastAsia="Yu Gothic" w:hAnsi="Times New Roman" w:cs="Times New Roman"/>
          <w:bCs/>
          <w:sz w:val="28"/>
          <w:szCs w:val="28"/>
          <w:lang w:val="kk-KZ"/>
        </w:rPr>
        <w:t>нта</w:t>
      </w:r>
      <w:r w:rsidR="007F039B" w:rsidRPr="007F039B">
        <w:rPr>
          <w:rFonts w:ascii="Times New Roman" w:eastAsia="TimesNewRomanPS-BoldMT" w:hAnsi="Times New Roman" w:cs="Times New Roman"/>
          <w:bCs/>
          <w:sz w:val="28"/>
          <w:szCs w:val="28"/>
          <w:lang w:val="kk-KZ"/>
        </w:rPr>
        <w:t>ғ</w:t>
      </w:r>
      <w:r w:rsidR="007F039B" w:rsidRPr="007F039B">
        <w:rPr>
          <w:rFonts w:ascii="Times New Roman" w:eastAsia="Yu Gothic" w:hAnsi="Times New Roman" w:cs="Times New Roman"/>
          <w:bCs/>
          <w:sz w:val="28"/>
          <w:szCs w:val="28"/>
          <w:lang w:val="kk-KZ"/>
        </w:rPr>
        <w:t>ыны</w:t>
      </w:r>
      <w:r w:rsidR="007F039B" w:rsidRPr="007F039B">
        <w:rPr>
          <w:rFonts w:ascii="Times New Roman" w:eastAsia="TimesNewRomanPS-BoldMT" w:hAnsi="Times New Roman" w:cs="Times New Roman"/>
          <w:bCs/>
          <w:sz w:val="28"/>
          <w:szCs w:val="28"/>
          <w:lang w:val="kk-KZ"/>
        </w:rPr>
        <w:t>ң (juniperus communis l) ә</w:t>
      </w:r>
      <w:r w:rsidR="007F039B" w:rsidRPr="007F039B">
        <w:rPr>
          <w:rFonts w:ascii="Times New Roman" w:eastAsia="Yu Gothic" w:hAnsi="Times New Roman" w:cs="Times New Roman"/>
          <w:bCs/>
          <w:sz w:val="28"/>
          <w:szCs w:val="28"/>
          <w:lang w:val="kk-KZ"/>
        </w:rPr>
        <w:t>сер</w:t>
      </w:r>
      <w:r w:rsidR="007F039B" w:rsidRPr="007F039B">
        <w:rPr>
          <w:rFonts w:ascii="Times New Roman" w:eastAsia="TimesNewRomanPS-BoldMT" w:hAnsi="Times New Roman" w:cs="Times New Roman"/>
          <w:bCs/>
          <w:sz w:val="28"/>
          <w:szCs w:val="28"/>
          <w:lang w:val="kk-KZ"/>
        </w:rPr>
        <w:t xml:space="preserve">і, </w:t>
      </w:r>
      <w:r w:rsidR="007F039B" w:rsidRPr="007F039B">
        <w:rPr>
          <w:rFonts w:ascii="Times New Roman" w:eastAsia="TimesNewRomanPS-BoldMT" w:hAnsi="Times New Roman" w:cs="Times New Roman"/>
          <w:bCs/>
          <w:sz w:val="28"/>
          <w:szCs w:val="28"/>
        </w:rPr>
        <w:t>Алматы</w:t>
      </w:r>
      <w:r w:rsidR="007F039B" w:rsidRPr="007F039B">
        <w:rPr>
          <w:rFonts w:ascii="Times New Roman" w:eastAsia="TimesNewRomanPS-BoldMT" w:hAnsi="Times New Roman" w:cs="Times New Roman"/>
          <w:bCs/>
          <w:sz w:val="28"/>
          <w:szCs w:val="28"/>
          <w:lang w:val="en-US"/>
        </w:rPr>
        <w:t xml:space="preserve"> </w:t>
      </w:r>
      <w:r w:rsidR="007F039B" w:rsidRPr="007F039B">
        <w:rPr>
          <w:rFonts w:ascii="Times New Roman" w:eastAsia="TimesNewRomanPS-BoldMT" w:hAnsi="Times New Roman" w:cs="Times New Roman"/>
          <w:bCs/>
          <w:sz w:val="28"/>
          <w:szCs w:val="28"/>
        </w:rPr>
        <w:t>технологиялық</w:t>
      </w:r>
      <w:r w:rsidR="007F039B" w:rsidRPr="007F039B">
        <w:rPr>
          <w:rFonts w:ascii="Times New Roman" w:eastAsia="TimesNewRomanPS-BoldMT" w:hAnsi="Times New Roman" w:cs="Times New Roman"/>
          <w:bCs/>
          <w:sz w:val="28"/>
          <w:szCs w:val="28"/>
          <w:lang w:val="en-US"/>
        </w:rPr>
        <w:t xml:space="preserve"> </w:t>
      </w:r>
      <w:r w:rsidR="007F039B" w:rsidRPr="007F039B">
        <w:rPr>
          <w:rFonts w:ascii="Times New Roman" w:eastAsia="TimesNewRomanPS-BoldMT" w:hAnsi="Times New Roman" w:cs="Times New Roman"/>
          <w:bCs/>
          <w:sz w:val="28"/>
          <w:szCs w:val="28"/>
        </w:rPr>
        <w:t>университетінің</w:t>
      </w:r>
      <w:r w:rsidR="007F039B" w:rsidRPr="007F039B">
        <w:rPr>
          <w:rFonts w:ascii="Times New Roman" w:eastAsia="TimesNewRomanPS-BoldMT" w:hAnsi="Times New Roman" w:cs="Times New Roman"/>
          <w:bCs/>
          <w:sz w:val="28"/>
          <w:szCs w:val="28"/>
          <w:lang w:val="en-US"/>
        </w:rPr>
        <w:t xml:space="preserve"> </w:t>
      </w:r>
      <w:r w:rsidR="007F039B" w:rsidRPr="007F039B">
        <w:rPr>
          <w:rFonts w:ascii="Times New Roman" w:eastAsia="TimesNewRomanPS-BoldMT" w:hAnsi="Times New Roman" w:cs="Times New Roman"/>
          <w:bCs/>
          <w:sz w:val="28"/>
          <w:szCs w:val="28"/>
        </w:rPr>
        <w:t>хабаршысы</w:t>
      </w:r>
      <w:r w:rsidR="007F039B" w:rsidRPr="007F039B">
        <w:rPr>
          <w:rFonts w:ascii="Times New Roman" w:eastAsia="TimesNewRomanPS-BoldMT" w:hAnsi="Times New Roman" w:cs="Times New Roman"/>
          <w:bCs/>
          <w:sz w:val="28"/>
          <w:szCs w:val="28"/>
          <w:lang w:val="en-US"/>
        </w:rPr>
        <w:t xml:space="preserve">. </w:t>
      </w:r>
      <w:r w:rsidR="007F039B" w:rsidRPr="00DC1FB2">
        <w:rPr>
          <w:rFonts w:ascii="Times New Roman" w:eastAsia="TimesNewRomanPS-BoldMT" w:hAnsi="Times New Roman" w:cs="Times New Roman"/>
          <w:bCs/>
          <w:sz w:val="28"/>
          <w:szCs w:val="28"/>
          <w:lang w:val="en-US"/>
        </w:rPr>
        <w:t>2022. №4.</w:t>
      </w:r>
    </w:p>
    <w:p w:rsidR="0008373A" w:rsidRPr="001F0657" w:rsidRDefault="0008373A" w:rsidP="007F039B">
      <w:pPr>
        <w:widowControl w:val="0"/>
        <w:tabs>
          <w:tab w:val="left" w:pos="1134"/>
        </w:tabs>
        <w:spacing w:after="0" w:line="240" w:lineRule="auto"/>
        <w:ind w:firstLine="709"/>
        <w:jc w:val="both"/>
        <w:rPr>
          <w:rFonts w:ascii="Times New Roman" w:hAnsi="Times New Roman" w:cs="Times New Roman"/>
          <w:sz w:val="28"/>
          <w:szCs w:val="28"/>
          <w:lang w:val="en-US"/>
        </w:rPr>
      </w:pPr>
      <w:r w:rsidRPr="007F039B">
        <w:rPr>
          <w:rFonts w:ascii="Times New Roman" w:hAnsi="Times New Roman" w:cs="Times New Roman"/>
          <w:sz w:val="28"/>
          <w:szCs w:val="28"/>
          <w:lang w:val="kk-KZ"/>
        </w:rPr>
        <w:t xml:space="preserve">114 </w:t>
      </w:r>
      <w:r w:rsidRPr="007F039B">
        <w:rPr>
          <w:rFonts w:ascii="Times New Roman" w:hAnsi="Times New Roman" w:cs="Times New Roman"/>
          <w:sz w:val="28"/>
          <w:szCs w:val="28"/>
          <w:lang w:val="en-US"/>
        </w:rPr>
        <w:t>Delgado-Andrade, C., Navarro, M., Lopez, H., Lopez, M. C. (2003). Determination of total arsenic levels by hydride generation atomic absorption spectrometry in foods from</w:t>
      </w:r>
      <w:r w:rsidRPr="001F0657">
        <w:rPr>
          <w:rFonts w:ascii="Times New Roman" w:hAnsi="Times New Roman" w:cs="Times New Roman"/>
          <w:sz w:val="28"/>
          <w:szCs w:val="28"/>
          <w:lang w:val="en-US"/>
        </w:rPr>
        <w:t xml:space="preserve"> southeast Spain: estimation of daily dietary intake. Food Additives and Contaminants, 20 (10), 923–932. </w:t>
      </w:r>
      <w:hyperlink r:id="rId123" w:history="1">
        <w:r w:rsidRPr="001F0657">
          <w:rPr>
            <w:rStyle w:val="af5"/>
            <w:rFonts w:ascii="Times New Roman" w:hAnsi="Times New Roman" w:cs="Times New Roman"/>
            <w:sz w:val="28"/>
            <w:szCs w:val="28"/>
            <w:lang w:val="en-US"/>
          </w:rPr>
          <w:t>https://doi.org/10.1080/02652030310001594450</w:t>
        </w:r>
      </w:hyperlink>
    </w:p>
    <w:p w:rsidR="0008373A" w:rsidRPr="001F0657" w:rsidRDefault="0008373A" w:rsidP="0008373A">
      <w:pPr>
        <w:widowControl w:val="0"/>
        <w:tabs>
          <w:tab w:val="left" w:pos="1134"/>
        </w:tabs>
        <w:spacing w:after="0" w:line="240" w:lineRule="auto"/>
        <w:ind w:firstLine="709"/>
        <w:jc w:val="both"/>
        <w:rPr>
          <w:rStyle w:val="af5"/>
          <w:rFonts w:ascii="Times New Roman" w:hAnsi="Times New Roman" w:cs="Times New Roman"/>
          <w:sz w:val="28"/>
          <w:szCs w:val="28"/>
          <w:lang w:val="en-US"/>
        </w:rPr>
      </w:pPr>
      <w:r w:rsidRPr="001F0657">
        <w:rPr>
          <w:rFonts w:ascii="Times New Roman" w:hAnsi="Times New Roman" w:cs="Times New Roman"/>
          <w:sz w:val="28"/>
          <w:szCs w:val="28"/>
          <w:lang w:val="kk-KZ"/>
        </w:rPr>
        <w:t xml:space="preserve">115 </w:t>
      </w:r>
      <w:hyperlink r:id="rId124" w:anchor="!" w:history="1">
        <w:r w:rsidRPr="001F0657">
          <w:rPr>
            <w:rStyle w:val="text"/>
            <w:rFonts w:ascii="Times New Roman" w:hAnsi="Times New Roman" w:cs="Times New Roman"/>
            <w:sz w:val="28"/>
            <w:szCs w:val="28"/>
            <w:lang w:val="en-US"/>
          </w:rPr>
          <w:t>Katalin Fodor-Csorba</w:t>
        </w:r>
      </w:hyperlink>
      <w:r w:rsidRPr="001F0657">
        <w:rPr>
          <w:rFonts w:ascii="Times New Roman" w:hAnsi="Times New Roman" w:cs="Times New Roman"/>
          <w:sz w:val="28"/>
          <w:szCs w:val="28"/>
          <w:lang w:val="en-US"/>
        </w:rPr>
        <w:t xml:space="preserve">. (1992). Chromatographic methods for the determination of pesticides in foods. </w:t>
      </w:r>
      <w:hyperlink r:id="rId125" w:tooltip="Go to Journal of Chromatography A on ScienceDirect" w:history="1">
        <w:r w:rsidRPr="001F0657">
          <w:rPr>
            <w:rStyle w:val="af5"/>
            <w:rFonts w:ascii="Times New Roman" w:hAnsi="Times New Roman" w:cs="Times New Roman"/>
            <w:sz w:val="28"/>
            <w:szCs w:val="28"/>
            <w:lang w:val="en-US"/>
          </w:rPr>
          <w:t>Journal of Chromatography A</w:t>
        </w:r>
      </w:hyperlink>
      <w:r w:rsidRPr="001F0657">
        <w:rPr>
          <w:rFonts w:ascii="Times New Roman" w:hAnsi="Times New Roman" w:cs="Times New Roman"/>
          <w:sz w:val="28"/>
          <w:szCs w:val="28"/>
          <w:lang w:val="en-US"/>
        </w:rPr>
        <w:t xml:space="preserve">. </w:t>
      </w:r>
      <w:hyperlink r:id="rId126" w:tooltip="Go to table of contents for this volume/issue" w:history="1">
        <w:r w:rsidRPr="001F0657">
          <w:rPr>
            <w:rStyle w:val="af5"/>
            <w:rFonts w:ascii="Times New Roman" w:hAnsi="Times New Roman" w:cs="Times New Roman"/>
            <w:sz w:val="28"/>
            <w:szCs w:val="28"/>
            <w:lang w:val="en-US"/>
          </w:rPr>
          <w:t>Volume 624, Issues 1–2</w:t>
        </w:r>
      </w:hyperlink>
      <w:r w:rsidRPr="001F0657">
        <w:rPr>
          <w:rFonts w:ascii="Times New Roman" w:hAnsi="Times New Roman" w:cs="Times New Roman"/>
          <w:sz w:val="28"/>
          <w:szCs w:val="28"/>
          <w:lang w:val="en-US"/>
        </w:rPr>
        <w:t xml:space="preserve">, 30 October 1992, 353-367 </w:t>
      </w:r>
      <w:hyperlink r:id="rId127" w:history="1">
        <w:r w:rsidRPr="001F0657">
          <w:rPr>
            <w:rStyle w:val="af5"/>
            <w:rFonts w:ascii="Times New Roman" w:hAnsi="Times New Roman" w:cs="Times New Roman"/>
            <w:sz w:val="28"/>
            <w:szCs w:val="28"/>
            <w:lang w:val="en-US"/>
          </w:rPr>
          <w:t>https://doi.org/10.1016/0021-9673(92)85688-P</w:t>
        </w:r>
      </w:hyperlink>
    </w:p>
    <w:p w:rsidR="0008373A" w:rsidRPr="001F0657" w:rsidRDefault="0008373A" w:rsidP="0008373A">
      <w:pPr>
        <w:widowControl w:val="0"/>
        <w:tabs>
          <w:tab w:val="left" w:pos="1134"/>
        </w:tabs>
        <w:spacing w:after="0" w:line="240" w:lineRule="auto"/>
        <w:ind w:firstLine="709"/>
        <w:jc w:val="both"/>
        <w:rPr>
          <w:rFonts w:ascii="Times New Roman" w:hAnsi="Times New Roman" w:cs="Times New Roman"/>
          <w:sz w:val="28"/>
          <w:szCs w:val="28"/>
          <w:lang w:val="en-US"/>
        </w:rPr>
      </w:pPr>
      <w:r w:rsidRPr="001F0657">
        <w:rPr>
          <w:rFonts w:ascii="Times New Roman" w:hAnsi="Times New Roman" w:cs="Times New Roman"/>
          <w:sz w:val="28"/>
          <w:szCs w:val="28"/>
          <w:lang w:val="kk-KZ"/>
        </w:rPr>
        <w:t xml:space="preserve">116 </w:t>
      </w:r>
      <w:r w:rsidRPr="001F0657">
        <w:rPr>
          <w:rFonts w:ascii="Times New Roman" w:hAnsi="Times New Roman" w:cs="Times New Roman"/>
          <w:sz w:val="28"/>
          <w:szCs w:val="28"/>
          <w:lang w:val="en-US"/>
        </w:rPr>
        <w:t xml:space="preserve">Rosa Capita, Miguel Prieto and Carlos Alonso-Calleja. (2004). Sampling Methods for Microbiological Analysis of Red Meat and Poultry Carcasses. Journal of Food Protection, Vol. 67, No. 6, 2004, 1303–1308. </w:t>
      </w:r>
      <w:hyperlink r:id="rId128" w:history="1">
        <w:r w:rsidRPr="001F0657">
          <w:rPr>
            <w:rStyle w:val="af5"/>
            <w:rFonts w:ascii="Times New Roman" w:hAnsi="Times New Roman" w:cs="Times New Roman"/>
            <w:sz w:val="28"/>
            <w:szCs w:val="28"/>
            <w:lang w:val="en-US"/>
          </w:rPr>
          <w:t>https://doi.org/10.4315/0362-028x-67.6.1303</w:t>
        </w:r>
      </w:hyperlink>
    </w:p>
    <w:p w:rsidR="0008373A" w:rsidRPr="001F0657" w:rsidRDefault="0008373A" w:rsidP="0008373A">
      <w:pPr>
        <w:widowControl w:val="0"/>
        <w:tabs>
          <w:tab w:val="left" w:pos="1134"/>
        </w:tabs>
        <w:spacing w:after="0" w:line="240" w:lineRule="auto"/>
        <w:ind w:firstLine="709"/>
        <w:jc w:val="both"/>
        <w:rPr>
          <w:rFonts w:ascii="Times New Roman" w:hAnsi="Times New Roman" w:cs="Times New Roman"/>
          <w:sz w:val="28"/>
          <w:szCs w:val="28"/>
          <w:lang w:val="en-US"/>
        </w:rPr>
      </w:pPr>
      <w:r w:rsidRPr="001F0657">
        <w:rPr>
          <w:rFonts w:ascii="Times New Roman" w:hAnsi="Times New Roman" w:cs="Times New Roman"/>
          <w:sz w:val="28"/>
          <w:szCs w:val="28"/>
          <w:lang w:val="kk-KZ"/>
        </w:rPr>
        <w:t xml:space="preserve">117 </w:t>
      </w:r>
      <w:hyperlink r:id="rId129" w:history="1">
        <w:r w:rsidRPr="007F039B">
          <w:rPr>
            <w:rStyle w:val="af5"/>
            <w:rFonts w:ascii="Times New Roman" w:hAnsi="Times New Roman" w:cs="Times New Roman"/>
            <w:color w:val="auto"/>
            <w:sz w:val="28"/>
            <w:szCs w:val="28"/>
            <w:u w:val="none"/>
            <w:lang w:val="de-DE"/>
          </w:rPr>
          <w:t>Andreas O. Wagner</w:t>
        </w:r>
      </w:hyperlink>
      <w:r w:rsidRPr="007F039B">
        <w:rPr>
          <w:rFonts w:ascii="Times New Roman" w:hAnsi="Times New Roman" w:cs="Times New Roman"/>
          <w:sz w:val="28"/>
          <w:szCs w:val="28"/>
          <w:lang w:val="de-DE"/>
        </w:rPr>
        <w:t>, </w:t>
      </w:r>
      <w:hyperlink r:id="rId130" w:history="1">
        <w:r w:rsidRPr="007F039B">
          <w:rPr>
            <w:rStyle w:val="af5"/>
            <w:rFonts w:ascii="Times New Roman" w:hAnsi="Times New Roman" w:cs="Times New Roman"/>
            <w:color w:val="auto"/>
            <w:sz w:val="28"/>
            <w:szCs w:val="28"/>
            <w:u w:val="none"/>
            <w:lang w:val="de-DE"/>
          </w:rPr>
          <w:t>Rudolf Markt</w:t>
        </w:r>
      </w:hyperlink>
      <w:r w:rsidRPr="007F039B">
        <w:rPr>
          <w:rFonts w:ascii="Times New Roman" w:hAnsi="Times New Roman" w:cs="Times New Roman"/>
          <w:sz w:val="28"/>
          <w:szCs w:val="28"/>
          <w:lang w:val="de-DE"/>
        </w:rPr>
        <w:t>, </w:t>
      </w:r>
      <w:hyperlink r:id="rId131" w:history="1">
        <w:r w:rsidRPr="007F039B">
          <w:rPr>
            <w:rStyle w:val="af5"/>
            <w:rFonts w:ascii="Times New Roman" w:hAnsi="Times New Roman" w:cs="Times New Roman"/>
            <w:color w:val="auto"/>
            <w:sz w:val="28"/>
            <w:szCs w:val="28"/>
            <w:u w:val="none"/>
            <w:lang w:val="de-DE"/>
          </w:rPr>
          <w:t>Mira Mutschlechner</w:t>
        </w:r>
      </w:hyperlink>
      <w:r w:rsidRPr="007F039B">
        <w:rPr>
          <w:rFonts w:ascii="Times New Roman" w:hAnsi="Times New Roman" w:cs="Times New Roman"/>
          <w:sz w:val="28"/>
          <w:szCs w:val="28"/>
          <w:lang w:val="de-DE"/>
        </w:rPr>
        <w:t>, </w:t>
      </w:r>
      <w:hyperlink r:id="rId132" w:history="1">
        <w:r w:rsidRPr="007F039B">
          <w:rPr>
            <w:rStyle w:val="af5"/>
            <w:rFonts w:ascii="Times New Roman" w:hAnsi="Times New Roman" w:cs="Times New Roman"/>
            <w:color w:val="auto"/>
            <w:sz w:val="28"/>
            <w:szCs w:val="28"/>
            <w:u w:val="none"/>
            <w:lang w:val="de-DE"/>
          </w:rPr>
          <w:t>Nina Lackner</w:t>
        </w:r>
      </w:hyperlink>
      <w:r w:rsidRPr="007F039B">
        <w:rPr>
          <w:rFonts w:ascii="Times New Roman" w:hAnsi="Times New Roman" w:cs="Times New Roman"/>
          <w:sz w:val="28"/>
          <w:szCs w:val="28"/>
          <w:lang w:val="de-DE"/>
        </w:rPr>
        <w:t>, </w:t>
      </w:r>
      <w:hyperlink r:id="rId133" w:history="1">
        <w:r w:rsidRPr="007F039B">
          <w:rPr>
            <w:rStyle w:val="af5"/>
            <w:rFonts w:ascii="Times New Roman" w:hAnsi="Times New Roman" w:cs="Times New Roman"/>
            <w:color w:val="auto"/>
            <w:sz w:val="28"/>
            <w:szCs w:val="28"/>
            <w:u w:val="none"/>
            <w:lang w:val="de-DE"/>
          </w:rPr>
          <w:t>Eva M. Prem</w:t>
        </w:r>
      </w:hyperlink>
      <w:r w:rsidRPr="007F039B">
        <w:rPr>
          <w:rFonts w:ascii="Times New Roman" w:hAnsi="Times New Roman" w:cs="Times New Roman"/>
          <w:sz w:val="28"/>
          <w:szCs w:val="28"/>
          <w:lang w:val="de-DE"/>
        </w:rPr>
        <w:t>, </w:t>
      </w:r>
      <w:hyperlink r:id="rId134" w:history="1">
        <w:r w:rsidRPr="007F039B">
          <w:rPr>
            <w:rStyle w:val="af5"/>
            <w:rFonts w:ascii="Times New Roman" w:hAnsi="Times New Roman" w:cs="Times New Roman"/>
            <w:color w:val="auto"/>
            <w:sz w:val="28"/>
            <w:szCs w:val="28"/>
            <w:u w:val="none"/>
            <w:lang w:val="de-DE"/>
          </w:rPr>
          <w:t>Nadine Praeg</w:t>
        </w:r>
      </w:hyperlink>
      <w:r w:rsidRPr="007F039B">
        <w:rPr>
          <w:rFonts w:ascii="Times New Roman" w:hAnsi="Times New Roman" w:cs="Times New Roman"/>
          <w:sz w:val="28"/>
          <w:szCs w:val="28"/>
          <w:lang w:val="de-DE"/>
        </w:rPr>
        <w:t>, </w:t>
      </w:r>
      <w:hyperlink r:id="rId135" w:history="1">
        <w:r w:rsidRPr="007F039B">
          <w:rPr>
            <w:rStyle w:val="af5"/>
            <w:rFonts w:ascii="Times New Roman" w:hAnsi="Times New Roman" w:cs="Times New Roman"/>
            <w:color w:val="auto"/>
            <w:sz w:val="28"/>
            <w:szCs w:val="28"/>
            <w:u w:val="none"/>
            <w:lang w:val="de-DE"/>
          </w:rPr>
          <w:t>Paul Illmer</w:t>
        </w:r>
      </w:hyperlink>
      <w:r w:rsidRPr="007F039B">
        <w:rPr>
          <w:rFonts w:ascii="Times New Roman" w:hAnsi="Times New Roman" w:cs="Times New Roman"/>
          <w:sz w:val="28"/>
          <w:szCs w:val="28"/>
          <w:lang w:val="de-DE"/>
        </w:rPr>
        <w:t xml:space="preserve">. </w:t>
      </w:r>
      <w:r w:rsidRPr="001F0657">
        <w:rPr>
          <w:rFonts w:ascii="Times New Roman" w:hAnsi="Times New Roman" w:cs="Times New Roman"/>
          <w:sz w:val="28"/>
          <w:szCs w:val="28"/>
          <w:lang w:val="en-US"/>
        </w:rPr>
        <w:t xml:space="preserve">(2019). Medium Preparation for the Cultivation of Microorganisms under Strictly Anaerobic/Anoxic Conditions. </w:t>
      </w:r>
      <w:hyperlink r:id="rId136" w:history="1">
        <w:r w:rsidRPr="001F0657">
          <w:rPr>
            <w:rStyle w:val="af5"/>
            <w:rFonts w:ascii="Times New Roman" w:hAnsi="Times New Roman" w:cs="Times New Roman"/>
            <w:sz w:val="28"/>
            <w:szCs w:val="28"/>
            <w:lang w:val="en-US"/>
          </w:rPr>
          <w:t>Biochemistry</w:t>
        </w:r>
      </w:hyperlink>
      <w:r w:rsidRPr="001F0657">
        <w:rPr>
          <w:rFonts w:ascii="Times New Roman" w:hAnsi="Times New Roman" w:cs="Times New Roman"/>
          <w:sz w:val="28"/>
          <w:szCs w:val="28"/>
          <w:lang w:val="en-US"/>
        </w:rPr>
        <w:t xml:space="preserve">. </w:t>
      </w:r>
      <w:r w:rsidRPr="001F0657">
        <w:rPr>
          <w:rFonts w:ascii="Times New Roman" w:hAnsi="Times New Roman" w:cs="Times New Roman"/>
          <w:sz w:val="28"/>
          <w:szCs w:val="28"/>
        </w:rPr>
        <w:t>Р</w:t>
      </w:r>
      <w:r w:rsidRPr="001F0657">
        <w:rPr>
          <w:rFonts w:ascii="Times New Roman" w:hAnsi="Times New Roman" w:cs="Times New Roman"/>
          <w:sz w:val="28"/>
          <w:szCs w:val="28"/>
          <w:lang w:val="en-US"/>
        </w:rPr>
        <w:t xml:space="preserve">.150, </w:t>
      </w:r>
      <w:hyperlink r:id="rId137" w:history="1">
        <w:r w:rsidRPr="001F0657">
          <w:rPr>
            <w:rStyle w:val="af5"/>
            <w:rFonts w:ascii="Times New Roman" w:hAnsi="Times New Roman" w:cs="Times New Roman"/>
            <w:sz w:val="28"/>
            <w:szCs w:val="28"/>
            <w:lang w:val="en-US"/>
          </w:rPr>
          <w:t>https://dx.doi.org/10.3791/60155</w:t>
        </w:r>
      </w:hyperlink>
    </w:p>
    <w:p w:rsidR="0008373A" w:rsidRPr="001F0657" w:rsidRDefault="0008373A" w:rsidP="0008373A">
      <w:pPr>
        <w:widowControl w:val="0"/>
        <w:tabs>
          <w:tab w:val="left" w:pos="1134"/>
        </w:tabs>
        <w:spacing w:after="0" w:line="240" w:lineRule="auto"/>
        <w:ind w:firstLine="709"/>
        <w:jc w:val="both"/>
        <w:rPr>
          <w:rFonts w:ascii="Times New Roman" w:hAnsi="Times New Roman" w:cs="Times New Roman"/>
          <w:sz w:val="28"/>
          <w:szCs w:val="28"/>
          <w:lang w:val="en-US"/>
        </w:rPr>
      </w:pPr>
      <w:r w:rsidRPr="001F0657">
        <w:rPr>
          <w:rFonts w:ascii="Times New Roman" w:hAnsi="Times New Roman" w:cs="Times New Roman"/>
          <w:sz w:val="28"/>
          <w:szCs w:val="28"/>
          <w:lang w:val="kk-KZ"/>
        </w:rPr>
        <w:t xml:space="preserve">118 </w:t>
      </w:r>
      <w:r w:rsidRPr="001F0657">
        <w:rPr>
          <w:rFonts w:ascii="Times New Roman" w:hAnsi="Times New Roman" w:cs="Times New Roman"/>
          <w:sz w:val="28"/>
          <w:szCs w:val="28"/>
          <w:lang w:val="en-US"/>
        </w:rPr>
        <w:tab/>
        <w:t>ISO 6579-1:2017/AMD 1:2020. Microbiology of the food chain — Horizontal method for the detection, enumeration and serotyping of Salmonella — Part 1: Detection of Salmonella spp. — Amendment 1: Broader range of incubation temperatures, amendment to the status of Annex D, and correction of the composition of MSRV and SC.</w:t>
      </w:r>
    </w:p>
    <w:p w:rsidR="0008373A" w:rsidRPr="001F0657" w:rsidRDefault="0008373A" w:rsidP="0008373A">
      <w:pPr>
        <w:widowControl w:val="0"/>
        <w:tabs>
          <w:tab w:val="left" w:pos="1134"/>
        </w:tabs>
        <w:spacing w:after="0" w:line="240" w:lineRule="auto"/>
        <w:ind w:firstLine="709"/>
        <w:jc w:val="both"/>
        <w:rPr>
          <w:rFonts w:ascii="Times New Roman" w:hAnsi="Times New Roman" w:cs="Times New Roman"/>
          <w:sz w:val="28"/>
          <w:szCs w:val="28"/>
          <w:lang w:val="en-US"/>
        </w:rPr>
      </w:pPr>
      <w:r w:rsidRPr="001F0657">
        <w:rPr>
          <w:rFonts w:ascii="Times New Roman" w:hAnsi="Times New Roman" w:cs="Times New Roman"/>
          <w:sz w:val="28"/>
          <w:szCs w:val="28"/>
          <w:lang w:val="kk-KZ"/>
        </w:rPr>
        <w:t xml:space="preserve">119 </w:t>
      </w:r>
      <w:r w:rsidRPr="001F0657">
        <w:rPr>
          <w:rFonts w:ascii="Times New Roman" w:hAnsi="Times New Roman" w:cs="Times New Roman"/>
          <w:sz w:val="28"/>
          <w:szCs w:val="28"/>
          <w:lang w:val="en-US"/>
        </w:rPr>
        <w:t>ISO 21527-1:2008. Microbiology of food and animal feeding stuffs — Horizontal method for the enumeration of yeasts and moulds — Part 1: Colony count technique in products with water activity greater than 0,95.</w:t>
      </w:r>
    </w:p>
    <w:p w:rsidR="0008373A" w:rsidRPr="001F0657" w:rsidRDefault="0008373A" w:rsidP="0008373A">
      <w:pPr>
        <w:widowControl w:val="0"/>
        <w:tabs>
          <w:tab w:val="left" w:pos="1134"/>
        </w:tabs>
        <w:spacing w:after="0" w:line="240" w:lineRule="auto"/>
        <w:ind w:firstLine="709"/>
        <w:jc w:val="both"/>
        <w:rPr>
          <w:rFonts w:ascii="Times New Roman" w:hAnsi="Times New Roman" w:cs="Times New Roman"/>
          <w:lang w:val="en-US"/>
        </w:rPr>
      </w:pPr>
      <w:r w:rsidRPr="001F0657">
        <w:rPr>
          <w:rFonts w:ascii="Times New Roman" w:hAnsi="Times New Roman" w:cs="Times New Roman"/>
          <w:sz w:val="28"/>
          <w:szCs w:val="28"/>
          <w:lang w:val="kk-KZ"/>
        </w:rPr>
        <w:t xml:space="preserve">120 </w:t>
      </w:r>
      <w:r w:rsidRPr="001F0657">
        <w:rPr>
          <w:rFonts w:ascii="Times New Roman" w:hAnsi="Times New Roman" w:cs="Times New Roman"/>
          <w:sz w:val="28"/>
          <w:szCs w:val="28"/>
          <w:lang w:val="en-US"/>
        </w:rPr>
        <w:t>N. K. Surana, D. L. Kasper, Moving beyond microbiome-wide associations to causal microbe identification. Nature 552, 244–247 (2017).</w:t>
      </w:r>
    </w:p>
    <w:p w:rsidR="0008373A" w:rsidRPr="001F0657" w:rsidRDefault="0008373A" w:rsidP="0008373A">
      <w:pPr>
        <w:widowControl w:val="0"/>
        <w:tabs>
          <w:tab w:val="left" w:pos="1134"/>
        </w:tabs>
        <w:spacing w:after="0" w:line="240" w:lineRule="auto"/>
        <w:ind w:firstLine="709"/>
        <w:jc w:val="both"/>
        <w:rPr>
          <w:rFonts w:ascii="Times New Roman" w:hAnsi="Times New Roman" w:cs="Times New Roman"/>
          <w:sz w:val="28"/>
          <w:szCs w:val="28"/>
          <w:lang w:val="kk-KZ"/>
        </w:rPr>
      </w:pPr>
      <w:r w:rsidRPr="001F0657">
        <w:rPr>
          <w:rFonts w:ascii="Times New Roman" w:hAnsi="Times New Roman" w:cs="Times New Roman"/>
          <w:sz w:val="28"/>
          <w:szCs w:val="28"/>
          <w:lang w:val="kk-KZ"/>
        </w:rPr>
        <w:t xml:space="preserve">121 Ибраимова С.Е., Уажанова Р.У., Изтелиева Р.А., Мулдабекова Б.Ж., </w:t>
      </w:r>
      <w:r w:rsidRPr="001F0657">
        <w:rPr>
          <w:rFonts w:ascii="Times New Roman" w:hAnsi="Times New Roman" w:cs="Times New Roman"/>
          <w:bCs/>
          <w:sz w:val="28"/>
          <w:szCs w:val="28"/>
          <w:lang w:val="kk-KZ"/>
        </w:rPr>
        <w:t>Биохимический состав можжевельника (</w:t>
      </w:r>
      <w:r w:rsidRPr="001F0657">
        <w:rPr>
          <w:rFonts w:ascii="Times New Roman" w:hAnsi="Times New Roman" w:cs="Times New Roman"/>
          <w:bCs/>
          <w:sz w:val="28"/>
          <w:szCs w:val="28"/>
          <w:lang w:val="en-US"/>
        </w:rPr>
        <w:t>juniperus communis L</w:t>
      </w:r>
      <w:r w:rsidRPr="001F0657">
        <w:rPr>
          <w:rFonts w:ascii="Times New Roman" w:hAnsi="Times New Roman" w:cs="Times New Roman"/>
          <w:bCs/>
          <w:sz w:val="28"/>
          <w:szCs w:val="28"/>
          <w:lang w:val="kk-KZ"/>
        </w:rPr>
        <w:t xml:space="preserve">) и лечебные свойства, Пищевая промышленность, </w:t>
      </w:r>
      <w:r w:rsidRPr="001F0657">
        <w:rPr>
          <w:rFonts w:ascii="Times New Roman" w:hAnsi="Times New Roman" w:cs="Times New Roman"/>
          <w:bCs/>
          <w:sz w:val="28"/>
          <w:szCs w:val="28"/>
          <w:lang w:val="en-US"/>
        </w:rPr>
        <w:t>ISSN 0235-2486, 6/2022</w:t>
      </w:r>
    </w:p>
    <w:p w:rsidR="0008373A" w:rsidRPr="001F0657" w:rsidRDefault="0008373A" w:rsidP="0008373A">
      <w:pPr>
        <w:widowControl w:val="0"/>
        <w:tabs>
          <w:tab w:val="left" w:pos="1134"/>
        </w:tabs>
        <w:spacing w:after="0" w:line="240" w:lineRule="auto"/>
        <w:ind w:firstLine="709"/>
        <w:jc w:val="both"/>
        <w:rPr>
          <w:rFonts w:ascii="Times New Roman" w:hAnsi="Times New Roman" w:cs="Times New Roman"/>
          <w:sz w:val="28"/>
          <w:szCs w:val="28"/>
          <w:lang w:val="en-US"/>
        </w:rPr>
      </w:pPr>
      <w:r w:rsidRPr="001F0657">
        <w:rPr>
          <w:rFonts w:ascii="Times New Roman" w:hAnsi="Times New Roman" w:cs="Times New Roman"/>
          <w:sz w:val="28"/>
          <w:szCs w:val="28"/>
          <w:lang w:val="kk-KZ"/>
        </w:rPr>
        <w:t xml:space="preserve">122 </w:t>
      </w:r>
      <w:r w:rsidRPr="001F0657">
        <w:rPr>
          <w:rFonts w:ascii="Times New Roman" w:hAnsi="Times New Roman" w:cs="Times New Roman"/>
          <w:sz w:val="28"/>
          <w:szCs w:val="28"/>
          <w:lang w:val="en-US"/>
        </w:rPr>
        <w:t xml:space="preserve">Stoilova, I. S., J. Wanner, L. Jirovetz, D. Trifonova, L. Krastev, A. S. Stoyanova and A. I. Krastanov, (2014). Chemical composition and antioxidant properties of juniper berry (Juniperus communis L.) essential oil. Bulgarian Journal of Agricultural Science, 20 (No 2), 227–237 </w:t>
      </w:r>
      <w:hyperlink r:id="rId138" w:history="1">
        <w:r w:rsidRPr="001F0657">
          <w:rPr>
            <w:rStyle w:val="af5"/>
            <w:rFonts w:ascii="Times New Roman" w:hAnsi="Times New Roman" w:cs="Times New Roman"/>
            <w:sz w:val="28"/>
            <w:szCs w:val="28"/>
            <w:lang w:val="en-US"/>
          </w:rPr>
          <w:t>https://agris.fao.org/agris-search/search.do?recordID=BG20140406</w:t>
        </w:r>
      </w:hyperlink>
    </w:p>
    <w:p w:rsidR="0008373A" w:rsidRPr="001F0657" w:rsidRDefault="0008373A" w:rsidP="0008373A">
      <w:pPr>
        <w:widowControl w:val="0"/>
        <w:tabs>
          <w:tab w:val="left" w:pos="1134"/>
        </w:tabs>
        <w:spacing w:after="0" w:line="240" w:lineRule="auto"/>
        <w:ind w:firstLine="709"/>
        <w:jc w:val="both"/>
        <w:rPr>
          <w:rFonts w:ascii="Times New Roman" w:hAnsi="Times New Roman" w:cs="Times New Roman"/>
          <w:sz w:val="28"/>
          <w:szCs w:val="28"/>
          <w:lang w:val="en-US"/>
        </w:rPr>
      </w:pPr>
      <w:r w:rsidRPr="001F0657">
        <w:rPr>
          <w:rFonts w:ascii="Times New Roman" w:hAnsi="Times New Roman" w:cs="Times New Roman"/>
          <w:sz w:val="28"/>
          <w:szCs w:val="28"/>
          <w:shd w:val="clear" w:color="auto" w:fill="FFFFFF"/>
          <w:lang w:val="kk-KZ"/>
        </w:rPr>
        <w:t xml:space="preserve">123 </w:t>
      </w:r>
      <w:r w:rsidRPr="001F0657">
        <w:rPr>
          <w:rFonts w:ascii="Times New Roman" w:hAnsi="Times New Roman" w:cs="Times New Roman"/>
          <w:sz w:val="28"/>
          <w:szCs w:val="28"/>
          <w:shd w:val="clear" w:color="auto" w:fill="FFFFFF"/>
          <w:lang w:val="en-US"/>
        </w:rPr>
        <w:t xml:space="preserve">Abdalbasit Mariod (2016) </w:t>
      </w:r>
      <w:r w:rsidRPr="001F0657">
        <w:rPr>
          <w:rFonts w:ascii="Times New Roman" w:hAnsi="Times New Roman" w:cs="Times New Roman"/>
          <w:sz w:val="28"/>
          <w:szCs w:val="28"/>
          <w:lang w:val="en-US"/>
        </w:rPr>
        <w:t xml:space="preserve">Effect of Essential Oils on Organoleptic (Smell, Taste, and Texture) Properties of Food </w:t>
      </w:r>
      <w:r w:rsidRPr="001F0657">
        <w:rPr>
          <w:rFonts w:ascii="Times New Roman" w:hAnsi="Times New Roman" w:cs="Times New Roman"/>
          <w:bCs/>
          <w:sz w:val="28"/>
          <w:szCs w:val="28"/>
          <w:lang w:val="en-US"/>
        </w:rPr>
        <w:t>//</w:t>
      </w:r>
      <w:r w:rsidRPr="001F0657">
        <w:rPr>
          <w:rFonts w:ascii="Times New Roman" w:hAnsi="Times New Roman" w:cs="Times New Roman"/>
          <w:sz w:val="28"/>
          <w:szCs w:val="28"/>
          <w:lang w:val="en-US"/>
        </w:rPr>
        <w:t xml:space="preserve"> </w:t>
      </w:r>
      <w:r w:rsidRPr="001F0657">
        <w:rPr>
          <w:rFonts w:ascii="Times New Roman" w:eastAsia="Times New Roman" w:hAnsi="Times New Roman" w:cs="Times New Roman"/>
          <w:sz w:val="28"/>
          <w:szCs w:val="28"/>
          <w:lang w:val="en-US" w:eastAsia="ru-RU"/>
        </w:rPr>
        <w:t>Essential Oils in Food Preservation, Flavor and Safety, 131-137</w:t>
      </w:r>
      <w:r w:rsidRPr="001F0657">
        <w:rPr>
          <w:rFonts w:ascii="Times New Roman" w:hAnsi="Times New Roman" w:cs="Times New Roman"/>
          <w:sz w:val="28"/>
          <w:szCs w:val="28"/>
          <w:shd w:val="clear" w:color="auto" w:fill="FFFFFF"/>
          <w:lang w:val="en-US"/>
        </w:rPr>
        <w:t xml:space="preserve"> </w:t>
      </w:r>
      <w:r w:rsidRPr="001F0657">
        <w:rPr>
          <w:rFonts w:ascii="Times New Roman" w:hAnsi="Times New Roman" w:cs="Times New Roman"/>
          <w:sz w:val="28"/>
          <w:szCs w:val="28"/>
          <w:lang w:val="en-US"/>
        </w:rPr>
        <w:t xml:space="preserve">DOI: </w:t>
      </w:r>
      <w:hyperlink r:id="rId139" w:history="1">
        <w:r w:rsidRPr="001F0657">
          <w:rPr>
            <w:rStyle w:val="af5"/>
            <w:rFonts w:ascii="Times New Roman" w:hAnsi="Times New Roman" w:cs="Times New Roman"/>
            <w:sz w:val="28"/>
            <w:szCs w:val="28"/>
            <w:lang w:val="en-US"/>
          </w:rPr>
          <w:t>http://dx.doi.org/10.1016/B978-0-12-416641-7.00013-4</w:t>
        </w:r>
      </w:hyperlink>
    </w:p>
    <w:p w:rsidR="0008373A" w:rsidRPr="001F0657" w:rsidRDefault="0008373A" w:rsidP="0008373A">
      <w:pPr>
        <w:widowControl w:val="0"/>
        <w:tabs>
          <w:tab w:val="left" w:pos="1134"/>
        </w:tabs>
        <w:spacing w:after="0" w:line="240" w:lineRule="auto"/>
        <w:ind w:firstLine="709"/>
        <w:jc w:val="both"/>
        <w:rPr>
          <w:rFonts w:ascii="Times New Roman" w:hAnsi="Times New Roman" w:cs="Times New Roman"/>
          <w:sz w:val="28"/>
          <w:szCs w:val="28"/>
          <w:shd w:val="clear" w:color="auto" w:fill="FFFFFF"/>
          <w:lang w:val="en-US"/>
        </w:rPr>
      </w:pPr>
      <w:r w:rsidRPr="001F0657">
        <w:rPr>
          <w:rFonts w:ascii="Times New Roman" w:hAnsi="Times New Roman" w:cs="Times New Roman"/>
          <w:sz w:val="28"/>
          <w:szCs w:val="28"/>
          <w:lang w:val="kk-KZ"/>
        </w:rPr>
        <w:t xml:space="preserve">124 </w:t>
      </w:r>
      <w:r w:rsidRPr="001F0657">
        <w:rPr>
          <w:rFonts w:ascii="Times New Roman" w:hAnsi="Times New Roman" w:cs="Times New Roman"/>
          <w:sz w:val="28"/>
          <w:szCs w:val="28"/>
          <w:lang w:val="en-US"/>
        </w:rPr>
        <w:t xml:space="preserve">Isabelle Lesschaeve, Ann C Noble (2005) Polyphenols: factors influencing their sensory properties and their effects on food and beverage preferences // American Journal of Clinical Nutrition Vol. 81, Is. 1, January, 330S–335S </w:t>
      </w:r>
      <w:r w:rsidRPr="001F0657">
        <w:rPr>
          <w:rFonts w:ascii="Times New Roman" w:hAnsi="Times New Roman" w:cs="Times New Roman"/>
          <w:sz w:val="28"/>
          <w:szCs w:val="28"/>
          <w:shd w:val="clear" w:color="auto" w:fill="FFFFFF"/>
          <w:lang w:val="en-US"/>
        </w:rPr>
        <w:t>DOI: </w:t>
      </w:r>
      <w:hyperlink r:id="rId140" w:history="1">
        <w:r w:rsidRPr="001F0657">
          <w:rPr>
            <w:rStyle w:val="af5"/>
            <w:rFonts w:ascii="Times New Roman" w:hAnsi="Times New Roman" w:cs="Times New Roman"/>
            <w:sz w:val="28"/>
            <w:szCs w:val="28"/>
            <w:shd w:val="clear" w:color="auto" w:fill="FFFFFF"/>
            <w:lang w:val="en-US"/>
          </w:rPr>
          <w:t>https://doi.org/10.1093/ajcn/81.1.330S</w:t>
        </w:r>
      </w:hyperlink>
    </w:p>
    <w:p w:rsidR="00DC1FB2" w:rsidRPr="00DC1FB2" w:rsidRDefault="0008373A" w:rsidP="00DC1FB2">
      <w:pPr>
        <w:widowControl w:val="0"/>
        <w:spacing w:after="0" w:line="240" w:lineRule="auto"/>
        <w:ind w:firstLine="709"/>
        <w:jc w:val="both"/>
        <w:rPr>
          <w:rFonts w:ascii="Times New Roman" w:hAnsi="Times New Roman" w:cs="Times New Roman"/>
          <w:sz w:val="28"/>
          <w:szCs w:val="28"/>
          <w:lang w:val="en-US"/>
        </w:rPr>
      </w:pPr>
      <w:r w:rsidRPr="00DC1FB2">
        <w:rPr>
          <w:rFonts w:ascii="Times New Roman" w:hAnsi="Times New Roman" w:cs="Times New Roman"/>
          <w:sz w:val="28"/>
          <w:szCs w:val="28"/>
          <w:lang w:val="kk-KZ"/>
        </w:rPr>
        <w:t xml:space="preserve">125 </w:t>
      </w:r>
      <w:r w:rsidR="00DC1FB2" w:rsidRPr="00DC1FB2">
        <w:rPr>
          <w:rFonts w:ascii="Times New Roman" w:hAnsi="Times New Roman" w:cs="Times New Roman"/>
          <w:sz w:val="28"/>
          <w:szCs w:val="28"/>
          <w:lang w:val="kk-KZ"/>
        </w:rPr>
        <w:t xml:space="preserve">Ибраимова С.Е., Мулдабекова Б.Ж., Исматуллаева Г., Сұлтанқұл М., </w:t>
      </w:r>
      <w:r w:rsidR="00DC1FB2" w:rsidRPr="00DC1FB2">
        <w:rPr>
          <w:rFonts w:ascii="Times New Roman" w:hAnsi="Times New Roman" w:cs="Times New Roman"/>
          <w:sz w:val="28"/>
          <w:szCs w:val="28"/>
          <w:lang w:val="en-US"/>
        </w:rPr>
        <w:t>Antimicrobial activity of crushed juniper fruit (Juniperus communis l) and garlic</w:t>
      </w:r>
      <w:r w:rsidR="00DC1FB2" w:rsidRPr="00DC1FB2">
        <w:rPr>
          <w:rFonts w:ascii="Times New Roman" w:hAnsi="Times New Roman" w:cs="Times New Roman"/>
          <w:sz w:val="28"/>
          <w:szCs w:val="28"/>
          <w:lang w:val="kk-KZ"/>
        </w:rPr>
        <w:t xml:space="preserve">, </w:t>
      </w:r>
      <w:r w:rsidR="00DC1FB2" w:rsidRPr="00DC1FB2">
        <w:rPr>
          <w:rFonts w:ascii="Times New Roman" w:hAnsi="Times New Roman" w:cs="Times New Roman"/>
          <w:sz w:val="28"/>
          <w:szCs w:val="28"/>
          <w:lang w:val="en-US"/>
        </w:rPr>
        <w:t xml:space="preserve">Proceedings of XI International Scientific and Practical Conference Stockholm, Sweden 23-25 October 2023, </w:t>
      </w:r>
      <w:r w:rsidR="00DC1FB2" w:rsidRPr="00DC1FB2">
        <w:rPr>
          <w:rFonts w:ascii="Times New Roman" w:hAnsi="Times New Roman" w:cs="Times New Roman"/>
          <w:sz w:val="28"/>
          <w:szCs w:val="28"/>
        </w:rPr>
        <w:t>стр</w:t>
      </w:r>
      <w:r w:rsidR="00DC1FB2" w:rsidRPr="00DC1FB2">
        <w:rPr>
          <w:rFonts w:ascii="Times New Roman" w:hAnsi="Times New Roman" w:cs="Times New Roman"/>
          <w:sz w:val="28"/>
          <w:szCs w:val="28"/>
          <w:lang w:val="en-US"/>
        </w:rPr>
        <w:t>. 129-132</w:t>
      </w:r>
    </w:p>
    <w:p w:rsidR="0008373A" w:rsidRPr="00DC1FB2" w:rsidRDefault="0008373A" w:rsidP="00DC1FB2">
      <w:pPr>
        <w:widowControl w:val="0"/>
        <w:spacing w:after="0" w:line="240" w:lineRule="auto"/>
        <w:ind w:firstLine="709"/>
        <w:jc w:val="both"/>
        <w:rPr>
          <w:rFonts w:ascii="Times New Roman" w:hAnsi="Times New Roman" w:cs="Times New Roman"/>
          <w:sz w:val="28"/>
          <w:szCs w:val="28"/>
          <w:lang w:val="en-US"/>
        </w:rPr>
      </w:pPr>
      <w:r w:rsidRPr="00DC1FB2">
        <w:rPr>
          <w:rFonts w:ascii="Times New Roman" w:hAnsi="Times New Roman" w:cs="Times New Roman"/>
          <w:sz w:val="28"/>
          <w:szCs w:val="28"/>
          <w:lang w:val="kk-KZ"/>
        </w:rPr>
        <w:t xml:space="preserve">126 </w:t>
      </w:r>
      <w:r w:rsidRPr="00DC1FB2">
        <w:rPr>
          <w:rFonts w:ascii="Times New Roman" w:hAnsi="Times New Roman" w:cs="Times New Roman"/>
          <w:sz w:val="28"/>
          <w:szCs w:val="28"/>
          <w:lang w:val="en-US"/>
        </w:rPr>
        <w:t>K. Lyall, L. Croen, J. Daniels, M. D. Fallin, C. Ladd-Acosta, B. K. Lee, B. Y. Park, N. W. Snyder, D. Schendel, H. Volk, G. C. Windham, C. Newschaffer, The changing epidemiology of autism spectrum disorders. Annu. Rev. Public Health 38, 81–102 (2017).</w:t>
      </w:r>
    </w:p>
    <w:p w:rsidR="0008373A" w:rsidRPr="001F0657" w:rsidRDefault="0008373A" w:rsidP="0008373A">
      <w:pPr>
        <w:pStyle w:val="1"/>
        <w:shd w:val="clear" w:color="auto" w:fill="FFFFFF"/>
        <w:spacing w:before="0" w:beforeAutospacing="0" w:after="0" w:afterAutospacing="0"/>
        <w:ind w:firstLine="709"/>
        <w:jc w:val="both"/>
        <w:rPr>
          <w:b w:val="0"/>
          <w:sz w:val="28"/>
          <w:szCs w:val="28"/>
          <w:lang w:val="kk-KZ"/>
        </w:rPr>
      </w:pPr>
      <w:r w:rsidRPr="001F0657">
        <w:rPr>
          <w:b w:val="0"/>
          <w:sz w:val="28"/>
          <w:szCs w:val="28"/>
          <w:lang w:val="kk-KZ"/>
        </w:rPr>
        <w:t xml:space="preserve">127 </w:t>
      </w:r>
      <w:r w:rsidRPr="001F0657">
        <w:rPr>
          <w:b w:val="0"/>
          <w:sz w:val="28"/>
          <w:szCs w:val="28"/>
          <w:lang w:val="en-US"/>
        </w:rPr>
        <w:t>M. Zhang, W. Ma, J. Zhang, Y. He, J. Wang, Analysis of gut microbiota profiles and microbe-disease associations in children with autism spectrum disorders in China. Sci. Rep. 8, 13981 (2018).</w:t>
      </w:r>
    </w:p>
    <w:p w:rsidR="0008373A" w:rsidRPr="001F0657" w:rsidRDefault="0008373A" w:rsidP="0008373A">
      <w:pPr>
        <w:pStyle w:val="1"/>
        <w:shd w:val="clear" w:color="auto" w:fill="FFFFFF"/>
        <w:spacing w:before="0" w:beforeAutospacing="0" w:after="0" w:afterAutospacing="0"/>
        <w:ind w:firstLine="709"/>
        <w:jc w:val="both"/>
        <w:rPr>
          <w:b w:val="0"/>
          <w:sz w:val="28"/>
          <w:szCs w:val="28"/>
          <w:lang w:val="kk-KZ"/>
        </w:rPr>
      </w:pPr>
      <w:r w:rsidRPr="001F0657">
        <w:rPr>
          <w:b w:val="0"/>
          <w:sz w:val="28"/>
          <w:szCs w:val="28"/>
          <w:lang w:val="kk-KZ"/>
        </w:rPr>
        <w:t xml:space="preserve">128 </w:t>
      </w:r>
      <w:r w:rsidRPr="001F0657">
        <w:rPr>
          <w:b w:val="0"/>
          <w:sz w:val="28"/>
          <w:szCs w:val="28"/>
          <w:lang w:val="en-US"/>
        </w:rPr>
        <w:t xml:space="preserve">A. Fattorusso, L. Di Genova, G. B. Dell'Isola, E. Mencaroni, S. Esposito, Autism spectrum disorders and the gut microbiota. </w:t>
      </w:r>
      <w:r w:rsidRPr="001F0657">
        <w:rPr>
          <w:b w:val="0"/>
          <w:sz w:val="28"/>
          <w:szCs w:val="28"/>
        </w:rPr>
        <w:t>Nutrients 11, 521 (2019).</w:t>
      </w:r>
    </w:p>
    <w:p w:rsidR="0008373A" w:rsidRPr="001F0657" w:rsidRDefault="0008373A" w:rsidP="0008373A">
      <w:pPr>
        <w:pStyle w:val="1"/>
        <w:shd w:val="clear" w:color="auto" w:fill="FFFFFF"/>
        <w:spacing w:before="0" w:beforeAutospacing="0" w:after="0" w:afterAutospacing="0"/>
        <w:ind w:firstLine="709"/>
        <w:jc w:val="both"/>
        <w:rPr>
          <w:b w:val="0"/>
          <w:sz w:val="28"/>
          <w:szCs w:val="28"/>
          <w:lang w:val="kk-KZ"/>
        </w:rPr>
      </w:pPr>
      <w:r w:rsidRPr="001F0657">
        <w:rPr>
          <w:b w:val="0"/>
          <w:sz w:val="28"/>
          <w:szCs w:val="28"/>
          <w:lang w:val="kk-KZ"/>
        </w:rPr>
        <w:t xml:space="preserve">129 </w:t>
      </w:r>
      <w:r w:rsidRPr="001F0657">
        <w:rPr>
          <w:b w:val="0"/>
          <w:sz w:val="28"/>
          <w:szCs w:val="28"/>
        </w:rPr>
        <w:t>Ибраимова С. Е., Уажанова Р. У., Мардар М. Р. (2020). Маркетинговые исследования потребительских предпочтений при выборе хлебобулочных изделий / Механика и технологии, № 1 (67), 129–134</w:t>
      </w:r>
    </w:p>
    <w:p w:rsidR="0008373A" w:rsidRPr="001F0657" w:rsidRDefault="0008373A" w:rsidP="0008373A">
      <w:pPr>
        <w:spacing w:after="0" w:line="240" w:lineRule="auto"/>
        <w:ind w:firstLine="709"/>
        <w:jc w:val="both"/>
        <w:outlineLvl w:val="3"/>
        <w:rPr>
          <w:rFonts w:ascii="Times New Roman" w:hAnsi="Times New Roman" w:cs="Times New Roman"/>
          <w:sz w:val="28"/>
          <w:szCs w:val="28"/>
          <w:lang w:val="kk-KZ"/>
        </w:rPr>
      </w:pPr>
      <w:r w:rsidRPr="001F0657">
        <w:rPr>
          <w:rFonts w:ascii="Times New Roman" w:hAnsi="Times New Roman" w:cs="Times New Roman"/>
          <w:sz w:val="28"/>
          <w:szCs w:val="28"/>
          <w:lang w:val="kk-KZ"/>
        </w:rPr>
        <w:t>130 Ибраимова С.Е., Уажанова Р.У., Мардар М.Р., Арша жемісінің ұнтағын қосу арқылы нанның сапасын дегустациялық бағалау, Вестник Государственного университета имени Шакарима,  г.Семей, №1 (89) 2020 г. 115-118 стр.</w:t>
      </w:r>
    </w:p>
    <w:p w:rsidR="0008373A" w:rsidRPr="001F0657" w:rsidRDefault="0008373A" w:rsidP="0008373A">
      <w:pPr>
        <w:spacing w:after="0" w:line="240" w:lineRule="auto"/>
        <w:ind w:firstLine="709"/>
        <w:jc w:val="both"/>
        <w:outlineLvl w:val="3"/>
        <w:rPr>
          <w:rFonts w:ascii="Times New Roman" w:hAnsi="Times New Roman" w:cs="Times New Roman"/>
          <w:sz w:val="28"/>
          <w:szCs w:val="28"/>
          <w:lang w:val="en-US"/>
        </w:rPr>
      </w:pPr>
      <w:r w:rsidRPr="001F0657">
        <w:rPr>
          <w:rFonts w:ascii="Times New Roman" w:hAnsi="Times New Roman" w:cs="Times New Roman"/>
          <w:sz w:val="28"/>
          <w:szCs w:val="28"/>
          <w:lang w:val="en-US"/>
        </w:rPr>
        <w:t xml:space="preserve">131 L. M. Solden, A. E. Naas, S. Roux, R. A. Daly, W. B. Collins, C. D. Nicora, S. O. Purvine, D. W. Hoyt, J. Schückel, B. Jørgensen, W. Willats, D. E. Spalinger, J. L. Firkins, M. S. Lipton, M. B. Sullivan, P. B. Pope, K. C. Wrighton, Interspecies cross-feeding orchestrates carbon degradation in the rumen ecosystem. Nat. Microbiol. 3, 1274–1284 (2018). </w:t>
      </w:r>
    </w:p>
    <w:p w:rsidR="0008373A" w:rsidRPr="001F0657" w:rsidRDefault="0008373A" w:rsidP="0008373A">
      <w:pPr>
        <w:spacing w:after="0" w:line="240" w:lineRule="auto"/>
        <w:ind w:firstLine="709"/>
        <w:jc w:val="both"/>
        <w:outlineLvl w:val="3"/>
        <w:rPr>
          <w:rFonts w:ascii="Times New Roman" w:hAnsi="Times New Roman" w:cs="Times New Roman"/>
          <w:sz w:val="28"/>
          <w:szCs w:val="28"/>
          <w:lang w:val="en-US"/>
        </w:rPr>
      </w:pPr>
      <w:r w:rsidRPr="001F0657">
        <w:rPr>
          <w:rFonts w:ascii="Times New Roman" w:hAnsi="Times New Roman" w:cs="Times New Roman"/>
          <w:sz w:val="28"/>
          <w:szCs w:val="28"/>
          <w:lang w:val="en-US"/>
        </w:rPr>
        <w:t xml:space="preserve">132 O. Manor, R. Levy, E. Borenstein, Mapping the inner workings of the microbiome: Genomic- and metagenomic-based study of metabolism and metabolic interactions in the human microbiome. Cell Metab. 20, 742–752 (2014). </w:t>
      </w:r>
    </w:p>
    <w:p w:rsidR="0008373A" w:rsidRPr="001F0657" w:rsidRDefault="0008373A" w:rsidP="0008373A">
      <w:pPr>
        <w:spacing w:after="0" w:line="240" w:lineRule="auto"/>
        <w:ind w:firstLine="709"/>
        <w:jc w:val="both"/>
        <w:outlineLvl w:val="3"/>
        <w:rPr>
          <w:rFonts w:ascii="Times New Roman" w:hAnsi="Times New Roman" w:cs="Times New Roman"/>
          <w:sz w:val="28"/>
          <w:szCs w:val="28"/>
          <w:lang w:val="en-US"/>
        </w:rPr>
      </w:pPr>
      <w:r w:rsidRPr="001F0657">
        <w:rPr>
          <w:rFonts w:ascii="Times New Roman" w:hAnsi="Times New Roman" w:cs="Times New Roman"/>
          <w:sz w:val="28"/>
          <w:szCs w:val="28"/>
          <w:lang w:val="en-US"/>
        </w:rPr>
        <w:t xml:space="preserve">133 A. M. Plantinga, J. Chen, R. R. Jenq, M. C. Wu, pldist: Ecological dissimilarities for paired and longitudinal microbiome association analysis. Bioinformatics 35, 3567–3575 (2019). </w:t>
      </w:r>
    </w:p>
    <w:p w:rsidR="0008373A" w:rsidRPr="001F0657" w:rsidRDefault="0008373A" w:rsidP="0008373A">
      <w:pPr>
        <w:spacing w:after="0" w:line="240" w:lineRule="auto"/>
        <w:ind w:firstLine="709"/>
        <w:jc w:val="both"/>
        <w:outlineLvl w:val="3"/>
        <w:rPr>
          <w:rFonts w:ascii="Times New Roman" w:hAnsi="Times New Roman" w:cs="Times New Roman"/>
          <w:sz w:val="28"/>
          <w:szCs w:val="28"/>
          <w:lang w:val="en-US"/>
        </w:rPr>
      </w:pPr>
      <w:r w:rsidRPr="001F0657">
        <w:rPr>
          <w:rFonts w:ascii="Times New Roman" w:hAnsi="Times New Roman" w:cs="Times New Roman"/>
          <w:sz w:val="28"/>
          <w:szCs w:val="28"/>
          <w:lang w:val="en-US"/>
        </w:rPr>
        <w:t>134 O. S. von Ehrenstein et al., Prenatal and infant exposure to ambient pesticides and autism spectrum disorder in children: Population based case-control study. BMJ 364, l962 (2019).</w:t>
      </w:r>
    </w:p>
    <w:p w:rsidR="0008373A" w:rsidRPr="001F0657" w:rsidRDefault="0008373A" w:rsidP="0008373A">
      <w:pPr>
        <w:spacing w:after="0" w:line="240" w:lineRule="auto"/>
        <w:ind w:firstLine="709"/>
        <w:jc w:val="both"/>
        <w:rPr>
          <w:rFonts w:ascii="Times New Roman" w:hAnsi="Times New Roman" w:cs="Times New Roman"/>
          <w:sz w:val="28"/>
          <w:szCs w:val="28"/>
          <w:lang w:val="kk-KZ"/>
        </w:rPr>
      </w:pPr>
      <w:r w:rsidRPr="001F0657">
        <w:rPr>
          <w:rFonts w:ascii="Times New Roman" w:hAnsi="Times New Roman" w:cs="Times New Roman"/>
          <w:sz w:val="28"/>
          <w:szCs w:val="28"/>
          <w:lang w:val="en-US"/>
        </w:rPr>
        <w:t xml:space="preserve">135 </w:t>
      </w:r>
      <w:r w:rsidRPr="001F0657">
        <w:rPr>
          <w:rFonts w:ascii="Times New Roman" w:hAnsi="Times New Roman" w:cs="Times New Roman"/>
          <w:sz w:val="28"/>
          <w:szCs w:val="28"/>
          <w:lang w:val="kk-KZ"/>
        </w:rPr>
        <w:t xml:space="preserve">Ибраимова С.Е., Курманбаева И.Н., </w:t>
      </w:r>
      <w:r w:rsidRPr="001F0657">
        <w:rPr>
          <w:rFonts w:ascii="Times New Roman" w:hAnsi="Times New Roman" w:cs="Times New Roman"/>
          <w:sz w:val="28"/>
          <w:szCs w:val="28"/>
          <w:lang w:val="en-US"/>
        </w:rPr>
        <w:t>Influence of non-traditional vegetable raw materials</w:t>
      </w:r>
      <w:r w:rsidRPr="001F0657">
        <w:rPr>
          <w:rFonts w:ascii="Times New Roman" w:hAnsi="Times New Roman" w:cs="Times New Roman"/>
          <w:sz w:val="28"/>
          <w:szCs w:val="28"/>
          <w:lang w:val="kk-KZ"/>
        </w:rPr>
        <w:t xml:space="preserve"> </w:t>
      </w:r>
      <w:r w:rsidRPr="001F0657">
        <w:rPr>
          <w:rFonts w:ascii="Times New Roman" w:hAnsi="Times New Roman" w:cs="Times New Roman"/>
          <w:sz w:val="28"/>
          <w:szCs w:val="28"/>
          <w:lang w:val="en-US"/>
        </w:rPr>
        <w:t>on the quality of bread</w:t>
      </w:r>
      <w:r w:rsidRPr="001F0657">
        <w:rPr>
          <w:rFonts w:ascii="Times New Roman" w:hAnsi="Times New Roman" w:cs="Times New Roman"/>
          <w:sz w:val="28"/>
          <w:szCs w:val="28"/>
          <w:lang w:val="kk-KZ"/>
        </w:rPr>
        <w:t xml:space="preserve">, </w:t>
      </w:r>
      <w:r w:rsidRPr="001F0657">
        <w:rPr>
          <w:rFonts w:ascii="Times New Roman" w:hAnsi="Times New Roman" w:cs="Times New Roman"/>
          <w:sz w:val="28"/>
          <w:szCs w:val="28"/>
          <w:lang w:val="en-US"/>
        </w:rPr>
        <w:t>«</w:t>
      </w:r>
      <w:r w:rsidRPr="001F0657">
        <w:rPr>
          <w:rFonts w:ascii="Times New Roman" w:hAnsi="Times New Roman" w:cs="Times New Roman"/>
          <w:sz w:val="28"/>
          <w:szCs w:val="28"/>
        </w:rPr>
        <w:t>Актуальные</w:t>
      </w:r>
      <w:r w:rsidRPr="001F0657">
        <w:rPr>
          <w:rFonts w:ascii="Times New Roman" w:hAnsi="Times New Roman" w:cs="Times New Roman"/>
          <w:sz w:val="28"/>
          <w:szCs w:val="28"/>
          <w:lang w:val="en-US"/>
        </w:rPr>
        <w:t xml:space="preserve"> </w:t>
      </w:r>
      <w:r w:rsidRPr="001F0657">
        <w:rPr>
          <w:rFonts w:ascii="Times New Roman" w:hAnsi="Times New Roman" w:cs="Times New Roman"/>
          <w:sz w:val="28"/>
          <w:szCs w:val="28"/>
        </w:rPr>
        <w:t>направления</w:t>
      </w:r>
      <w:r w:rsidRPr="001F0657">
        <w:rPr>
          <w:rFonts w:ascii="Times New Roman" w:hAnsi="Times New Roman" w:cs="Times New Roman"/>
          <w:sz w:val="28"/>
          <w:szCs w:val="28"/>
          <w:lang w:val="kk-KZ"/>
        </w:rPr>
        <w:t xml:space="preserve"> </w:t>
      </w:r>
      <w:r w:rsidRPr="001F0657">
        <w:rPr>
          <w:rFonts w:ascii="Times New Roman" w:hAnsi="Times New Roman" w:cs="Times New Roman"/>
          <w:sz w:val="28"/>
          <w:szCs w:val="28"/>
        </w:rPr>
        <w:t>научных</w:t>
      </w:r>
      <w:r w:rsidRPr="001F0657">
        <w:rPr>
          <w:rFonts w:ascii="Times New Roman" w:hAnsi="Times New Roman" w:cs="Times New Roman"/>
          <w:sz w:val="28"/>
          <w:szCs w:val="28"/>
          <w:lang w:val="en-US"/>
        </w:rPr>
        <w:t xml:space="preserve"> </w:t>
      </w:r>
      <w:r w:rsidRPr="001F0657">
        <w:rPr>
          <w:rFonts w:ascii="Times New Roman" w:hAnsi="Times New Roman" w:cs="Times New Roman"/>
          <w:sz w:val="28"/>
          <w:szCs w:val="28"/>
        </w:rPr>
        <w:t>исследований</w:t>
      </w:r>
      <w:r w:rsidRPr="001F0657">
        <w:rPr>
          <w:rFonts w:ascii="Times New Roman" w:hAnsi="Times New Roman" w:cs="Times New Roman"/>
          <w:sz w:val="28"/>
          <w:szCs w:val="28"/>
          <w:lang w:val="en-US"/>
        </w:rPr>
        <w:t>:</w:t>
      </w:r>
      <w:r w:rsidRPr="001F0657">
        <w:rPr>
          <w:rFonts w:ascii="Times New Roman" w:hAnsi="Times New Roman" w:cs="Times New Roman"/>
          <w:sz w:val="28"/>
          <w:szCs w:val="28"/>
          <w:lang w:val="kk-KZ"/>
        </w:rPr>
        <w:t xml:space="preserve"> </w:t>
      </w:r>
      <w:r w:rsidRPr="001F0657">
        <w:rPr>
          <w:rFonts w:ascii="Times New Roman" w:hAnsi="Times New Roman" w:cs="Times New Roman"/>
          <w:sz w:val="28"/>
          <w:szCs w:val="28"/>
        </w:rPr>
        <w:t>технологии</w:t>
      </w:r>
      <w:r w:rsidRPr="001F0657">
        <w:rPr>
          <w:rFonts w:ascii="Times New Roman" w:hAnsi="Times New Roman" w:cs="Times New Roman"/>
          <w:sz w:val="28"/>
          <w:szCs w:val="28"/>
          <w:lang w:val="en-US"/>
        </w:rPr>
        <w:t xml:space="preserve">, </w:t>
      </w:r>
      <w:r w:rsidRPr="001F0657">
        <w:rPr>
          <w:rFonts w:ascii="Times New Roman" w:hAnsi="Times New Roman" w:cs="Times New Roman"/>
          <w:sz w:val="28"/>
          <w:szCs w:val="28"/>
        </w:rPr>
        <w:t>качество</w:t>
      </w:r>
      <w:r w:rsidRPr="001F0657">
        <w:rPr>
          <w:rFonts w:ascii="Times New Roman" w:hAnsi="Times New Roman" w:cs="Times New Roman"/>
          <w:sz w:val="28"/>
          <w:szCs w:val="28"/>
          <w:lang w:val="en-US"/>
        </w:rPr>
        <w:t xml:space="preserve"> </w:t>
      </w:r>
      <w:r w:rsidRPr="001F0657">
        <w:rPr>
          <w:rFonts w:ascii="Times New Roman" w:hAnsi="Times New Roman" w:cs="Times New Roman"/>
          <w:sz w:val="28"/>
          <w:szCs w:val="28"/>
        </w:rPr>
        <w:t>и</w:t>
      </w:r>
      <w:r w:rsidRPr="001F0657">
        <w:rPr>
          <w:rFonts w:ascii="Times New Roman" w:hAnsi="Times New Roman" w:cs="Times New Roman"/>
          <w:sz w:val="28"/>
          <w:szCs w:val="28"/>
          <w:lang w:val="en-US"/>
        </w:rPr>
        <w:t xml:space="preserve"> </w:t>
      </w:r>
      <w:r w:rsidRPr="001F0657">
        <w:rPr>
          <w:rFonts w:ascii="Times New Roman" w:hAnsi="Times New Roman" w:cs="Times New Roman"/>
          <w:sz w:val="28"/>
          <w:szCs w:val="28"/>
        </w:rPr>
        <w:t>безопасность</w:t>
      </w:r>
      <w:r w:rsidRPr="001F0657">
        <w:rPr>
          <w:rFonts w:ascii="Times New Roman" w:hAnsi="Times New Roman" w:cs="Times New Roman"/>
          <w:sz w:val="28"/>
          <w:szCs w:val="28"/>
          <w:lang w:val="en-US"/>
        </w:rPr>
        <w:t xml:space="preserve">», </w:t>
      </w:r>
      <w:r w:rsidRPr="001F0657">
        <w:rPr>
          <w:rFonts w:ascii="Times New Roman" w:hAnsi="Times New Roman" w:cs="Times New Roman"/>
          <w:sz w:val="28"/>
          <w:szCs w:val="28"/>
        </w:rPr>
        <w:t>г</w:t>
      </w:r>
      <w:r w:rsidRPr="001F0657">
        <w:rPr>
          <w:rFonts w:ascii="Times New Roman" w:hAnsi="Times New Roman" w:cs="Times New Roman"/>
          <w:sz w:val="28"/>
          <w:szCs w:val="28"/>
          <w:lang w:val="en-US"/>
        </w:rPr>
        <w:t xml:space="preserve">. </w:t>
      </w:r>
      <w:r w:rsidRPr="001F0657">
        <w:rPr>
          <w:rFonts w:ascii="Times New Roman" w:hAnsi="Times New Roman" w:cs="Times New Roman"/>
          <w:sz w:val="28"/>
          <w:szCs w:val="28"/>
        </w:rPr>
        <w:t>Кемерово</w:t>
      </w:r>
      <w:r w:rsidRPr="001F0657">
        <w:rPr>
          <w:rFonts w:ascii="Times New Roman" w:hAnsi="Times New Roman" w:cs="Times New Roman"/>
          <w:sz w:val="28"/>
          <w:szCs w:val="28"/>
          <w:lang w:val="en-US"/>
        </w:rPr>
        <w:t xml:space="preserve"> 2020 </w:t>
      </w:r>
      <w:r w:rsidRPr="001F0657">
        <w:rPr>
          <w:rFonts w:ascii="Times New Roman" w:hAnsi="Times New Roman" w:cs="Times New Roman"/>
          <w:sz w:val="28"/>
          <w:szCs w:val="28"/>
        </w:rPr>
        <w:t>г</w:t>
      </w:r>
      <w:r w:rsidRPr="001F0657">
        <w:rPr>
          <w:rFonts w:ascii="Times New Roman" w:hAnsi="Times New Roman" w:cs="Times New Roman"/>
          <w:sz w:val="28"/>
          <w:szCs w:val="28"/>
          <w:lang w:val="en-US"/>
        </w:rPr>
        <w:t>.</w:t>
      </w:r>
      <w:r w:rsidRPr="001F0657">
        <w:rPr>
          <w:rFonts w:ascii="Times New Roman" w:hAnsi="Times New Roman" w:cs="Times New Roman"/>
          <w:sz w:val="28"/>
          <w:szCs w:val="28"/>
          <w:lang w:val="kk-KZ"/>
        </w:rPr>
        <w:t>, 58-60 стр.</w:t>
      </w:r>
    </w:p>
    <w:p w:rsidR="0008373A" w:rsidRPr="001F0657" w:rsidRDefault="0008373A" w:rsidP="0008373A">
      <w:pPr>
        <w:spacing w:after="0" w:line="240" w:lineRule="auto"/>
        <w:ind w:firstLine="709"/>
        <w:jc w:val="both"/>
        <w:rPr>
          <w:rFonts w:ascii="Times New Roman" w:hAnsi="Times New Roman" w:cs="Times New Roman"/>
          <w:sz w:val="28"/>
          <w:szCs w:val="28"/>
          <w:lang w:val="en-US"/>
        </w:rPr>
      </w:pPr>
      <w:r w:rsidRPr="001F0657">
        <w:rPr>
          <w:rFonts w:ascii="Times New Roman" w:hAnsi="Times New Roman" w:cs="Times New Roman"/>
          <w:sz w:val="28"/>
          <w:szCs w:val="28"/>
          <w:lang w:val="kk-KZ"/>
        </w:rPr>
        <w:t xml:space="preserve">136  </w:t>
      </w:r>
      <w:r w:rsidRPr="001F0657">
        <w:rPr>
          <w:rFonts w:ascii="Times New Roman" w:hAnsi="Times New Roman" w:cs="Times New Roman"/>
          <w:sz w:val="28"/>
          <w:szCs w:val="28"/>
          <w:lang w:val="en-US"/>
        </w:rPr>
        <w:t>Leonov O A and Shkaruba N Zh 2018 Elements of the HACCP system in the production of boiledsmoked sausages Food industry: science and technology 2(40) 44-52</w:t>
      </w:r>
    </w:p>
    <w:p w:rsidR="0008373A" w:rsidRPr="001F0657" w:rsidRDefault="0008373A" w:rsidP="0008373A">
      <w:pPr>
        <w:spacing w:after="0" w:line="240" w:lineRule="auto"/>
        <w:ind w:firstLine="709"/>
        <w:jc w:val="both"/>
        <w:rPr>
          <w:rStyle w:val="af1"/>
          <w:rFonts w:ascii="Times New Roman" w:hAnsi="Times New Roman" w:cs="Times New Roman"/>
          <w:b w:val="0"/>
          <w:sz w:val="28"/>
          <w:szCs w:val="28"/>
          <w:lang w:val="kk-KZ"/>
        </w:rPr>
      </w:pPr>
      <w:r w:rsidRPr="001F0657">
        <w:rPr>
          <w:rFonts w:ascii="Times New Roman" w:hAnsi="Times New Roman" w:cs="Times New Roman"/>
          <w:sz w:val="28"/>
          <w:szCs w:val="28"/>
          <w:lang w:val="en-US"/>
        </w:rPr>
        <w:t xml:space="preserve">137 </w:t>
      </w:r>
      <w:r w:rsidRPr="001F0657">
        <w:rPr>
          <w:rFonts w:ascii="Times New Roman" w:hAnsi="Times New Roman" w:cs="Times New Roman"/>
          <w:sz w:val="28"/>
          <w:szCs w:val="28"/>
          <w:lang w:val="kk-KZ"/>
        </w:rPr>
        <w:t>Ибраимова С.Е., Уажанова Р.У., «</w:t>
      </w:r>
      <w:r w:rsidRPr="001F0657">
        <w:rPr>
          <w:rFonts w:ascii="Times New Roman" w:hAnsi="Times New Roman" w:cs="Times New Roman"/>
          <w:sz w:val="28"/>
          <w:szCs w:val="28"/>
          <w:lang w:val="en-US"/>
        </w:rPr>
        <w:t>QFD methodology for improving the quality of bakery products</w:t>
      </w:r>
      <w:r w:rsidRPr="001F0657">
        <w:rPr>
          <w:rFonts w:ascii="Times New Roman" w:hAnsi="Times New Roman" w:cs="Times New Roman"/>
          <w:sz w:val="28"/>
          <w:szCs w:val="28"/>
          <w:lang w:val="kk-KZ"/>
        </w:rPr>
        <w:t xml:space="preserve">»., </w:t>
      </w:r>
      <w:r w:rsidRPr="001F0657">
        <w:rPr>
          <w:rFonts w:ascii="Times New Roman" w:hAnsi="Times New Roman" w:cs="Times New Roman"/>
          <w:sz w:val="28"/>
          <w:szCs w:val="28"/>
        </w:rPr>
        <w:t>Международная</w:t>
      </w:r>
      <w:r w:rsidRPr="001F0657">
        <w:rPr>
          <w:rFonts w:ascii="Times New Roman" w:hAnsi="Times New Roman" w:cs="Times New Roman"/>
          <w:sz w:val="28"/>
          <w:szCs w:val="28"/>
          <w:lang w:val="en-US"/>
        </w:rPr>
        <w:t xml:space="preserve"> </w:t>
      </w:r>
      <w:r w:rsidRPr="001F0657">
        <w:rPr>
          <w:rFonts w:ascii="Times New Roman" w:hAnsi="Times New Roman" w:cs="Times New Roman"/>
          <w:sz w:val="28"/>
          <w:szCs w:val="28"/>
        </w:rPr>
        <w:t>научно</w:t>
      </w:r>
      <w:r w:rsidRPr="001F0657">
        <w:rPr>
          <w:rFonts w:ascii="Times New Roman" w:hAnsi="Times New Roman" w:cs="Times New Roman"/>
          <w:sz w:val="28"/>
          <w:szCs w:val="28"/>
          <w:lang w:val="en-US"/>
        </w:rPr>
        <w:t>-</w:t>
      </w:r>
      <w:r w:rsidRPr="001F0657">
        <w:rPr>
          <w:rFonts w:ascii="Times New Roman" w:hAnsi="Times New Roman" w:cs="Times New Roman"/>
          <w:sz w:val="28"/>
          <w:szCs w:val="28"/>
        </w:rPr>
        <w:t>практическая</w:t>
      </w:r>
      <w:r w:rsidRPr="001F0657">
        <w:rPr>
          <w:rFonts w:ascii="Times New Roman" w:hAnsi="Times New Roman" w:cs="Times New Roman"/>
          <w:sz w:val="28"/>
          <w:szCs w:val="28"/>
          <w:lang w:val="en-US"/>
        </w:rPr>
        <w:t xml:space="preserve"> </w:t>
      </w:r>
      <w:r w:rsidRPr="001F0657">
        <w:rPr>
          <w:rFonts w:ascii="Times New Roman" w:hAnsi="Times New Roman" w:cs="Times New Roman"/>
          <w:sz w:val="28"/>
          <w:szCs w:val="28"/>
        </w:rPr>
        <w:t>конференция</w:t>
      </w:r>
      <w:r w:rsidRPr="001F0657">
        <w:rPr>
          <w:rStyle w:val="af1"/>
          <w:rFonts w:ascii="Times New Roman" w:hAnsi="Times New Roman" w:cs="Times New Roman"/>
          <w:sz w:val="28"/>
          <w:szCs w:val="28"/>
          <w:lang w:val="en-US"/>
        </w:rPr>
        <w:t xml:space="preserve"> </w:t>
      </w:r>
      <w:r w:rsidRPr="001F0657">
        <w:rPr>
          <w:rStyle w:val="af1"/>
          <w:rFonts w:ascii="Times New Roman" w:hAnsi="Times New Roman" w:cs="Times New Roman"/>
          <w:b w:val="0"/>
          <w:sz w:val="28"/>
          <w:szCs w:val="28"/>
          <w:lang w:val="en-US"/>
        </w:rPr>
        <w:t>«</w:t>
      </w:r>
      <w:r w:rsidRPr="001F0657">
        <w:rPr>
          <w:rStyle w:val="af1"/>
          <w:rFonts w:ascii="Times New Roman" w:hAnsi="Times New Roman" w:cs="Times New Roman"/>
          <w:b w:val="0"/>
          <w:sz w:val="28"/>
          <w:szCs w:val="28"/>
        </w:rPr>
        <w:t>Инновационное</w:t>
      </w:r>
      <w:r w:rsidRPr="001F0657">
        <w:rPr>
          <w:rStyle w:val="af1"/>
          <w:rFonts w:ascii="Times New Roman" w:hAnsi="Times New Roman" w:cs="Times New Roman"/>
          <w:b w:val="0"/>
          <w:sz w:val="28"/>
          <w:szCs w:val="28"/>
          <w:lang w:val="en-US"/>
        </w:rPr>
        <w:t xml:space="preserve"> </w:t>
      </w:r>
      <w:r w:rsidRPr="001F0657">
        <w:rPr>
          <w:rStyle w:val="af1"/>
          <w:rFonts w:ascii="Times New Roman" w:hAnsi="Times New Roman" w:cs="Times New Roman"/>
          <w:b w:val="0"/>
          <w:sz w:val="28"/>
          <w:szCs w:val="28"/>
        </w:rPr>
        <w:t>развитие</w:t>
      </w:r>
      <w:r w:rsidRPr="001F0657">
        <w:rPr>
          <w:rStyle w:val="af1"/>
          <w:rFonts w:ascii="Times New Roman" w:hAnsi="Times New Roman" w:cs="Times New Roman"/>
          <w:b w:val="0"/>
          <w:sz w:val="28"/>
          <w:szCs w:val="28"/>
          <w:lang w:val="en-US"/>
        </w:rPr>
        <w:t xml:space="preserve"> </w:t>
      </w:r>
      <w:r w:rsidRPr="001F0657">
        <w:rPr>
          <w:rStyle w:val="af1"/>
          <w:rFonts w:ascii="Times New Roman" w:hAnsi="Times New Roman" w:cs="Times New Roman"/>
          <w:b w:val="0"/>
          <w:sz w:val="28"/>
          <w:szCs w:val="28"/>
        </w:rPr>
        <w:t>пищевой</w:t>
      </w:r>
      <w:r w:rsidRPr="001F0657">
        <w:rPr>
          <w:rStyle w:val="af1"/>
          <w:rFonts w:ascii="Times New Roman" w:hAnsi="Times New Roman" w:cs="Times New Roman"/>
          <w:b w:val="0"/>
          <w:sz w:val="28"/>
          <w:szCs w:val="28"/>
          <w:lang w:val="en-US"/>
        </w:rPr>
        <w:t xml:space="preserve">, </w:t>
      </w:r>
      <w:r w:rsidRPr="001F0657">
        <w:rPr>
          <w:rStyle w:val="af1"/>
          <w:rFonts w:ascii="Times New Roman" w:hAnsi="Times New Roman" w:cs="Times New Roman"/>
          <w:b w:val="0"/>
          <w:sz w:val="28"/>
          <w:szCs w:val="28"/>
        </w:rPr>
        <w:t>легкой</w:t>
      </w:r>
      <w:r w:rsidRPr="001F0657">
        <w:rPr>
          <w:rStyle w:val="af1"/>
          <w:rFonts w:ascii="Times New Roman" w:hAnsi="Times New Roman" w:cs="Times New Roman"/>
          <w:b w:val="0"/>
          <w:sz w:val="28"/>
          <w:szCs w:val="28"/>
          <w:lang w:val="en-US"/>
        </w:rPr>
        <w:t xml:space="preserve"> </w:t>
      </w:r>
      <w:r w:rsidRPr="001F0657">
        <w:rPr>
          <w:rStyle w:val="af1"/>
          <w:rFonts w:ascii="Times New Roman" w:hAnsi="Times New Roman" w:cs="Times New Roman"/>
          <w:b w:val="0"/>
          <w:sz w:val="28"/>
          <w:szCs w:val="28"/>
        </w:rPr>
        <w:t>промышленности</w:t>
      </w:r>
      <w:r w:rsidRPr="001F0657">
        <w:rPr>
          <w:rStyle w:val="af1"/>
          <w:rFonts w:ascii="Times New Roman" w:hAnsi="Times New Roman" w:cs="Times New Roman"/>
          <w:b w:val="0"/>
          <w:sz w:val="28"/>
          <w:szCs w:val="28"/>
          <w:lang w:val="en-US"/>
        </w:rPr>
        <w:t xml:space="preserve"> </w:t>
      </w:r>
      <w:r w:rsidRPr="001F0657">
        <w:rPr>
          <w:rStyle w:val="af1"/>
          <w:rFonts w:ascii="Times New Roman" w:hAnsi="Times New Roman" w:cs="Times New Roman"/>
          <w:b w:val="0"/>
          <w:sz w:val="28"/>
          <w:szCs w:val="28"/>
        </w:rPr>
        <w:t>и</w:t>
      </w:r>
      <w:r w:rsidRPr="001F0657">
        <w:rPr>
          <w:rStyle w:val="af1"/>
          <w:rFonts w:ascii="Times New Roman" w:hAnsi="Times New Roman" w:cs="Times New Roman"/>
          <w:b w:val="0"/>
          <w:sz w:val="28"/>
          <w:szCs w:val="28"/>
          <w:lang w:val="en-US"/>
        </w:rPr>
        <w:t xml:space="preserve"> </w:t>
      </w:r>
      <w:r w:rsidRPr="001F0657">
        <w:rPr>
          <w:rStyle w:val="af1"/>
          <w:rFonts w:ascii="Times New Roman" w:hAnsi="Times New Roman" w:cs="Times New Roman"/>
          <w:b w:val="0"/>
          <w:sz w:val="28"/>
          <w:szCs w:val="28"/>
        </w:rPr>
        <w:t>индустрии</w:t>
      </w:r>
      <w:r w:rsidRPr="001F0657">
        <w:rPr>
          <w:rStyle w:val="af1"/>
          <w:rFonts w:ascii="Times New Roman" w:hAnsi="Times New Roman" w:cs="Times New Roman"/>
          <w:b w:val="0"/>
          <w:sz w:val="28"/>
          <w:szCs w:val="28"/>
          <w:lang w:val="en-US"/>
        </w:rPr>
        <w:t xml:space="preserve"> </w:t>
      </w:r>
      <w:r w:rsidRPr="001F0657">
        <w:rPr>
          <w:rStyle w:val="af1"/>
          <w:rFonts w:ascii="Times New Roman" w:hAnsi="Times New Roman" w:cs="Times New Roman"/>
          <w:b w:val="0"/>
          <w:sz w:val="28"/>
          <w:szCs w:val="28"/>
        </w:rPr>
        <w:t>гостеприимства</w:t>
      </w:r>
      <w:r w:rsidRPr="001F0657">
        <w:rPr>
          <w:rStyle w:val="af1"/>
          <w:rFonts w:ascii="Times New Roman" w:hAnsi="Times New Roman" w:cs="Times New Roman"/>
          <w:b w:val="0"/>
          <w:sz w:val="28"/>
          <w:szCs w:val="28"/>
          <w:lang w:val="en-US"/>
        </w:rPr>
        <w:t xml:space="preserve">». </w:t>
      </w:r>
      <w:r w:rsidRPr="001F0657">
        <w:rPr>
          <w:rStyle w:val="af1"/>
          <w:rFonts w:ascii="Times New Roman" w:hAnsi="Times New Roman" w:cs="Times New Roman"/>
          <w:b w:val="0"/>
          <w:sz w:val="28"/>
          <w:szCs w:val="28"/>
        </w:rPr>
        <w:t>г</w:t>
      </w:r>
      <w:r w:rsidRPr="001F0657">
        <w:rPr>
          <w:rStyle w:val="af1"/>
          <w:rFonts w:ascii="Times New Roman" w:hAnsi="Times New Roman" w:cs="Times New Roman"/>
          <w:b w:val="0"/>
          <w:sz w:val="28"/>
          <w:szCs w:val="28"/>
          <w:lang w:val="en-US"/>
        </w:rPr>
        <w:t xml:space="preserve">. </w:t>
      </w:r>
      <w:r w:rsidRPr="001F0657">
        <w:rPr>
          <w:rStyle w:val="af1"/>
          <w:rFonts w:ascii="Times New Roman" w:hAnsi="Times New Roman" w:cs="Times New Roman"/>
          <w:b w:val="0"/>
          <w:sz w:val="28"/>
          <w:szCs w:val="28"/>
        </w:rPr>
        <w:t>Алматы</w:t>
      </w:r>
      <w:r w:rsidRPr="001F0657">
        <w:rPr>
          <w:rStyle w:val="af1"/>
          <w:rFonts w:ascii="Times New Roman" w:hAnsi="Times New Roman" w:cs="Times New Roman"/>
          <w:b w:val="0"/>
          <w:sz w:val="28"/>
          <w:szCs w:val="28"/>
          <w:lang w:val="en-US"/>
        </w:rPr>
        <w:t xml:space="preserve">, 24-25 </w:t>
      </w:r>
      <w:r w:rsidRPr="001F0657">
        <w:rPr>
          <w:rStyle w:val="af1"/>
          <w:rFonts w:ascii="Times New Roman" w:hAnsi="Times New Roman" w:cs="Times New Roman"/>
          <w:b w:val="0"/>
          <w:sz w:val="28"/>
          <w:szCs w:val="28"/>
        </w:rPr>
        <w:t>октября</w:t>
      </w:r>
      <w:r w:rsidRPr="001F0657">
        <w:rPr>
          <w:rStyle w:val="af1"/>
          <w:rFonts w:ascii="Times New Roman" w:hAnsi="Times New Roman" w:cs="Times New Roman"/>
          <w:b w:val="0"/>
          <w:sz w:val="28"/>
          <w:szCs w:val="28"/>
          <w:lang w:val="en-US"/>
        </w:rPr>
        <w:t xml:space="preserve"> 2019 </w:t>
      </w:r>
      <w:r w:rsidRPr="001F0657">
        <w:rPr>
          <w:rStyle w:val="af1"/>
          <w:rFonts w:ascii="Times New Roman" w:hAnsi="Times New Roman" w:cs="Times New Roman"/>
          <w:b w:val="0"/>
          <w:sz w:val="28"/>
          <w:szCs w:val="28"/>
        </w:rPr>
        <w:t>г</w:t>
      </w:r>
      <w:r w:rsidRPr="001F0657">
        <w:rPr>
          <w:rStyle w:val="af1"/>
          <w:rFonts w:ascii="Times New Roman" w:hAnsi="Times New Roman" w:cs="Times New Roman"/>
          <w:b w:val="0"/>
          <w:sz w:val="28"/>
          <w:szCs w:val="28"/>
          <w:lang w:val="en-US"/>
        </w:rPr>
        <w:t xml:space="preserve">., </w:t>
      </w:r>
      <w:r w:rsidRPr="001F0657">
        <w:rPr>
          <w:rStyle w:val="af1"/>
          <w:rFonts w:ascii="Times New Roman" w:hAnsi="Times New Roman" w:cs="Times New Roman"/>
          <w:b w:val="0"/>
          <w:sz w:val="28"/>
          <w:szCs w:val="28"/>
        </w:rPr>
        <w:t>стр</w:t>
      </w:r>
      <w:r w:rsidRPr="001F0657">
        <w:rPr>
          <w:rStyle w:val="af1"/>
          <w:rFonts w:ascii="Times New Roman" w:hAnsi="Times New Roman" w:cs="Times New Roman"/>
          <w:b w:val="0"/>
          <w:sz w:val="28"/>
          <w:szCs w:val="28"/>
          <w:lang w:val="en-US"/>
        </w:rPr>
        <w:t>.101-102</w:t>
      </w:r>
      <w:r w:rsidRPr="001F0657">
        <w:rPr>
          <w:rStyle w:val="af1"/>
          <w:rFonts w:ascii="Times New Roman" w:hAnsi="Times New Roman" w:cs="Times New Roman"/>
          <w:b w:val="0"/>
          <w:sz w:val="28"/>
          <w:szCs w:val="28"/>
          <w:lang w:val="kk-KZ"/>
        </w:rPr>
        <w:t>.</w:t>
      </w:r>
    </w:p>
    <w:p w:rsidR="0008373A" w:rsidRPr="001F0657" w:rsidRDefault="0008373A" w:rsidP="0008373A">
      <w:pPr>
        <w:spacing w:after="0" w:line="240" w:lineRule="auto"/>
        <w:ind w:firstLine="709"/>
        <w:jc w:val="both"/>
        <w:rPr>
          <w:rFonts w:ascii="Times New Roman" w:hAnsi="Times New Roman" w:cs="Times New Roman"/>
          <w:sz w:val="28"/>
          <w:szCs w:val="28"/>
          <w:lang w:val="en-US"/>
        </w:rPr>
      </w:pPr>
      <w:r w:rsidRPr="001F0657">
        <w:rPr>
          <w:rFonts w:ascii="Times New Roman" w:hAnsi="Times New Roman" w:cs="Times New Roman"/>
          <w:sz w:val="28"/>
          <w:szCs w:val="28"/>
          <w:lang w:val="kk-KZ"/>
        </w:rPr>
        <w:t xml:space="preserve">138 </w:t>
      </w:r>
      <w:r w:rsidRPr="001F0657">
        <w:rPr>
          <w:rFonts w:ascii="Times New Roman" w:hAnsi="Times New Roman" w:cs="Times New Roman"/>
          <w:sz w:val="28"/>
          <w:szCs w:val="28"/>
          <w:lang w:val="en-US"/>
        </w:rPr>
        <w:t>Dunchenko N I and Yankovskaya V S 2020 Product quality management. Food industry ( St. Petersburg: "Lan") p 304</w:t>
      </w:r>
    </w:p>
    <w:p w:rsidR="0008373A" w:rsidRPr="001F0657" w:rsidRDefault="0008373A" w:rsidP="0008373A">
      <w:pPr>
        <w:spacing w:after="0" w:line="240" w:lineRule="auto"/>
        <w:ind w:firstLine="709"/>
        <w:jc w:val="both"/>
        <w:rPr>
          <w:rFonts w:ascii="Times New Roman" w:hAnsi="Times New Roman" w:cs="Times New Roman"/>
          <w:sz w:val="28"/>
          <w:szCs w:val="28"/>
          <w:lang w:val="en-US"/>
        </w:rPr>
      </w:pPr>
      <w:r w:rsidRPr="001F0657">
        <w:rPr>
          <w:rFonts w:ascii="Times New Roman" w:hAnsi="Times New Roman" w:cs="Times New Roman"/>
          <w:sz w:val="28"/>
          <w:szCs w:val="28"/>
          <w:lang w:val="kk-KZ"/>
        </w:rPr>
        <w:t xml:space="preserve">139 </w:t>
      </w:r>
      <w:r w:rsidRPr="001F0657">
        <w:rPr>
          <w:rFonts w:ascii="Times New Roman" w:hAnsi="Times New Roman" w:cs="Times New Roman"/>
          <w:sz w:val="28"/>
          <w:szCs w:val="28"/>
          <w:lang w:val="en-US"/>
        </w:rPr>
        <w:t xml:space="preserve">Attrey D P 2017 Relevant food safety regulations and policies Food Safety in the 21st Century: Public Health Perspective pp 437-447. DOI: 10.1016/B978-0-12-801773-9.00035-2 </w:t>
      </w:r>
    </w:p>
    <w:p w:rsidR="0008373A" w:rsidRPr="001F0657" w:rsidRDefault="0008373A" w:rsidP="0008373A">
      <w:pPr>
        <w:spacing w:after="0" w:line="240" w:lineRule="auto"/>
        <w:ind w:firstLine="709"/>
        <w:jc w:val="both"/>
        <w:rPr>
          <w:rFonts w:ascii="Times New Roman" w:hAnsi="Times New Roman" w:cs="Times New Roman"/>
          <w:sz w:val="28"/>
          <w:szCs w:val="28"/>
          <w:lang w:val="en-US"/>
        </w:rPr>
      </w:pPr>
      <w:r w:rsidRPr="001F0657">
        <w:rPr>
          <w:rFonts w:ascii="Times New Roman" w:hAnsi="Times New Roman" w:cs="Times New Roman"/>
          <w:sz w:val="28"/>
          <w:szCs w:val="28"/>
          <w:lang w:val="kk-KZ"/>
        </w:rPr>
        <w:t xml:space="preserve">140 </w:t>
      </w:r>
      <w:r w:rsidRPr="001F0657">
        <w:rPr>
          <w:rFonts w:ascii="Times New Roman" w:hAnsi="Times New Roman" w:cs="Times New Roman"/>
          <w:sz w:val="28"/>
          <w:szCs w:val="28"/>
          <w:lang w:val="en-US"/>
        </w:rPr>
        <w:t xml:space="preserve"> Vayskrobova E S, Kryuchko S A 2015 Development of the HACCP system within the framework of the creation of an integrated quality and safety management system Young scientist 7 360-363 </w:t>
      </w:r>
    </w:p>
    <w:p w:rsidR="0008373A" w:rsidRPr="001F0657" w:rsidRDefault="0008373A" w:rsidP="0008373A">
      <w:pPr>
        <w:spacing w:after="0" w:line="240" w:lineRule="auto"/>
        <w:ind w:firstLine="709"/>
        <w:jc w:val="both"/>
        <w:rPr>
          <w:rFonts w:ascii="Times New Roman" w:hAnsi="Times New Roman" w:cs="Times New Roman"/>
          <w:sz w:val="28"/>
          <w:szCs w:val="28"/>
          <w:lang w:val="en-US"/>
        </w:rPr>
      </w:pPr>
      <w:r w:rsidRPr="001F0657">
        <w:rPr>
          <w:rFonts w:ascii="Times New Roman" w:hAnsi="Times New Roman" w:cs="Times New Roman"/>
          <w:sz w:val="28"/>
          <w:szCs w:val="28"/>
          <w:lang w:val="kk-KZ"/>
        </w:rPr>
        <w:t>141</w:t>
      </w:r>
      <w:r w:rsidRPr="001F0657">
        <w:rPr>
          <w:rFonts w:ascii="Times New Roman" w:hAnsi="Times New Roman" w:cs="Times New Roman"/>
          <w:sz w:val="28"/>
          <w:szCs w:val="28"/>
          <w:lang w:val="en-US"/>
        </w:rPr>
        <w:t xml:space="preserve"> Shamilov R N, Neverova O P 2020 HACCP-based food quality and safety management system Youth and Science 2 56 </w:t>
      </w:r>
    </w:p>
    <w:p w:rsidR="0008373A" w:rsidRPr="001F0657" w:rsidRDefault="0008373A" w:rsidP="0008373A">
      <w:pPr>
        <w:spacing w:after="0" w:line="240" w:lineRule="auto"/>
        <w:ind w:firstLine="709"/>
        <w:jc w:val="both"/>
        <w:rPr>
          <w:rFonts w:ascii="Times New Roman" w:hAnsi="Times New Roman" w:cs="Times New Roman"/>
          <w:sz w:val="28"/>
          <w:szCs w:val="28"/>
          <w:lang w:val="en-US"/>
        </w:rPr>
      </w:pPr>
      <w:r w:rsidRPr="001F0657">
        <w:rPr>
          <w:rFonts w:ascii="Times New Roman" w:hAnsi="Times New Roman" w:cs="Times New Roman"/>
          <w:sz w:val="28"/>
          <w:szCs w:val="28"/>
          <w:lang w:val="kk-KZ"/>
        </w:rPr>
        <w:t>142</w:t>
      </w:r>
      <w:r w:rsidRPr="001F0657">
        <w:rPr>
          <w:rFonts w:ascii="Times New Roman" w:hAnsi="Times New Roman" w:cs="Times New Roman"/>
          <w:sz w:val="28"/>
          <w:szCs w:val="28"/>
          <w:lang w:val="en-US"/>
        </w:rPr>
        <w:t xml:space="preserve"> Konik N, Bogatyrev S, Ahmerov R, Shutowa O, Sinitsa V 2018 The System Of Pasta Production Safety Management Based On The HACCP Research Journal of Pharmaceutical, Biological and Chemical Sciences 9(6) 1297-1302 </w:t>
      </w:r>
    </w:p>
    <w:p w:rsidR="0008373A" w:rsidRPr="001F0657" w:rsidRDefault="0008373A" w:rsidP="0008373A">
      <w:pPr>
        <w:spacing w:after="0" w:line="240" w:lineRule="auto"/>
        <w:ind w:firstLine="709"/>
        <w:jc w:val="both"/>
        <w:rPr>
          <w:rFonts w:ascii="Times New Roman" w:hAnsi="Times New Roman" w:cs="Times New Roman"/>
          <w:sz w:val="28"/>
          <w:szCs w:val="28"/>
          <w:lang w:val="en-US"/>
        </w:rPr>
      </w:pPr>
      <w:r w:rsidRPr="001F0657">
        <w:rPr>
          <w:rFonts w:ascii="Times New Roman" w:hAnsi="Times New Roman" w:cs="Times New Roman"/>
          <w:sz w:val="28"/>
          <w:szCs w:val="28"/>
          <w:lang w:val="kk-KZ"/>
        </w:rPr>
        <w:t>143</w:t>
      </w:r>
      <w:r w:rsidRPr="001F0657">
        <w:rPr>
          <w:rFonts w:ascii="Times New Roman" w:hAnsi="Times New Roman" w:cs="Times New Roman"/>
          <w:sz w:val="28"/>
          <w:szCs w:val="28"/>
          <w:lang w:val="en-US"/>
        </w:rPr>
        <w:t xml:space="preserve"> Dimitriev A D 2016 Practical aspects of the HACCP system implementation and ensuring food safety to protect the health of the population Fundamental and applied research of the cooperative sector of the economy 2 92-97 </w:t>
      </w:r>
    </w:p>
    <w:p w:rsidR="0008373A" w:rsidRPr="001F0657" w:rsidRDefault="0008373A" w:rsidP="0008373A">
      <w:pPr>
        <w:spacing w:after="0" w:line="240" w:lineRule="auto"/>
        <w:ind w:firstLine="709"/>
        <w:jc w:val="both"/>
        <w:rPr>
          <w:rFonts w:ascii="Times New Roman" w:hAnsi="Times New Roman" w:cs="Times New Roman"/>
          <w:sz w:val="28"/>
          <w:szCs w:val="28"/>
          <w:lang w:val="en-US"/>
        </w:rPr>
      </w:pPr>
      <w:r w:rsidRPr="001F0657">
        <w:rPr>
          <w:rFonts w:ascii="Times New Roman" w:hAnsi="Times New Roman" w:cs="Times New Roman"/>
          <w:sz w:val="28"/>
          <w:szCs w:val="28"/>
          <w:lang w:val="kk-KZ"/>
        </w:rPr>
        <w:t>144</w:t>
      </w:r>
      <w:r w:rsidRPr="001F0657">
        <w:rPr>
          <w:rFonts w:ascii="Times New Roman" w:hAnsi="Times New Roman" w:cs="Times New Roman"/>
          <w:sz w:val="28"/>
          <w:szCs w:val="28"/>
          <w:lang w:val="en-US"/>
        </w:rPr>
        <w:t xml:space="preserve"> Baryshnikova N I, Reznichenko I Yu, Vayskrobova E S 2017 Development of a safety management system based on HACCP principles in the production of bread from wheat flour Food Processing: Techniques and Technology 47(4) 115-122. DOI 10.21603/2074-9414-2017-4-115-122.</w:t>
      </w:r>
    </w:p>
    <w:p w:rsidR="0008373A" w:rsidRPr="001F0657" w:rsidRDefault="0008373A" w:rsidP="0008373A">
      <w:pPr>
        <w:spacing w:after="0" w:line="240" w:lineRule="auto"/>
        <w:ind w:firstLine="709"/>
        <w:jc w:val="both"/>
        <w:rPr>
          <w:rFonts w:ascii="Times New Roman" w:hAnsi="Times New Roman" w:cs="Times New Roman"/>
          <w:sz w:val="28"/>
          <w:szCs w:val="28"/>
          <w:lang w:val="en-US"/>
        </w:rPr>
      </w:pPr>
      <w:r w:rsidRPr="001F0657">
        <w:rPr>
          <w:rFonts w:ascii="Times New Roman" w:hAnsi="Times New Roman" w:cs="Times New Roman"/>
          <w:sz w:val="28"/>
          <w:szCs w:val="28"/>
          <w:lang w:val="kk-KZ"/>
        </w:rPr>
        <w:t xml:space="preserve">145 </w:t>
      </w:r>
      <w:r w:rsidRPr="001F0657">
        <w:rPr>
          <w:rFonts w:ascii="Times New Roman" w:hAnsi="Times New Roman" w:cs="Times New Roman"/>
          <w:sz w:val="28"/>
          <w:szCs w:val="28"/>
          <w:lang w:val="en-US"/>
        </w:rPr>
        <w:t>Shchedrina T V, Shaltumayev T Sh, Limareva N S, Orobinskaya V N 2017 Quality and safety management of products in public catering enterprises based on the principles of HASPP Modern Science and Innovations 1(17) 110-113</w:t>
      </w:r>
    </w:p>
    <w:p w:rsidR="0008373A" w:rsidRPr="008E5341" w:rsidRDefault="0008373A" w:rsidP="0008373A">
      <w:pPr>
        <w:pStyle w:val="1"/>
        <w:shd w:val="clear" w:color="auto" w:fill="FFFFFF"/>
        <w:spacing w:before="0" w:beforeAutospacing="0" w:after="0" w:afterAutospacing="0"/>
        <w:ind w:firstLine="709"/>
        <w:jc w:val="both"/>
        <w:rPr>
          <w:b w:val="0"/>
          <w:sz w:val="28"/>
          <w:szCs w:val="28"/>
          <w:lang w:val="kk-KZ"/>
        </w:rPr>
      </w:pPr>
    </w:p>
    <w:bookmarkEnd w:id="30"/>
    <w:p w:rsidR="0008373A" w:rsidRPr="00BC07D0" w:rsidRDefault="0008373A" w:rsidP="0008373A">
      <w:pPr>
        <w:tabs>
          <w:tab w:val="left" w:pos="993"/>
        </w:tabs>
        <w:autoSpaceDE w:val="0"/>
        <w:autoSpaceDN w:val="0"/>
        <w:adjustRightInd w:val="0"/>
        <w:spacing w:after="0" w:line="240" w:lineRule="auto"/>
        <w:ind w:firstLine="709"/>
        <w:jc w:val="both"/>
        <w:rPr>
          <w:rFonts w:ascii="Times New Roman" w:hAnsi="Times New Roman" w:cs="Times New Roman"/>
          <w:sz w:val="28"/>
          <w:szCs w:val="28"/>
          <w:lang w:val="kk-KZ"/>
        </w:rPr>
      </w:pPr>
    </w:p>
    <w:p w:rsidR="002C7E95" w:rsidRPr="0008373A" w:rsidRDefault="002C7E95" w:rsidP="00026323">
      <w:pPr>
        <w:pStyle w:val="Default"/>
        <w:ind w:left="-567" w:firstLine="709"/>
        <w:jc w:val="both"/>
        <w:rPr>
          <w:b/>
          <w:bCs/>
          <w:color w:val="auto"/>
          <w:sz w:val="28"/>
          <w:szCs w:val="28"/>
          <w:lang w:val="kk-KZ"/>
        </w:rPr>
      </w:pPr>
    </w:p>
    <w:p w:rsidR="002C7E95" w:rsidRPr="00354BE0" w:rsidRDefault="002C7E95" w:rsidP="00026323">
      <w:pPr>
        <w:pStyle w:val="Default"/>
        <w:ind w:left="-567" w:firstLine="709"/>
        <w:jc w:val="both"/>
        <w:rPr>
          <w:b/>
          <w:bCs/>
          <w:color w:val="auto"/>
          <w:sz w:val="28"/>
          <w:szCs w:val="28"/>
          <w:lang w:val="en-US"/>
        </w:rPr>
      </w:pPr>
    </w:p>
    <w:p w:rsidR="002C7E95" w:rsidRPr="00354BE0" w:rsidRDefault="002C7E95" w:rsidP="00026323">
      <w:pPr>
        <w:pStyle w:val="Default"/>
        <w:ind w:left="-567" w:firstLine="709"/>
        <w:jc w:val="both"/>
        <w:rPr>
          <w:b/>
          <w:bCs/>
          <w:color w:val="auto"/>
          <w:sz w:val="28"/>
          <w:szCs w:val="28"/>
          <w:lang w:val="en-US"/>
        </w:rPr>
      </w:pPr>
    </w:p>
    <w:p w:rsidR="002C7E95" w:rsidRPr="00354BE0" w:rsidRDefault="002C7E95" w:rsidP="00026323">
      <w:pPr>
        <w:pStyle w:val="Default"/>
        <w:ind w:left="-567" w:firstLine="709"/>
        <w:jc w:val="both"/>
        <w:rPr>
          <w:b/>
          <w:bCs/>
          <w:color w:val="auto"/>
          <w:sz w:val="28"/>
          <w:szCs w:val="28"/>
          <w:lang w:val="en-US"/>
        </w:rPr>
      </w:pPr>
    </w:p>
    <w:p w:rsidR="00712EB4" w:rsidRPr="00354BE0" w:rsidRDefault="00712EB4" w:rsidP="00026323">
      <w:pPr>
        <w:pStyle w:val="Default"/>
        <w:ind w:left="-567" w:firstLine="709"/>
        <w:jc w:val="both"/>
        <w:rPr>
          <w:b/>
          <w:bCs/>
          <w:color w:val="auto"/>
          <w:sz w:val="28"/>
          <w:szCs w:val="28"/>
          <w:lang w:val="en-US"/>
        </w:rPr>
      </w:pPr>
    </w:p>
    <w:p w:rsidR="00712EB4" w:rsidRPr="00354BE0" w:rsidRDefault="00712EB4" w:rsidP="00026323">
      <w:pPr>
        <w:pStyle w:val="Default"/>
        <w:ind w:left="-567" w:firstLine="709"/>
        <w:jc w:val="both"/>
        <w:rPr>
          <w:b/>
          <w:bCs/>
          <w:color w:val="auto"/>
          <w:sz w:val="28"/>
          <w:szCs w:val="28"/>
          <w:lang w:val="en-US"/>
        </w:rPr>
      </w:pPr>
    </w:p>
    <w:p w:rsidR="00712EB4" w:rsidRPr="00354BE0" w:rsidRDefault="00712EB4" w:rsidP="00026323">
      <w:pPr>
        <w:pStyle w:val="Default"/>
        <w:ind w:left="-567" w:firstLine="709"/>
        <w:jc w:val="both"/>
        <w:rPr>
          <w:b/>
          <w:bCs/>
          <w:color w:val="auto"/>
          <w:sz w:val="28"/>
          <w:szCs w:val="28"/>
          <w:lang w:val="en-US"/>
        </w:rPr>
      </w:pPr>
    </w:p>
    <w:p w:rsidR="00712EB4" w:rsidRPr="00354BE0" w:rsidRDefault="00712EB4" w:rsidP="00026323">
      <w:pPr>
        <w:pStyle w:val="Default"/>
        <w:ind w:left="-567" w:firstLine="709"/>
        <w:jc w:val="both"/>
        <w:rPr>
          <w:b/>
          <w:bCs/>
          <w:color w:val="auto"/>
          <w:sz w:val="28"/>
          <w:szCs w:val="28"/>
          <w:lang w:val="en-US"/>
        </w:rPr>
      </w:pPr>
    </w:p>
    <w:p w:rsidR="00712EB4" w:rsidRPr="00354BE0" w:rsidRDefault="00712EB4" w:rsidP="00026323">
      <w:pPr>
        <w:pStyle w:val="Default"/>
        <w:ind w:left="-567" w:firstLine="709"/>
        <w:jc w:val="both"/>
        <w:rPr>
          <w:b/>
          <w:bCs/>
          <w:color w:val="auto"/>
          <w:sz w:val="28"/>
          <w:szCs w:val="28"/>
          <w:lang w:val="en-US"/>
        </w:rPr>
      </w:pPr>
    </w:p>
    <w:p w:rsidR="00712EB4" w:rsidRPr="00354BE0" w:rsidRDefault="00712EB4" w:rsidP="00026323">
      <w:pPr>
        <w:pStyle w:val="Default"/>
        <w:ind w:left="-567" w:firstLine="709"/>
        <w:jc w:val="both"/>
        <w:rPr>
          <w:b/>
          <w:bCs/>
          <w:color w:val="auto"/>
          <w:sz w:val="28"/>
          <w:szCs w:val="28"/>
          <w:lang w:val="en-US"/>
        </w:rPr>
      </w:pPr>
    </w:p>
    <w:p w:rsidR="002C7E95" w:rsidRDefault="002C7E95" w:rsidP="00712EB4">
      <w:pPr>
        <w:pStyle w:val="Default"/>
        <w:rPr>
          <w:b/>
          <w:bCs/>
          <w:color w:val="auto"/>
          <w:sz w:val="28"/>
          <w:szCs w:val="28"/>
          <w:lang w:val="en-US"/>
        </w:rPr>
      </w:pPr>
    </w:p>
    <w:p w:rsidR="003C084D" w:rsidRDefault="003C084D" w:rsidP="00712EB4">
      <w:pPr>
        <w:pStyle w:val="Default"/>
        <w:rPr>
          <w:b/>
          <w:bCs/>
          <w:color w:val="auto"/>
          <w:sz w:val="28"/>
          <w:szCs w:val="28"/>
          <w:lang w:val="en-US"/>
        </w:rPr>
      </w:pPr>
    </w:p>
    <w:p w:rsidR="003C084D" w:rsidRDefault="003C084D" w:rsidP="00712EB4">
      <w:pPr>
        <w:pStyle w:val="Default"/>
        <w:rPr>
          <w:b/>
          <w:bCs/>
          <w:color w:val="auto"/>
          <w:sz w:val="28"/>
          <w:szCs w:val="28"/>
          <w:lang w:val="en-US"/>
        </w:rPr>
      </w:pPr>
    </w:p>
    <w:p w:rsidR="003C084D" w:rsidRDefault="003C084D" w:rsidP="00712EB4">
      <w:pPr>
        <w:pStyle w:val="Default"/>
        <w:rPr>
          <w:b/>
          <w:bCs/>
          <w:color w:val="auto"/>
          <w:sz w:val="28"/>
          <w:szCs w:val="28"/>
          <w:lang w:val="en-US"/>
        </w:rPr>
      </w:pPr>
    </w:p>
    <w:p w:rsidR="003C084D" w:rsidRDefault="003C084D" w:rsidP="00712EB4">
      <w:pPr>
        <w:pStyle w:val="Default"/>
        <w:rPr>
          <w:b/>
          <w:bCs/>
          <w:color w:val="auto"/>
          <w:sz w:val="28"/>
          <w:szCs w:val="28"/>
          <w:lang w:val="en-US"/>
        </w:rPr>
      </w:pPr>
    </w:p>
    <w:p w:rsidR="003C084D" w:rsidRDefault="003C084D" w:rsidP="00712EB4">
      <w:pPr>
        <w:pStyle w:val="Default"/>
        <w:rPr>
          <w:b/>
          <w:bCs/>
          <w:color w:val="auto"/>
          <w:sz w:val="28"/>
          <w:szCs w:val="28"/>
          <w:lang w:val="en-US"/>
        </w:rPr>
      </w:pPr>
    </w:p>
    <w:p w:rsidR="003C084D" w:rsidRDefault="003C084D" w:rsidP="00712EB4">
      <w:pPr>
        <w:pStyle w:val="Default"/>
        <w:rPr>
          <w:b/>
          <w:bCs/>
          <w:color w:val="auto"/>
          <w:sz w:val="28"/>
          <w:szCs w:val="28"/>
          <w:lang w:val="en-US"/>
        </w:rPr>
      </w:pPr>
    </w:p>
    <w:p w:rsidR="003C084D" w:rsidRDefault="003C084D" w:rsidP="00712EB4">
      <w:pPr>
        <w:pStyle w:val="Default"/>
        <w:rPr>
          <w:b/>
          <w:bCs/>
          <w:color w:val="auto"/>
          <w:sz w:val="28"/>
          <w:szCs w:val="28"/>
          <w:lang w:val="en-US"/>
        </w:rPr>
      </w:pPr>
    </w:p>
    <w:p w:rsidR="003C084D" w:rsidRDefault="003C084D" w:rsidP="00712EB4">
      <w:pPr>
        <w:pStyle w:val="Default"/>
        <w:rPr>
          <w:b/>
          <w:bCs/>
          <w:color w:val="auto"/>
          <w:sz w:val="28"/>
          <w:szCs w:val="28"/>
          <w:lang w:val="en-US"/>
        </w:rPr>
      </w:pPr>
    </w:p>
    <w:p w:rsidR="003C084D" w:rsidRDefault="003C084D" w:rsidP="00712EB4">
      <w:pPr>
        <w:pStyle w:val="Default"/>
        <w:rPr>
          <w:b/>
          <w:bCs/>
          <w:color w:val="auto"/>
          <w:sz w:val="28"/>
          <w:szCs w:val="28"/>
          <w:lang w:val="en-US"/>
        </w:rPr>
      </w:pPr>
    </w:p>
    <w:p w:rsidR="003C084D" w:rsidRDefault="003C084D" w:rsidP="00712EB4">
      <w:pPr>
        <w:pStyle w:val="Default"/>
        <w:rPr>
          <w:b/>
          <w:bCs/>
          <w:color w:val="auto"/>
          <w:sz w:val="28"/>
          <w:szCs w:val="28"/>
          <w:lang w:val="en-US"/>
        </w:rPr>
      </w:pPr>
    </w:p>
    <w:p w:rsidR="003C084D" w:rsidRDefault="003C084D" w:rsidP="00712EB4">
      <w:pPr>
        <w:pStyle w:val="Default"/>
        <w:rPr>
          <w:b/>
          <w:bCs/>
          <w:color w:val="auto"/>
          <w:sz w:val="28"/>
          <w:szCs w:val="28"/>
          <w:lang w:val="en-US"/>
        </w:rPr>
      </w:pPr>
    </w:p>
    <w:p w:rsidR="003C084D" w:rsidRDefault="003C084D" w:rsidP="00712EB4">
      <w:pPr>
        <w:pStyle w:val="Default"/>
        <w:rPr>
          <w:b/>
          <w:bCs/>
          <w:color w:val="auto"/>
          <w:sz w:val="28"/>
          <w:szCs w:val="28"/>
          <w:lang w:val="en-US"/>
        </w:rPr>
      </w:pPr>
    </w:p>
    <w:p w:rsidR="003C084D" w:rsidRDefault="003C084D" w:rsidP="00712EB4">
      <w:pPr>
        <w:pStyle w:val="Default"/>
        <w:rPr>
          <w:b/>
          <w:bCs/>
          <w:color w:val="auto"/>
          <w:sz w:val="28"/>
          <w:szCs w:val="28"/>
          <w:lang w:val="en-US"/>
        </w:rPr>
      </w:pPr>
    </w:p>
    <w:p w:rsidR="003C084D" w:rsidRDefault="003C084D" w:rsidP="00712EB4">
      <w:pPr>
        <w:pStyle w:val="Default"/>
        <w:rPr>
          <w:b/>
          <w:bCs/>
          <w:color w:val="auto"/>
          <w:sz w:val="28"/>
          <w:szCs w:val="28"/>
          <w:lang w:val="en-US"/>
        </w:rPr>
      </w:pPr>
    </w:p>
    <w:p w:rsidR="003C084D" w:rsidRDefault="003C084D" w:rsidP="00712EB4">
      <w:pPr>
        <w:pStyle w:val="Default"/>
        <w:rPr>
          <w:b/>
          <w:bCs/>
          <w:color w:val="auto"/>
          <w:sz w:val="28"/>
          <w:szCs w:val="28"/>
          <w:lang w:val="en-US"/>
        </w:rPr>
      </w:pPr>
    </w:p>
    <w:p w:rsidR="003C084D" w:rsidRDefault="003C084D" w:rsidP="00712EB4">
      <w:pPr>
        <w:pStyle w:val="Default"/>
        <w:rPr>
          <w:b/>
          <w:bCs/>
          <w:color w:val="auto"/>
          <w:sz w:val="28"/>
          <w:szCs w:val="28"/>
          <w:lang w:val="en-US"/>
        </w:rPr>
      </w:pPr>
    </w:p>
    <w:p w:rsidR="003C084D" w:rsidRDefault="003C084D" w:rsidP="00712EB4">
      <w:pPr>
        <w:pStyle w:val="Default"/>
        <w:rPr>
          <w:b/>
          <w:bCs/>
          <w:color w:val="auto"/>
          <w:sz w:val="28"/>
          <w:szCs w:val="28"/>
          <w:lang w:val="en-US"/>
        </w:rPr>
      </w:pPr>
    </w:p>
    <w:p w:rsidR="0008373A" w:rsidRDefault="0008373A" w:rsidP="00712EB4">
      <w:pPr>
        <w:pStyle w:val="Default"/>
        <w:rPr>
          <w:b/>
          <w:bCs/>
          <w:color w:val="auto"/>
          <w:sz w:val="28"/>
          <w:szCs w:val="28"/>
          <w:lang w:val="en-US"/>
        </w:rPr>
      </w:pPr>
    </w:p>
    <w:p w:rsidR="0008373A" w:rsidRDefault="0008373A" w:rsidP="00712EB4">
      <w:pPr>
        <w:pStyle w:val="Default"/>
        <w:rPr>
          <w:b/>
          <w:bCs/>
          <w:color w:val="auto"/>
          <w:sz w:val="28"/>
          <w:szCs w:val="28"/>
          <w:lang w:val="en-US"/>
        </w:rPr>
      </w:pPr>
    </w:p>
    <w:p w:rsidR="0008373A" w:rsidRDefault="0008373A" w:rsidP="00712EB4">
      <w:pPr>
        <w:pStyle w:val="Default"/>
        <w:rPr>
          <w:b/>
          <w:bCs/>
          <w:color w:val="auto"/>
          <w:sz w:val="28"/>
          <w:szCs w:val="28"/>
          <w:lang w:val="en-US"/>
        </w:rPr>
      </w:pPr>
    </w:p>
    <w:p w:rsidR="0008373A" w:rsidRDefault="0008373A" w:rsidP="00712EB4">
      <w:pPr>
        <w:pStyle w:val="Default"/>
        <w:rPr>
          <w:b/>
          <w:bCs/>
          <w:color w:val="auto"/>
          <w:sz w:val="28"/>
          <w:szCs w:val="28"/>
          <w:lang w:val="en-US"/>
        </w:rPr>
      </w:pPr>
    </w:p>
    <w:p w:rsidR="0008373A" w:rsidRDefault="0008373A" w:rsidP="00712EB4">
      <w:pPr>
        <w:pStyle w:val="Default"/>
        <w:rPr>
          <w:b/>
          <w:bCs/>
          <w:color w:val="auto"/>
          <w:sz w:val="28"/>
          <w:szCs w:val="28"/>
          <w:lang w:val="en-US"/>
        </w:rPr>
      </w:pPr>
    </w:p>
    <w:p w:rsidR="0008373A" w:rsidRDefault="0008373A" w:rsidP="00712EB4">
      <w:pPr>
        <w:pStyle w:val="Default"/>
        <w:rPr>
          <w:b/>
          <w:bCs/>
          <w:color w:val="auto"/>
          <w:sz w:val="28"/>
          <w:szCs w:val="28"/>
          <w:lang w:val="en-US"/>
        </w:rPr>
      </w:pPr>
    </w:p>
    <w:p w:rsidR="0008373A" w:rsidRDefault="0008373A" w:rsidP="00712EB4">
      <w:pPr>
        <w:pStyle w:val="Default"/>
        <w:rPr>
          <w:b/>
          <w:bCs/>
          <w:color w:val="auto"/>
          <w:sz w:val="28"/>
          <w:szCs w:val="28"/>
          <w:lang w:val="en-US"/>
        </w:rPr>
      </w:pPr>
    </w:p>
    <w:p w:rsidR="0008373A" w:rsidRDefault="0008373A" w:rsidP="00712EB4">
      <w:pPr>
        <w:pStyle w:val="Default"/>
        <w:rPr>
          <w:b/>
          <w:bCs/>
          <w:color w:val="auto"/>
          <w:sz w:val="28"/>
          <w:szCs w:val="28"/>
          <w:lang w:val="en-US"/>
        </w:rPr>
      </w:pPr>
    </w:p>
    <w:p w:rsidR="0008373A" w:rsidRDefault="0008373A" w:rsidP="00712EB4">
      <w:pPr>
        <w:pStyle w:val="Default"/>
        <w:rPr>
          <w:b/>
          <w:bCs/>
          <w:color w:val="auto"/>
          <w:sz w:val="28"/>
          <w:szCs w:val="28"/>
          <w:lang w:val="en-US"/>
        </w:rPr>
      </w:pPr>
    </w:p>
    <w:p w:rsidR="003C084D" w:rsidRDefault="003C084D" w:rsidP="003C084D">
      <w:pPr>
        <w:pStyle w:val="Default"/>
        <w:jc w:val="center"/>
        <w:rPr>
          <w:b/>
          <w:bCs/>
          <w:color w:val="auto"/>
          <w:sz w:val="28"/>
          <w:szCs w:val="28"/>
          <w:lang w:val="kk-KZ"/>
        </w:rPr>
      </w:pPr>
      <w:r>
        <w:rPr>
          <w:b/>
          <w:bCs/>
          <w:color w:val="auto"/>
          <w:sz w:val="28"/>
          <w:szCs w:val="28"/>
          <w:lang w:val="kk-KZ"/>
        </w:rPr>
        <w:t>ҚОСЫМША А</w:t>
      </w:r>
    </w:p>
    <w:p w:rsidR="003C084D" w:rsidRDefault="003C084D" w:rsidP="003C084D">
      <w:pPr>
        <w:pStyle w:val="Default"/>
        <w:jc w:val="center"/>
        <w:rPr>
          <w:bCs/>
          <w:color w:val="auto"/>
          <w:sz w:val="28"/>
          <w:szCs w:val="28"/>
          <w:lang w:val="kk-KZ"/>
        </w:rPr>
      </w:pPr>
      <w:r w:rsidRPr="003C084D">
        <w:rPr>
          <w:bCs/>
          <w:color w:val="auto"/>
          <w:sz w:val="28"/>
          <w:szCs w:val="28"/>
          <w:lang w:val="kk-KZ"/>
        </w:rPr>
        <w:t>Авторлық куәліктер</w:t>
      </w:r>
    </w:p>
    <w:p w:rsidR="003C084D" w:rsidRDefault="003C084D" w:rsidP="003C084D">
      <w:pPr>
        <w:pStyle w:val="Default"/>
        <w:jc w:val="center"/>
        <w:rPr>
          <w:bCs/>
          <w:color w:val="auto"/>
          <w:sz w:val="28"/>
          <w:szCs w:val="28"/>
          <w:lang w:val="kk-KZ"/>
        </w:rPr>
      </w:pPr>
      <w:r w:rsidRPr="003C084D">
        <w:rPr>
          <w:bCs/>
          <w:noProof/>
          <w:color w:val="auto"/>
          <w:sz w:val="28"/>
          <w:szCs w:val="28"/>
          <w:lang w:eastAsia="ru-RU"/>
        </w:rPr>
        <w:drawing>
          <wp:inline distT="0" distB="0" distL="0" distR="0" wp14:anchorId="5FB0F7F7" wp14:editId="79C9D49D">
            <wp:extent cx="6120130" cy="863346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6120130" cy="8633460"/>
                    </a:xfrm>
                    <a:prstGeom prst="rect">
                      <a:avLst/>
                    </a:prstGeom>
                  </pic:spPr>
                </pic:pic>
              </a:graphicData>
            </a:graphic>
          </wp:inline>
        </w:drawing>
      </w:r>
    </w:p>
    <w:p w:rsidR="003C084D" w:rsidRDefault="003C084D" w:rsidP="003C084D">
      <w:pPr>
        <w:pStyle w:val="Default"/>
        <w:jc w:val="center"/>
        <w:rPr>
          <w:bCs/>
          <w:color w:val="auto"/>
          <w:sz w:val="28"/>
          <w:szCs w:val="28"/>
          <w:lang w:val="kk-KZ"/>
        </w:rPr>
      </w:pPr>
      <w:r w:rsidRPr="003C084D">
        <w:rPr>
          <w:bCs/>
          <w:noProof/>
          <w:color w:val="auto"/>
          <w:sz w:val="28"/>
          <w:szCs w:val="28"/>
          <w:lang w:eastAsia="ru-RU"/>
        </w:rPr>
        <w:drawing>
          <wp:inline distT="0" distB="0" distL="0" distR="0" wp14:anchorId="0433025E" wp14:editId="7A063A4B">
            <wp:extent cx="6120130" cy="8644890"/>
            <wp:effectExtent l="0" t="0" r="0" b="381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6120130" cy="8644890"/>
                    </a:xfrm>
                    <a:prstGeom prst="rect">
                      <a:avLst/>
                    </a:prstGeom>
                  </pic:spPr>
                </pic:pic>
              </a:graphicData>
            </a:graphic>
          </wp:inline>
        </w:drawing>
      </w:r>
    </w:p>
    <w:p w:rsidR="003C084D" w:rsidRDefault="003C084D" w:rsidP="003C084D">
      <w:pPr>
        <w:pStyle w:val="Default"/>
        <w:jc w:val="center"/>
        <w:rPr>
          <w:bCs/>
          <w:color w:val="auto"/>
          <w:sz w:val="28"/>
          <w:szCs w:val="28"/>
          <w:lang w:val="kk-KZ"/>
        </w:rPr>
      </w:pPr>
    </w:p>
    <w:p w:rsidR="003C084D" w:rsidRDefault="003C084D" w:rsidP="003C084D">
      <w:pPr>
        <w:pStyle w:val="Default"/>
        <w:jc w:val="center"/>
        <w:rPr>
          <w:bCs/>
          <w:color w:val="auto"/>
          <w:sz w:val="28"/>
          <w:szCs w:val="28"/>
          <w:lang w:val="kk-KZ"/>
        </w:rPr>
      </w:pPr>
    </w:p>
    <w:p w:rsidR="003C084D" w:rsidRDefault="003C084D" w:rsidP="003C084D">
      <w:pPr>
        <w:pStyle w:val="Default"/>
        <w:jc w:val="center"/>
        <w:rPr>
          <w:b/>
          <w:bCs/>
          <w:color w:val="auto"/>
          <w:sz w:val="28"/>
          <w:szCs w:val="28"/>
          <w:lang w:val="kk-KZ"/>
        </w:rPr>
      </w:pPr>
      <w:r w:rsidRPr="003C084D">
        <w:rPr>
          <w:b/>
          <w:bCs/>
          <w:color w:val="auto"/>
          <w:sz w:val="28"/>
          <w:szCs w:val="28"/>
          <w:lang w:val="kk-KZ"/>
        </w:rPr>
        <w:t>ҚОСЫМША Б</w:t>
      </w:r>
    </w:p>
    <w:p w:rsidR="003C084D" w:rsidRDefault="003C084D" w:rsidP="003C084D">
      <w:pPr>
        <w:pStyle w:val="Default"/>
        <w:jc w:val="center"/>
        <w:rPr>
          <w:bCs/>
          <w:color w:val="auto"/>
          <w:sz w:val="28"/>
          <w:szCs w:val="28"/>
          <w:lang w:val="kk-KZ"/>
        </w:rPr>
      </w:pPr>
      <w:r w:rsidRPr="003C084D">
        <w:rPr>
          <w:bCs/>
          <w:color w:val="auto"/>
          <w:sz w:val="28"/>
          <w:szCs w:val="28"/>
          <w:lang w:val="kk-KZ"/>
        </w:rPr>
        <w:t>Ұйым стандарты</w:t>
      </w:r>
    </w:p>
    <w:p w:rsidR="003C084D" w:rsidRDefault="003C084D" w:rsidP="003C084D">
      <w:pPr>
        <w:pStyle w:val="Default"/>
        <w:jc w:val="center"/>
        <w:rPr>
          <w:bCs/>
          <w:color w:val="auto"/>
          <w:sz w:val="28"/>
          <w:szCs w:val="28"/>
          <w:lang w:val="kk-KZ"/>
        </w:rPr>
      </w:pPr>
      <w:r w:rsidRPr="00A64F11">
        <w:rPr>
          <w:b/>
          <w:noProof/>
          <w:sz w:val="28"/>
          <w:szCs w:val="28"/>
          <w:lang w:eastAsia="ru-RU"/>
        </w:rPr>
        <w:drawing>
          <wp:inline distT="0" distB="0" distL="0" distR="0" wp14:anchorId="5D77F6A5" wp14:editId="5E3DF8BF">
            <wp:extent cx="5940425" cy="8561705"/>
            <wp:effectExtent l="0" t="0" r="317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0425" cy="8561705"/>
                    </a:xfrm>
                    <a:prstGeom prst="rect">
                      <a:avLst/>
                    </a:prstGeom>
                  </pic:spPr>
                </pic:pic>
              </a:graphicData>
            </a:graphic>
          </wp:inline>
        </w:drawing>
      </w:r>
    </w:p>
    <w:p w:rsidR="003C084D" w:rsidRDefault="003C084D" w:rsidP="003C084D">
      <w:pPr>
        <w:pStyle w:val="Default"/>
        <w:jc w:val="center"/>
        <w:rPr>
          <w:bCs/>
          <w:color w:val="auto"/>
          <w:sz w:val="28"/>
          <w:szCs w:val="28"/>
          <w:lang w:val="kk-KZ"/>
        </w:rPr>
      </w:pPr>
    </w:p>
    <w:p w:rsidR="003C084D" w:rsidRDefault="003C084D" w:rsidP="003C084D">
      <w:pPr>
        <w:pStyle w:val="Default"/>
        <w:jc w:val="center"/>
        <w:rPr>
          <w:bCs/>
          <w:color w:val="auto"/>
          <w:sz w:val="28"/>
          <w:szCs w:val="28"/>
          <w:lang w:val="kk-KZ"/>
        </w:rPr>
      </w:pPr>
      <w:r w:rsidRPr="00A64F11">
        <w:rPr>
          <w:b/>
          <w:noProof/>
          <w:sz w:val="28"/>
          <w:szCs w:val="28"/>
          <w:lang w:eastAsia="ru-RU"/>
        </w:rPr>
        <w:drawing>
          <wp:inline distT="0" distB="0" distL="0" distR="0" wp14:anchorId="055CD969" wp14:editId="560D3CE7">
            <wp:extent cx="5940425" cy="8647430"/>
            <wp:effectExtent l="0" t="0" r="3175" b="127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0425" cy="8647430"/>
                    </a:xfrm>
                    <a:prstGeom prst="rect">
                      <a:avLst/>
                    </a:prstGeom>
                  </pic:spPr>
                </pic:pic>
              </a:graphicData>
            </a:graphic>
          </wp:inline>
        </w:drawing>
      </w:r>
    </w:p>
    <w:p w:rsidR="003C084D" w:rsidRDefault="003C084D" w:rsidP="003C084D">
      <w:pPr>
        <w:pStyle w:val="Default"/>
        <w:jc w:val="center"/>
        <w:rPr>
          <w:bCs/>
          <w:color w:val="auto"/>
          <w:sz w:val="28"/>
          <w:szCs w:val="28"/>
          <w:lang w:val="kk-KZ"/>
        </w:rPr>
      </w:pPr>
    </w:p>
    <w:p w:rsidR="003C084D" w:rsidRDefault="003C084D" w:rsidP="003C084D">
      <w:pPr>
        <w:pStyle w:val="Default"/>
        <w:jc w:val="center"/>
        <w:rPr>
          <w:bCs/>
          <w:color w:val="auto"/>
          <w:sz w:val="28"/>
          <w:szCs w:val="28"/>
          <w:lang w:val="kk-KZ"/>
        </w:rPr>
      </w:pPr>
    </w:p>
    <w:p w:rsidR="003C084D" w:rsidRDefault="003C084D" w:rsidP="003C084D">
      <w:pPr>
        <w:pStyle w:val="Default"/>
        <w:jc w:val="center"/>
        <w:rPr>
          <w:bCs/>
          <w:color w:val="auto"/>
          <w:sz w:val="28"/>
          <w:szCs w:val="28"/>
          <w:lang w:val="kk-KZ"/>
        </w:rPr>
      </w:pPr>
      <w:r w:rsidRPr="00A64F11">
        <w:rPr>
          <w:b/>
          <w:noProof/>
          <w:sz w:val="28"/>
          <w:szCs w:val="28"/>
          <w:lang w:eastAsia="ru-RU"/>
        </w:rPr>
        <w:drawing>
          <wp:inline distT="0" distB="0" distL="0" distR="0" wp14:anchorId="27F654D8" wp14:editId="30219BDD">
            <wp:extent cx="5940425" cy="8354695"/>
            <wp:effectExtent l="0" t="0" r="3175" b="825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40425" cy="8354695"/>
                    </a:xfrm>
                    <a:prstGeom prst="rect">
                      <a:avLst/>
                    </a:prstGeom>
                  </pic:spPr>
                </pic:pic>
              </a:graphicData>
            </a:graphic>
          </wp:inline>
        </w:drawing>
      </w:r>
    </w:p>
    <w:p w:rsidR="003C084D" w:rsidRDefault="003C084D" w:rsidP="003C084D">
      <w:pPr>
        <w:pStyle w:val="Default"/>
        <w:jc w:val="center"/>
        <w:rPr>
          <w:bCs/>
          <w:color w:val="auto"/>
          <w:sz w:val="28"/>
          <w:szCs w:val="28"/>
          <w:lang w:val="kk-KZ"/>
        </w:rPr>
      </w:pPr>
    </w:p>
    <w:p w:rsidR="003C084D" w:rsidRDefault="003C084D" w:rsidP="003C084D">
      <w:pPr>
        <w:pStyle w:val="Default"/>
        <w:jc w:val="center"/>
        <w:rPr>
          <w:bCs/>
          <w:color w:val="auto"/>
          <w:sz w:val="28"/>
          <w:szCs w:val="28"/>
          <w:lang w:val="kk-KZ"/>
        </w:rPr>
      </w:pPr>
    </w:p>
    <w:p w:rsidR="003C084D" w:rsidRDefault="003C084D" w:rsidP="003C084D">
      <w:pPr>
        <w:pStyle w:val="Default"/>
        <w:jc w:val="center"/>
        <w:rPr>
          <w:bCs/>
          <w:color w:val="auto"/>
          <w:sz w:val="28"/>
          <w:szCs w:val="28"/>
          <w:lang w:val="kk-KZ"/>
        </w:rPr>
      </w:pPr>
    </w:p>
    <w:p w:rsidR="003C084D" w:rsidRDefault="003C084D" w:rsidP="003C084D">
      <w:pPr>
        <w:pStyle w:val="Default"/>
        <w:jc w:val="center"/>
        <w:rPr>
          <w:bCs/>
          <w:color w:val="auto"/>
          <w:sz w:val="28"/>
          <w:szCs w:val="28"/>
          <w:lang w:val="kk-KZ"/>
        </w:rPr>
      </w:pPr>
      <w:r w:rsidRPr="00A64F11">
        <w:rPr>
          <w:b/>
          <w:noProof/>
          <w:sz w:val="28"/>
          <w:szCs w:val="28"/>
          <w:lang w:eastAsia="ru-RU"/>
        </w:rPr>
        <w:drawing>
          <wp:inline distT="0" distB="0" distL="0" distR="0" wp14:anchorId="4A9C23CD" wp14:editId="631658D2">
            <wp:extent cx="5940425" cy="9189085"/>
            <wp:effectExtent l="0" t="0" r="317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0425" cy="9189085"/>
                    </a:xfrm>
                    <a:prstGeom prst="rect">
                      <a:avLst/>
                    </a:prstGeom>
                  </pic:spPr>
                </pic:pic>
              </a:graphicData>
            </a:graphic>
          </wp:inline>
        </w:drawing>
      </w:r>
    </w:p>
    <w:p w:rsidR="003C084D" w:rsidRDefault="003C084D" w:rsidP="003C084D">
      <w:pPr>
        <w:pStyle w:val="Default"/>
        <w:rPr>
          <w:bCs/>
          <w:color w:val="auto"/>
          <w:sz w:val="28"/>
          <w:szCs w:val="28"/>
          <w:lang w:val="kk-KZ"/>
        </w:rPr>
      </w:pPr>
      <w:r w:rsidRPr="00A64F11">
        <w:rPr>
          <w:b/>
          <w:noProof/>
          <w:sz w:val="28"/>
          <w:szCs w:val="28"/>
          <w:lang w:eastAsia="ru-RU"/>
        </w:rPr>
        <w:drawing>
          <wp:inline distT="0" distB="0" distL="0" distR="0" wp14:anchorId="25E4ADB4" wp14:editId="50E89108">
            <wp:extent cx="5940425" cy="9156065"/>
            <wp:effectExtent l="0" t="0" r="3175" b="698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940425" cy="9156065"/>
                    </a:xfrm>
                    <a:prstGeom prst="rect">
                      <a:avLst/>
                    </a:prstGeom>
                  </pic:spPr>
                </pic:pic>
              </a:graphicData>
            </a:graphic>
          </wp:inline>
        </w:drawing>
      </w:r>
    </w:p>
    <w:p w:rsidR="003C084D" w:rsidRDefault="003C084D" w:rsidP="003C084D">
      <w:pPr>
        <w:pStyle w:val="Default"/>
        <w:rPr>
          <w:bCs/>
          <w:color w:val="auto"/>
          <w:sz w:val="28"/>
          <w:szCs w:val="28"/>
          <w:lang w:val="kk-KZ"/>
        </w:rPr>
      </w:pPr>
      <w:r w:rsidRPr="00A64F11">
        <w:rPr>
          <w:b/>
          <w:noProof/>
          <w:sz w:val="28"/>
          <w:szCs w:val="28"/>
          <w:lang w:eastAsia="ru-RU"/>
        </w:rPr>
        <w:drawing>
          <wp:inline distT="0" distB="0" distL="0" distR="0" wp14:anchorId="055ABC76" wp14:editId="04FCBBD5">
            <wp:extent cx="5940425" cy="8145145"/>
            <wp:effectExtent l="0" t="0" r="3175" b="825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0425" cy="8145145"/>
                    </a:xfrm>
                    <a:prstGeom prst="rect">
                      <a:avLst/>
                    </a:prstGeom>
                  </pic:spPr>
                </pic:pic>
              </a:graphicData>
            </a:graphic>
          </wp:inline>
        </w:drawing>
      </w: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r w:rsidRPr="00A64F11">
        <w:rPr>
          <w:b/>
          <w:noProof/>
          <w:sz w:val="28"/>
          <w:szCs w:val="28"/>
          <w:lang w:eastAsia="ru-RU"/>
        </w:rPr>
        <w:drawing>
          <wp:inline distT="0" distB="0" distL="0" distR="0" wp14:anchorId="394F7186" wp14:editId="37C2FAD8">
            <wp:extent cx="5940425" cy="9034780"/>
            <wp:effectExtent l="0" t="0" r="317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0425" cy="9034780"/>
                    </a:xfrm>
                    <a:prstGeom prst="rect">
                      <a:avLst/>
                    </a:prstGeom>
                  </pic:spPr>
                </pic:pic>
              </a:graphicData>
            </a:graphic>
          </wp:inline>
        </w:drawing>
      </w:r>
    </w:p>
    <w:p w:rsidR="003C084D" w:rsidRDefault="003C084D" w:rsidP="003C084D">
      <w:pPr>
        <w:pStyle w:val="Default"/>
        <w:rPr>
          <w:bCs/>
          <w:color w:val="auto"/>
          <w:sz w:val="28"/>
          <w:szCs w:val="28"/>
          <w:lang w:val="kk-KZ"/>
        </w:rPr>
      </w:pPr>
      <w:r w:rsidRPr="00A64F11">
        <w:rPr>
          <w:b/>
          <w:noProof/>
          <w:sz w:val="28"/>
          <w:szCs w:val="28"/>
          <w:lang w:eastAsia="ru-RU"/>
        </w:rPr>
        <w:drawing>
          <wp:inline distT="0" distB="0" distL="0" distR="0" wp14:anchorId="5B6500D8" wp14:editId="4CDE50BC">
            <wp:extent cx="5940425" cy="7162800"/>
            <wp:effectExtent l="0" t="0" r="317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940425" cy="7162800"/>
                    </a:xfrm>
                    <a:prstGeom prst="rect">
                      <a:avLst/>
                    </a:prstGeom>
                  </pic:spPr>
                </pic:pic>
              </a:graphicData>
            </a:graphic>
          </wp:inline>
        </w:drawing>
      </w: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r w:rsidRPr="003C084D">
        <w:rPr>
          <w:bCs/>
          <w:noProof/>
          <w:color w:val="auto"/>
          <w:sz w:val="28"/>
          <w:szCs w:val="28"/>
          <w:lang w:eastAsia="ru-RU"/>
        </w:rPr>
        <w:drawing>
          <wp:inline distT="0" distB="0" distL="0" distR="0" wp14:anchorId="2CBE6A51" wp14:editId="0F9A1E3D">
            <wp:extent cx="6120130" cy="897255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6120130" cy="8972550"/>
                    </a:xfrm>
                    <a:prstGeom prst="rect">
                      <a:avLst/>
                    </a:prstGeom>
                  </pic:spPr>
                </pic:pic>
              </a:graphicData>
            </a:graphic>
          </wp:inline>
        </w:drawing>
      </w:r>
    </w:p>
    <w:p w:rsidR="003C084D" w:rsidRDefault="003C084D" w:rsidP="003C084D">
      <w:pPr>
        <w:pStyle w:val="Default"/>
        <w:rPr>
          <w:bCs/>
          <w:color w:val="auto"/>
          <w:sz w:val="28"/>
          <w:szCs w:val="28"/>
          <w:lang w:val="kk-KZ"/>
        </w:rPr>
      </w:pPr>
      <w:r w:rsidRPr="003C084D">
        <w:rPr>
          <w:bCs/>
          <w:noProof/>
          <w:color w:val="auto"/>
          <w:sz w:val="28"/>
          <w:szCs w:val="28"/>
          <w:lang w:eastAsia="ru-RU"/>
        </w:rPr>
        <w:drawing>
          <wp:inline distT="0" distB="0" distL="0" distR="0" wp14:anchorId="5ED8B92F" wp14:editId="679A6650">
            <wp:extent cx="6120130" cy="8990330"/>
            <wp:effectExtent l="0" t="0" r="0" b="127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6120130" cy="8990330"/>
                    </a:xfrm>
                    <a:prstGeom prst="rect">
                      <a:avLst/>
                    </a:prstGeom>
                  </pic:spPr>
                </pic:pic>
              </a:graphicData>
            </a:graphic>
          </wp:inline>
        </w:drawing>
      </w:r>
    </w:p>
    <w:p w:rsidR="003C084D" w:rsidRDefault="003C084D" w:rsidP="003C084D">
      <w:pPr>
        <w:pStyle w:val="Default"/>
        <w:rPr>
          <w:bCs/>
          <w:color w:val="auto"/>
          <w:sz w:val="28"/>
          <w:szCs w:val="28"/>
          <w:lang w:val="kk-KZ"/>
        </w:rPr>
      </w:pPr>
      <w:r w:rsidRPr="003C084D">
        <w:rPr>
          <w:bCs/>
          <w:noProof/>
          <w:color w:val="auto"/>
          <w:sz w:val="28"/>
          <w:szCs w:val="28"/>
          <w:lang w:eastAsia="ru-RU"/>
        </w:rPr>
        <w:drawing>
          <wp:inline distT="0" distB="0" distL="0" distR="0" wp14:anchorId="54324611" wp14:editId="1BCBB384">
            <wp:extent cx="5905500" cy="9166202"/>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06233" cy="9167339"/>
                    </a:xfrm>
                    <a:prstGeom prst="rect">
                      <a:avLst/>
                    </a:prstGeom>
                  </pic:spPr>
                </pic:pic>
              </a:graphicData>
            </a:graphic>
          </wp:inline>
        </w:drawing>
      </w:r>
    </w:p>
    <w:p w:rsidR="003C084D" w:rsidRDefault="003C084D" w:rsidP="003C084D">
      <w:pPr>
        <w:pStyle w:val="Default"/>
        <w:rPr>
          <w:bCs/>
          <w:color w:val="auto"/>
          <w:sz w:val="28"/>
          <w:szCs w:val="28"/>
          <w:lang w:val="kk-KZ"/>
        </w:rPr>
      </w:pPr>
      <w:r w:rsidRPr="003C084D">
        <w:rPr>
          <w:bCs/>
          <w:noProof/>
          <w:color w:val="auto"/>
          <w:sz w:val="28"/>
          <w:szCs w:val="28"/>
          <w:lang w:eastAsia="ru-RU"/>
        </w:rPr>
        <w:drawing>
          <wp:inline distT="0" distB="0" distL="0" distR="0" wp14:anchorId="15B60618" wp14:editId="310A11B6">
            <wp:extent cx="5988685" cy="9096375"/>
            <wp:effectExtent l="0" t="0" r="0" b="952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988685" cy="9096375"/>
                    </a:xfrm>
                    <a:prstGeom prst="rect">
                      <a:avLst/>
                    </a:prstGeom>
                  </pic:spPr>
                </pic:pic>
              </a:graphicData>
            </a:graphic>
          </wp:inline>
        </w:drawing>
      </w:r>
    </w:p>
    <w:p w:rsidR="003C084D" w:rsidRDefault="003C084D" w:rsidP="003C084D">
      <w:pPr>
        <w:pStyle w:val="Default"/>
        <w:rPr>
          <w:bCs/>
          <w:color w:val="auto"/>
          <w:sz w:val="28"/>
          <w:szCs w:val="28"/>
          <w:lang w:val="kk-KZ"/>
        </w:rPr>
      </w:pPr>
      <w:r w:rsidRPr="003C084D">
        <w:rPr>
          <w:bCs/>
          <w:noProof/>
          <w:color w:val="auto"/>
          <w:sz w:val="28"/>
          <w:szCs w:val="28"/>
          <w:lang w:eastAsia="ru-RU"/>
        </w:rPr>
        <w:drawing>
          <wp:inline distT="0" distB="0" distL="0" distR="0" wp14:anchorId="3E35B553" wp14:editId="3C39056B">
            <wp:extent cx="6120130" cy="9157335"/>
            <wp:effectExtent l="0" t="0" r="0" b="571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6120130" cy="9157335"/>
                    </a:xfrm>
                    <a:prstGeom prst="rect">
                      <a:avLst/>
                    </a:prstGeom>
                  </pic:spPr>
                </pic:pic>
              </a:graphicData>
            </a:graphic>
          </wp:inline>
        </w:drawing>
      </w:r>
    </w:p>
    <w:p w:rsidR="003C084D" w:rsidRDefault="003C084D" w:rsidP="003C084D">
      <w:pPr>
        <w:pStyle w:val="Default"/>
        <w:rPr>
          <w:bCs/>
          <w:color w:val="auto"/>
          <w:sz w:val="28"/>
          <w:szCs w:val="28"/>
          <w:lang w:val="kk-KZ"/>
        </w:rPr>
      </w:pPr>
      <w:r w:rsidRPr="003C084D">
        <w:rPr>
          <w:bCs/>
          <w:noProof/>
          <w:color w:val="auto"/>
          <w:sz w:val="28"/>
          <w:szCs w:val="28"/>
          <w:lang w:eastAsia="ru-RU"/>
        </w:rPr>
        <w:drawing>
          <wp:inline distT="0" distB="0" distL="0" distR="0" wp14:anchorId="300C27F6" wp14:editId="393913F5">
            <wp:extent cx="6120130" cy="7075805"/>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6120130" cy="7075805"/>
                    </a:xfrm>
                    <a:prstGeom prst="rect">
                      <a:avLst/>
                    </a:prstGeom>
                  </pic:spPr>
                </pic:pic>
              </a:graphicData>
            </a:graphic>
          </wp:inline>
        </w:drawing>
      </w: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r w:rsidRPr="003C084D">
        <w:rPr>
          <w:bCs/>
          <w:noProof/>
          <w:color w:val="auto"/>
          <w:sz w:val="28"/>
          <w:szCs w:val="28"/>
          <w:lang w:eastAsia="ru-RU"/>
        </w:rPr>
        <w:drawing>
          <wp:inline distT="0" distB="0" distL="0" distR="0" wp14:anchorId="0F3CB196" wp14:editId="6A396F35">
            <wp:extent cx="6120130" cy="577342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6120130" cy="5773420"/>
                    </a:xfrm>
                    <a:prstGeom prst="rect">
                      <a:avLst/>
                    </a:prstGeom>
                  </pic:spPr>
                </pic:pic>
              </a:graphicData>
            </a:graphic>
          </wp:inline>
        </w:drawing>
      </w: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r w:rsidRPr="003C084D">
        <w:rPr>
          <w:bCs/>
          <w:noProof/>
          <w:color w:val="auto"/>
          <w:sz w:val="28"/>
          <w:szCs w:val="28"/>
          <w:lang w:eastAsia="ru-RU"/>
        </w:rPr>
        <w:drawing>
          <wp:inline distT="0" distB="0" distL="0" distR="0" wp14:anchorId="1B20ECE9" wp14:editId="2D9DBDCA">
            <wp:extent cx="6120130" cy="640080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6120130" cy="6400800"/>
                    </a:xfrm>
                    <a:prstGeom prst="rect">
                      <a:avLst/>
                    </a:prstGeom>
                  </pic:spPr>
                </pic:pic>
              </a:graphicData>
            </a:graphic>
          </wp:inline>
        </w:drawing>
      </w: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rPr>
          <w:bCs/>
          <w:color w:val="auto"/>
          <w:sz w:val="28"/>
          <w:szCs w:val="28"/>
          <w:lang w:val="kk-KZ"/>
        </w:rPr>
      </w:pPr>
    </w:p>
    <w:p w:rsidR="003C084D" w:rsidRDefault="003C084D" w:rsidP="003C084D">
      <w:pPr>
        <w:pStyle w:val="Default"/>
        <w:jc w:val="center"/>
        <w:rPr>
          <w:b/>
          <w:bCs/>
          <w:color w:val="auto"/>
          <w:sz w:val="28"/>
          <w:szCs w:val="28"/>
          <w:lang w:val="kk-KZ"/>
        </w:rPr>
      </w:pPr>
      <w:r w:rsidRPr="003C084D">
        <w:rPr>
          <w:b/>
          <w:bCs/>
          <w:color w:val="auto"/>
          <w:sz w:val="28"/>
          <w:szCs w:val="28"/>
          <w:lang w:val="kk-KZ"/>
        </w:rPr>
        <w:t>ҚОСЫМША В</w:t>
      </w:r>
    </w:p>
    <w:p w:rsidR="003D5E15" w:rsidRDefault="003D5E15" w:rsidP="003C084D">
      <w:pPr>
        <w:pStyle w:val="Default"/>
        <w:jc w:val="center"/>
        <w:rPr>
          <w:bCs/>
          <w:color w:val="auto"/>
          <w:sz w:val="28"/>
          <w:szCs w:val="28"/>
          <w:lang w:val="kk-KZ"/>
        </w:rPr>
      </w:pPr>
      <w:r w:rsidRPr="003D5E15">
        <w:rPr>
          <w:bCs/>
          <w:color w:val="auto"/>
          <w:sz w:val="28"/>
          <w:szCs w:val="28"/>
          <w:lang w:val="kk-KZ"/>
        </w:rPr>
        <w:t>Дегустация АКТы</w:t>
      </w:r>
    </w:p>
    <w:p w:rsidR="003D5E15" w:rsidRDefault="003D5E15" w:rsidP="003C084D">
      <w:pPr>
        <w:pStyle w:val="Default"/>
        <w:jc w:val="center"/>
        <w:rPr>
          <w:bCs/>
          <w:color w:val="auto"/>
          <w:sz w:val="28"/>
          <w:szCs w:val="28"/>
          <w:lang w:val="kk-KZ"/>
        </w:rPr>
      </w:pPr>
      <w:r w:rsidRPr="003D5E15">
        <w:rPr>
          <w:bCs/>
          <w:noProof/>
          <w:color w:val="auto"/>
          <w:sz w:val="28"/>
          <w:szCs w:val="28"/>
          <w:lang w:eastAsia="ru-RU"/>
        </w:rPr>
        <w:drawing>
          <wp:inline distT="0" distB="0" distL="0" distR="0" wp14:anchorId="2AF4FD92" wp14:editId="7B62A939">
            <wp:extent cx="6120130" cy="8166100"/>
            <wp:effectExtent l="0" t="0" r="0" b="635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6120130" cy="8166100"/>
                    </a:xfrm>
                    <a:prstGeom prst="rect">
                      <a:avLst/>
                    </a:prstGeom>
                  </pic:spPr>
                </pic:pic>
              </a:graphicData>
            </a:graphic>
          </wp:inline>
        </w:drawing>
      </w:r>
    </w:p>
    <w:p w:rsidR="003D5E15" w:rsidRDefault="003D5E15" w:rsidP="003C084D">
      <w:pPr>
        <w:pStyle w:val="Default"/>
        <w:jc w:val="center"/>
        <w:rPr>
          <w:bCs/>
          <w:color w:val="auto"/>
          <w:sz w:val="28"/>
          <w:szCs w:val="28"/>
          <w:lang w:val="kk-KZ"/>
        </w:rPr>
      </w:pPr>
    </w:p>
    <w:p w:rsidR="003D5E15" w:rsidRDefault="003D5E15" w:rsidP="003C084D">
      <w:pPr>
        <w:pStyle w:val="Default"/>
        <w:jc w:val="center"/>
        <w:rPr>
          <w:bCs/>
          <w:color w:val="auto"/>
          <w:sz w:val="28"/>
          <w:szCs w:val="28"/>
          <w:lang w:val="kk-KZ"/>
        </w:rPr>
      </w:pPr>
    </w:p>
    <w:p w:rsidR="003D5E15" w:rsidRDefault="003D5E15" w:rsidP="003C084D">
      <w:pPr>
        <w:pStyle w:val="Default"/>
        <w:jc w:val="center"/>
        <w:rPr>
          <w:bCs/>
          <w:color w:val="auto"/>
          <w:sz w:val="28"/>
          <w:szCs w:val="28"/>
          <w:lang w:val="kk-KZ"/>
        </w:rPr>
      </w:pPr>
      <w:r w:rsidRPr="003D5E15">
        <w:rPr>
          <w:bCs/>
          <w:noProof/>
          <w:color w:val="auto"/>
          <w:sz w:val="28"/>
          <w:szCs w:val="28"/>
          <w:lang w:eastAsia="ru-RU"/>
        </w:rPr>
        <w:drawing>
          <wp:inline distT="0" distB="0" distL="0" distR="0" wp14:anchorId="09B94FF4" wp14:editId="06D70E69">
            <wp:extent cx="6120130" cy="863473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6120130" cy="8634730"/>
                    </a:xfrm>
                    <a:prstGeom prst="rect">
                      <a:avLst/>
                    </a:prstGeom>
                  </pic:spPr>
                </pic:pic>
              </a:graphicData>
            </a:graphic>
          </wp:inline>
        </w:drawing>
      </w:r>
    </w:p>
    <w:p w:rsidR="003D5E15" w:rsidRDefault="003D5E15" w:rsidP="003C084D">
      <w:pPr>
        <w:pStyle w:val="Default"/>
        <w:jc w:val="center"/>
        <w:rPr>
          <w:bCs/>
          <w:color w:val="auto"/>
          <w:sz w:val="28"/>
          <w:szCs w:val="28"/>
          <w:lang w:val="kk-KZ"/>
        </w:rPr>
      </w:pPr>
    </w:p>
    <w:p w:rsidR="003D5E15" w:rsidRPr="003D5E15" w:rsidRDefault="003D5E15" w:rsidP="003C084D">
      <w:pPr>
        <w:pStyle w:val="Default"/>
        <w:jc w:val="center"/>
        <w:rPr>
          <w:bCs/>
          <w:color w:val="auto"/>
          <w:sz w:val="28"/>
          <w:szCs w:val="28"/>
          <w:lang w:val="kk-KZ"/>
        </w:rPr>
      </w:pPr>
    </w:p>
    <w:p w:rsidR="003D5E15" w:rsidRDefault="003D5E15" w:rsidP="003C084D">
      <w:pPr>
        <w:pStyle w:val="Default"/>
        <w:jc w:val="center"/>
      </w:pPr>
      <w:r w:rsidRPr="003D5E15">
        <w:rPr>
          <w:noProof/>
          <w:lang w:eastAsia="ru-RU"/>
        </w:rPr>
        <w:drawing>
          <wp:inline distT="0" distB="0" distL="0" distR="0" wp14:anchorId="440ACC05" wp14:editId="6490F97B">
            <wp:extent cx="6120130" cy="579628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6120130" cy="5796280"/>
                    </a:xfrm>
                    <a:prstGeom prst="rect">
                      <a:avLst/>
                    </a:prstGeom>
                  </pic:spPr>
                </pic:pic>
              </a:graphicData>
            </a:graphic>
          </wp:inline>
        </w:drawing>
      </w:r>
    </w:p>
    <w:p w:rsidR="003D5E15" w:rsidRDefault="003D5E15" w:rsidP="003C084D">
      <w:pPr>
        <w:pStyle w:val="Default"/>
        <w:jc w:val="center"/>
      </w:pPr>
    </w:p>
    <w:p w:rsidR="003D5E15" w:rsidRDefault="003D5E15" w:rsidP="003C084D">
      <w:pPr>
        <w:pStyle w:val="Default"/>
        <w:jc w:val="center"/>
      </w:pPr>
    </w:p>
    <w:p w:rsidR="003D5E15" w:rsidRDefault="003D5E15" w:rsidP="003C084D">
      <w:pPr>
        <w:pStyle w:val="Default"/>
        <w:jc w:val="center"/>
      </w:pPr>
    </w:p>
    <w:p w:rsidR="003D5E15" w:rsidRDefault="003D5E15" w:rsidP="003C084D">
      <w:pPr>
        <w:pStyle w:val="Default"/>
        <w:jc w:val="center"/>
      </w:pPr>
    </w:p>
    <w:p w:rsidR="003D5E15" w:rsidRDefault="003D5E15" w:rsidP="003C084D">
      <w:pPr>
        <w:pStyle w:val="Default"/>
        <w:jc w:val="center"/>
      </w:pPr>
    </w:p>
    <w:p w:rsidR="003D5E15" w:rsidRDefault="003D5E15" w:rsidP="003C084D">
      <w:pPr>
        <w:pStyle w:val="Default"/>
        <w:jc w:val="center"/>
      </w:pPr>
    </w:p>
    <w:p w:rsidR="003D5E15" w:rsidRDefault="003D5E15" w:rsidP="003C084D">
      <w:pPr>
        <w:pStyle w:val="Default"/>
        <w:jc w:val="center"/>
      </w:pPr>
    </w:p>
    <w:p w:rsidR="003D5E15" w:rsidRDefault="003D5E15" w:rsidP="003C084D">
      <w:pPr>
        <w:pStyle w:val="Default"/>
        <w:jc w:val="center"/>
      </w:pPr>
    </w:p>
    <w:p w:rsidR="003D5E15" w:rsidRDefault="003D5E15" w:rsidP="003C084D">
      <w:pPr>
        <w:pStyle w:val="Default"/>
        <w:jc w:val="center"/>
      </w:pPr>
    </w:p>
    <w:p w:rsidR="003D5E15" w:rsidRDefault="003D5E15" w:rsidP="003C084D">
      <w:pPr>
        <w:pStyle w:val="Default"/>
        <w:jc w:val="center"/>
      </w:pPr>
    </w:p>
    <w:p w:rsidR="003D5E15" w:rsidRDefault="003D5E15" w:rsidP="003C084D">
      <w:pPr>
        <w:pStyle w:val="Default"/>
        <w:jc w:val="center"/>
      </w:pPr>
    </w:p>
    <w:p w:rsidR="003D5E15" w:rsidRDefault="003D5E15" w:rsidP="003C084D">
      <w:pPr>
        <w:pStyle w:val="Default"/>
        <w:jc w:val="center"/>
      </w:pPr>
    </w:p>
    <w:p w:rsidR="003D5E15" w:rsidRDefault="003D5E15" w:rsidP="003C084D">
      <w:pPr>
        <w:pStyle w:val="Default"/>
        <w:jc w:val="center"/>
      </w:pPr>
    </w:p>
    <w:p w:rsidR="003D5E15" w:rsidRDefault="003D5E15" w:rsidP="003C084D">
      <w:pPr>
        <w:pStyle w:val="Default"/>
        <w:jc w:val="center"/>
      </w:pPr>
    </w:p>
    <w:p w:rsidR="003D5E15" w:rsidRDefault="003D5E15" w:rsidP="003C084D">
      <w:pPr>
        <w:pStyle w:val="Default"/>
        <w:jc w:val="center"/>
      </w:pPr>
    </w:p>
    <w:p w:rsidR="003D5E15" w:rsidRDefault="003D5E15" w:rsidP="003C084D">
      <w:pPr>
        <w:pStyle w:val="Default"/>
        <w:jc w:val="center"/>
      </w:pPr>
    </w:p>
    <w:p w:rsidR="003D5E15" w:rsidRDefault="003D5E15" w:rsidP="003C084D">
      <w:pPr>
        <w:pStyle w:val="Default"/>
        <w:jc w:val="center"/>
      </w:pPr>
    </w:p>
    <w:p w:rsidR="003D5E15" w:rsidRDefault="003D5E15" w:rsidP="003C084D">
      <w:pPr>
        <w:pStyle w:val="Default"/>
        <w:jc w:val="center"/>
      </w:pPr>
    </w:p>
    <w:p w:rsidR="003D5E15" w:rsidRDefault="003D5E15" w:rsidP="003C084D">
      <w:pPr>
        <w:pStyle w:val="Default"/>
        <w:jc w:val="center"/>
      </w:pPr>
    </w:p>
    <w:p w:rsidR="009D1732" w:rsidRDefault="009D1732" w:rsidP="003C084D">
      <w:pPr>
        <w:pStyle w:val="Default"/>
        <w:jc w:val="center"/>
        <w:rPr>
          <w:b/>
          <w:lang w:val="kk-KZ"/>
        </w:rPr>
      </w:pPr>
      <w:r>
        <w:rPr>
          <w:b/>
          <w:lang w:val="kk-KZ"/>
        </w:rPr>
        <w:t>ҚОСЫМША Г</w:t>
      </w:r>
    </w:p>
    <w:p w:rsidR="0063202A" w:rsidRPr="0063202A" w:rsidRDefault="0063202A" w:rsidP="003C084D">
      <w:pPr>
        <w:pStyle w:val="Default"/>
        <w:jc w:val="center"/>
        <w:rPr>
          <w:lang w:val="kk-KZ"/>
        </w:rPr>
      </w:pPr>
      <w:r w:rsidRPr="0063202A">
        <w:rPr>
          <w:lang w:val="kk-KZ"/>
        </w:rPr>
        <w:t>Нан өнімдерін таңдау кезінде маркетингтік зерттеу сауалнамасы</w:t>
      </w:r>
    </w:p>
    <w:p w:rsidR="009D1732" w:rsidRDefault="009D1732" w:rsidP="003C084D">
      <w:pPr>
        <w:pStyle w:val="Default"/>
        <w:jc w:val="center"/>
        <w:rPr>
          <w:b/>
          <w:lang w:val="kk-KZ"/>
        </w:rPr>
      </w:pPr>
      <w:r w:rsidRPr="009D1732">
        <w:rPr>
          <w:b/>
          <w:noProof/>
          <w:lang w:eastAsia="ru-RU"/>
        </w:rPr>
        <w:drawing>
          <wp:inline distT="0" distB="0" distL="0" distR="0" wp14:anchorId="14BFECD9" wp14:editId="4C4D6E99">
            <wp:extent cx="6120130" cy="8703945"/>
            <wp:effectExtent l="0" t="0" r="0" b="190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6120130" cy="8703945"/>
                    </a:xfrm>
                    <a:prstGeom prst="rect">
                      <a:avLst/>
                    </a:prstGeom>
                  </pic:spPr>
                </pic:pic>
              </a:graphicData>
            </a:graphic>
          </wp:inline>
        </w:drawing>
      </w:r>
    </w:p>
    <w:p w:rsidR="0063202A" w:rsidRDefault="0063202A" w:rsidP="003C084D">
      <w:pPr>
        <w:pStyle w:val="Default"/>
        <w:jc w:val="center"/>
        <w:rPr>
          <w:b/>
          <w:lang w:val="kk-KZ"/>
        </w:rPr>
      </w:pPr>
      <w:r w:rsidRPr="0063202A">
        <w:rPr>
          <w:b/>
          <w:noProof/>
          <w:lang w:eastAsia="ru-RU"/>
        </w:rPr>
        <w:drawing>
          <wp:inline distT="0" distB="0" distL="0" distR="0" wp14:anchorId="334962CA" wp14:editId="6B831E7C">
            <wp:extent cx="5991225" cy="9115721"/>
            <wp:effectExtent l="0" t="0" r="0" b="952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91975" cy="9116862"/>
                    </a:xfrm>
                    <a:prstGeom prst="rect">
                      <a:avLst/>
                    </a:prstGeom>
                  </pic:spPr>
                </pic:pic>
              </a:graphicData>
            </a:graphic>
          </wp:inline>
        </w:drawing>
      </w:r>
    </w:p>
    <w:p w:rsidR="0063202A" w:rsidRDefault="0063202A" w:rsidP="003C084D">
      <w:pPr>
        <w:pStyle w:val="Default"/>
        <w:jc w:val="center"/>
        <w:rPr>
          <w:b/>
          <w:lang w:val="kk-KZ"/>
        </w:rPr>
      </w:pPr>
      <w:r w:rsidRPr="0063202A">
        <w:rPr>
          <w:b/>
          <w:noProof/>
          <w:lang w:eastAsia="ru-RU"/>
        </w:rPr>
        <w:drawing>
          <wp:inline distT="0" distB="0" distL="0" distR="0" wp14:anchorId="33DB5805" wp14:editId="41CE925A">
            <wp:extent cx="5762625" cy="9024231"/>
            <wp:effectExtent l="0" t="0" r="0" b="571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763603" cy="9025763"/>
                    </a:xfrm>
                    <a:prstGeom prst="rect">
                      <a:avLst/>
                    </a:prstGeom>
                  </pic:spPr>
                </pic:pic>
              </a:graphicData>
            </a:graphic>
          </wp:inline>
        </w:drawing>
      </w:r>
    </w:p>
    <w:p w:rsidR="003D5E15" w:rsidRPr="003D5E15" w:rsidRDefault="003D5E15" w:rsidP="003C084D">
      <w:pPr>
        <w:pStyle w:val="Default"/>
        <w:jc w:val="center"/>
        <w:rPr>
          <w:b/>
          <w:lang w:val="kk-KZ"/>
        </w:rPr>
      </w:pPr>
      <w:r w:rsidRPr="003D5E15">
        <w:rPr>
          <w:b/>
          <w:lang w:val="kk-KZ"/>
        </w:rPr>
        <w:t xml:space="preserve">ҚОСЫМША </w:t>
      </w:r>
      <w:r w:rsidR="009D1732">
        <w:rPr>
          <w:b/>
          <w:lang w:val="kk-KZ"/>
        </w:rPr>
        <w:t>Д</w:t>
      </w:r>
    </w:p>
    <w:p w:rsidR="003C084D" w:rsidRPr="003C084D" w:rsidRDefault="003C084D" w:rsidP="003C084D">
      <w:pPr>
        <w:pStyle w:val="Default"/>
        <w:jc w:val="center"/>
        <w:rPr>
          <w:bCs/>
          <w:color w:val="auto"/>
          <w:sz w:val="28"/>
          <w:szCs w:val="28"/>
          <w:lang w:val="kk-KZ"/>
        </w:rPr>
      </w:pPr>
      <w:r w:rsidRPr="009D1732">
        <w:rPr>
          <w:lang w:val="kk-KZ"/>
        </w:rPr>
        <w:t>Шетелдік таңылымдамадан өту сертификат</w:t>
      </w:r>
      <w:r>
        <w:rPr>
          <w:lang w:val="kk-KZ"/>
        </w:rPr>
        <w:t>ы</w:t>
      </w:r>
    </w:p>
    <w:p w:rsidR="003C084D" w:rsidRPr="003C084D" w:rsidRDefault="00402B57" w:rsidP="003C084D">
      <w:pPr>
        <w:pStyle w:val="Default"/>
        <w:rPr>
          <w:bCs/>
          <w:color w:val="auto"/>
          <w:sz w:val="28"/>
          <w:szCs w:val="28"/>
          <w:lang w:val="kk-KZ"/>
        </w:rPr>
      </w:pPr>
      <w:r w:rsidRPr="00402B57">
        <w:rPr>
          <w:bCs/>
          <w:noProof/>
          <w:color w:val="auto"/>
          <w:sz w:val="28"/>
          <w:szCs w:val="28"/>
          <w:lang w:eastAsia="ru-RU"/>
        </w:rPr>
        <w:drawing>
          <wp:inline distT="0" distB="0" distL="0" distR="0" wp14:anchorId="50F97072" wp14:editId="69D34CDE">
            <wp:extent cx="6120130" cy="8764905"/>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6120130" cy="8764905"/>
                    </a:xfrm>
                    <a:prstGeom prst="rect">
                      <a:avLst/>
                    </a:prstGeom>
                  </pic:spPr>
                </pic:pic>
              </a:graphicData>
            </a:graphic>
          </wp:inline>
        </w:drawing>
      </w:r>
    </w:p>
    <w:sectPr w:rsidR="003C084D" w:rsidRPr="003C084D" w:rsidSect="0044101F">
      <w:footerReference w:type="default" r:id="rId166"/>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F5999" w:rsidRDefault="003F5999" w:rsidP="00F87CCF">
      <w:pPr>
        <w:spacing w:after="0" w:line="240" w:lineRule="auto"/>
      </w:pPr>
      <w:r>
        <w:separator/>
      </w:r>
    </w:p>
  </w:endnote>
  <w:endnote w:type="continuationSeparator" w:id="0">
    <w:p w:rsidR="003F5999" w:rsidRDefault="003F5999" w:rsidP="00F87C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Roman">
    <w:altName w:val="MS Mincho"/>
    <w:panose1 w:val="00000000000000000000"/>
    <w:charset w:val="80"/>
    <w:family w:val="roman"/>
    <w:notTrueType/>
    <w:pitch w:val="default"/>
    <w:sig w:usb0="00000001" w:usb1="08070000" w:usb2="00000010" w:usb3="00000000" w:csb0="00020000" w:csb1="00000000"/>
  </w:font>
  <w:font w:name="TimesNewRomanPSMT">
    <w:altName w:val="MS Mincho"/>
    <w:panose1 w:val="00000000000000000000"/>
    <w:charset w:val="80"/>
    <w:family w:val="auto"/>
    <w:notTrueType/>
    <w:pitch w:val="default"/>
    <w:sig w:usb0="00000003" w:usb1="08070000" w:usb2="00000010" w:usb3="00000000" w:csb0="00020001" w:csb1="00000000"/>
  </w:font>
  <w:font w:name="Times-Bold">
    <w:altName w:val="Yu Gothic"/>
    <w:panose1 w:val="00000000000000000000"/>
    <w:charset w:val="80"/>
    <w:family w:val="roman"/>
    <w:notTrueType/>
    <w:pitch w:val="default"/>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Times-Italic">
    <w:altName w:val="MS Mincho"/>
    <w:panose1 w:val="00000000000000000000"/>
    <w:charset w:val="80"/>
    <w:family w:val="roman"/>
    <w:notTrueType/>
    <w:pitch w:val="default"/>
    <w:sig w:usb0="00000001" w:usb1="08070000" w:usb2="00000010" w:usb3="00000000" w:csb0="00020000" w:csb1="00000000"/>
  </w:font>
  <w:font w:name="TimesNewRoman">
    <w:altName w:val="Times New Roman"/>
    <w:panose1 w:val="00000000000000000000"/>
    <w:charset w:val="CC"/>
    <w:family w:val="auto"/>
    <w:notTrueType/>
    <w:pitch w:val="default"/>
    <w:sig w:usb0="00000203" w:usb1="00000000" w:usb2="00000000" w:usb3="00000000" w:csb0="00000005" w:csb1="00000000"/>
  </w:font>
  <w:font w:name="Times New Roman,Bold">
    <w:altName w:val="MS Mincho"/>
    <w:panose1 w:val="00000000000000000000"/>
    <w:charset w:val="80"/>
    <w:family w:val="auto"/>
    <w:notTrueType/>
    <w:pitch w:val="default"/>
    <w:sig w:usb0="00000000" w:usb1="08070000" w:usb2="00000010" w:usb3="00000000" w:csb0="00020000" w:csb1="00000000"/>
  </w:font>
  <w:font w:name="TimesNewRomanPS-BoldMT">
    <w:altName w:val="Yu Gothic"/>
    <w:panose1 w:val="00000000000000000000"/>
    <w:charset w:val="80"/>
    <w:family w:val="auto"/>
    <w:notTrueType/>
    <w:pitch w:val="default"/>
    <w:sig w:usb0="00000001" w:usb1="08070000" w:usb2="00000010" w:usb3="00000000" w:csb0="00020000" w:csb1="00000000"/>
  </w:font>
  <w:font w:name="Yu Gothic">
    <w:altName w:val="游ゴシック"/>
    <w:panose1 w:val="020B0400000000000000"/>
    <w:charset w:val="80"/>
    <w:family w:val="swiss"/>
    <w:pitch w:val="variable"/>
    <w:sig w:usb0="E00002FF" w:usb1="2AC7FDFF" w:usb2="00000016" w:usb3="00000000" w:csb0="000200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0657" w:rsidRPr="00F87CCF" w:rsidRDefault="001F0657" w:rsidP="00D40E32">
    <w:pPr>
      <w:pStyle w:val="ad"/>
      <w:tabs>
        <w:tab w:val="center" w:pos="4819"/>
        <w:tab w:val="left" w:pos="7365"/>
      </w:tabs>
      <w:rPr>
        <w:rFonts w:ascii="Times New Roman" w:hAnsi="Times New Roman" w:cs="Times New Roman"/>
        <w:sz w:val="24"/>
        <w:szCs w:val="24"/>
      </w:rPr>
    </w:pPr>
    <w:r>
      <w:tab/>
    </w:r>
    <w:r>
      <w:tab/>
    </w:r>
    <w:sdt>
      <w:sdtPr>
        <w:id w:val="1970927015"/>
        <w:docPartObj>
          <w:docPartGallery w:val="Page Numbers (Bottom of Page)"/>
          <w:docPartUnique/>
        </w:docPartObj>
      </w:sdtPr>
      <w:sdtEndPr>
        <w:rPr>
          <w:rFonts w:ascii="Times New Roman" w:hAnsi="Times New Roman" w:cs="Times New Roman"/>
          <w:sz w:val="24"/>
          <w:szCs w:val="24"/>
        </w:rPr>
      </w:sdtEndPr>
      <w:sdtContent>
        <w:r w:rsidRPr="00F87CCF">
          <w:rPr>
            <w:rFonts w:ascii="Times New Roman" w:hAnsi="Times New Roman" w:cs="Times New Roman"/>
            <w:sz w:val="24"/>
            <w:szCs w:val="24"/>
          </w:rPr>
          <w:fldChar w:fldCharType="begin"/>
        </w:r>
        <w:r w:rsidRPr="00F87CCF">
          <w:rPr>
            <w:rFonts w:ascii="Times New Roman" w:hAnsi="Times New Roman" w:cs="Times New Roman"/>
            <w:sz w:val="24"/>
            <w:szCs w:val="24"/>
          </w:rPr>
          <w:instrText>PAGE   \* MERGEFORMAT</w:instrText>
        </w:r>
        <w:r w:rsidRPr="00F87CCF">
          <w:rPr>
            <w:rFonts w:ascii="Times New Roman" w:hAnsi="Times New Roman" w:cs="Times New Roman"/>
            <w:sz w:val="24"/>
            <w:szCs w:val="24"/>
          </w:rPr>
          <w:fldChar w:fldCharType="separate"/>
        </w:r>
        <w:r w:rsidR="003F5999">
          <w:rPr>
            <w:rFonts w:ascii="Times New Roman" w:hAnsi="Times New Roman" w:cs="Times New Roman"/>
            <w:noProof/>
            <w:sz w:val="24"/>
            <w:szCs w:val="24"/>
          </w:rPr>
          <w:t>1</w:t>
        </w:r>
        <w:r w:rsidRPr="00F87CCF">
          <w:rPr>
            <w:rFonts w:ascii="Times New Roman" w:hAnsi="Times New Roman" w:cs="Times New Roman"/>
            <w:sz w:val="24"/>
            <w:szCs w:val="24"/>
          </w:rPr>
          <w:fldChar w:fldCharType="end"/>
        </w:r>
      </w:sdtContent>
    </w:sdt>
    <w:r>
      <w:rPr>
        <w:rFonts w:ascii="Times New Roman" w:hAnsi="Times New Roman" w:cs="Times New Roman"/>
        <w:sz w:val="24"/>
        <w:szCs w:val="24"/>
      </w:rPr>
      <w:tab/>
    </w:r>
  </w:p>
  <w:p w:rsidR="001F0657" w:rsidRDefault="001F0657">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F5999" w:rsidRDefault="003F5999" w:rsidP="00F87CCF">
      <w:pPr>
        <w:spacing w:after="0" w:line="240" w:lineRule="auto"/>
      </w:pPr>
      <w:r>
        <w:separator/>
      </w:r>
    </w:p>
  </w:footnote>
  <w:footnote w:type="continuationSeparator" w:id="0">
    <w:p w:rsidR="003F5999" w:rsidRDefault="003F5999" w:rsidP="00F87CC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61"/>
    <w:multiLevelType w:val="multilevel"/>
    <w:tmpl w:val="FFFFFFFF"/>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abstractNum>
  <w:abstractNum w:abstractNumId="1" w15:restartNumberingAfterBreak="0">
    <w:nsid w:val="00000071"/>
    <w:multiLevelType w:val="multilevel"/>
    <w:tmpl w:val="FFFFFFFF"/>
    <w:lvl w:ilvl="0">
      <w:start w:val="302"/>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1">
      <w:start w:val="302"/>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2">
      <w:start w:val="302"/>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3">
      <w:start w:val="302"/>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4">
      <w:start w:val="302"/>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5">
      <w:start w:val="302"/>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6">
      <w:start w:val="302"/>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7">
      <w:start w:val="302"/>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8">
      <w:start w:val="302"/>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abstractNum>
  <w:abstractNum w:abstractNumId="2" w15:restartNumberingAfterBreak="0">
    <w:nsid w:val="0F833DD3"/>
    <w:multiLevelType w:val="hybridMultilevel"/>
    <w:tmpl w:val="33BCFFEA"/>
    <w:lvl w:ilvl="0" w:tplc="7D465E6A">
      <w:start w:val="112"/>
      <w:numFmt w:val="decimal"/>
      <w:lvlText w:val="%1"/>
      <w:lvlJc w:val="left"/>
      <w:pPr>
        <w:ind w:left="810" w:hanging="45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2A86525"/>
    <w:multiLevelType w:val="multilevel"/>
    <w:tmpl w:val="7DEAF992"/>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51D22F5"/>
    <w:multiLevelType w:val="hybridMultilevel"/>
    <w:tmpl w:val="1E9A6C70"/>
    <w:lvl w:ilvl="0" w:tplc="6D42FE02">
      <w:start w:val="1"/>
      <w:numFmt w:val="decimal"/>
      <w:lvlText w:val="%1)"/>
      <w:lvlJc w:val="left"/>
      <w:pPr>
        <w:ind w:left="1742" w:hanging="465"/>
      </w:pPr>
      <w:rPr>
        <w:rFonts w:hint="default"/>
      </w:rPr>
    </w:lvl>
    <w:lvl w:ilvl="1" w:tplc="04190019" w:tentative="1">
      <w:start w:val="1"/>
      <w:numFmt w:val="lowerLetter"/>
      <w:lvlText w:val="%2."/>
      <w:lvlJc w:val="left"/>
      <w:pPr>
        <w:ind w:left="2357" w:hanging="360"/>
      </w:pPr>
    </w:lvl>
    <w:lvl w:ilvl="2" w:tplc="0419001B" w:tentative="1">
      <w:start w:val="1"/>
      <w:numFmt w:val="lowerRoman"/>
      <w:lvlText w:val="%3."/>
      <w:lvlJc w:val="right"/>
      <w:pPr>
        <w:ind w:left="3077" w:hanging="180"/>
      </w:pPr>
    </w:lvl>
    <w:lvl w:ilvl="3" w:tplc="0419000F" w:tentative="1">
      <w:start w:val="1"/>
      <w:numFmt w:val="decimal"/>
      <w:lvlText w:val="%4."/>
      <w:lvlJc w:val="left"/>
      <w:pPr>
        <w:ind w:left="3797" w:hanging="360"/>
      </w:pPr>
    </w:lvl>
    <w:lvl w:ilvl="4" w:tplc="04190019" w:tentative="1">
      <w:start w:val="1"/>
      <w:numFmt w:val="lowerLetter"/>
      <w:lvlText w:val="%5."/>
      <w:lvlJc w:val="left"/>
      <w:pPr>
        <w:ind w:left="4517" w:hanging="360"/>
      </w:pPr>
    </w:lvl>
    <w:lvl w:ilvl="5" w:tplc="0419001B" w:tentative="1">
      <w:start w:val="1"/>
      <w:numFmt w:val="lowerRoman"/>
      <w:lvlText w:val="%6."/>
      <w:lvlJc w:val="right"/>
      <w:pPr>
        <w:ind w:left="5237" w:hanging="180"/>
      </w:pPr>
    </w:lvl>
    <w:lvl w:ilvl="6" w:tplc="0419000F" w:tentative="1">
      <w:start w:val="1"/>
      <w:numFmt w:val="decimal"/>
      <w:lvlText w:val="%7."/>
      <w:lvlJc w:val="left"/>
      <w:pPr>
        <w:ind w:left="5957" w:hanging="360"/>
      </w:pPr>
    </w:lvl>
    <w:lvl w:ilvl="7" w:tplc="04190019" w:tentative="1">
      <w:start w:val="1"/>
      <w:numFmt w:val="lowerLetter"/>
      <w:lvlText w:val="%8."/>
      <w:lvlJc w:val="left"/>
      <w:pPr>
        <w:ind w:left="6677" w:hanging="360"/>
      </w:pPr>
    </w:lvl>
    <w:lvl w:ilvl="8" w:tplc="0419001B" w:tentative="1">
      <w:start w:val="1"/>
      <w:numFmt w:val="lowerRoman"/>
      <w:lvlText w:val="%9."/>
      <w:lvlJc w:val="right"/>
      <w:pPr>
        <w:ind w:left="7397" w:hanging="180"/>
      </w:pPr>
    </w:lvl>
  </w:abstractNum>
  <w:abstractNum w:abstractNumId="5" w15:restartNumberingAfterBreak="0">
    <w:nsid w:val="162A003D"/>
    <w:multiLevelType w:val="hybridMultilevel"/>
    <w:tmpl w:val="CE5E9DD0"/>
    <w:lvl w:ilvl="0" w:tplc="B4B621D2">
      <w:start w:val="1"/>
      <w:numFmt w:val="decimal"/>
      <w:lvlText w:val="%1."/>
      <w:lvlJc w:val="left"/>
      <w:pPr>
        <w:ind w:left="720" w:hanging="360"/>
      </w:pPr>
      <w:rPr>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8581853"/>
    <w:multiLevelType w:val="multilevel"/>
    <w:tmpl w:val="A600F3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D1C42B6"/>
    <w:multiLevelType w:val="multilevel"/>
    <w:tmpl w:val="C61CB8AE"/>
    <w:lvl w:ilvl="0">
      <w:start w:val="2"/>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332D7CFB"/>
    <w:multiLevelType w:val="multilevel"/>
    <w:tmpl w:val="E45AE1F0"/>
    <w:lvl w:ilvl="0">
      <w:start w:val="2"/>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34345B14"/>
    <w:multiLevelType w:val="hybridMultilevel"/>
    <w:tmpl w:val="09E01E3C"/>
    <w:lvl w:ilvl="0" w:tplc="509E532A">
      <w:start w:val="109"/>
      <w:numFmt w:val="decimal"/>
      <w:lvlText w:val="%1"/>
      <w:lvlJc w:val="left"/>
      <w:pPr>
        <w:ind w:left="1159" w:hanging="45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3EE76815"/>
    <w:multiLevelType w:val="hybridMultilevel"/>
    <w:tmpl w:val="5E78A684"/>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42254DB9"/>
    <w:multiLevelType w:val="multilevel"/>
    <w:tmpl w:val="023AA9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2E3395A"/>
    <w:multiLevelType w:val="multilevel"/>
    <w:tmpl w:val="04F0EADA"/>
    <w:lvl w:ilvl="0">
      <w:start w:val="1"/>
      <w:numFmt w:val="decimal"/>
      <w:lvlText w:val="%1"/>
      <w:lvlJc w:val="left"/>
      <w:pPr>
        <w:ind w:left="525" w:hanging="525"/>
      </w:pPr>
      <w:rPr>
        <w:rFonts w:hint="default"/>
      </w:rPr>
    </w:lvl>
    <w:lvl w:ilvl="1">
      <w:start w:val="1"/>
      <w:numFmt w:val="decimal"/>
      <w:lvlText w:val="%1.%2"/>
      <w:lvlJc w:val="left"/>
      <w:pPr>
        <w:ind w:left="1092" w:hanging="52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3" w15:restartNumberingAfterBreak="0">
    <w:nsid w:val="43EA352F"/>
    <w:multiLevelType w:val="multilevel"/>
    <w:tmpl w:val="04F0EADA"/>
    <w:lvl w:ilvl="0">
      <w:start w:val="1"/>
      <w:numFmt w:val="decimal"/>
      <w:lvlText w:val="%1"/>
      <w:lvlJc w:val="left"/>
      <w:pPr>
        <w:ind w:left="525" w:hanging="525"/>
      </w:pPr>
      <w:rPr>
        <w:rFonts w:hint="default"/>
      </w:rPr>
    </w:lvl>
    <w:lvl w:ilvl="1">
      <w:start w:val="1"/>
      <w:numFmt w:val="decimal"/>
      <w:lvlText w:val="%1.%2"/>
      <w:lvlJc w:val="left"/>
      <w:pPr>
        <w:ind w:left="1092" w:hanging="52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4" w15:restartNumberingAfterBreak="0">
    <w:nsid w:val="4A055654"/>
    <w:multiLevelType w:val="hybridMultilevel"/>
    <w:tmpl w:val="F91AFC4A"/>
    <w:lvl w:ilvl="0" w:tplc="50289970">
      <w:start w:val="1"/>
      <w:numFmt w:val="decimal"/>
      <w:lvlText w:val="%1)"/>
      <w:lvlJc w:val="left"/>
      <w:pPr>
        <w:ind w:left="1110" w:hanging="57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5" w15:restartNumberingAfterBreak="0">
    <w:nsid w:val="5BF509FE"/>
    <w:multiLevelType w:val="hybridMultilevel"/>
    <w:tmpl w:val="ECB21E2E"/>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6D8D18BA"/>
    <w:multiLevelType w:val="multilevel"/>
    <w:tmpl w:val="95A0AA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6EFD1F62"/>
    <w:multiLevelType w:val="hybridMultilevel"/>
    <w:tmpl w:val="3148286C"/>
    <w:lvl w:ilvl="0" w:tplc="40BE135A">
      <w:start w:val="1"/>
      <w:numFmt w:val="decimal"/>
      <w:lvlText w:val="%1."/>
      <w:lvlJc w:val="left"/>
      <w:pPr>
        <w:tabs>
          <w:tab w:val="num" w:pos="720"/>
        </w:tabs>
        <w:ind w:left="720" w:hanging="360"/>
      </w:pPr>
    </w:lvl>
    <w:lvl w:ilvl="1" w:tplc="C5AAA568" w:tentative="1">
      <w:start w:val="1"/>
      <w:numFmt w:val="decimal"/>
      <w:lvlText w:val="%2."/>
      <w:lvlJc w:val="left"/>
      <w:pPr>
        <w:tabs>
          <w:tab w:val="num" w:pos="1440"/>
        </w:tabs>
        <w:ind w:left="1440" w:hanging="360"/>
      </w:pPr>
    </w:lvl>
    <w:lvl w:ilvl="2" w:tplc="14208FCC" w:tentative="1">
      <w:start w:val="1"/>
      <w:numFmt w:val="decimal"/>
      <w:lvlText w:val="%3."/>
      <w:lvlJc w:val="left"/>
      <w:pPr>
        <w:tabs>
          <w:tab w:val="num" w:pos="2160"/>
        </w:tabs>
        <w:ind w:left="2160" w:hanging="360"/>
      </w:pPr>
    </w:lvl>
    <w:lvl w:ilvl="3" w:tplc="F544EF9A" w:tentative="1">
      <w:start w:val="1"/>
      <w:numFmt w:val="decimal"/>
      <w:lvlText w:val="%4."/>
      <w:lvlJc w:val="left"/>
      <w:pPr>
        <w:tabs>
          <w:tab w:val="num" w:pos="2880"/>
        </w:tabs>
        <w:ind w:left="2880" w:hanging="360"/>
      </w:pPr>
    </w:lvl>
    <w:lvl w:ilvl="4" w:tplc="8B44464C" w:tentative="1">
      <w:start w:val="1"/>
      <w:numFmt w:val="decimal"/>
      <w:lvlText w:val="%5."/>
      <w:lvlJc w:val="left"/>
      <w:pPr>
        <w:tabs>
          <w:tab w:val="num" w:pos="3600"/>
        </w:tabs>
        <w:ind w:left="3600" w:hanging="360"/>
      </w:pPr>
    </w:lvl>
    <w:lvl w:ilvl="5" w:tplc="35C8ADC2" w:tentative="1">
      <w:start w:val="1"/>
      <w:numFmt w:val="decimal"/>
      <w:lvlText w:val="%6."/>
      <w:lvlJc w:val="left"/>
      <w:pPr>
        <w:tabs>
          <w:tab w:val="num" w:pos="4320"/>
        </w:tabs>
        <w:ind w:left="4320" w:hanging="360"/>
      </w:pPr>
    </w:lvl>
    <w:lvl w:ilvl="6" w:tplc="A00EBD58" w:tentative="1">
      <w:start w:val="1"/>
      <w:numFmt w:val="decimal"/>
      <w:lvlText w:val="%7."/>
      <w:lvlJc w:val="left"/>
      <w:pPr>
        <w:tabs>
          <w:tab w:val="num" w:pos="5040"/>
        </w:tabs>
        <w:ind w:left="5040" w:hanging="360"/>
      </w:pPr>
    </w:lvl>
    <w:lvl w:ilvl="7" w:tplc="62CCCB7A" w:tentative="1">
      <w:start w:val="1"/>
      <w:numFmt w:val="decimal"/>
      <w:lvlText w:val="%8."/>
      <w:lvlJc w:val="left"/>
      <w:pPr>
        <w:tabs>
          <w:tab w:val="num" w:pos="5760"/>
        </w:tabs>
        <w:ind w:left="5760" w:hanging="360"/>
      </w:pPr>
    </w:lvl>
    <w:lvl w:ilvl="8" w:tplc="80C6C4BE" w:tentative="1">
      <w:start w:val="1"/>
      <w:numFmt w:val="decimal"/>
      <w:lvlText w:val="%9."/>
      <w:lvlJc w:val="left"/>
      <w:pPr>
        <w:tabs>
          <w:tab w:val="num" w:pos="6480"/>
        </w:tabs>
        <w:ind w:left="6480" w:hanging="360"/>
      </w:pPr>
    </w:lvl>
  </w:abstractNum>
  <w:abstractNum w:abstractNumId="18" w15:restartNumberingAfterBreak="0">
    <w:nsid w:val="73C3425D"/>
    <w:multiLevelType w:val="hybridMultilevel"/>
    <w:tmpl w:val="33BCFFEA"/>
    <w:lvl w:ilvl="0" w:tplc="7D465E6A">
      <w:start w:val="112"/>
      <w:numFmt w:val="decimal"/>
      <w:lvlText w:val="%1"/>
      <w:lvlJc w:val="left"/>
      <w:pPr>
        <w:ind w:left="810" w:hanging="45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743C75F0"/>
    <w:multiLevelType w:val="multilevel"/>
    <w:tmpl w:val="97C254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75A16939"/>
    <w:multiLevelType w:val="multilevel"/>
    <w:tmpl w:val="081200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7C7868EC"/>
    <w:multiLevelType w:val="multilevel"/>
    <w:tmpl w:val="5152361E"/>
    <w:lvl w:ilvl="0">
      <w:start w:val="1"/>
      <w:numFmt w:val="decimal"/>
      <w:lvlText w:val="%1."/>
      <w:lvlJc w:val="left"/>
      <w:pPr>
        <w:ind w:left="1069" w:hanging="360"/>
      </w:pPr>
      <w:rPr>
        <w:rFonts w:hint="default"/>
      </w:rPr>
    </w:lvl>
    <w:lvl w:ilvl="1">
      <w:start w:val="10"/>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num w:numId="1">
    <w:abstractNumId w:val="8"/>
  </w:num>
  <w:num w:numId="2">
    <w:abstractNumId w:val="7"/>
  </w:num>
  <w:num w:numId="3">
    <w:abstractNumId w:val="12"/>
  </w:num>
  <w:num w:numId="4">
    <w:abstractNumId w:val="21"/>
  </w:num>
  <w:num w:numId="5">
    <w:abstractNumId w:val="5"/>
  </w:num>
  <w:num w:numId="6">
    <w:abstractNumId w:val="17"/>
  </w:num>
  <w:num w:numId="7">
    <w:abstractNumId w:val="4"/>
  </w:num>
  <w:num w:numId="8">
    <w:abstractNumId w:val="15"/>
  </w:num>
  <w:num w:numId="9">
    <w:abstractNumId w:val="14"/>
  </w:num>
  <w:num w:numId="10">
    <w:abstractNumId w:val="10"/>
  </w:num>
  <w:num w:numId="11">
    <w:abstractNumId w:val="3"/>
  </w:num>
  <w:num w:numId="12">
    <w:abstractNumId w:val="13"/>
  </w:num>
  <w:num w:numId="13">
    <w:abstractNumId w:val="9"/>
  </w:num>
  <w:num w:numId="14">
    <w:abstractNumId w:val="2"/>
  </w:num>
  <w:num w:numId="15">
    <w:abstractNumId w:val="18"/>
  </w:num>
  <w:num w:numId="16">
    <w:abstractNumId w:val="6"/>
  </w:num>
  <w:num w:numId="17">
    <w:abstractNumId w:val="20"/>
  </w:num>
  <w:num w:numId="18">
    <w:abstractNumId w:val="19"/>
  </w:num>
  <w:num w:numId="19">
    <w:abstractNumId w:val="11"/>
  </w:num>
  <w:num w:numId="20">
    <w:abstractNumId w:val="0"/>
  </w:num>
  <w:num w:numId="21">
    <w:abstractNumId w:val="1"/>
  </w:num>
  <w:num w:numId="22">
    <w:abstractNumId w:val="16"/>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20AE6"/>
    <w:rsid w:val="000052D9"/>
    <w:rsid w:val="000066B8"/>
    <w:rsid w:val="00007D05"/>
    <w:rsid w:val="0001468D"/>
    <w:rsid w:val="00015465"/>
    <w:rsid w:val="00017849"/>
    <w:rsid w:val="00020F3E"/>
    <w:rsid w:val="00024ED8"/>
    <w:rsid w:val="00026323"/>
    <w:rsid w:val="00031306"/>
    <w:rsid w:val="00031A8F"/>
    <w:rsid w:val="00033D70"/>
    <w:rsid w:val="00034BD6"/>
    <w:rsid w:val="0003586B"/>
    <w:rsid w:val="00035C60"/>
    <w:rsid w:val="00036721"/>
    <w:rsid w:val="000369E0"/>
    <w:rsid w:val="00043F54"/>
    <w:rsid w:val="00045922"/>
    <w:rsid w:val="000468CD"/>
    <w:rsid w:val="000473A0"/>
    <w:rsid w:val="00052E5C"/>
    <w:rsid w:val="00052FBB"/>
    <w:rsid w:val="00057795"/>
    <w:rsid w:val="0006222B"/>
    <w:rsid w:val="000662D3"/>
    <w:rsid w:val="00066A0A"/>
    <w:rsid w:val="0006715A"/>
    <w:rsid w:val="00072274"/>
    <w:rsid w:val="00072995"/>
    <w:rsid w:val="00075B33"/>
    <w:rsid w:val="00076736"/>
    <w:rsid w:val="000805C5"/>
    <w:rsid w:val="00080DA3"/>
    <w:rsid w:val="00081767"/>
    <w:rsid w:val="00082234"/>
    <w:rsid w:val="0008373A"/>
    <w:rsid w:val="00086A6B"/>
    <w:rsid w:val="00086F86"/>
    <w:rsid w:val="00091547"/>
    <w:rsid w:val="00092E3C"/>
    <w:rsid w:val="00093F8B"/>
    <w:rsid w:val="000A0CEC"/>
    <w:rsid w:val="000A0F71"/>
    <w:rsid w:val="000A52D9"/>
    <w:rsid w:val="000A68EA"/>
    <w:rsid w:val="000B06C8"/>
    <w:rsid w:val="000B1108"/>
    <w:rsid w:val="000B18CB"/>
    <w:rsid w:val="000B48C9"/>
    <w:rsid w:val="000C1455"/>
    <w:rsid w:val="000C3FDA"/>
    <w:rsid w:val="000C55B7"/>
    <w:rsid w:val="000C59F1"/>
    <w:rsid w:val="000C65D8"/>
    <w:rsid w:val="000D0339"/>
    <w:rsid w:val="000D06E8"/>
    <w:rsid w:val="000D1007"/>
    <w:rsid w:val="000D205F"/>
    <w:rsid w:val="000D3F46"/>
    <w:rsid w:val="000D556D"/>
    <w:rsid w:val="000D5BDC"/>
    <w:rsid w:val="000D7039"/>
    <w:rsid w:val="000E08F7"/>
    <w:rsid w:val="000E1080"/>
    <w:rsid w:val="000E1BFB"/>
    <w:rsid w:val="000E3DCA"/>
    <w:rsid w:val="000E7611"/>
    <w:rsid w:val="000E76E7"/>
    <w:rsid w:val="000F531D"/>
    <w:rsid w:val="000F5436"/>
    <w:rsid w:val="000F6444"/>
    <w:rsid w:val="00101FA1"/>
    <w:rsid w:val="00105D2D"/>
    <w:rsid w:val="001114CD"/>
    <w:rsid w:val="00111E1C"/>
    <w:rsid w:val="0011542C"/>
    <w:rsid w:val="00117562"/>
    <w:rsid w:val="001218E0"/>
    <w:rsid w:val="00122643"/>
    <w:rsid w:val="00123DB6"/>
    <w:rsid w:val="00131ACF"/>
    <w:rsid w:val="001323E9"/>
    <w:rsid w:val="00134456"/>
    <w:rsid w:val="00136305"/>
    <w:rsid w:val="001379EB"/>
    <w:rsid w:val="0014181D"/>
    <w:rsid w:val="00143196"/>
    <w:rsid w:val="001433E0"/>
    <w:rsid w:val="0014546E"/>
    <w:rsid w:val="001455BC"/>
    <w:rsid w:val="00152E49"/>
    <w:rsid w:val="00154D2D"/>
    <w:rsid w:val="001622C6"/>
    <w:rsid w:val="00163488"/>
    <w:rsid w:val="001657F8"/>
    <w:rsid w:val="00167C1F"/>
    <w:rsid w:val="00170844"/>
    <w:rsid w:val="00175C1C"/>
    <w:rsid w:val="00184767"/>
    <w:rsid w:val="00185409"/>
    <w:rsid w:val="001855E3"/>
    <w:rsid w:val="00186324"/>
    <w:rsid w:val="001931FD"/>
    <w:rsid w:val="00193EA6"/>
    <w:rsid w:val="001A0063"/>
    <w:rsid w:val="001A076A"/>
    <w:rsid w:val="001A092B"/>
    <w:rsid w:val="001A0C4D"/>
    <w:rsid w:val="001A2E4D"/>
    <w:rsid w:val="001A3367"/>
    <w:rsid w:val="001A7A57"/>
    <w:rsid w:val="001B6DAD"/>
    <w:rsid w:val="001C01BC"/>
    <w:rsid w:val="001C2D4A"/>
    <w:rsid w:val="001C6E86"/>
    <w:rsid w:val="001C7327"/>
    <w:rsid w:val="001D1245"/>
    <w:rsid w:val="001D31D5"/>
    <w:rsid w:val="001D5D8A"/>
    <w:rsid w:val="001D63F3"/>
    <w:rsid w:val="001D7603"/>
    <w:rsid w:val="001E13E9"/>
    <w:rsid w:val="001E1A6C"/>
    <w:rsid w:val="001E2FEB"/>
    <w:rsid w:val="001F0657"/>
    <w:rsid w:val="001F1A44"/>
    <w:rsid w:val="001F2563"/>
    <w:rsid w:val="001F36A5"/>
    <w:rsid w:val="001F5428"/>
    <w:rsid w:val="00204E7A"/>
    <w:rsid w:val="00207300"/>
    <w:rsid w:val="00207743"/>
    <w:rsid w:val="00214211"/>
    <w:rsid w:val="00215776"/>
    <w:rsid w:val="002167FA"/>
    <w:rsid w:val="00220881"/>
    <w:rsid w:val="00220B97"/>
    <w:rsid w:val="00223C0B"/>
    <w:rsid w:val="00224349"/>
    <w:rsid w:val="002310DF"/>
    <w:rsid w:val="0023373B"/>
    <w:rsid w:val="00233F2D"/>
    <w:rsid w:val="00234591"/>
    <w:rsid w:val="00234603"/>
    <w:rsid w:val="0023482A"/>
    <w:rsid w:val="00236BD0"/>
    <w:rsid w:val="00237FFD"/>
    <w:rsid w:val="00240F47"/>
    <w:rsid w:val="00241F42"/>
    <w:rsid w:val="00242949"/>
    <w:rsid w:val="002440AE"/>
    <w:rsid w:val="002450D4"/>
    <w:rsid w:val="002468EF"/>
    <w:rsid w:val="00247048"/>
    <w:rsid w:val="00260319"/>
    <w:rsid w:val="0026184F"/>
    <w:rsid w:val="002623E0"/>
    <w:rsid w:val="00270CE8"/>
    <w:rsid w:val="002749F2"/>
    <w:rsid w:val="00276163"/>
    <w:rsid w:val="00276749"/>
    <w:rsid w:val="0028022C"/>
    <w:rsid w:val="00280E25"/>
    <w:rsid w:val="0028277A"/>
    <w:rsid w:val="0028369A"/>
    <w:rsid w:val="0029090B"/>
    <w:rsid w:val="002911DC"/>
    <w:rsid w:val="00293A95"/>
    <w:rsid w:val="00295923"/>
    <w:rsid w:val="002979E9"/>
    <w:rsid w:val="002A2865"/>
    <w:rsid w:val="002A3FFD"/>
    <w:rsid w:val="002A4B13"/>
    <w:rsid w:val="002A615A"/>
    <w:rsid w:val="002A7EDB"/>
    <w:rsid w:val="002B3446"/>
    <w:rsid w:val="002B38CF"/>
    <w:rsid w:val="002B4ADB"/>
    <w:rsid w:val="002C0350"/>
    <w:rsid w:val="002C036B"/>
    <w:rsid w:val="002C06BA"/>
    <w:rsid w:val="002C0C23"/>
    <w:rsid w:val="002C3153"/>
    <w:rsid w:val="002C3283"/>
    <w:rsid w:val="002C3500"/>
    <w:rsid w:val="002C4638"/>
    <w:rsid w:val="002C4A7E"/>
    <w:rsid w:val="002C4FBB"/>
    <w:rsid w:val="002C6C5E"/>
    <w:rsid w:val="002C7E95"/>
    <w:rsid w:val="002D038D"/>
    <w:rsid w:val="002D08A6"/>
    <w:rsid w:val="002D4FED"/>
    <w:rsid w:val="002E0AA7"/>
    <w:rsid w:val="002E1437"/>
    <w:rsid w:val="002E17A5"/>
    <w:rsid w:val="002E3175"/>
    <w:rsid w:val="002E3CDE"/>
    <w:rsid w:val="002E4D36"/>
    <w:rsid w:val="002E51D7"/>
    <w:rsid w:val="002E5BDC"/>
    <w:rsid w:val="002E5C70"/>
    <w:rsid w:val="002F1825"/>
    <w:rsid w:val="002F2D2D"/>
    <w:rsid w:val="002F51AC"/>
    <w:rsid w:val="00300ED5"/>
    <w:rsid w:val="003024CD"/>
    <w:rsid w:val="00302E7E"/>
    <w:rsid w:val="0030354A"/>
    <w:rsid w:val="003061F4"/>
    <w:rsid w:val="00311273"/>
    <w:rsid w:val="003112D1"/>
    <w:rsid w:val="00312A97"/>
    <w:rsid w:val="00312B6A"/>
    <w:rsid w:val="00312D29"/>
    <w:rsid w:val="00316356"/>
    <w:rsid w:val="00316956"/>
    <w:rsid w:val="00317AF4"/>
    <w:rsid w:val="003240A0"/>
    <w:rsid w:val="0032451C"/>
    <w:rsid w:val="00324A2A"/>
    <w:rsid w:val="003323C1"/>
    <w:rsid w:val="00335143"/>
    <w:rsid w:val="00335D9A"/>
    <w:rsid w:val="00336794"/>
    <w:rsid w:val="00336F9E"/>
    <w:rsid w:val="00343DFA"/>
    <w:rsid w:val="003450AF"/>
    <w:rsid w:val="003466B8"/>
    <w:rsid w:val="0034770F"/>
    <w:rsid w:val="00350729"/>
    <w:rsid w:val="00351147"/>
    <w:rsid w:val="00351DC5"/>
    <w:rsid w:val="00352A95"/>
    <w:rsid w:val="00353E98"/>
    <w:rsid w:val="00354BE0"/>
    <w:rsid w:val="00354F4B"/>
    <w:rsid w:val="003561DA"/>
    <w:rsid w:val="003562C7"/>
    <w:rsid w:val="00356429"/>
    <w:rsid w:val="00360B0A"/>
    <w:rsid w:val="0036111D"/>
    <w:rsid w:val="00364982"/>
    <w:rsid w:val="00366265"/>
    <w:rsid w:val="0037108F"/>
    <w:rsid w:val="00381BA7"/>
    <w:rsid w:val="00381ED6"/>
    <w:rsid w:val="00384A75"/>
    <w:rsid w:val="00384AB0"/>
    <w:rsid w:val="00384DCE"/>
    <w:rsid w:val="0038517B"/>
    <w:rsid w:val="00387ACD"/>
    <w:rsid w:val="00390DDF"/>
    <w:rsid w:val="003977EF"/>
    <w:rsid w:val="003A09DA"/>
    <w:rsid w:val="003A1332"/>
    <w:rsid w:val="003A2F30"/>
    <w:rsid w:val="003A37C5"/>
    <w:rsid w:val="003A46F1"/>
    <w:rsid w:val="003A4E5D"/>
    <w:rsid w:val="003A4F9C"/>
    <w:rsid w:val="003A58E6"/>
    <w:rsid w:val="003A610A"/>
    <w:rsid w:val="003A7924"/>
    <w:rsid w:val="003B1002"/>
    <w:rsid w:val="003B20A1"/>
    <w:rsid w:val="003C084D"/>
    <w:rsid w:val="003C143A"/>
    <w:rsid w:val="003C20BE"/>
    <w:rsid w:val="003C221A"/>
    <w:rsid w:val="003C44FD"/>
    <w:rsid w:val="003D0DC4"/>
    <w:rsid w:val="003D140E"/>
    <w:rsid w:val="003D2F69"/>
    <w:rsid w:val="003D3DE6"/>
    <w:rsid w:val="003D42D0"/>
    <w:rsid w:val="003D5E15"/>
    <w:rsid w:val="003E6C5F"/>
    <w:rsid w:val="003E747E"/>
    <w:rsid w:val="003F11B6"/>
    <w:rsid w:val="003F284A"/>
    <w:rsid w:val="003F2D4D"/>
    <w:rsid w:val="003F5999"/>
    <w:rsid w:val="003F5B1C"/>
    <w:rsid w:val="0040141D"/>
    <w:rsid w:val="00402B57"/>
    <w:rsid w:val="0040472D"/>
    <w:rsid w:val="00405678"/>
    <w:rsid w:val="004121E1"/>
    <w:rsid w:val="00412276"/>
    <w:rsid w:val="00415C96"/>
    <w:rsid w:val="0042129A"/>
    <w:rsid w:val="004220F0"/>
    <w:rsid w:val="0042442D"/>
    <w:rsid w:val="00427E7E"/>
    <w:rsid w:val="0043167D"/>
    <w:rsid w:val="00432939"/>
    <w:rsid w:val="0043674D"/>
    <w:rsid w:val="00437452"/>
    <w:rsid w:val="00437B63"/>
    <w:rsid w:val="0044101F"/>
    <w:rsid w:val="0044226D"/>
    <w:rsid w:val="00442F3B"/>
    <w:rsid w:val="00443CAA"/>
    <w:rsid w:val="00443FB1"/>
    <w:rsid w:val="0044417B"/>
    <w:rsid w:val="004455E9"/>
    <w:rsid w:val="00445B6E"/>
    <w:rsid w:val="004513A5"/>
    <w:rsid w:val="00451B99"/>
    <w:rsid w:val="00454602"/>
    <w:rsid w:val="00454944"/>
    <w:rsid w:val="004577ED"/>
    <w:rsid w:val="0045798E"/>
    <w:rsid w:val="00460123"/>
    <w:rsid w:val="00462C04"/>
    <w:rsid w:val="00464688"/>
    <w:rsid w:val="00464DAA"/>
    <w:rsid w:val="00465117"/>
    <w:rsid w:val="00465C0F"/>
    <w:rsid w:val="00466438"/>
    <w:rsid w:val="004701AB"/>
    <w:rsid w:val="004704E0"/>
    <w:rsid w:val="004709C3"/>
    <w:rsid w:val="00473F52"/>
    <w:rsid w:val="00481565"/>
    <w:rsid w:val="00482165"/>
    <w:rsid w:val="00484242"/>
    <w:rsid w:val="0048685C"/>
    <w:rsid w:val="00487FEC"/>
    <w:rsid w:val="00490BC1"/>
    <w:rsid w:val="0049203F"/>
    <w:rsid w:val="00492E6F"/>
    <w:rsid w:val="0049550C"/>
    <w:rsid w:val="004A1D5E"/>
    <w:rsid w:val="004A1D5F"/>
    <w:rsid w:val="004A4AED"/>
    <w:rsid w:val="004A7645"/>
    <w:rsid w:val="004B27E5"/>
    <w:rsid w:val="004B2A4A"/>
    <w:rsid w:val="004B2F08"/>
    <w:rsid w:val="004B3B2B"/>
    <w:rsid w:val="004B3D1A"/>
    <w:rsid w:val="004C101A"/>
    <w:rsid w:val="004C1506"/>
    <w:rsid w:val="004C1E40"/>
    <w:rsid w:val="004C3831"/>
    <w:rsid w:val="004C50E5"/>
    <w:rsid w:val="004C5AF5"/>
    <w:rsid w:val="004D00C5"/>
    <w:rsid w:val="004D08CE"/>
    <w:rsid w:val="004D0AAE"/>
    <w:rsid w:val="004D1466"/>
    <w:rsid w:val="004D1697"/>
    <w:rsid w:val="004D2705"/>
    <w:rsid w:val="004D52F8"/>
    <w:rsid w:val="004E3244"/>
    <w:rsid w:val="004E33EB"/>
    <w:rsid w:val="004E3964"/>
    <w:rsid w:val="004E3DAA"/>
    <w:rsid w:val="004E4BCB"/>
    <w:rsid w:val="004E686E"/>
    <w:rsid w:val="004E7EF8"/>
    <w:rsid w:val="004E7F14"/>
    <w:rsid w:val="004F2873"/>
    <w:rsid w:val="004F351E"/>
    <w:rsid w:val="004F515A"/>
    <w:rsid w:val="004F53CD"/>
    <w:rsid w:val="004F716F"/>
    <w:rsid w:val="00501927"/>
    <w:rsid w:val="00507ABD"/>
    <w:rsid w:val="00507C10"/>
    <w:rsid w:val="00507F57"/>
    <w:rsid w:val="00510731"/>
    <w:rsid w:val="005143B6"/>
    <w:rsid w:val="00515EA4"/>
    <w:rsid w:val="005201FF"/>
    <w:rsid w:val="0052026E"/>
    <w:rsid w:val="00522CF9"/>
    <w:rsid w:val="0052649F"/>
    <w:rsid w:val="0052782A"/>
    <w:rsid w:val="005308CF"/>
    <w:rsid w:val="00531AE4"/>
    <w:rsid w:val="00534740"/>
    <w:rsid w:val="00534C38"/>
    <w:rsid w:val="00535C49"/>
    <w:rsid w:val="00537154"/>
    <w:rsid w:val="00540EAD"/>
    <w:rsid w:val="00540EE7"/>
    <w:rsid w:val="00542EED"/>
    <w:rsid w:val="00545495"/>
    <w:rsid w:val="00546B95"/>
    <w:rsid w:val="00546CD3"/>
    <w:rsid w:val="005471AD"/>
    <w:rsid w:val="0054747E"/>
    <w:rsid w:val="00551351"/>
    <w:rsid w:val="005513EF"/>
    <w:rsid w:val="00552ED7"/>
    <w:rsid w:val="00560795"/>
    <w:rsid w:val="00560DAE"/>
    <w:rsid w:val="005610FF"/>
    <w:rsid w:val="00561DBE"/>
    <w:rsid w:val="00562CA6"/>
    <w:rsid w:val="00562EE9"/>
    <w:rsid w:val="00564D3E"/>
    <w:rsid w:val="00564E3A"/>
    <w:rsid w:val="00566CEE"/>
    <w:rsid w:val="005701D3"/>
    <w:rsid w:val="00576F0A"/>
    <w:rsid w:val="005809BA"/>
    <w:rsid w:val="00580C1F"/>
    <w:rsid w:val="00581881"/>
    <w:rsid w:val="0058269C"/>
    <w:rsid w:val="00584739"/>
    <w:rsid w:val="00585B2C"/>
    <w:rsid w:val="00585FBE"/>
    <w:rsid w:val="00590D1E"/>
    <w:rsid w:val="005922F0"/>
    <w:rsid w:val="0059250D"/>
    <w:rsid w:val="0059493F"/>
    <w:rsid w:val="00594974"/>
    <w:rsid w:val="00594E33"/>
    <w:rsid w:val="00595EFA"/>
    <w:rsid w:val="005A1B21"/>
    <w:rsid w:val="005A1DFF"/>
    <w:rsid w:val="005A26F5"/>
    <w:rsid w:val="005A3A85"/>
    <w:rsid w:val="005A4571"/>
    <w:rsid w:val="005D04C5"/>
    <w:rsid w:val="005D19BC"/>
    <w:rsid w:val="005E0F69"/>
    <w:rsid w:val="005E1089"/>
    <w:rsid w:val="005E1635"/>
    <w:rsid w:val="005E33F4"/>
    <w:rsid w:val="005E3721"/>
    <w:rsid w:val="005E4897"/>
    <w:rsid w:val="005E66A5"/>
    <w:rsid w:val="005E698E"/>
    <w:rsid w:val="005E7D36"/>
    <w:rsid w:val="005F1B9A"/>
    <w:rsid w:val="005F2F3A"/>
    <w:rsid w:val="005F64AD"/>
    <w:rsid w:val="005F6F88"/>
    <w:rsid w:val="006002FA"/>
    <w:rsid w:val="0060072D"/>
    <w:rsid w:val="00600BA9"/>
    <w:rsid w:val="00602387"/>
    <w:rsid w:val="00610D16"/>
    <w:rsid w:val="0061110A"/>
    <w:rsid w:val="00614AE3"/>
    <w:rsid w:val="0061560E"/>
    <w:rsid w:val="006158FC"/>
    <w:rsid w:val="00615EF6"/>
    <w:rsid w:val="006205A1"/>
    <w:rsid w:val="00620AE6"/>
    <w:rsid w:val="0062203D"/>
    <w:rsid w:val="00631586"/>
    <w:rsid w:val="0063202A"/>
    <w:rsid w:val="00633107"/>
    <w:rsid w:val="00633585"/>
    <w:rsid w:val="0063397A"/>
    <w:rsid w:val="0063610B"/>
    <w:rsid w:val="00636BB0"/>
    <w:rsid w:val="00643DF8"/>
    <w:rsid w:val="00646F67"/>
    <w:rsid w:val="00647A68"/>
    <w:rsid w:val="0065688C"/>
    <w:rsid w:val="0066266D"/>
    <w:rsid w:val="00663A58"/>
    <w:rsid w:val="0066718F"/>
    <w:rsid w:val="0067096C"/>
    <w:rsid w:val="00672F9B"/>
    <w:rsid w:val="00676148"/>
    <w:rsid w:val="006775EC"/>
    <w:rsid w:val="00677709"/>
    <w:rsid w:val="006803DF"/>
    <w:rsid w:val="00682E95"/>
    <w:rsid w:val="00683CD7"/>
    <w:rsid w:val="00683F40"/>
    <w:rsid w:val="00686151"/>
    <w:rsid w:val="006909B5"/>
    <w:rsid w:val="00690A9E"/>
    <w:rsid w:val="00690C2A"/>
    <w:rsid w:val="00695CBC"/>
    <w:rsid w:val="006A069A"/>
    <w:rsid w:val="006A6AC8"/>
    <w:rsid w:val="006A7291"/>
    <w:rsid w:val="006A750F"/>
    <w:rsid w:val="006A7DC4"/>
    <w:rsid w:val="006B10A3"/>
    <w:rsid w:val="006B5731"/>
    <w:rsid w:val="006B6553"/>
    <w:rsid w:val="006B69F2"/>
    <w:rsid w:val="006C051A"/>
    <w:rsid w:val="006C099D"/>
    <w:rsid w:val="006C0EB4"/>
    <w:rsid w:val="006C2A15"/>
    <w:rsid w:val="006C2EA4"/>
    <w:rsid w:val="006C527A"/>
    <w:rsid w:val="006C68F9"/>
    <w:rsid w:val="006C77CF"/>
    <w:rsid w:val="006C7DC1"/>
    <w:rsid w:val="006D1275"/>
    <w:rsid w:val="006D1539"/>
    <w:rsid w:val="006D4A00"/>
    <w:rsid w:val="006D516B"/>
    <w:rsid w:val="006D60C4"/>
    <w:rsid w:val="006E03E8"/>
    <w:rsid w:val="006E0857"/>
    <w:rsid w:val="006E0AD0"/>
    <w:rsid w:val="006E0EBD"/>
    <w:rsid w:val="006E4275"/>
    <w:rsid w:val="006E4ED9"/>
    <w:rsid w:val="006E4F4A"/>
    <w:rsid w:val="006E6392"/>
    <w:rsid w:val="006E6710"/>
    <w:rsid w:val="006E7F6D"/>
    <w:rsid w:val="006F32B9"/>
    <w:rsid w:val="006F3967"/>
    <w:rsid w:val="006F469F"/>
    <w:rsid w:val="006F6616"/>
    <w:rsid w:val="00700539"/>
    <w:rsid w:val="007009CC"/>
    <w:rsid w:val="00700E96"/>
    <w:rsid w:val="00703BE9"/>
    <w:rsid w:val="00710BA2"/>
    <w:rsid w:val="00712EB4"/>
    <w:rsid w:val="0071432D"/>
    <w:rsid w:val="00716FBC"/>
    <w:rsid w:val="0072057A"/>
    <w:rsid w:val="0072062C"/>
    <w:rsid w:val="007244B9"/>
    <w:rsid w:val="00724B97"/>
    <w:rsid w:val="0073031B"/>
    <w:rsid w:val="00730FA6"/>
    <w:rsid w:val="0073647C"/>
    <w:rsid w:val="007411F5"/>
    <w:rsid w:val="00742DDC"/>
    <w:rsid w:val="00744B8B"/>
    <w:rsid w:val="007470F8"/>
    <w:rsid w:val="00750B35"/>
    <w:rsid w:val="00752754"/>
    <w:rsid w:val="007538FB"/>
    <w:rsid w:val="00753F0C"/>
    <w:rsid w:val="007544BC"/>
    <w:rsid w:val="007550C6"/>
    <w:rsid w:val="00757FA9"/>
    <w:rsid w:val="00761633"/>
    <w:rsid w:val="007616D7"/>
    <w:rsid w:val="0076243F"/>
    <w:rsid w:val="00763A7C"/>
    <w:rsid w:val="00764D5B"/>
    <w:rsid w:val="00771B8B"/>
    <w:rsid w:val="00774DF8"/>
    <w:rsid w:val="00775788"/>
    <w:rsid w:val="00782C82"/>
    <w:rsid w:val="00783B15"/>
    <w:rsid w:val="0078554E"/>
    <w:rsid w:val="00785A07"/>
    <w:rsid w:val="00786818"/>
    <w:rsid w:val="007917D2"/>
    <w:rsid w:val="007925F7"/>
    <w:rsid w:val="0079286F"/>
    <w:rsid w:val="007942BA"/>
    <w:rsid w:val="0079430F"/>
    <w:rsid w:val="00796146"/>
    <w:rsid w:val="00796429"/>
    <w:rsid w:val="007A0CA4"/>
    <w:rsid w:val="007A12E6"/>
    <w:rsid w:val="007A188F"/>
    <w:rsid w:val="007A26AE"/>
    <w:rsid w:val="007A2C8E"/>
    <w:rsid w:val="007A59A3"/>
    <w:rsid w:val="007A6462"/>
    <w:rsid w:val="007A7FA0"/>
    <w:rsid w:val="007B1AC8"/>
    <w:rsid w:val="007B27F6"/>
    <w:rsid w:val="007B7ED6"/>
    <w:rsid w:val="007C02FC"/>
    <w:rsid w:val="007C26B9"/>
    <w:rsid w:val="007C6E23"/>
    <w:rsid w:val="007D0E30"/>
    <w:rsid w:val="007D3789"/>
    <w:rsid w:val="007D45E9"/>
    <w:rsid w:val="007E163F"/>
    <w:rsid w:val="007E2133"/>
    <w:rsid w:val="007E35DF"/>
    <w:rsid w:val="007E43FD"/>
    <w:rsid w:val="007F039B"/>
    <w:rsid w:val="007F330C"/>
    <w:rsid w:val="007F3ED8"/>
    <w:rsid w:val="007F62B5"/>
    <w:rsid w:val="007F731C"/>
    <w:rsid w:val="007F7F17"/>
    <w:rsid w:val="00800A96"/>
    <w:rsid w:val="00804B4F"/>
    <w:rsid w:val="00810137"/>
    <w:rsid w:val="00811F38"/>
    <w:rsid w:val="008152F2"/>
    <w:rsid w:val="0081745F"/>
    <w:rsid w:val="00822D8A"/>
    <w:rsid w:val="00824438"/>
    <w:rsid w:val="0082469E"/>
    <w:rsid w:val="00824A6A"/>
    <w:rsid w:val="00827092"/>
    <w:rsid w:val="00827C5D"/>
    <w:rsid w:val="0083120B"/>
    <w:rsid w:val="008328E3"/>
    <w:rsid w:val="0083332F"/>
    <w:rsid w:val="00835827"/>
    <w:rsid w:val="00836478"/>
    <w:rsid w:val="00837DCF"/>
    <w:rsid w:val="00843C3D"/>
    <w:rsid w:val="00843ED2"/>
    <w:rsid w:val="00845E95"/>
    <w:rsid w:val="00846CD5"/>
    <w:rsid w:val="008501DF"/>
    <w:rsid w:val="008503BB"/>
    <w:rsid w:val="008533B8"/>
    <w:rsid w:val="00853FBA"/>
    <w:rsid w:val="008542D2"/>
    <w:rsid w:val="00854CB8"/>
    <w:rsid w:val="008552E0"/>
    <w:rsid w:val="00856579"/>
    <w:rsid w:val="00861B58"/>
    <w:rsid w:val="00863882"/>
    <w:rsid w:val="008643C4"/>
    <w:rsid w:val="008654BD"/>
    <w:rsid w:val="008658DF"/>
    <w:rsid w:val="00866282"/>
    <w:rsid w:val="008674FA"/>
    <w:rsid w:val="008711E3"/>
    <w:rsid w:val="008744A4"/>
    <w:rsid w:val="00874B2A"/>
    <w:rsid w:val="0087515D"/>
    <w:rsid w:val="0087585E"/>
    <w:rsid w:val="0087649E"/>
    <w:rsid w:val="00880A8C"/>
    <w:rsid w:val="00881859"/>
    <w:rsid w:val="00883894"/>
    <w:rsid w:val="00884A8B"/>
    <w:rsid w:val="008851B7"/>
    <w:rsid w:val="00885631"/>
    <w:rsid w:val="00886CDD"/>
    <w:rsid w:val="00891D92"/>
    <w:rsid w:val="00892E4C"/>
    <w:rsid w:val="008930B0"/>
    <w:rsid w:val="008962D1"/>
    <w:rsid w:val="008A3CDE"/>
    <w:rsid w:val="008A701A"/>
    <w:rsid w:val="008B0126"/>
    <w:rsid w:val="008B4B8B"/>
    <w:rsid w:val="008B5499"/>
    <w:rsid w:val="008B7538"/>
    <w:rsid w:val="008C1796"/>
    <w:rsid w:val="008C27CD"/>
    <w:rsid w:val="008C43F1"/>
    <w:rsid w:val="008C537E"/>
    <w:rsid w:val="008C5E20"/>
    <w:rsid w:val="008C60E1"/>
    <w:rsid w:val="008C747C"/>
    <w:rsid w:val="008D168D"/>
    <w:rsid w:val="008D2AAB"/>
    <w:rsid w:val="008D3AEB"/>
    <w:rsid w:val="008D4933"/>
    <w:rsid w:val="008D5F7D"/>
    <w:rsid w:val="008D6A13"/>
    <w:rsid w:val="008D7E5F"/>
    <w:rsid w:val="008E28A9"/>
    <w:rsid w:val="008E2CA8"/>
    <w:rsid w:val="008E4179"/>
    <w:rsid w:val="008E44FB"/>
    <w:rsid w:val="008E52EC"/>
    <w:rsid w:val="008F1A84"/>
    <w:rsid w:val="008F3D89"/>
    <w:rsid w:val="008F43B4"/>
    <w:rsid w:val="008F66CE"/>
    <w:rsid w:val="00900C3E"/>
    <w:rsid w:val="00905480"/>
    <w:rsid w:val="009064F9"/>
    <w:rsid w:val="009071B0"/>
    <w:rsid w:val="00910551"/>
    <w:rsid w:val="00917684"/>
    <w:rsid w:val="0092061D"/>
    <w:rsid w:val="009208E8"/>
    <w:rsid w:val="00925B69"/>
    <w:rsid w:val="00925E16"/>
    <w:rsid w:val="00926539"/>
    <w:rsid w:val="00931085"/>
    <w:rsid w:val="009310A9"/>
    <w:rsid w:val="00934518"/>
    <w:rsid w:val="009355E4"/>
    <w:rsid w:val="009375C4"/>
    <w:rsid w:val="00937AFF"/>
    <w:rsid w:val="00940A44"/>
    <w:rsid w:val="00945C92"/>
    <w:rsid w:val="0094646B"/>
    <w:rsid w:val="0094731C"/>
    <w:rsid w:val="00947831"/>
    <w:rsid w:val="00953696"/>
    <w:rsid w:val="0095447B"/>
    <w:rsid w:val="009554D0"/>
    <w:rsid w:val="009571F8"/>
    <w:rsid w:val="00957CC6"/>
    <w:rsid w:val="009601FD"/>
    <w:rsid w:val="00960A12"/>
    <w:rsid w:val="009708F0"/>
    <w:rsid w:val="00972F2A"/>
    <w:rsid w:val="00976867"/>
    <w:rsid w:val="009829BC"/>
    <w:rsid w:val="00982BF5"/>
    <w:rsid w:val="00986844"/>
    <w:rsid w:val="00992003"/>
    <w:rsid w:val="00992B95"/>
    <w:rsid w:val="00995B74"/>
    <w:rsid w:val="00996F98"/>
    <w:rsid w:val="009A044B"/>
    <w:rsid w:val="009A0684"/>
    <w:rsid w:val="009A0D23"/>
    <w:rsid w:val="009A1DB7"/>
    <w:rsid w:val="009A2C79"/>
    <w:rsid w:val="009A3518"/>
    <w:rsid w:val="009A3746"/>
    <w:rsid w:val="009A392E"/>
    <w:rsid w:val="009A5B55"/>
    <w:rsid w:val="009B3A8A"/>
    <w:rsid w:val="009B42DA"/>
    <w:rsid w:val="009B7A0B"/>
    <w:rsid w:val="009B7FC0"/>
    <w:rsid w:val="009C0C0E"/>
    <w:rsid w:val="009C25EA"/>
    <w:rsid w:val="009C4C55"/>
    <w:rsid w:val="009C7C0B"/>
    <w:rsid w:val="009D10ED"/>
    <w:rsid w:val="009D1732"/>
    <w:rsid w:val="009D2B0C"/>
    <w:rsid w:val="009D3FAA"/>
    <w:rsid w:val="009D71CD"/>
    <w:rsid w:val="009D73C0"/>
    <w:rsid w:val="009E3931"/>
    <w:rsid w:val="009E46FE"/>
    <w:rsid w:val="009E4B60"/>
    <w:rsid w:val="009E50D0"/>
    <w:rsid w:val="009E5524"/>
    <w:rsid w:val="009F2BAF"/>
    <w:rsid w:val="009F3137"/>
    <w:rsid w:val="009F7A46"/>
    <w:rsid w:val="00A0051E"/>
    <w:rsid w:val="00A00640"/>
    <w:rsid w:val="00A026B3"/>
    <w:rsid w:val="00A064D9"/>
    <w:rsid w:val="00A06613"/>
    <w:rsid w:val="00A0687E"/>
    <w:rsid w:val="00A06ED1"/>
    <w:rsid w:val="00A110A3"/>
    <w:rsid w:val="00A12FEC"/>
    <w:rsid w:val="00A131BA"/>
    <w:rsid w:val="00A15A5B"/>
    <w:rsid w:val="00A17F98"/>
    <w:rsid w:val="00A21A16"/>
    <w:rsid w:val="00A22164"/>
    <w:rsid w:val="00A30A61"/>
    <w:rsid w:val="00A30BEA"/>
    <w:rsid w:val="00A30DA2"/>
    <w:rsid w:val="00A310A5"/>
    <w:rsid w:val="00A33AC5"/>
    <w:rsid w:val="00A34351"/>
    <w:rsid w:val="00A375DB"/>
    <w:rsid w:val="00A415B4"/>
    <w:rsid w:val="00A41FF2"/>
    <w:rsid w:val="00A42E77"/>
    <w:rsid w:val="00A43B45"/>
    <w:rsid w:val="00A4427C"/>
    <w:rsid w:val="00A45483"/>
    <w:rsid w:val="00A4637C"/>
    <w:rsid w:val="00A476B2"/>
    <w:rsid w:val="00A47B1B"/>
    <w:rsid w:val="00A47D24"/>
    <w:rsid w:val="00A47FB2"/>
    <w:rsid w:val="00A514BA"/>
    <w:rsid w:val="00A539E1"/>
    <w:rsid w:val="00A55B88"/>
    <w:rsid w:val="00A5660E"/>
    <w:rsid w:val="00A62866"/>
    <w:rsid w:val="00A73289"/>
    <w:rsid w:val="00A7332B"/>
    <w:rsid w:val="00A73F5C"/>
    <w:rsid w:val="00A75D1E"/>
    <w:rsid w:val="00A75EF5"/>
    <w:rsid w:val="00A77ACB"/>
    <w:rsid w:val="00A80661"/>
    <w:rsid w:val="00A8534A"/>
    <w:rsid w:val="00A855FA"/>
    <w:rsid w:val="00A87E18"/>
    <w:rsid w:val="00A941AE"/>
    <w:rsid w:val="00A9517C"/>
    <w:rsid w:val="00A966DD"/>
    <w:rsid w:val="00AA00EE"/>
    <w:rsid w:val="00AA01EA"/>
    <w:rsid w:val="00AA1F6F"/>
    <w:rsid w:val="00AA3B07"/>
    <w:rsid w:val="00AA56CB"/>
    <w:rsid w:val="00AA68B4"/>
    <w:rsid w:val="00AB06E6"/>
    <w:rsid w:val="00AC02F9"/>
    <w:rsid w:val="00AC0CC2"/>
    <w:rsid w:val="00AC12A1"/>
    <w:rsid w:val="00AC2DE4"/>
    <w:rsid w:val="00AC3AB5"/>
    <w:rsid w:val="00AC4C58"/>
    <w:rsid w:val="00AC5BF5"/>
    <w:rsid w:val="00AC6450"/>
    <w:rsid w:val="00AC6502"/>
    <w:rsid w:val="00AC6A32"/>
    <w:rsid w:val="00AD314E"/>
    <w:rsid w:val="00AD45D3"/>
    <w:rsid w:val="00AD6B4F"/>
    <w:rsid w:val="00AE179E"/>
    <w:rsid w:val="00AE2CB2"/>
    <w:rsid w:val="00AE4BD8"/>
    <w:rsid w:val="00AE5B99"/>
    <w:rsid w:val="00AE652A"/>
    <w:rsid w:val="00AF1FD6"/>
    <w:rsid w:val="00AF34D0"/>
    <w:rsid w:val="00AF5EA1"/>
    <w:rsid w:val="00AF78C8"/>
    <w:rsid w:val="00B012D6"/>
    <w:rsid w:val="00B02206"/>
    <w:rsid w:val="00B03EC9"/>
    <w:rsid w:val="00B04C38"/>
    <w:rsid w:val="00B04DB2"/>
    <w:rsid w:val="00B06D6E"/>
    <w:rsid w:val="00B07E10"/>
    <w:rsid w:val="00B10F83"/>
    <w:rsid w:val="00B11623"/>
    <w:rsid w:val="00B1381B"/>
    <w:rsid w:val="00B164E0"/>
    <w:rsid w:val="00B204A7"/>
    <w:rsid w:val="00B2174C"/>
    <w:rsid w:val="00B241DB"/>
    <w:rsid w:val="00B2518B"/>
    <w:rsid w:val="00B255E8"/>
    <w:rsid w:val="00B25887"/>
    <w:rsid w:val="00B25B97"/>
    <w:rsid w:val="00B32D9F"/>
    <w:rsid w:val="00B37C9B"/>
    <w:rsid w:val="00B411B2"/>
    <w:rsid w:val="00B43B8D"/>
    <w:rsid w:val="00B47AA8"/>
    <w:rsid w:val="00B51D2B"/>
    <w:rsid w:val="00B522DD"/>
    <w:rsid w:val="00B5288B"/>
    <w:rsid w:val="00B54367"/>
    <w:rsid w:val="00B54AD2"/>
    <w:rsid w:val="00B5588C"/>
    <w:rsid w:val="00B55C71"/>
    <w:rsid w:val="00B55EF7"/>
    <w:rsid w:val="00B5797E"/>
    <w:rsid w:val="00B60089"/>
    <w:rsid w:val="00B601D6"/>
    <w:rsid w:val="00B608C2"/>
    <w:rsid w:val="00B63513"/>
    <w:rsid w:val="00B63EA2"/>
    <w:rsid w:val="00B660C1"/>
    <w:rsid w:val="00B6647C"/>
    <w:rsid w:val="00B664A5"/>
    <w:rsid w:val="00B665EC"/>
    <w:rsid w:val="00B67D16"/>
    <w:rsid w:val="00B712AE"/>
    <w:rsid w:val="00B7278A"/>
    <w:rsid w:val="00B728D3"/>
    <w:rsid w:val="00B72FCE"/>
    <w:rsid w:val="00B731F9"/>
    <w:rsid w:val="00B80F66"/>
    <w:rsid w:val="00B85BA3"/>
    <w:rsid w:val="00B91983"/>
    <w:rsid w:val="00B924BF"/>
    <w:rsid w:val="00B93888"/>
    <w:rsid w:val="00B97AD3"/>
    <w:rsid w:val="00BA0773"/>
    <w:rsid w:val="00BA13E9"/>
    <w:rsid w:val="00BA2EF9"/>
    <w:rsid w:val="00BA396B"/>
    <w:rsid w:val="00BA503D"/>
    <w:rsid w:val="00BB2067"/>
    <w:rsid w:val="00BB28C1"/>
    <w:rsid w:val="00BB2961"/>
    <w:rsid w:val="00BC4135"/>
    <w:rsid w:val="00BC5454"/>
    <w:rsid w:val="00BC585D"/>
    <w:rsid w:val="00BD7C36"/>
    <w:rsid w:val="00BE0BB4"/>
    <w:rsid w:val="00BE15F5"/>
    <w:rsid w:val="00BE1CA3"/>
    <w:rsid w:val="00BE241B"/>
    <w:rsid w:val="00BE28DC"/>
    <w:rsid w:val="00BE51DC"/>
    <w:rsid w:val="00BE5B81"/>
    <w:rsid w:val="00BE6214"/>
    <w:rsid w:val="00BE67B4"/>
    <w:rsid w:val="00BF1A1B"/>
    <w:rsid w:val="00BF3E04"/>
    <w:rsid w:val="00BF586E"/>
    <w:rsid w:val="00BF5A10"/>
    <w:rsid w:val="00C01043"/>
    <w:rsid w:val="00C02003"/>
    <w:rsid w:val="00C07857"/>
    <w:rsid w:val="00C07F10"/>
    <w:rsid w:val="00C1014B"/>
    <w:rsid w:val="00C112C2"/>
    <w:rsid w:val="00C12077"/>
    <w:rsid w:val="00C127D7"/>
    <w:rsid w:val="00C12F09"/>
    <w:rsid w:val="00C1338C"/>
    <w:rsid w:val="00C133C1"/>
    <w:rsid w:val="00C159D1"/>
    <w:rsid w:val="00C21026"/>
    <w:rsid w:val="00C222D1"/>
    <w:rsid w:val="00C23191"/>
    <w:rsid w:val="00C245D4"/>
    <w:rsid w:val="00C30164"/>
    <w:rsid w:val="00C41C60"/>
    <w:rsid w:val="00C45C1B"/>
    <w:rsid w:val="00C50C2B"/>
    <w:rsid w:val="00C52553"/>
    <w:rsid w:val="00C53B36"/>
    <w:rsid w:val="00C56801"/>
    <w:rsid w:val="00C568F8"/>
    <w:rsid w:val="00C6207A"/>
    <w:rsid w:val="00C620C6"/>
    <w:rsid w:val="00C64995"/>
    <w:rsid w:val="00C66962"/>
    <w:rsid w:val="00C67E8D"/>
    <w:rsid w:val="00C71354"/>
    <w:rsid w:val="00C737F8"/>
    <w:rsid w:val="00C74C0F"/>
    <w:rsid w:val="00C761FA"/>
    <w:rsid w:val="00C80590"/>
    <w:rsid w:val="00C85A1D"/>
    <w:rsid w:val="00C87C86"/>
    <w:rsid w:val="00C901D5"/>
    <w:rsid w:val="00C923AF"/>
    <w:rsid w:val="00C94048"/>
    <w:rsid w:val="00C956BC"/>
    <w:rsid w:val="00C9747E"/>
    <w:rsid w:val="00CA01FC"/>
    <w:rsid w:val="00CA0729"/>
    <w:rsid w:val="00CA2FE9"/>
    <w:rsid w:val="00CA31E9"/>
    <w:rsid w:val="00CA4415"/>
    <w:rsid w:val="00CA5B8D"/>
    <w:rsid w:val="00CB335D"/>
    <w:rsid w:val="00CB3A44"/>
    <w:rsid w:val="00CB4B5F"/>
    <w:rsid w:val="00CC015C"/>
    <w:rsid w:val="00CC198E"/>
    <w:rsid w:val="00CC4682"/>
    <w:rsid w:val="00CC55D3"/>
    <w:rsid w:val="00CC5728"/>
    <w:rsid w:val="00CC7068"/>
    <w:rsid w:val="00CD17D2"/>
    <w:rsid w:val="00CD1C39"/>
    <w:rsid w:val="00CD1D5D"/>
    <w:rsid w:val="00CD2159"/>
    <w:rsid w:val="00CD2A6B"/>
    <w:rsid w:val="00CD4768"/>
    <w:rsid w:val="00CD7A1F"/>
    <w:rsid w:val="00CE383E"/>
    <w:rsid w:val="00CE5295"/>
    <w:rsid w:val="00CE57E8"/>
    <w:rsid w:val="00CE6BD5"/>
    <w:rsid w:val="00CF2346"/>
    <w:rsid w:val="00CF2933"/>
    <w:rsid w:val="00CF2974"/>
    <w:rsid w:val="00CF29D8"/>
    <w:rsid w:val="00CF2E4A"/>
    <w:rsid w:val="00CF4D5A"/>
    <w:rsid w:val="00CF5D4B"/>
    <w:rsid w:val="00CF686A"/>
    <w:rsid w:val="00CF6A5F"/>
    <w:rsid w:val="00D0051E"/>
    <w:rsid w:val="00D023CE"/>
    <w:rsid w:val="00D02704"/>
    <w:rsid w:val="00D06391"/>
    <w:rsid w:val="00D06603"/>
    <w:rsid w:val="00D07581"/>
    <w:rsid w:val="00D134E0"/>
    <w:rsid w:val="00D16EDF"/>
    <w:rsid w:val="00D17C40"/>
    <w:rsid w:val="00D20D5E"/>
    <w:rsid w:val="00D2120B"/>
    <w:rsid w:val="00D274B4"/>
    <w:rsid w:val="00D33032"/>
    <w:rsid w:val="00D34F35"/>
    <w:rsid w:val="00D35837"/>
    <w:rsid w:val="00D37CC7"/>
    <w:rsid w:val="00D40E32"/>
    <w:rsid w:val="00D45D7D"/>
    <w:rsid w:val="00D461E6"/>
    <w:rsid w:val="00D500EC"/>
    <w:rsid w:val="00D50382"/>
    <w:rsid w:val="00D503D9"/>
    <w:rsid w:val="00D5367E"/>
    <w:rsid w:val="00D60269"/>
    <w:rsid w:val="00D60897"/>
    <w:rsid w:val="00D66AA9"/>
    <w:rsid w:val="00D677EF"/>
    <w:rsid w:val="00D7216D"/>
    <w:rsid w:val="00D7378C"/>
    <w:rsid w:val="00D7459D"/>
    <w:rsid w:val="00D74B48"/>
    <w:rsid w:val="00D74D6B"/>
    <w:rsid w:val="00D84ACA"/>
    <w:rsid w:val="00D90950"/>
    <w:rsid w:val="00D911C9"/>
    <w:rsid w:val="00D92F85"/>
    <w:rsid w:val="00D942AA"/>
    <w:rsid w:val="00D95112"/>
    <w:rsid w:val="00D967EF"/>
    <w:rsid w:val="00D96EA1"/>
    <w:rsid w:val="00DA0467"/>
    <w:rsid w:val="00DA41FA"/>
    <w:rsid w:val="00DB055F"/>
    <w:rsid w:val="00DB2CD0"/>
    <w:rsid w:val="00DB57FA"/>
    <w:rsid w:val="00DB5A07"/>
    <w:rsid w:val="00DC1320"/>
    <w:rsid w:val="00DC1785"/>
    <w:rsid w:val="00DC1FB2"/>
    <w:rsid w:val="00DC5285"/>
    <w:rsid w:val="00DD0C86"/>
    <w:rsid w:val="00DD1440"/>
    <w:rsid w:val="00DD2C7A"/>
    <w:rsid w:val="00DD3BA7"/>
    <w:rsid w:val="00DE2474"/>
    <w:rsid w:val="00DE428F"/>
    <w:rsid w:val="00DE4430"/>
    <w:rsid w:val="00DE47DF"/>
    <w:rsid w:val="00DE5B81"/>
    <w:rsid w:val="00DE6E2C"/>
    <w:rsid w:val="00DE7CA5"/>
    <w:rsid w:val="00DF26C8"/>
    <w:rsid w:val="00DF5911"/>
    <w:rsid w:val="00DF6547"/>
    <w:rsid w:val="00DF6896"/>
    <w:rsid w:val="00DF71C3"/>
    <w:rsid w:val="00E01B62"/>
    <w:rsid w:val="00E02A44"/>
    <w:rsid w:val="00E03809"/>
    <w:rsid w:val="00E071C1"/>
    <w:rsid w:val="00E11974"/>
    <w:rsid w:val="00E13219"/>
    <w:rsid w:val="00E16D81"/>
    <w:rsid w:val="00E171ED"/>
    <w:rsid w:val="00E17796"/>
    <w:rsid w:val="00E2008E"/>
    <w:rsid w:val="00E20759"/>
    <w:rsid w:val="00E22052"/>
    <w:rsid w:val="00E230D7"/>
    <w:rsid w:val="00E2453C"/>
    <w:rsid w:val="00E2529E"/>
    <w:rsid w:val="00E272B3"/>
    <w:rsid w:val="00E31CA1"/>
    <w:rsid w:val="00E4294E"/>
    <w:rsid w:val="00E4326C"/>
    <w:rsid w:val="00E51242"/>
    <w:rsid w:val="00E529BF"/>
    <w:rsid w:val="00E52BD3"/>
    <w:rsid w:val="00E52C11"/>
    <w:rsid w:val="00E569A9"/>
    <w:rsid w:val="00E614E7"/>
    <w:rsid w:val="00E67C58"/>
    <w:rsid w:val="00E70C7B"/>
    <w:rsid w:val="00E71D94"/>
    <w:rsid w:val="00E7529E"/>
    <w:rsid w:val="00E7560F"/>
    <w:rsid w:val="00E8102F"/>
    <w:rsid w:val="00E82BC6"/>
    <w:rsid w:val="00E85C78"/>
    <w:rsid w:val="00E860A6"/>
    <w:rsid w:val="00E86575"/>
    <w:rsid w:val="00E918B2"/>
    <w:rsid w:val="00E91DD6"/>
    <w:rsid w:val="00E924DE"/>
    <w:rsid w:val="00E94998"/>
    <w:rsid w:val="00E95CAC"/>
    <w:rsid w:val="00E96175"/>
    <w:rsid w:val="00E96B6B"/>
    <w:rsid w:val="00E973E4"/>
    <w:rsid w:val="00EA2E84"/>
    <w:rsid w:val="00EA41C0"/>
    <w:rsid w:val="00EA589B"/>
    <w:rsid w:val="00EA6E6B"/>
    <w:rsid w:val="00EA7B9D"/>
    <w:rsid w:val="00EB4B04"/>
    <w:rsid w:val="00EC54C1"/>
    <w:rsid w:val="00EC583D"/>
    <w:rsid w:val="00EC6604"/>
    <w:rsid w:val="00ED0232"/>
    <w:rsid w:val="00ED431F"/>
    <w:rsid w:val="00ED4972"/>
    <w:rsid w:val="00ED4B20"/>
    <w:rsid w:val="00ED5463"/>
    <w:rsid w:val="00EE00CB"/>
    <w:rsid w:val="00EE107B"/>
    <w:rsid w:val="00EE756B"/>
    <w:rsid w:val="00EF0ADB"/>
    <w:rsid w:val="00EF3BEA"/>
    <w:rsid w:val="00EF55D9"/>
    <w:rsid w:val="00F00F0F"/>
    <w:rsid w:val="00F01AD9"/>
    <w:rsid w:val="00F0483C"/>
    <w:rsid w:val="00F05DEE"/>
    <w:rsid w:val="00F06015"/>
    <w:rsid w:val="00F06262"/>
    <w:rsid w:val="00F15354"/>
    <w:rsid w:val="00F2165F"/>
    <w:rsid w:val="00F22B70"/>
    <w:rsid w:val="00F242A3"/>
    <w:rsid w:val="00F24E00"/>
    <w:rsid w:val="00F25A39"/>
    <w:rsid w:val="00F25C75"/>
    <w:rsid w:val="00F27037"/>
    <w:rsid w:val="00F32F8C"/>
    <w:rsid w:val="00F34E5C"/>
    <w:rsid w:val="00F41161"/>
    <w:rsid w:val="00F435BD"/>
    <w:rsid w:val="00F503D8"/>
    <w:rsid w:val="00F50F76"/>
    <w:rsid w:val="00F51804"/>
    <w:rsid w:val="00F53274"/>
    <w:rsid w:val="00F60E72"/>
    <w:rsid w:val="00F61F29"/>
    <w:rsid w:val="00F721A4"/>
    <w:rsid w:val="00F74FE8"/>
    <w:rsid w:val="00F778DF"/>
    <w:rsid w:val="00F779F4"/>
    <w:rsid w:val="00F82D7B"/>
    <w:rsid w:val="00F860AE"/>
    <w:rsid w:val="00F87CCF"/>
    <w:rsid w:val="00F90BDB"/>
    <w:rsid w:val="00F94B4F"/>
    <w:rsid w:val="00F96014"/>
    <w:rsid w:val="00F967ED"/>
    <w:rsid w:val="00F973B0"/>
    <w:rsid w:val="00FA0E05"/>
    <w:rsid w:val="00FA11A7"/>
    <w:rsid w:val="00FA195C"/>
    <w:rsid w:val="00FA1D31"/>
    <w:rsid w:val="00FA1EB3"/>
    <w:rsid w:val="00FA257F"/>
    <w:rsid w:val="00FA2DE2"/>
    <w:rsid w:val="00FA44DA"/>
    <w:rsid w:val="00FA52C0"/>
    <w:rsid w:val="00FA550F"/>
    <w:rsid w:val="00FB03C6"/>
    <w:rsid w:val="00FB0CF8"/>
    <w:rsid w:val="00FB3E61"/>
    <w:rsid w:val="00FB4514"/>
    <w:rsid w:val="00FB7067"/>
    <w:rsid w:val="00FC1677"/>
    <w:rsid w:val="00FC50DF"/>
    <w:rsid w:val="00FC5A90"/>
    <w:rsid w:val="00FC6675"/>
    <w:rsid w:val="00FC6BC2"/>
    <w:rsid w:val="00FD0AC4"/>
    <w:rsid w:val="00FD2B63"/>
    <w:rsid w:val="00FD3F69"/>
    <w:rsid w:val="00FD41C3"/>
    <w:rsid w:val="00FD67F5"/>
    <w:rsid w:val="00FE3252"/>
    <w:rsid w:val="00FE3C72"/>
    <w:rsid w:val="00FE477B"/>
    <w:rsid w:val="00FE49EB"/>
    <w:rsid w:val="00FE75D0"/>
    <w:rsid w:val="00FE77B0"/>
    <w:rsid w:val="00FE7F03"/>
    <w:rsid w:val="00FF3251"/>
    <w:rsid w:val="00FF47AF"/>
    <w:rsid w:val="00FF4C41"/>
    <w:rsid w:val="00FF5188"/>
    <w:rsid w:val="00FF56BA"/>
    <w:rsid w:val="00FF6E3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215166C1-F1C2-44FD-84B1-98828831A4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12FEC"/>
  </w:style>
  <w:style w:type="paragraph" w:styleId="1">
    <w:name w:val="heading 1"/>
    <w:basedOn w:val="a"/>
    <w:link w:val="10"/>
    <w:uiPriority w:val="9"/>
    <w:qFormat/>
    <w:rsid w:val="008C60E1"/>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620AE6"/>
    <w:pPr>
      <w:autoSpaceDE w:val="0"/>
      <w:autoSpaceDN w:val="0"/>
      <w:adjustRightInd w:val="0"/>
      <w:spacing w:after="0" w:line="240" w:lineRule="auto"/>
    </w:pPr>
    <w:rPr>
      <w:rFonts w:ascii="Times New Roman" w:hAnsi="Times New Roman" w:cs="Times New Roman"/>
      <w:color w:val="000000"/>
      <w:sz w:val="24"/>
      <w:szCs w:val="24"/>
    </w:rPr>
  </w:style>
  <w:style w:type="paragraph" w:styleId="a3">
    <w:name w:val="List Paragraph"/>
    <w:basedOn w:val="a"/>
    <w:link w:val="a4"/>
    <w:uiPriority w:val="34"/>
    <w:qFormat/>
    <w:rsid w:val="00D95112"/>
    <w:pPr>
      <w:ind w:left="720"/>
      <w:contextualSpacing/>
    </w:pPr>
  </w:style>
  <w:style w:type="character" w:customStyle="1" w:styleId="10">
    <w:name w:val="Заголовок 1 Знак"/>
    <w:basedOn w:val="a0"/>
    <w:link w:val="1"/>
    <w:uiPriority w:val="9"/>
    <w:rsid w:val="008C60E1"/>
    <w:rPr>
      <w:rFonts w:ascii="Times New Roman" w:eastAsia="Times New Roman" w:hAnsi="Times New Roman" w:cs="Times New Roman"/>
      <w:b/>
      <w:bCs/>
      <w:kern w:val="36"/>
      <w:sz w:val="48"/>
      <w:szCs w:val="48"/>
      <w:lang w:eastAsia="ru-RU"/>
    </w:rPr>
  </w:style>
  <w:style w:type="table" w:styleId="a5">
    <w:name w:val="Table Grid"/>
    <w:basedOn w:val="a1"/>
    <w:uiPriority w:val="39"/>
    <w:rsid w:val="00590D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lid-translation">
    <w:name w:val="tlid-translation"/>
    <w:basedOn w:val="a0"/>
    <w:rsid w:val="00BA2EF9"/>
  </w:style>
  <w:style w:type="paragraph" w:customStyle="1" w:styleId="a6">
    <w:name w:val="Мой обычный"/>
    <w:basedOn w:val="a7"/>
    <w:link w:val="a8"/>
    <w:rsid w:val="00D942AA"/>
    <w:pPr>
      <w:spacing w:after="0" w:line="360" w:lineRule="auto"/>
      <w:ind w:left="0" w:firstLine="709"/>
      <w:jc w:val="both"/>
    </w:pPr>
    <w:rPr>
      <w:rFonts w:ascii="Calibri" w:eastAsia="Calibri" w:hAnsi="Calibri" w:cs="Times New Roman"/>
      <w:sz w:val="28"/>
      <w:szCs w:val="20"/>
      <w:lang w:val="uk-UA" w:eastAsia="ru-RU"/>
    </w:rPr>
  </w:style>
  <w:style w:type="character" w:customStyle="1" w:styleId="a8">
    <w:name w:val="Мой обычный Знак"/>
    <w:link w:val="a6"/>
    <w:rsid w:val="00D942AA"/>
    <w:rPr>
      <w:rFonts w:ascii="Calibri" w:eastAsia="Calibri" w:hAnsi="Calibri" w:cs="Times New Roman"/>
      <w:sz w:val="28"/>
      <w:szCs w:val="20"/>
      <w:lang w:val="uk-UA" w:eastAsia="ru-RU"/>
    </w:rPr>
  </w:style>
  <w:style w:type="paragraph" w:customStyle="1" w:styleId="a9">
    <w:name w:val="Мой формула"/>
    <w:basedOn w:val="a"/>
    <w:rsid w:val="00D942AA"/>
    <w:pPr>
      <w:tabs>
        <w:tab w:val="center" w:pos="4578"/>
        <w:tab w:val="right" w:pos="9638"/>
      </w:tabs>
      <w:spacing w:after="0" w:line="360" w:lineRule="auto"/>
      <w:jc w:val="both"/>
    </w:pPr>
    <w:rPr>
      <w:rFonts w:ascii="Times New Roman" w:eastAsia="Times New Roman" w:hAnsi="Times New Roman" w:cs="Times New Roman"/>
      <w:bCs/>
      <w:sz w:val="28"/>
      <w:szCs w:val="28"/>
      <w:lang w:val="uk-UA" w:eastAsia="ru-RU"/>
    </w:rPr>
  </w:style>
  <w:style w:type="paragraph" w:styleId="a7">
    <w:name w:val="Body Text Indent"/>
    <w:basedOn w:val="a"/>
    <w:link w:val="aa"/>
    <w:uiPriority w:val="99"/>
    <w:semiHidden/>
    <w:unhideWhenUsed/>
    <w:rsid w:val="00D942AA"/>
    <w:pPr>
      <w:spacing w:after="120"/>
      <w:ind w:left="283"/>
    </w:pPr>
  </w:style>
  <w:style w:type="character" w:customStyle="1" w:styleId="aa">
    <w:name w:val="Основной текст с отступом Знак"/>
    <w:basedOn w:val="a0"/>
    <w:link w:val="a7"/>
    <w:uiPriority w:val="99"/>
    <w:semiHidden/>
    <w:rsid w:val="00D942AA"/>
  </w:style>
  <w:style w:type="character" w:customStyle="1" w:styleId="a4">
    <w:name w:val="Абзац списка Знак"/>
    <w:link w:val="a3"/>
    <w:uiPriority w:val="34"/>
    <w:locked/>
    <w:rsid w:val="006A7291"/>
  </w:style>
  <w:style w:type="character" w:customStyle="1" w:styleId="previewtxt">
    <w:name w:val="previewtxt"/>
    <w:basedOn w:val="a0"/>
    <w:rsid w:val="006A7291"/>
  </w:style>
  <w:style w:type="table" w:customStyle="1" w:styleId="-61">
    <w:name w:val="Таблица-сетка 6 цветная1"/>
    <w:basedOn w:val="a1"/>
    <w:uiPriority w:val="51"/>
    <w:rsid w:val="006A7291"/>
    <w:pPr>
      <w:spacing w:after="0" w:line="240" w:lineRule="auto"/>
      <w:jc w:val="both"/>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431">
    <w:name w:val="Таблица-сетка 4 — акцент 31"/>
    <w:basedOn w:val="a1"/>
    <w:uiPriority w:val="49"/>
    <w:rsid w:val="006A7291"/>
    <w:pPr>
      <w:spacing w:after="0" w:line="240" w:lineRule="auto"/>
      <w:jc w:val="both"/>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headertext">
    <w:name w:val="headertext"/>
    <w:basedOn w:val="a"/>
    <w:rsid w:val="00FA44D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b">
    <w:name w:val="header"/>
    <w:basedOn w:val="a"/>
    <w:link w:val="ac"/>
    <w:uiPriority w:val="99"/>
    <w:unhideWhenUsed/>
    <w:rsid w:val="00F87CCF"/>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F87CCF"/>
  </w:style>
  <w:style w:type="paragraph" w:styleId="ad">
    <w:name w:val="footer"/>
    <w:basedOn w:val="a"/>
    <w:link w:val="ae"/>
    <w:uiPriority w:val="99"/>
    <w:unhideWhenUsed/>
    <w:rsid w:val="00F87CCF"/>
    <w:pPr>
      <w:tabs>
        <w:tab w:val="center" w:pos="4677"/>
        <w:tab w:val="right" w:pos="9355"/>
      </w:tabs>
      <w:spacing w:after="0" w:line="240" w:lineRule="auto"/>
    </w:pPr>
  </w:style>
  <w:style w:type="character" w:customStyle="1" w:styleId="ae">
    <w:name w:val="Нижний колонтитул Знак"/>
    <w:basedOn w:val="a0"/>
    <w:link w:val="ad"/>
    <w:uiPriority w:val="99"/>
    <w:rsid w:val="00F87CCF"/>
  </w:style>
  <w:style w:type="paragraph" w:styleId="af">
    <w:name w:val="No Spacing"/>
    <w:uiPriority w:val="1"/>
    <w:qFormat/>
    <w:rsid w:val="00270CE8"/>
    <w:pPr>
      <w:spacing w:after="0" w:line="240" w:lineRule="auto"/>
    </w:pPr>
  </w:style>
  <w:style w:type="character" w:styleId="af0">
    <w:name w:val="Intense Emphasis"/>
    <w:basedOn w:val="a0"/>
    <w:uiPriority w:val="21"/>
    <w:qFormat/>
    <w:rsid w:val="00270CE8"/>
    <w:rPr>
      <w:i/>
      <w:iCs/>
      <w:color w:val="5B9BD5" w:themeColor="accent1"/>
    </w:rPr>
  </w:style>
  <w:style w:type="character" w:styleId="af1">
    <w:name w:val="Strong"/>
    <w:basedOn w:val="a0"/>
    <w:uiPriority w:val="22"/>
    <w:qFormat/>
    <w:rsid w:val="00270CE8"/>
    <w:rPr>
      <w:b/>
      <w:bCs/>
    </w:rPr>
  </w:style>
  <w:style w:type="paragraph" w:styleId="2">
    <w:name w:val="Quote"/>
    <w:basedOn w:val="a"/>
    <w:next w:val="a"/>
    <w:link w:val="20"/>
    <w:uiPriority w:val="29"/>
    <w:qFormat/>
    <w:rsid w:val="00270CE8"/>
    <w:pPr>
      <w:spacing w:before="200"/>
      <w:ind w:left="864" w:right="864"/>
      <w:jc w:val="center"/>
    </w:pPr>
    <w:rPr>
      <w:i/>
      <w:iCs/>
      <w:color w:val="404040" w:themeColor="text1" w:themeTint="BF"/>
    </w:rPr>
  </w:style>
  <w:style w:type="character" w:customStyle="1" w:styleId="20">
    <w:name w:val="Цитата 2 Знак"/>
    <w:basedOn w:val="a0"/>
    <w:link w:val="2"/>
    <w:uiPriority w:val="29"/>
    <w:rsid w:val="00270CE8"/>
    <w:rPr>
      <w:i/>
      <w:iCs/>
      <w:color w:val="404040" w:themeColor="text1" w:themeTint="BF"/>
    </w:rPr>
  </w:style>
  <w:style w:type="paragraph" w:styleId="af2">
    <w:name w:val="Intense Quote"/>
    <w:basedOn w:val="a"/>
    <w:next w:val="a"/>
    <w:link w:val="af3"/>
    <w:uiPriority w:val="30"/>
    <w:qFormat/>
    <w:rsid w:val="00270CE8"/>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af3">
    <w:name w:val="Выделенная цитата Знак"/>
    <w:basedOn w:val="a0"/>
    <w:link w:val="af2"/>
    <w:uiPriority w:val="30"/>
    <w:rsid w:val="00270CE8"/>
    <w:rPr>
      <w:i/>
      <w:iCs/>
      <w:color w:val="5B9BD5" w:themeColor="accent1"/>
    </w:rPr>
  </w:style>
  <w:style w:type="paragraph" w:styleId="af4">
    <w:name w:val="Normal (Web)"/>
    <w:basedOn w:val="a"/>
    <w:uiPriority w:val="99"/>
    <w:semiHidden/>
    <w:unhideWhenUsed/>
    <w:rsid w:val="004E33E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5">
    <w:name w:val="Hyperlink"/>
    <w:basedOn w:val="a0"/>
    <w:uiPriority w:val="99"/>
    <w:unhideWhenUsed/>
    <w:rsid w:val="00490BC1"/>
    <w:rPr>
      <w:color w:val="0563C1" w:themeColor="hyperlink"/>
      <w:u w:val="single"/>
    </w:rPr>
  </w:style>
  <w:style w:type="character" w:styleId="af6">
    <w:name w:val="Placeholder Text"/>
    <w:basedOn w:val="a0"/>
    <w:uiPriority w:val="99"/>
    <w:semiHidden/>
    <w:rsid w:val="00BF586E"/>
    <w:rPr>
      <w:color w:val="808080"/>
    </w:rPr>
  </w:style>
  <w:style w:type="character" w:customStyle="1" w:styleId="af7">
    <w:name w:val="Основний текст_"/>
    <w:basedOn w:val="a0"/>
    <w:link w:val="11"/>
    <w:uiPriority w:val="99"/>
    <w:rsid w:val="00E91DD6"/>
    <w:rPr>
      <w:rFonts w:ascii="Times New Roman" w:hAnsi="Times New Roman" w:cs="Times New Roman"/>
      <w:sz w:val="20"/>
      <w:szCs w:val="20"/>
      <w:shd w:val="clear" w:color="auto" w:fill="FFFFFF"/>
    </w:rPr>
  </w:style>
  <w:style w:type="paragraph" w:customStyle="1" w:styleId="11">
    <w:name w:val="Основний текст1"/>
    <w:basedOn w:val="a"/>
    <w:link w:val="af7"/>
    <w:uiPriority w:val="99"/>
    <w:rsid w:val="00E91DD6"/>
    <w:pPr>
      <w:widowControl w:val="0"/>
      <w:shd w:val="clear" w:color="auto" w:fill="FFFFFF"/>
      <w:spacing w:before="480" w:after="300" w:line="406" w:lineRule="exact"/>
      <w:ind w:hanging="980"/>
      <w:jc w:val="center"/>
    </w:pPr>
    <w:rPr>
      <w:rFonts w:ascii="Times New Roman" w:hAnsi="Times New Roman" w:cs="Times New Roman"/>
      <w:sz w:val="20"/>
      <w:szCs w:val="20"/>
    </w:rPr>
  </w:style>
  <w:style w:type="character" w:customStyle="1" w:styleId="af8">
    <w:name w:val="Колонтитул"/>
    <w:basedOn w:val="a0"/>
    <w:uiPriority w:val="99"/>
    <w:rsid w:val="00E91DD6"/>
    <w:rPr>
      <w:rFonts w:ascii="Times New Roman" w:hAnsi="Times New Roman" w:cs="Times New Roman"/>
      <w:b/>
      <w:bCs/>
      <w:sz w:val="20"/>
      <w:szCs w:val="20"/>
      <w:shd w:val="clear" w:color="auto" w:fill="FFFFFF"/>
    </w:rPr>
  </w:style>
  <w:style w:type="character" w:customStyle="1" w:styleId="21">
    <w:name w:val="Основний текст (2)"/>
    <w:basedOn w:val="a0"/>
    <w:uiPriority w:val="99"/>
    <w:rsid w:val="0048685C"/>
    <w:rPr>
      <w:rFonts w:ascii="Times New Roman" w:hAnsi="Times New Roman" w:cs="Times New Roman"/>
      <w:b/>
      <w:bCs/>
      <w:sz w:val="20"/>
      <w:szCs w:val="20"/>
      <w:u w:val="none"/>
    </w:rPr>
  </w:style>
  <w:style w:type="character" w:customStyle="1" w:styleId="22">
    <w:name w:val="Основний текст (2)_"/>
    <w:basedOn w:val="a0"/>
    <w:link w:val="210"/>
    <w:uiPriority w:val="99"/>
    <w:rsid w:val="0048685C"/>
    <w:rPr>
      <w:rFonts w:ascii="Times New Roman" w:hAnsi="Times New Roman" w:cs="Times New Roman"/>
      <w:b/>
      <w:bCs/>
      <w:sz w:val="20"/>
      <w:szCs w:val="20"/>
      <w:shd w:val="clear" w:color="auto" w:fill="FFFFFF"/>
    </w:rPr>
  </w:style>
  <w:style w:type="paragraph" w:customStyle="1" w:styleId="210">
    <w:name w:val="Основний текст (2)1"/>
    <w:basedOn w:val="a"/>
    <w:link w:val="22"/>
    <w:uiPriority w:val="99"/>
    <w:rsid w:val="0048685C"/>
    <w:pPr>
      <w:widowControl w:val="0"/>
      <w:shd w:val="clear" w:color="auto" w:fill="FFFFFF"/>
      <w:spacing w:after="480" w:line="240" w:lineRule="atLeast"/>
      <w:ind w:hanging="1140"/>
      <w:jc w:val="both"/>
    </w:pPr>
    <w:rPr>
      <w:rFonts w:ascii="Times New Roman" w:hAnsi="Times New Roman" w:cs="Times New Roman"/>
      <w:b/>
      <w:bCs/>
      <w:sz w:val="20"/>
      <w:szCs w:val="20"/>
    </w:rPr>
  </w:style>
  <w:style w:type="character" w:customStyle="1" w:styleId="9">
    <w:name w:val="Основний текст + 9"/>
    <w:aliases w:val="5 pt32,Напівжирний19"/>
    <w:basedOn w:val="af7"/>
    <w:uiPriority w:val="99"/>
    <w:rsid w:val="0048685C"/>
    <w:rPr>
      <w:rFonts w:ascii="Times New Roman" w:hAnsi="Times New Roman" w:cs="Times New Roman"/>
      <w:b/>
      <w:bCs/>
      <w:sz w:val="19"/>
      <w:szCs w:val="19"/>
      <w:u w:val="none"/>
      <w:shd w:val="clear" w:color="auto" w:fill="FFFFFF"/>
    </w:rPr>
  </w:style>
  <w:style w:type="character" w:customStyle="1" w:styleId="af9">
    <w:name w:val="Основний текст + Напівжирний"/>
    <w:aliases w:val="Курсив"/>
    <w:basedOn w:val="af7"/>
    <w:uiPriority w:val="99"/>
    <w:rsid w:val="004D08CE"/>
    <w:rPr>
      <w:rFonts w:ascii="Times New Roman" w:hAnsi="Times New Roman" w:cs="Times New Roman"/>
      <w:b/>
      <w:bCs/>
      <w:i/>
      <w:iCs/>
      <w:sz w:val="20"/>
      <w:szCs w:val="20"/>
      <w:u w:val="none"/>
      <w:shd w:val="clear" w:color="auto" w:fill="FFFFFF"/>
    </w:rPr>
  </w:style>
  <w:style w:type="character" w:customStyle="1" w:styleId="4">
    <w:name w:val="Заголовок №4_"/>
    <w:basedOn w:val="a0"/>
    <w:link w:val="40"/>
    <w:uiPriority w:val="99"/>
    <w:rsid w:val="004D08CE"/>
    <w:rPr>
      <w:rFonts w:ascii="Times New Roman" w:hAnsi="Times New Roman" w:cs="Times New Roman"/>
      <w:b/>
      <w:bCs/>
      <w:sz w:val="20"/>
      <w:szCs w:val="20"/>
      <w:shd w:val="clear" w:color="auto" w:fill="FFFFFF"/>
    </w:rPr>
  </w:style>
  <w:style w:type="paragraph" w:customStyle="1" w:styleId="40">
    <w:name w:val="Заголовок №4"/>
    <w:basedOn w:val="a"/>
    <w:link w:val="4"/>
    <w:uiPriority w:val="99"/>
    <w:rsid w:val="004D08CE"/>
    <w:pPr>
      <w:widowControl w:val="0"/>
      <w:shd w:val="clear" w:color="auto" w:fill="FFFFFF"/>
      <w:spacing w:after="360" w:line="409" w:lineRule="exact"/>
      <w:ind w:hanging="860"/>
      <w:outlineLvl w:val="3"/>
    </w:pPr>
    <w:rPr>
      <w:rFonts w:ascii="Times New Roman" w:hAnsi="Times New Roman" w:cs="Times New Roman"/>
      <w:b/>
      <w:bCs/>
      <w:sz w:val="20"/>
      <w:szCs w:val="20"/>
    </w:rPr>
  </w:style>
  <w:style w:type="character" w:customStyle="1" w:styleId="110">
    <w:name w:val="Основний текст + Напівжирний11"/>
    <w:aliases w:val="Курсив28"/>
    <w:basedOn w:val="af7"/>
    <w:uiPriority w:val="99"/>
    <w:rsid w:val="004D08CE"/>
    <w:rPr>
      <w:rFonts w:ascii="Times New Roman" w:hAnsi="Times New Roman" w:cs="Times New Roman"/>
      <w:b/>
      <w:bCs/>
      <w:i/>
      <w:iCs/>
      <w:sz w:val="20"/>
      <w:szCs w:val="20"/>
      <w:u w:val="none"/>
      <w:shd w:val="clear" w:color="auto" w:fill="FFFFFF"/>
    </w:rPr>
  </w:style>
  <w:style w:type="character" w:customStyle="1" w:styleId="ArialUnicodeMS6">
    <w:name w:val="Основний текст + Arial Unicode MS6"/>
    <w:aliases w:val="6,5 pt31"/>
    <w:basedOn w:val="af7"/>
    <w:uiPriority w:val="99"/>
    <w:rsid w:val="004D08CE"/>
    <w:rPr>
      <w:rFonts w:ascii="Arial Unicode MS" w:eastAsia="Arial Unicode MS" w:hAnsi="Times New Roman" w:cs="Arial Unicode MS"/>
      <w:sz w:val="13"/>
      <w:szCs w:val="13"/>
      <w:u w:val="none"/>
      <w:shd w:val="clear" w:color="auto" w:fill="FFFFFF"/>
    </w:rPr>
  </w:style>
  <w:style w:type="character" w:customStyle="1" w:styleId="6">
    <w:name w:val="Основний текст + 6"/>
    <w:aliases w:val="5 pt30,Напівжирний18"/>
    <w:basedOn w:val="af7"/>
    <w:uiPriority w:val="99"/>
    <w:rsid w:val="004D08CE"/>
    <w:rPr>
      <w:rFonts w:ascii="Times New Roman" w:hAnsi="Times New Roman" w:cs="Times New Roman"/>
      <w:b/>
      <w:bCs/>
      <w:sz w:val="13"/>
      <w:szCs w:val="13"/>
      <w:u w:val="none"/>
      <w:shd w:val="clear" w:color="auto" w:fill="FFFFFF"/>
    </w:rPr>
  </w:style>
  <w:style w:type="character" w:customStyle="1" w:styleId="UnresolvedMention">
    <w:name w:val="Unresolved Mention"/>
    <w:basedOn w:val="a0"/>
    <w:uiPriority w:val="99"/>
    <w:semiHidden/>
    <w:unhideWhenUsed/>
    <w:rsid w:val="00E17796"/>
    <w:rPr>
      <w:color w:val="605E5C"/>
      <w:shd w:val="clear" w:color="auto" w:fill="E1DFDD"/>
    </w:rPr>
  </w:style>
  <w:style w:type="character" w:styleId="afa">
    <w:name w:val="Emphasis"/>
    <w:basedOn w:val="a0"/>
    <w:uiPriority w:val="20"/>
    <w:qFormat/>
    <w:rsid w:val="006B6553"/>
    <w:rPr>
      <w:i/>
      <w:iCs/>
    </w:rPr>
  </w:style>
  <w:style w:type="character" w:customStyle="1" w:styleId="cited-contentcbycitationarticle-contributors">
    <w:name w:val="cited-content_cbycitation_article-contributors"/>
    <w:basedOn w:val="a0"/>
    <w:rsid w:val="006B6553"/>
  </w:style>
  <w:style w:type="character" w:customStyle="1" w:styleId="hlfld-contribauthor">
    <w:name w:val="hlfld-contribauthor"/>
    <w:basedOn w:val="a0"/>
    <w:rsid w:val="006B6553"/>
  </w:style>
  <w:style w:type="character" w:customStyle="1" w:styleId="cited-contentcbycitationarticle-title">
    <w:name w:val="cited-content_cbycitation_article-title"/>
    <w:basedOn w:val="a0"/>
    <w:rsid w:val="006B6553"/>
  </w:style>
  <w:style w:type="character" w:customStyle="1" w:styleId="cited-contentcbycitationjournal-name">
    <w:name w:val="cited-content_cbycitation_journal-name"/>
    <w:basedOn w:val="a0"/>
    <w:rsid w:val="006B6553"/>
  </w:style>
  <w:style w:type="paragraph" w:customStyle="1" w:styleId="html-x">
    <w:name w:val="html-x"/>
    <w:basedOn w:val="a"/>
    <w:rsid w:val="006B655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html-italic">
    <w:name w:val="html-italic"/>
    <w:basedOn w:val="a0"/>
    <w:rsid w:val="006B6553"/>
  </w:style>
  <w:style w:type="character" w:customStyle="1" w:styleId="text">
    <w:name w:val="text"/>
    <w:rsid w:val="006B6553"/>
  </w:style>
  <w:style w:type="character" w:customStyle="1" w:styleId="identifier">
    <w:name w:val="identifier"/>
    <w:basedOn w:val="a0"/>
    <w:rsid w:val="006B6553"/>
  </w:style>
  <w:style w:type="character" w:customStyle="1" w:styleId="id-label">
    <w:name w:val="id-label"/>
    <w:basedOn w:val="a0"/>
    <w:rsid w:val="006B6553"/>
  </w:style>
  <w:style w:type="paragraph" w:customStyle="1" w:styleId="html-xx">
    <w:name w:val="html-xx"/>
    <w:basedOn w:val="a"/>
    <w:rsid w:val="008E52E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igtext">
    <w:name w:val="bigtext"/>
    <w:basedOn w:val="a"/>
    <w:rsid w:val="0008373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help">
    <w:name w:val="help"/>
    <w:basedOn w:val="a0"/>
    <w:rsid w:val="0008373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407415">
      <w:bodyDiv w:val="1"/>
      <w:marLeft w:val="0"/>
      <w:marRight w:val="0"/>
      <w:marTop w:val="0"/>
      <w:marBottom w:val="0"/>
      <w:divBdr>
        <w:top w:val="none" w:sz="0" w:space="0" w:color="auto"/>
        <w:left w:val="none" w:sz="0" w:space="0" w:color="auto"/>
        <w:bottom w:val="none" w:sz="0" w:space="0" w:color="auto"/>
        <w:right w:val="none" w:sz="0" w:space="0" w:color="auto"/>
      </w:divBdr>
    </w:div>
    <w:div w:id="59330151">
      <w:bodyDiv w:val="1"/>
      <w:marLeft w:val="0"/>
      <w:marRight w:val="0"/>
      <w:marTop w:val="0"/>
      <w:marBottom w:val="0"/>
      <w:divBdr>
        <w:top w:val="none" w:sz="0" w:space="0" w:color="auto"/>
        <w:left w:val="none" w:sz="0" w:space="0" w:color="auto"/>
        <w:bottom w:val="none" w:sz="0" w:space="0" w:color="auto"/>
        <w:right w:val="none" w:sz="0" w:space="0" w:color="auto"/>
      </w:divBdr>
    </w:div>
    <w:div w:id="103119914">
      <w:bodyDiv w:val="1"/>
      <w:marLeft w:val="0"/>
      <w:marRight w:val="0"/>
      <w:marTop w:val="0"/>
      <w:marBottom w:val="0"/>
      <w:divBdr>
        <w:top w:val="none" w:sz="0" w:space="0" w:color="auto"/>
        <w:left w:val="none" w:sz="0" w:space="0" w:color="auto"/>
        <w:bottom w:val="none" w:sz="0" w:space="0" w:color="auto"/>
        <w:right w:val="none" w:sz="0" w:space="0" w:color="auto"/>
      </w:divBdr>
    </w:div>
    <w:div w:id="116529703">
      <w:bodyDiv w:val="1"/>
      <w:marLeft w:val="0"/>
      <w:marRight w:val="0"/>
      <w:marTop w:val="0"/>
      <w:marBottom w:val="0"/>
      <w:divBdr>
        <w:top w:val="none" w:sz="0" w:space="0" w:color="auto"/>
        <w:left w:val="none" w:sz="0" w:space="0" w:color="auto"/>
        <w:bottom w:val="none" w:sz="0" w:space="0" w:color="auto"/>
        <w:right w:val="none" w:sz="0" w:space="0" w:color="auto"/>
      </w:divBdr>
      <w:divsChild>
        <w:div w:id="1610040618">
          <w:marLeft w:val="0"/>
          <w:marRight w:val="0"/>
          <w:marTop w:val="0"/>
          <w:marBottom w:val="15"/>
          <w:divBdr>
            <w:top w:val="none" w:sz="0" w:space="0" w:color="auto"/>
            <w:left w:val="none" w:sz="0" w:space="0" w:color="auto"/>
            <w:bottom w:val="none" w:sz="0" w:space="0" w:color="auto"/>
            <w:right w:val="none" w:sz="0" w:space="0" w:color="auto"/>
          </w:divBdr>
          <w:divsChild>
            <w:div w:id="55471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775733">
      <w:bodyDiv w:val="1"/>
      <w:marLeft w:val="0"/>
      <w:marRight w:val="0"/>
      <w:marTop w:val="0"/>
      <w:marBottom w:val="0"/>
      <w:divBdr>
        <w:top w:val="none" w:sz="0" w:space="0" w:color="auto"/>
        <w:left w:val="none" w:sz="0" w:space="0" w:color="auto"/>
        <w:bottom w:val="none" w:sz="0" w:space="0" w:color="auto"/>
        <w:right w:val="none" w:sz="0" w:space="0" w:color="auto"/>
      </w:divBdr>
    </w:div>
    <w:div w:id="148328038">
      <w:bodyDiv w:val="1"/>
      <w:marLeft w:val="0"/>
      <w:marRight w:val="0"/>
      <w:marTop w:val="0"/>
      <w:marBottom w:val="0"/>
      <w:divBdr>
        <w:top w:val="none" w:sz="0" w:space="0" w:color="auto"/>
        <w:left w:val="none" w:sz="0" w:space="0" w:color="auto"/>
        <w:bottom w:val="none" w:sz="0" w:space="0" w:color="auto"/>
        <w:right w:val="none" w:sz="0" w:space="0" w:color="auto"/>
      </w:divBdr>
    </w:div>
    <w:div w:id="157186447">
      <w:bodyDiv w:val="1"/>
      <w:marLeft w:val="0"/>
      <w:marRight w:val="0"/>
      <w:marTop w:val="0"/>
      <w:marBottom w:val="0"/>
      <w:divBdr>
        <w:top w:val="none" w:sz="0" w:space="0" w:color="auto"/>
        <w:left w:val="none" w:sz="0" w:space="0" w:color="auto"/>
        <w:bottom w:val="none" w:sz="0" w:space="0" w:color="auto"/>
        <w:right w:val="none" w:sz="0" w:space="0" w:color="auto"/>
      </w:divBdr>
    </w:div>
    <w:div w:id="169175171">
      <w:bodyDiv w:val="1"/>
      <w:marLeft w:val="0"/>
      <w:marRight w:val="0"/>
      <w:marTop w:val="0"/>
      <w:marBottom w:val="0"/>
      <w:divBdr>
        <w:top w:val="none" w:sz="0" w:space="0" w:color="auto"/>
        <w:left w:val="none" w:sz="0" w:space="0" w:color="auto"/>
        <w:bottom w:val="none" w:sz="0" w:space="0" w:color="auto"/>
        <w:right w:val="none" w:sz="0" w:space="0" w:color="auto"/>
      </w:divBdr>
    </w:div>
    <w:div w:id="227036064">
      <w:bodyDiv w:val="1"/>
      <w:marLeft w:val="0"/>
      <w:marRight w:val="0"/>
      <w:marTop w:val="0"/>
      <w:marBottom w:val="0"/>
      <w:divBdr>
        <w:top w:val="none" w:sz="0" w:space="0" w:color="auto"/>
        <w:left w:val="none" w:sz="0" w:space="0" w:color="auto"/>
        <w:bottom w:val="none" w:sz="0" w:space="0" w:color="auto"/>
        <w:right w:val="none" w:sz="0" w:space="0" w:color="auto"/>
      </w:divBdr>
    </w:div>
    <w:div w:id="282420863">
      <w:bodyDiv w:val="1"/>
      <w:marLeft w:val="0"/>
      <w:marRight w:val="0"/>
      <w:marTop w:val="0"/>
      <w:marBottom w:val="0"/>
      <w:divBdr>
        <w:top w:val="none" w:sz="0" w:space="0" w:color="auto"/>
        <w:left w:val="none" w:sz="0" w:space="0" w:color="auto"/>
        <w:bottom w:val="none" w:sz="0" w:space="0" w:color="auto"/>
        <w:right w:val="none" w:sz="0" w:space="0" w:color="auto"/>
      </w:divBdr>
    </w:div>
    <w:div w:id="283393334">
      <w:bodyDiv w:val="1"/>
      <w:marLeft w:val="0"/>
      <w:marRight w:val="0"/>
      <w:marTop w:val="0"/>
      <w:marBottom w:val="0"/>
      <w:divBdr>
        <w:top w:val="none" w:sz="0" w:space="0" w:color="auto"/>
        <w:left w:val="none" w:sz="0" w:space="0" w:color="auto"/>
        <w:bottom w:val="none" w:sz="0" w:space="0" w:color="auto"/>
        <w:right w:val="none" w:sz="0" w:space="0" w:color="auto"/>
      </w:divBdr>
    </w:div>
    <w:div w:id="327756818">
      <w:bodyDiv w:val="1"/>
      <w:marLeft w:val="0"/>
      <w:marRight w:val="0"/>
      <w:marTop w:val="0"/>
      <w:marBottom w:val="0"/>
      <w:divBdr>
        <w:top w:val="none" w:sz="0" w:space="0" w:color="auto"/>
        <w:left w:val="none" w:sz="0" w:space="0" w:color="auto"/>
        <w:bottom w:val="none" w:sz="0" w:space="0" w:color="auto"/>
        <w:right w:val="none" w:sz="0" w:space="0" w:color="auto"/>
      </w:divBdr>
    </w:div>
    <w:div w:id="338969788">
      <w:bodyDiv w:val="1"/>
      <w:marLeft w:val="0"/>
      <w:marRight w:val="0"/>
      <w:marTop w:val="0"/>
      <w:marBottom w:val="0"/>
      <w:divBdr>
        <w:top w:val="none" w:sz="0" w:space="0" w:color="auto"/>
        <w:left w:val="none" w:sz="0" w:space="0" w:color="auto"/>
        <w:bottom w:val="none" w:sz="0" w:space="0" w:color="auto"/>
        <w:right w:val="none" w:sz="0" w:space="0" w:color="auto"/>
      </w:divBdr>
    </w:div>
    <w:div w:id="348142741">
      <w:bodyDiv w:val="1"/>
      <w:marLeft w:val="0"/>
      <w:marRight w:val="0"/>
      <w:marTop w:val="0"/>
      <w:marBottom w:val="0"/>
      <w:divBdr>
        <w:top w:val="none" w:sz="0" w:space="0" w:color="auto"/>
        <w:left w:val="none" w:sz="0" w:space="0" w:color="auto"/>
        <w:bottom w:val="none" w:sz="0" w:space="0" w:color="auto"/>
        <w:right w:val="none" w:sz="0" w:space="0" w:color="auto"/>
      </w:divBdr>
    </w:div>
    <w:div w:id="353384409">
      <w:bodyDiv w:val="1"/>
      <w:marLeft w:val="0"/>
      <w:marRight w:val="0"/>
      <w:marTop w:val="0"/>
      <w:marBottom w:val="0"/>
      <w:divBdr>
        <w:top w:val="none" w:sz="0" w:space="0" w:color="auto"/>
        <w:left w:val="none" w:sz="0" w:space="0" w:color="auto"/>
        <w:bottom w:val="none" w:sz="0" w:space="0" w:color="auto"/>
        <w:right w:val="none" w:sz="0" w:space="0" w:color="auto"/>
      </w:divBdr>
    </w:div>
    <w:div w:id="354813961">
      <w:bodyDiv w:val="1"/>
      <w:marLeft w:val="0"/>
      <w:marRight w:val="0"/>
      <w:marTop w:val="0"/>
      <w:marBottom w:val="0"/>
      <w:divBdr>
        <w:top w:val="none" w:sz="0" w:space="0" w:color="auto"/>
        <w:left w:val="none" w:sz="0" w:space="0" w:color="auto"/>
        <w:bottom w:val="none" w:sz="0" w:space="0" w:color="auto"/>
        <w:right w:val="none" w:sz="0" w:space="0" w:color="auto"/>
      </w:divBdr>
    </w:div>
    <w:div w:id="357396058">
      <w:bodyDiv w:val="1"/>
      <w:marLeft w:val="0"/>
      <w:marRight w:val="0"/>
      <w:marTop w:val="0"/>
      <w:marBottom w:val="0"/>
      <w:divBdr>
        <w:top w:val="none" w:sz="0" w:space="0" w:color="auto"/>
        <w:left w:val="none" w:sz="0" w:space="0" w:color="auto"/>
        <w:bottom w:val="none" w:sz="0" w:space="0" w:color="auto"/>
        <w:right w:val="none" w:sz="0" w:space="0" w:color="auto"/>
      </w:divBdr>
    </w:div>
    <w:div w:id="367797720">
      <w:bodyDiv w:val="1"/>
      <w:marLeft w:val="0"/>
      <w:marRight w:val="0"/>
      <w:marTop w:val="0"/>
      <w:marBottom w:val="0"/>
      <w:divBdr>
        <w:top w:val="none" w:sz="0" w:space="0" w:color="auto"/>
        <w:left w:val="none" w:sz="0" w:space="0" w:color="auto"/>
        <w:bottom w:val="none" w:sz="0" w:space="0" w:color="auto"/>
        <w:right w:val="none" w:sz="0" w:space="0" w:color="auto"/>
      </w:divBdr>
    </w:div>
    <w:div w:id="391316736">
      <w:bodyDiv w:val="1"/>
      <w:marLeft w:val="0"/>
      <w:marRight w:val="0"/>
      <w:marTop w:val="0"/>
      <w:marBottom w:val="0"/>
      <w:divBdr>
        <w:top w:val="none" w:sz="0" w:space="0" w:color="auto"/>
        <w:left w:val="none" w:sz="0" w:space="0" w:color="auto"/>
        <w:bottom w:val="none" w:sz="0" w:space="0" w:color="auto"/>
        <w:right w:val="none" w:sz="0" w:space="0" w:color="auto"/>
      </w:divBdr>
    </w:div>
    <w:div w:id="402063948">
      <w:bodyDiv w:val="1"/>
      <w:marLeft w:val="0"/>
      <w:marRight w:val="0"/>
      <w:marTop w:val="0"/>
      <w:marBottom w:val="0"/>
      <w:divBdr>
        <w:top w:val="none" w:sz="0" w:space="0" w:color="auto"/>
        <w:left w:val="none" w:sz="0" w:space="0" w:color="auto"/>
        <w:bottom w:val="none" w:sz="0" w:space="0" w:color="auto"/>
        <w:right w:val="none" w:sz="0" w:space="0" w:color="auto"/>
      </w:divBdr>
    </w:div>
    <w:div w:id="470709338">
      <w:bodyDiv w:val="1"/>
      <w:marLeft w:val="0"/>
      <w:marRight w:val="0"/>
      <w:marTop w:val="0"/>
      <w:marBottom w:val="0"/>
      <w:divBdr>
        <w:top w:val="none" w:sz="0" w:space="0" w:color="auto"/>
        <w:left w:val="none" w:sz="0" w:space="0" w:color="auto"/>
        <w:bottom w:val="none" w:sz="0" w:space="0" w:color="auto"/>
        <w:right w:val="none" w:sz="0" w:space="0" w:color="auto"/>
      </w:divBdr>
    </w:div>
    <w:div w:id="665549363">
      <w:bodyDiv w:val="1"/>
      <w:marLeft w:val="0"/>
      <w:marRight w:val="0"/>
      <w:marTop w:val="0"/>
      <w:marBottom w:val="0"/>
      <w:divBdr>
        <w:top w:val="none" w:sz="0" w:space="0" w:color="auto"/>
        <w:left w:val="none" w:sz="0" w:space="0" w:color="auto"/>
        <w:bottom w:val="none" w:sz="0" w:space="0" w:color="auto"/>
        <w:right w:val="none" w:sz="0" w:space="0" w:color="auto"/>
      </w:divBdr>
    </w:div>
    <w:div w:id="683089837">
      <w:bodyDiv w:val="1"/>
      <w:marLeft w:val="0"/>
      <w:marRight w:val="0"/>
      <w:marTop w:val="0"/>
      <w:marBottom w:val="0"/>
      <w:divBdr>
        <w:top w:val="none" w:sz="0" w:space="0" w:color="auto"/>
        <w:left w:val="none" w:sz="0" w:space="0" w:color="auto"/>
        <w:bottom w:val="none" w:sz="0" w:space="0" w:color="auto"/>
        <w:right w:val="none" w:sz="0" w:space="0" w:color="auto"/>
      </w:divBdr>
    </w:div>
    <w:div w:id="695472235">
      <w:bodyDiv w:val="1"/>
      <w:marLeft w:val="0"/>
      <w:marRight w:val="0"/>
      <w:marTop w:val="0"/>
      <w:marBottom w:val="0"/>
      <w:divBdr>
        <w:top w:val="none" w:sz="0" w:space="0" w:color="auto"/>
        <w:left w:val="none" w:sz="0" w:space="0" w:color="auto"/>
        <w:bottom w:val="none" w:sz="0" w:space="0" w:color="auto"/>
        <w:right w:val="none" w:sz="0" w:space="0" w:color="auto"/>
      </w:divBdr>
    </w:div>
    <w:div w:id="712117422">
      <w:bodyDiv w:val="1"/>
      <w:marLeft w:val="0"/>
      <w:marRight w:val="0"/>
      <w:marTop w:val="0"/>
      <w:marBottom w:val="0"/>
      <w:divBdr>
        <w:top w:val="none" w:sz="0" w:space="0" w:color="auto"/>
        <w:left w:val="none" w:sz="0" w:space="0" w:color="auto"/>
        <w:bottom w:val="none" w:sz="0" w:space="0" w:color="auto"/>
        <w:right w:val="none" w:sz="0" w:space="0" w:color="auto"/>
      </w:divBdr>
    </w:div>
    <w:div w:id="723337688">
      <w:bodyDiv w:val="1"/>
      <w:marLeft w:val="0"/>
      <w:marRight w:val="0"/>
      <w:marTop w:val="0"/>
      <w:marBottom w:val="0"/>
      <w:divBdr>
        <w:top w:val="none" w:sz="0" w:space="0" w:color="auto"/>
        <w:left w:val="none" w:sz="0" w:space="0" w:color="auto"/>
        <w:bottom w:val="none" w:sz="0" w:space="0" w:color="auto"/>
        <w:right w:val="none" w:sz="0" w:space="0" w:color="auto"/>
      </w:divBdr>
    </w:div>
    <w:div w:id="766004063">
      <w:bodyDiv w:val="1"/>
      <w:marLeft w:val="0"/>
      <w:marRight w:val="0"/>
      <w:marTop w:val="0"/>
      <w:marBottom w:val="0"/>
      <w:divBdr>
        <w:top w:val="none" w:sz="0" w:space="0" w:color="auto"/>
        <w:left w:val="none" w:sz="0" w:space="0" w:color="auto"/>
        <w:bottom w:val="none" w:sz="0" w:space="0" w:color="auto"/>
        <w:right w:val="none" w:sz="0" w:space="0" w:color="auto"/>
      </w:divBdr>
    </w:div>
    <w:div w:id="857549827">
      <w:bodyDiv w:val="1"/>
      <w:marLeft w:val="0"/>
      <w:marRight w:val="0"/>
      <w:marTop w:val="0"/>
      <w:marBottom w:val="0"/>
      <w:divBdr>
        <w:top w:val="none" w:sz="0" w:space="0" w:color="auto"/>
        <w:left w:val="none" w:sz="0" w:space="0" w:color="auto"/>
        <w:bottom w:val="none" w:sz="0" w:space="0" w:color="auto"/>
        <w:right w:val="none" w:sz="0" w:space="0" w:color="auto"/>
      </w:divBdr>
    </w:div>
    <w:div w:id="902103914">
      <w:bodyDiv w:val="1"/>
      <w:marLeft w:val="0"/>
      <w:marRight w:val="0"/>
      <w:marTop w:val="0"/>
      <w:marBottom w:val="0"/>
      <w:divBdr>
        <w:top w:val="none" w:sz="0" w:space="0" w:color="auto"/>
        <w:left w:val="none" w:sz="0" w:space="0" w:color="auto"/>
        <w:bottom w:val="none" w:sz="0" w:space="0" w:color="auto"/>
        <w:right w:val="none" w:sz="0" w:space="0" w:color="auto"/>
      </w:divBdr>
    </w:div>
    <w:div w:id="904872514">
      <w:bodyDiv w:val="1"/>
      <w:marLeft w:val="0"/>
      <w:marRight w:val="0"/>
      <w:marTop w:val="0"/>
      <w:marBottom w:val="0"/>
      <w:divBdr>
        <w:top w:val="none" w:sz="0" w:space="0" w:color="auto"/>
        <w:left w:val="none" w:sz="0" w:space="0" w:color="auto"/>
        <w:bottom w:val="none" w:sz="0" w:space="0" w:color="auto"/>
        <w:right w:val="none" w:sz="0" w:space="0" w:color="auto"/>
      </w:divBdr>
    </w:div>
    <w:div w:id="927662680">
      <w:bodyDiv w:val="1"/>
      <w:marLeft w:val="0"/>
      <w:marRight w:val="0"/>
      <w:marTop w:val="0"/>
      <w:marBottom w:val="0"/>
      <w:divBdr>
        <w:top w:val="none" w:sz="0" w:space="0" w:color="auto"/>
        <w:left w:val="none" w:sz="0" w:space="0" w:color="auto"/>
        <w:bottom w:val="none" w:sz="0" w:space="0" w:color="auto"/>
        <w:right w:val="none" w:sz="0" w:space="0" w:color="auto"/>
      </w:divBdr>
    </w:div>
    <w:div w:id="943922548">
      <w:bodyDiv w:val="1"/>
      <w:marLeft w:val="0"/>
      <w:marRight w:val="0"/>
      <w:marTop w:val="0"/>
      <w:marBottom w:val="0"/>
      <w:divBdr>
        <w:top w:val="none" w:sz="0" w:space="0" w:color="auto"/>
        <w:left w:val="none" w:sz="0" w:space="0" w:color="auto"/>
        <w:bottom w:val="none" w:sz="0" w:space="0" w:color="auto"/>
        <w:right w:val="none" w:sz="0" w:space="0" w:color="auto"/>
      </w:divBdr>
    </w:div>
    <w:div w:id="1002852295">
      <w:bodyDiv w:val="1"/>
      <w:marLeft w:val="0"/>
      <w:marRight w:val="0"/>
      <w:marTop w:val="0"/>
      <w:marBottom w:val="0"/>
      <w:divBdr>
        <w:top w:val="none" w:sz="0" w:space="0" w:color="auto"/>
        <w:left w:val="none" w:sz="0" w:space="0" w:color="auto"/>
        <w:bottom w:val="none" w:sz="0" w:space="0" w:color="auto"/>
        <w:right w:val="none" w:sz="0" w:space="0" w:color="auto"/>
      </w:divBdr>
    </w:div>
    <w:div w:id="1010986920">
      <w:bodyDiv w:val="1"/>
      <w:marLeft w:val="0"/>
      <w:marRight w:val="0"/>
      <w:marTop w:val="0"/>
      <w:marBottom w:val="0"/>
      <w:divBdr>
        <w:top w:val="none" w:sz="0" w:space="0" w:color="auto"/>
        <w:left w:val="none" w:sz="0" w:space="0" w:color="auto"/>
        <w:bottom w:val="none" w:sz="0" w:space="0" w:color="auto"/>
        <w:right w:val="none" w:sz="0" w:space="0" w:color="auto"/>
      </w:divBdr>
    </w:div>
    <w:div w:id="1046221252">
      <w:bodyDiv w:val="1"/>
      <w:marLeft w:val="0"/>
      <w:marRight w:val="0"/>
      <w:marTop w:val="0"/>
      <w:marBottom w:val="0"/>
      <w:divBdr>
        <w:top w:val="none" w:sz="0" w:space="0" w:color="auto"/>
        <w:left w:val="none" w:sz="0" w:space="0" w:color="auto"/>
        <w:bottom w:val="none" w:sz="0" w:space="0" w:color="auto"/>
        <w:right w:val="none" w:sz="0" w:space="0" w:color="auto"/>
      </w:divBdr>
    </w:div>
    <w:div w:id="1046759363">
      <w:bodyDiv w:val="1"/>
      <w:marLeft w:val="0"/>
      <w:marRight w:val="0"/>
      <w:marTop w:val="0"/>
      <w:marBottom w:val="0"/>
      <w:divBdr>
        <w:top w:val="none" w:sz="0" w:space="0" w:color="auto"/>
        <w:left w:val="none" w:sz="0" w:space="0" w:color="auto"/>
        <w:bottom w:val="none" w:sz="0" w:space="0" w:color="auto"/>
        <w:right w:val="none" w:sz="0" w:space="0" w:color="auto"/>
      </w:divBdr>
    </w:div>
    <w:div w:id="1067386334">
      <w:bodyDiv w:val="1"/>
      <w:marLeft w:val="0"/>
      <w:marRight w:val="0"/>
      <w:marTop w:val="0"/>
      <w:marBottom w:val="0"/>
      <w:divBdr>
        <w:top w:val="none" w:sz="0" w:space="0" w:color="auto"/>
        <w:left w:val="none" w:sz="0" w:space="0" w:color="auto"/>
        <w:bottom w:val="none" w:sz="0" w:space="0" w:color="auto"/>
        <w:right w:val="none" w:sz="0" w:space="0" w:color="auto"/>
      </w:divBdr>
    </w:div>
    <w:div w:id="1079984911">
      <w:bodyDiv w:val="1"/>
      <w:marLeft w:val="0"/>
      <w:marRight w:val="0"/>
      <w:marTop w:val="0"/>
      <w:marBottom w:val="0"/>
      <w:divBdr>
        <w:top w:val="none" w:sz="0" w:space="0" w:color="auto"/>
        <w:left w:val="none" w:sz="0" w:space="0" w:color="auto"/>
        <w:bottom w:val="none" w:sz="0" w:space="0" w:color="auto"/>
        <w:right w:val="none" w:sz="0" w:space="0" w:color="auto"/>
      </w:divBdr>
    </w:div>
    <w:div w:id="1113793820">
      <w:bodyDiv w:val="1"/>
      <w:marLeft w:val="0"/>
      <w:marRight w:val="0"/>
      <w:marTop w:val="0"/>
      <w:marBottom w:val="0"/>
      <w:divBdr>
        <w:top w:val="none" w:sz="0" w:space="0" w:color="auto"/>
        <w:left w:val="none" w:sz="0" w:space="0" w:color="auto"/>
        <w:bottom w:val="none" w:sz="0" w:space="0" w:color="auto"/>
        <w:right w:val="none" w:sz="0" w:space="0" w:color="auto"/>
      </w:divBdr>
    </w:div>
    <w:div w:id="1116755857">
      <w:bodyDiv w:val="1"/>
      <w:marLeft w:val="0"/>
      <w:marRight w:val="0"/>
      <w:marTop w:val="0"/>
      <w:marBottom w:val="0"/>
      <w:divBdr>
        <w:top w:val="none" w:sz="0" w:space="0" w:color="auto"/>
        <w:left w:val="none" w:sz="0" w:space="0" w:color="auto"/>
        <w:bottom w:val="none" w:sz="0" w:space="0" w:color="auto"/>
        <w:right w:val="none" w:sz="0" w:space="0" w:color="auto"/>
      </w:divBdr>
    </w:div>
    <w:div w:id="1149786026">
      <w:bodyDiv w:val="1"/>
      <w:marLeft w:val="0"/>
      <w:marRight w:val="0"/>
      <w:marTop w:val="0"/>
      <w:marBottom w:val="0"/>
      <w:divBdr>
        <w:top w:val="none" w:sz="0" w:space="0" w:color="auto"/>
        <w:left w:val="none" w:sz="0" w:space="0" w:color="auto"/>
        <w:bottom w:val="none" w:sz="0" w:space="0" w:color="auto"/>
        <w:right w:val="none" w:sz="0" w:space="0" w:color="auto"/>
      </w:divBdr>
    </w:div>
    <w:div w:id="1187330875">
      <w:bodyDiv w:val="1"/>
      <w:marLeft w:val="0"/>
      <w:marRight w:val="0"/>
      <w:marTop w:val="0"/>
      <w:marBottom w:val="0"/>
      <w:divBdr>
        <w:top w:val="none" w:sz="0" w:space="0" w:color="auto"/>
        <w:left w:val="none" w:sz="0" w:space="0" w:color="auto"/>
        <w:bottom w:val="none" w:sz="0" w:space="0" w:color="auto"/>
        <w:right w:val="none" w:sz="0" w:space="0" w:color="auto"/>
      </w:divBdr>
    </w:div>
    <w:div w:id="1187643656">
      <w:bodyDiv w:val="1"/>
      <w:marLeft w:val="0"/>
      <w:marRight w:val="0"/>
      <w:marTop w:val="0"/>
      <w:marBottom w:val="0"/>
      <w:divBdr>
        <w:top w:val="none" w:sz="0" w:space="0" w:color="auto"/>
        <w:left w:val="none" w:sz="0" w:space="0" w:color="auto"/>
        <w:bottom w:val="none" w:sz="0" w:space="0" w:color="auto"/>
        <w:right w:val="none" w:sz="0" w:space="0" w:color="auto"/>
      </w:divBdr>
    </w:div>
    <w:div w:id="1191258536">
      <w:bodyDiv w:val="1"/>
      <w:marLeft w:val="0"/>
      <w:marRight w:val="0"/>
      <w:marTop w:val="0"/>
      <w:marBottom w:val="0"/>
      <w:divBdr>
        <w:top w:val="none" w:sz="0" w:space="0" w:color="auto"/>
        <w:left w:val="none" w:sz="0" w:space="0" w:color="auto"/>
        <w:bottom w:val="none" w:sz="0" w:space="0" w:color="auto"/>
        <w:right w:val="none" w:sz="0" w:space="0" w:color="auto"/>
      </w:divBdr>
    </w:div>
    <w:div w:id="1237670318">
      <w:bodyDiv w:val="1"/>
      <w:marLeft w:val="0"/>
      <w:marRight w:val="0"/>
      <w:marTop w:val="0"/>
      <w:marBottom w:val="0"/>
      <w:divBdr>
        <w:top w:val="none" w:sz="0" w:space="0" w:color="auto"/>
        <w:left w:val="none" w:sz="0" w:space="0" w:color="auto"/>
        <w:bottom w:val="none" w:sz="0" w:space="0" w:color="auto"/>
        <w:right w:val="none" w:sz="0" w:space="0" w:color="auto"/>
      </w:divBdr>
    </w:div>
    <w:div w:id="1240751962">
      <w:bodyDiv w:val="1"/>
      <w:marLeft w:val="0"/>
      <w:marRight w:val="0"/>
      <w:marTop w:val="0"/>
      <w:marBottom w:val="0"/>
      <w:divBdr>
        <w:top w:val="none" w:sz="0" w:space="0" w:color="auto"/>
        <w:left w:val="none" w:sz="0" w:space="0" w:color="auto"/>
        <w:bottom w:val="none" w:sz="0" w:space="0" w:color="auto"/>
        <w:right w:val="none" w:sz="0" w:space="0" w:color="auto"/>
      </w:divBdr>
    </w:div>
    <w:div w:id="1271007336">
      <w:bodyDiv w:val="1"/>
      <w:marLeft w:val="0"/>
      <w:marRight w:val="0"/>
      <w:marTop w:val="0"/>
      <w:marBottom w:val="0"/>
      <w:divBdr>
        <w:top w:val="none" w:sz="0" w:space="0" w:color="auto"/>
        <w:left w:val="none" w:sz="0" w:space="0" w:color="auto"/>
        <w:bottom w:val="none" w:sz="0" w:space="0" w:color="auto"/>
        <w:right w:val="none" w:sz="0" w:space="0" w:color="auto"/>
      </w:divBdr>
    </w:div>
    <w:div w:id="1276787263">
      <w:bodyDiv w:val="1"/>
      <w:marLeft w:val="0"/>
      <w:marRight w:val="0"/>
      <w:marTop w:val="0"/>
      <w:marBottom w:val="0"/>
      <w:divBdr>
        <w:top w:val="none" w:sz="0" w:space="0" w:color="auto"/>
        <w:left w:val="none" w:sz="0" w:space="0" w:color="auto"/>
        <w:bottom w:val="none" w:sz="0" w:space="0" w:color="auto"/>
        <w:right w:val="none" w:sz="0" w:space="0" w:color="auto"/>
      </w:divBdr>
    </w:div>
    <w:div w:id="1280838389">
      <w:bodyDiv w:val="1"/>
      <w:marLeft w:val="0"/>
      <w:marRight w:val="0"/>
      <w:marTop w:val="0"/>
      <w:marBottom w:val="0"/>
      <w:divBdr>
        <w:top w:val="none" w:sz="0" w:space="0" w:color="auto"/>
        <w:left w:val="none" w:sz="0" w:space="0" w:color="auto"/>
        <w:bottom w:val="none" w:sz="0" w:space="0" w:color="auto"/>
        <w:right w:val="none" w:sz="0" w:space="0" w:color="auto"/>
      </w:divBdr>
    </w:div>
    <w:div w:id="1284532148">
      <w:bodyDiv w:val="1"/>
      <w:marLeft w:val="0"/>
      <w:marRight w:val="0"/>
      <w:marTop w:val="0"/>
      <w:marBottom w:val="0"/>
      <w:divBdr>
        <w:top w:val="none" w:sz="0" w:space="0" w:color="auto"/>
        <w:left w:val="none" w:sz="0" w:space="0" w:color="auto"/>
        <w:bottom w:val="none" w:sz="0" w:space="0" w:color="auto"/>
        <w:right w:val="none" w:sz="0" w:space="0" w:color="auto"/>
      </w:divBdr>
    </w:div>
    <w:div w:id="1312640204">
      <w:bodyDiv w:val="1"/>
      <w:marLeft w:val="0"/>
      <w:marRight w:val="0"/>
      <w:marTop w:val="0"/>
      <w:marBottom w:val="0"/>
      <w:divBdr>
        <w:top w:val="none" w:sz="0" w:space="0" w:color="auto"/>
        <w:left w:val="none" w:sz="0" w:space="0" w:color="auto"/>
        <w:bottom w:val="none" w:sz="0" w:space="0" w:color="auto"/>
        <w:right w:val="none" w:sz="0" w:space="0" w:color="auto"/>
      </w:divBdr>
    </w:div>
    <w:div w:id="1348170301">
      <w:bodyDiv w:val="1"/>
      <w:marLeft w:val="0"/>
      <w:marRight w:val="0"/>
      <w:marTop w:val="0"/>
      <w:marBottom w:val="0"/>
      <w:divBdr>
        <w:top w:val="none" w:sz="0" w:space="0" w:color="auto"/>
        <w:left w:val="none" w:sz="0" w:space="0" w:color="auto"/>
        <w:bottom w:val="none" w:sz="0" w:space="0" w:color="auto"/>
        <w:right w:val="none" w:sz="0" w:space="0" w:color="auto"/>
      </w:divBdr>
    </w:div>
    <w:div w:id="1356729121">
      <w:bodyDiv w:val="1"/>
      <w:marLeft w:val="0"/>
      <w:marRight w:val="0"/>
      <w:marTop w:val="0"/>
      <w:marBottom w:val="0"/>
      <w:divBdr>
        <w:top w:val="none" w:sz="0" w:space="0" w:color="auto"/>
        <w:left w:val="none" w:sz="0" w:space="0" w:color="auto"/>
        <w:bottom w:val="none" w:sz="0" w:space="0" w:color="auto"/>
        <w:right w:val="none" w:sz="0" w:space="0" w:color="auto"/>
      </w:divBdr>
    </w:div>
    <w:div w:id="1366951496">
      <w:bodyDiv w:val="1"/>
      <w:marLeft w:val="0"/>
      <w:marRight w:val="0"/>
      <w:marTop w:val="0"/>
      <w:marBottom w:val="0"/>
      <w:divBdr>
        <w:top w:val="none" w:sz="0" w:space="0" w:color="auto"/>
        <w:left w:val="none" w:sz="0" w:space="0" w:color="auto"/>
        <w:bottom w:val="none" w:sz="0" w:space="0" w:color="auto"/>
        <w:right w:val="none" w:sz="0" w:space="0" w:color="auto"/>
      </w:divBdr>
    </w:div>
    <w:div w:id="1379821013">
      <w:bodyDiv w:val="1"/>
      <w:marLeft w:val="0"/>
      <w:marRight w:val="0"/>
      <w:marTop w:val="0"/>
      <w:marBottom w:val="0"/>
      <w:divBdr>
        <w:top w:val="none" w:sz="0" w:space="0" w:color="auto"/>
        <w:left w:val="none" w:sz="0" w:space="0" w:color="auto"/>
        <w:bottom w:val="none" w:sz="0" w:space="0" w:color="auto"/>
        <w:right w:val="none" w:sz="0" w:space="0" w:color="auto"/>
      </w:divBdr>
    </w:div>
    <w:div w:id="1453398090">
      <w:bodyDiv w:val="1"/>
      <w:marLeft w:val="0"/>
      <w:marRight w:val="0"/>
      <w:marTop w:val="0"/>
      <w:marBottom w:val="0"/>
      <w:divBdr>
        <w:top w:val="none" w:sz="0" w:space="0" w:color="auto"/>
        <w:left w:val="none" w:sz="0" w:space="0" w:color="auto"/>
        <w:bottom w:val="none" w:sz="0" w:space="0" w:color="auto"/>
        <w:right w:val="none" w:sz="0" w:space="0" w:color="auto"/>
      </w:divBdr>
    </w:div>
    <w:div w:id="1491021482">
      <w:bodyDiv w:val="1"/>
      <w:marLeft w:val="0"/>
      <w:marRight w:val="0"/>
      <w:marTop w:val="0"/>
      <w:marBottom w:val="0"/>
      <w:divBdr>
        <w:top w:val="none" w:sz="0" w:space="0" w:color="auto"/>
        <w:left w:val="none" w:sz="0" w:space="0" w:color="auto"/>
        <w:bottom w:val="none" w:sz="0" w:space="0" w:color="auto"/>
        <w:right w:val="none" w:sz="0" w:space="0" w:color="auto"/>
      </w:divBdr>
    </w:div>
    <w:div w:id="1514563595">
      <w:bodyDiv w:val="1"/>
      <w:marLeft w:val="0"/>
      <w:marRight w:val="0"/>
      <w:marTop w:val="0"/>
      <w:marBottom w:val="0"/>
      <w:divBdr>
        <w:top w:val="none" w:sz="0" w:space="0" w:color="auto"/>
        <w:left w:val="none" w:sz="0" w:space="0" w:color="auto"/>
        <w:bottom w:val="none" w:sz="0" w:space="0" w:color="auto"/>
        <w:right w:val="none" w:sz="0" w:space="0" w:color="auto"/>
      </w:divBdr>
    </w:div>
    <w:div w:id="1569413404">
      <w:bodyDiv w:val="1"/>
      <w:marLeft w:val="0"/>
      <w:marRight w:val="0"/>
      <w:marTop w:val="0"/>
      <w:marBottom w:val="0"/>
      <w:divBdr>
        <w:top w:val="none" w:sz="0" w:space="0" w:color="auto"/>
        <w:left w:val="none" w:sz="0" w:space="0" w:color="auto"/>
        <w:bottom w:val="none" w:sz="0" w:space="0" w:color="auto"/>
        <w:right w:val="none" w:sz="0" w:space="0" w:color="auto"/>
      </w:divBdr>
    </w:div>
    <w:div w:id="1583684608">
      <w:bodyDiv w:val="1"/>
      <w:marLeft w:val="0"/>
      <w:marRight w:val="0"/>
      <w:marTop w:val="0"/>
      <w:marBottom w:val="0"/>
      <w:divBdr>
        <w:top w:val="none" w:sz="0" w:space="0" w:color="auto"/>
        <w:left w:val="none" w:sz="0" w:space="0" w:color="auto"/>
        <w:bottom w:val="none" w:sz="0" w:space="0" w:color="auto"/>
        <w:right w:val="none" w:sz="0" w:space="0" w:color="auto"/>
      </w:divBdr>
    </w:div>
    <w:div w:id="1656228360">
      <w:bodyDiv w:val="1"/>
      <w:marLeft w:val="0"/>
      <w:marRight w:val="0"/>
      <w:marTop w:val="0"/>
      <w:marBottom w:val="0"/>
      <w:divBdr>
        <w:top w:val="none" w:sz="0" w:space="0" w:color="auto"/>
        <w:left w:val="none" w:sz="0" w:space="0" w:color="auto"/>
        <w:bottom w:val="none" w:sz="0" w:space="0" w:color="auto"/>
        <w:right w:val="none" w:sz="0" w:space="0" w:color="auto"/>
      </w:divBdr>
    </w:div>
    <w:div w:id="1680959098">
      <w:bodyDiv w:val="1"/>
      <w:marLeft w:val="0"/>
      <w:marRight w:val="0"/>
      <w:marTop w:val="0"/>
      <w:marBottom w:val="0"/>
      <w:divBdr>
        <w:top w:val="none" w:sz="0" w:space="0" w:color="auto"/>
        <w:left w:val="none" w:sz="0" w:space="0" w:color="auto"/>
        <w:bottom w:val="none" w:sz="0" w:space="0" w:color="auto"/>
        <w:right w:val="none" w:sz="0" w:space="0" w:color="auto"/>
      </w:divBdr>
    </w:div>
    <w:div w:id="1710837106">
      <w:bodyDiv w:val="1"/>
      <w:marLeft w:val="0"/>
      <w:marRight w:val="0"/>
      <w:marTop w:val="0"/>
      <w:marBottom w:val="0"/>
      <w:divBdr>
        <w:top w:val="none" w:sz="0" w:space="0" w:color="auto"/>
        <w:left w:val="none" w:sz="0" w:space="0" w:color="auto"/>
        <w:bottom w:val="none" w:sz="0" w:space="0" w:color="auto"/>
        <w:right w:val="none" w:sz="0" w:space="0" w:color="auto"/>
      </w:divBdr>
    </w:div>
    <w:div w:id="1710953280">
      <w:bodyDiv w:val="1"/>
      <w:marLeft w:val="0"/>
      <w:marRight w:val="0"/>
      <w:marTop w:val="0"/>
      <w:marBottom w:val="0"/>
      <w:divBdr>
        <w:top w:val="none" w:sz="0" w:space="0" w:color="auto"/>
        <w:left w:val="none" w:sz="0" w:space="0" w:color="auto"/>
        <w:bottom w:val="none" w:sz="0" w:space="0" w:color="auto"/>
        <w:right w:val="none" w:sz="0" w:space="0" w:color="auto"/>
      </w:divBdr>
    </w:div>
    <w:div w:id="1763451973">
      <w:bodyDiv w:val="1"/>
      <w:marLeft w:val="0"/>
      <w:marRight w:val="0"/>
      <w:marTop w:val="0"/>
      <w:marBottom w:val="0"/>
      <w:divBdr>
        <w:top w:val="none" w:sz="0" w:space="0" w:color="auto"/>
        <w:left w:val="none" w:sz="0" w:space="0" w:color="auto"/>
        <w:bottom w:val="none" w:sz="0" w:space="0" w:color="auto"/>
        <w:right w:val="none" w:sz="0" w:space="0" w:color="auto"/>
      </w:divBdr>
    </w:div>
    <w:div w:id="1779181130">
      <w:bodyDiv w:val="1"/>
      <w:marLeft w:val="0"/>
      <w:marRight w:val="0"/>
      <w:marTop w:val="0"/>
      <w:marBottom w:val="0"/>
      <w:divBdr>
        <w:top w:val="none" w:sz="0" w:space="0" w:color="auto"/>
        <w:left w:val="none" w:sz="0" w:space="0" w:color="auto"/>
        <w:bottom w:val="none" w:sz="0" w:space="0" w:color="auto"/>
        <w:right w:val="none" w:sz="0" w:space="0" w:color="auto"/>
      </w:divBdr>
    </w:div>
    <w:div w:id="1824421745">
      <w:bodyDiv w:val="1"/>
      <w:marLeft w:val="0"/>
      <w:marRight w:val="0"/>
      <w:marTop w:val="0"/>
      <w:marBottom w:val="0"/>
      <w:divBdr>
        <w:top w:val="none" w:sz="0" w:space="0" w:color="auto"/>
        <w:left w:val="none" w:sz="0" w:space="0" w:color="auto"/>
        <w:bottom w:val="none" w:sz="0" w:space="0" w:color="auto"/>
        <w:right w:val="none" w:sz="0" w:space="0" w:color="auto"/>
      </w:divBdr>
    </w:div>
    <w:div w:id="1827277184">
      <w:bodyDiv w:val="1"/>
      <w:marLeft w:val="0"/>
      <w:marRight w:val="0"/>
      <w:marTop w:val="0"/>
      <w:marBottom w:val="0"/>
      <w:divBdr>
        <w:top w:val="none" w:sz="0" w:space="0" w:color="auto"/>
        <w:left w:val="none" w:sz="0" w:space="0" w:color="auto"/>
        <w:bottom w:val="none" w:sz="0" w:space="0" w:color="auto"/>
        <w:right w:val="none" w:sz="0" w:space="0" w:color="auto"/>
      </w:divBdr>
    </w:div>
    <w:div w:id="1849710349">
      <w:bodyDiv w:val="1"/>
      <w:marLeft w:val="0"/>
      <w:marRight w:val="0"/>
      <w:marTop w:val="0"/>
      <w:marBottom w:val="0"/>
      <w:divBdr>
        <w:top w:val="none" w:sz="0" w:space="0" w:color="auto"/>
        <w:left w:val="none" w:sz="0" w:space="0" w:color="auto"/>
        <w:bottom w:val="none" w:sz="0" w:space="0" w:color="auto"/>
        <w:right w:val="none" w:sz="0" w:space="0" w:color="auto"/>
      </w:divBdr>
    </w:div>
    <w:div w:id="1875651788">
      <w:bodyDiv w:val="1"/>
      <w:marLeft w:val="0"/>
      <w:marRight w:val="0"/>
      <w:marTop w:val="0"/>
      <w:marBottom w:val="0"/>
      <w:divBdr>
        <w:top w:val="none" w:sz="0" w:space="0" w:color="auto"/>
        <w:left w:val="none" w:sz="0" w:space="0" w:color="auto"/>
        <w:bottom w:val="none" w:sz="0" w:space="0" w:color="auto"/>
        <w:right w:val="none" w:sz="0" w:space="0" w:color="auto"/>
      </w:divBdr>
    </w:div>
    <w:div w:id="1882090477">
      <w:bodyDiv w:val="1"/>
      <w:marLeft w:val="0"/>
      <w:marRight w:val="0"/>
      <w:marTop w:val="0"/>
      <w:marBottom w:val="0"/>
      <w:divBdr>
        <w:top w:val="none" w:sz="0" w:space="0" w:color="auto"/>
        <w:left w:val="none" w:sz="0" w:space="0" w:color="auto"/>
        <w:bottom w:val="none" w:sz="0" w:space="0" w:color="auto"/>
        <w:right w:val="none" w:sz="0" w:space="0" w:color="auto"/>
      </w:divBdr>
    </w:div>
    <w:div w:id="1924411234">
      <w:bodyDiv w:val="1"/>
      <w:marLeft w:val="0"/>
      <w:marRight w:val="0"/>
      <w:marTop w:val="0"/>
      <w:marBottom w:val="0"/>
      <w:divBdr>
        <w:top w:val="none" w:sz="0" w:space="0" w:color="auto"/>
        <w:left w:val="none" w:sz="0" w:space="0" w:color="auto"/>
        <w:bottom w:val="none" w:sz="0" w:space="0" w:color="auto"/>
        <w:right w:val="none" w:sz="0" w:space="0" w:color="auto"/>
      </w:divBdr>
    </w:div>
    <w:div w:id="1928611765">
      <w:bodyDiv w:val="1"/>
      <w:marLeft w:val="0"/>
      <w:marRight w:val="0"/>
      <w:marTop w:val="0"/>
      <w:marBottom w:val="0"/>
      <w:divBdr>
        <w:top w:val="none" w:sz="0" w:space="0" w:color="auto"/>
        <w:left w:val="none" w:sz="0" w:space="0" w:color="auto"/>
        <w:bottom w:val="none" w:sz="0" w:space="0" w:color="auto"/>
        <w:right w:val="none" w:sz="0" w:space="0" w:color="auto"/>
      </w:divBdr>
    </w:div>
    <w:div w:id="1931887428">
      <w:bodyDiv w:val="1"/>
      <w:marLeft w:val="0"/>
      <w:marRight w:val="0"/>
      <w:marTop w:val="0"/>
      <w:marBottom w:val="0"/>
      <w:divBdr>
        <w:top w:val="none" w:sz="0" w:space="0" w:color="auto"/>
        <w:left w:val="none" w:sz="0" w:space="0" w:color="auto"/>
        <w:bottom w:val="none" w:sz="0" w:space="0" w:color="auto"/>
        <w:right w:val="none" w:sz="0" w:space="0" w:color="auto"/>
      </w:divBdr>
    </w:div>
    <w:div w:id="1940526594">
      <w:bodyDiv w:val="1"/>
      <w:marLeft w:val="0"/>
      <w:marRight w:val="0"/>
      <w:marTop w:val="0"/>
      <w:marBottom w:val="0"/>
      <w:divBdr>
        <w:top w:val="none" w:sz="0" w:space="0" w:color="auto"/>
        <w:left w:val="none" w:sz="0" w:space="0" w:color="auto"/>
        <w:bottom w:val="none" w:sz="0" w:space="0" w:color="auto"/>
        <w:right w:val="none" w:sz="0" w:space="0" w:color="auto"/>
      </w:divBdr>
    </w:div>
    <w:div w:id="1949192436">
      <w:bodyDiv w:val="1"/>
      <w:marLeft w:val="0"/>
      <w:marRight w:val="0"/>
      <w:marTop w:val="0"/>
      <w:marBottom w:val="0"/>
      <w:divBdr>
        <w:top w:val="none" w:sz="0" w:space="0" w:color="auto"/>
        <w:left w:val="none" w:sz="0" w:space="0" w:color="auto"/>
        <w:bottom w:val="none" w:sz="0" w:space="0" w:color="auto"/>
        <w:right w:val="none" w:sz="0" w:space="0" w:color="auto"/>
      </w:divBdr>
    </w:div>
    <w:div w:id="1952280756">
      <w:bodyDiv w:val="1"/>
      <w:marLeft w:val="0"/>
      <w:marRight w:val="0"/>
      <w:marTop w:val="0"/>
      <w:marBottom w:val="0"/>
      <w:divBdr>
        <w:top w:val="none" w:sz="0" w:space="0" w:color="auto"/>
        <w:left w:val="none" w:sz="0" w:space="0" w:color="auto"/>
        <w:bottom w:val="none" w:sz="0" w:space="0" w:color="auto"/>
        <w:right w:val="none" w:sz="0" w:space="0" w:color="auto"/>
      </w:divBdr>
    </w:div>
    <w:div w:id="1973441741">
      <w:bodyDiv w:val="1"/>
      <w:marLeft w:val="0"/>
      <w:marRight w:val="0"/>
      <w:marTop w:val="0"/>
      <w:marBottom w:val="0"/>
      <w:divBdr>
        <w:top w:val="none" w:sz="0" w:space="0" w:color="auto"/>
        <w:left w:val="none" w:sz="0" w:space="0" w:color="auto"/>
        <w:bottom w:val="none" w:sz="0" w:space="0" w:color="auto"/>
        <w:right w:val="none" w:sz="0" w:space="0" w:color="auto"/>
      </w:divBdr>
    </w:div>
    <w:div w:id="1978753536">
      <w:bodyDiv w:val="1"/>
      <w:marLeft w:val="0"/>
      <w:marRight w:val="0"/>
      <w:marTop w:val="0"/>
      <w:marBottom w:val="0"/>
      <w:divBdr>
        <w:top w:val="none" w:sz="0" w:space="0" w:color="auto"/>
        <w:left w:val="none" w:sz="0" w:space="0" w:color="auto"/>
        <w:bottom w:val="none" w:sz="0" w:space="0" w:color="auto"/>
        <w:right w:val="none" w:sz="0" w:space="0" w:color="auto"/>
      </w:divBdr>
    </w:div>
    <w:div w:id="1987318743">
      <w:bodyDiv w:val="1"/>
      <w:marLeft w:val="0"/>
      <w:marRight w:val="0"/>
      <w:marTop w:val="0"/>
      <w:marBottom w:val="0"/>
      <w:divBdr>
        <w:top w:val="none" w:sz="0" w:space="0" w:color="auto"/>
        <w:left w:val="none" w:sz="0" w:space="0" w:color="auto"/>
        <w:bottom w:val="none" w:sz="0" w:space="0" w:color="auto"/>
        <w:right w:val="none" w:sz="0" w:space="0" w:color="auto"/>
      </w:divBdr>
    </w:div>
    <w:div w:id="2010400002">
      <w:bodyDiv w:val="1"/>
      <w:marLeft w:val="0"/>
      <w:marRight w:val="0"/>
      <w:marTop w:val="0"/>
      <w:marBottom w:val="0"/>
      <w:divBdr>
        <w:top w:val="none" w:sz="0" w:space="0" w:color="auto"/>
        <w:left w:val="none" w:sz="0" w:space="0" w:color="auto"/>
        <w:bottom w:val="none" w:sz="0" w:space="0" w:color="auto"/>
        <w:right w:val="none" w:sz="0" w:space="0" w:color="auto"/>
      </w:divBdr>
    </w:div>
    <w:div w:id="2024938936">
      <w:bodyDiv w:val="1"/>
      <w:marLeft w:val="0"/>
      <w:marRight w:val="0"/>
      <w:marTop w:val="0"/>
      <w:marBottom w:val="0"/>
      <w:divBdr>
        <w:top w:val="none" w:sz="0" w:space="0" w:color="auto"/>
        <w:left w:val="none" w:sz="0" w:space="0" w:color="auto"/>
        <w:bottom w:val="none" w:sz="0" w:space="0" w:color="auto"/>
        <w:right w:val="none" w:sz="0" w:space="0" w:color="auto"/>
      </w:divBdr>
    </w:div>
    <w:div w:id="2037777544">
      <w:bodyDiv w:val="1"/>
      <w:marLeft w:val="0"/>
      <w:marRight w:val="0"/>
      <w:marTop w:val="0"/>
      <w:marBottom w:val="0"/>
      <w:divBdr>
        <w:top w:val="none" w:sz="0" w:space="0" w:color="auto"/>
        <w:left w:val="none" w:sz="0" w:space="0" w:color="auto"/>
        <w:bottom w:val="none" w:sz="0" w:space="0" w:color="auto"/>
        <w:right w:val="none" w:sz="0" w:space="0" w:color="auto"/>
      </w:divBdr>
    </w:div>
    <w:div w:id="2059816094">
      <w:bodyDiv w:val="1"/>
      <w:marLeft w:val="0"/>
      <w:marRight w:val="0"/>
      <w:marTop w:val="0"/>
      <w:marBottom w:val="0"/>
      <w:divBdr>
        <w:top w:val="none" w:sz="0" w:space="0" w:color="auto"/>
        <w:left w:val="none" w:sz="0" w:space="0" w:color="auto"/>
        <w:bottom w:val="none" w:sz="0" w:space="0" w:color="auto"/>
        <w:right w:val="none" w:sz="0" w:space="0" w:color="auto"/>
      </w:divBdr>
    </w:div>
    <w:div w:id="20988655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fia-old.usv.ro/fiajournal/index.php/FENS/article/view/155/153" TargetMode="External"/><Relationship Id="rId21" Type="http://schemas.openxmlformats.org/officeDocument/2006/relationships/diagramData" Target="diagrams/data3.xml"/><Relationship Id="rId42" Type="http://schemas.openxmlformats.org/officeDocument/2006/relationships/chart" Target="charts/chart7.xml"/><Relationship Id="rId63" Type="http://schemas.openxmlformats.org/officeDocument/2006/relationships/chart" Target="charts/chart27.xml"/><Relationship Id="rId84" Type="http://schemas.openxmlformats.org/officeDocument/2006/relationships/image" Target="media/image26.wmf"/><Relationship Id="rId138" Type="http://schemas.openxmlformats.org/officeDocument/2006/relationships/hyperlink" Target="https://agris.fao.org/agris-search/search.do?recordID=BG20140406" TargetMode="External"/><Relationship Id="rId159" Type="http://schemas.openxmlformats.org/officeDocument/2006/relationships/image" Target="media/image50.png"/><Relationship Id="rId107" Type="http://schemas.openxmlformats.org/officeDocument/2006/relationships/hyperlink" Target="http://dx.doi.org/10.1016/j.idairyj.2009.11.009" TargetMode="External"/><Relationship Id="rId11" Type="http://schemas.openxmlformats.org/officeDocument/2006/relationships/diagramLayout" Target="diagrams/layout1.xml"/><Relationship Id="rId32" Type="http://schemas.openxmlformats.org/officeDocument/2006/relationships/image" Target="media/image5.wmf"/><Relationship Id="rId53" Type="http://schemas.openxmlformats.org/officeDocument/2006/relationships/chart" Target="charts/chart17.xml"/><Relationship Id="rId74" Type="http://schemas.openxmlformats.org/officeDocument/2006/relationships/image" Target="media/image18.jpeg"/><Relationship Id="rId128" Type="http://schemas.openxmlformats.org/officeDocument/2006/relationships/hyperlink" Target="https://doi.org/10.4315/0362-028x-67.6.1303" TargetMode="External"/><Relationship Id="rId149" Type="http://schemas.openxmlformats.org/officeDocument/2006/relationships/image" Target="media/image40.png"/><Relationship Id="rId5" Type="http://schemas.openxmlformats.org/officeDocument/2006/relationships/webSettings" Target="webSettings.xml"/><Relationship Id="rId95" Type="http://schemas.openxmlformats.org/officeDocument/2006/relationships/diagramQuickStyle" Target="diagrams/quickStyle4.xml"/><Relationship Id="rId160" Type="http://schemas.openxmlformats.org/officeDocument/2006/relationships/image" Target="media/image51.png"/><Relationship Id="rId22" Type="http://schemas.openxmlformats.org/officeDocument/2006/relationships/diagramLayout" Target="diagrams/layout3.xml"/><Relationship Id="rId43" Type="http://schemas.openxmlformats.org/officeDocument/2006/relationships/chart" Target="charts/chart8.xml"/><Relationship Id="rId64" Type="http://schemas.openxmlformats.org/officeDocument/2006/relationships/chart" Target="charts/chart28.xml"/><Relationship Id="rId118" Type="http://schemas.openxmlformats.org/officeDocument/2006/relationships/hyperlink" Target="https://link.springer.com/article/10.1007/s12161-014-9869-8" TargetMode="External"/><Relationship Id="rId139" Type="http://schemas.openxmlformats.org/officeDocument/2006/relationships/hyperlink" Target="http://dx.doi.org/10.1016/B978-0-12-416641-7.00013-4" TargetMode="External"/><Relationship Id="rId85" Type="http://schemas.openxmlformats.org/officeDocument/2006/relationships/oleObject" Target="embeddings/oleObject8.bin"/><Relationship Id="rId150" Type="http://schemas.openxmlformats.org/officeDocument/2006/relationships/image" Target="media/image41.png"/><Relationship Id="rId12" Type="http://schemas.openxmlformats.org/officeDocument/2006/relationships/diagramQuickStyle" Target="diagrams/quickStyle1.xml"/><Relationship Id="rId17" Type="http://schemas.openxmlformats.org/officeDocument/2006/relationships/diagramLayout" Target="diagrams/layout2.xml"/><Relationship Id="rId33" Type="http://schemas.openxmlformats.org/officeDocument/2006/relationships/oleObject" Target="embeddings/oleObject4.bin"/><Relationship Id="rId38" Type="http://schemas.openxmlformats.org/officeDocument/2006/relationships/image" Target="media/image6.png"/><Relationship Id="rId59" Type="http://schemas.openxmlformats.org/officeDocument/2006/relationships/chart" Target="charts/chart23.xml"/><Relationship Id="rId103" Type="http://schemas.openxmlformats.org/officeDocument/2006/relationships/hyperlink" Target="https://doi.org/10.1021/acssuschemeng.7b00245" TargetMode="External"/><Relationship Id="rId108" Type="http://schemas.openxmlformats.org/officeDocument/2006/relationships/hyperlink" Target="http://journal.it.cas.cz/63(2018)-1B/Paper%20D-17%20Uazhanova.pdf" TargetMode="External"/><Relationship Id="rId124" Type="http://schemas.openxmlformats.org/officeDocument/2006/relationships/hyperlink" Target="https://www.sciencedirect.com/science/article/abs/pii/002196739285688P" TargetMode="External"/><Relationship Id="rId129" Type="http://schemas.openxmlformats.org/officeDocument/2006/relationships/hyperlink" Target="https://www.jove.com/author/Andreas++O._Wagner" TargetMode="External"/><Relationship Id="rId54" Type="http://schemas.openxmlformats.org/officeDocument/2006/relationships/chart" Target="charts/chart18.xml"/><Relationship Id="rId70" Type="http://schemas.openxmlformats.org/officeDocument/2006/relationships/image" Target="media/image15.emf"/><Relationship Id="rId75" Type="http://schemas.openxmlformats.org/officeDocument/2006/relationships/image" Target="media/image19.jpeg"/><Relationship Id="rId91" Type="http://schemas.openxmlformats.org/officeDocument/2006/relationships/image" Target="media/image30.png"/><Relationship Id="rId96" Type="http://schemas.openxmlformats.org/officeDocument/2006/relationships/diagramColors" Target="diagrams/colors4.xml"/><Relationship Id="rId140" Type="http://schemas.openxmlformats.org/officeDocument/2006/relationships/hyperlink" Target="https://doi.org/10.1093/ajcn/81.1.330S" TargetMode="External"/><Relationship Id="rId145" Type="http://schemas.openxmlformats.org/officeDocument/2006/relationships/image" Target="media/image36.png"/><Relationship Id="rId161" Type="http://schemas.openxmlformats.org/officeDocument/2006/relationships/image" Target="media/image52.png"/><Relationship Id="rId16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diagramQuickStyle" Target="diagrams/quickStyle3.xml"/><Relationship Id="rId28" Type="http://schemas.openxmlformats.org/officeDocument/2006/relationships/image" Target="media/image3.wmf"/><Relationship Id="rId49" Type="http://schemas.openxmlformats.org/officeDocument/2006/relationships/chart" Target="charts/chart13.xml"/><Relationship Id="rId114" Type="http://schemas.openxmlformats.org/officeDocument/2006/relationships/hyperlink" Target="https://doi.org/10.3390/foods5010019" TargetMode="External"/><Relationship Id="rId119" Type="http://schemas.openxmlformats.org/officeDocument/2006/relationships/hyperlink" Target="https://doi.org/10.3390/foods9081066" TargetMode="External"/><Relationship Id="rId44" Type="http://schemas.openxmlformats.org/officeDocument/2006/relationships/image" Target="media/image10.emf"/><Relationship Id="rId60" Type="http://schemas.openxmlformats.org/officeDocument/2006/relationships/chart" Target="charts/chart24.xml"/><Relationship Id="rId65" Type="http://schemas.openxmlformats.org/officeDocument/2006/relationships/chart" Target="charts/chart29.xml"/><Relationship Id="rId81" Type="http://schemas.openxmlformats.org/officeDocument/2006/relationships/image" Target="media/image24.jpeg"/><Relationship Id="rId86" Type="http://schemas.openxmlformats.org/officeDocument/2006/relationships/image" Target="media/image27.wmf"/><Relationship Id="rId130" Type="http://schemas.openxmlformats.org/officeDocument/2006/relationships/hyperlink" Target="https://www.jove.com/author/Rudolf_Markt" TargetMode="External"/><Relationship Id="rId135" Type="http://schemas.openxmlformats.org/officeDocument/2006/relationships/hyperlink" Target="https://www.jove.com/author/Paul_Illmer" TargetMode="External"/><Relationship Id="rId151" Type="http://schemas.openxmlformats.org/officeDocument/2006/relationships/image" Target="media/image42.png"/><Relationship Id="rId156" Type="http://schemas.openxmlformats.org/officeDocument/2006/relationships/image" Target="media/image47.png"/><Relationship Id="rId13" Type="http://schemas.openxmlformats.org/officeDocument/2006/relationships/diagramColors" Target="diagrams/colors1.xml"/><Relationship Id="rId18" Type="http://schemas.openxmlformats.org/officeDocument/2006/relationships/diagramQuickStyle" Target="diagrams/quickStyle2.xml"/><Relationship Id="rId39" Type="http://schemas.openxmlformats.org/officeDocument/2006/relationships/image" Target="media/image7.png"/><Relationship Id="rId109" Type="http://schemas.openxmlformats.org/officeDocument/2006/relationships/hyperlink" Target="https://doi.org/10.1016/j.heliyon.2019.e02376" TargetMode="External"/><Relationship Id="rId34" Type="http://schemas.openxmlformats.org/officeDocument/2006/relationships/chart" Target="charts/chart3.xml"/><Relationship Id="rId50" Type="http://schemas.openxmlformats.org/officeDocument/2006/relationships/chart" Target="charts/chart14.xml"/><Relationship Id="rId55" Type="http://schemas.openxmlformats.org/officeDocument/2006/relationships/chart" Target="charts/chart19.xml"/><Relationship Id="rId76" Type="http://schemas.openxmlformats.org/officeDocument/2006/relationships/image" Target="media/image20.wmf"/><Relationship Id="rId97" Type="http://schemas.microsoft.com/office/2007/relationships/diagramDrawing" Target="diagrams/drawing4.xml"/><Relationship Id="rId104" Type="http://schemas.openxmlformats.org/officeDocument/2006/relationships/hyperlink" Target="https://doi.org/10.1038/s43247-023-00723-7" TargetMode="External"/><Relationship Id="rId120" Type="http://schemas.openxmlformats.org/officeDocument/2006/relationships/hyperlink" Target="https://www.ema.europa.eu/en/documents/herbal-report/final-assessment-report-juniperi-pseudo-fructus_en.pdf" TargetMode="External"/><Relationship Id="rId125" Type="http://schemas.openxmlformats.org/officeDocument/2006/relationships/hyperlink" Target="https://www.sciencedirect.com/science/journal/00219673" TargetMode="External"/><Relationship Id="rId141" Type="http://schemas.openxmlformats.org/officeDocument/2006/relationships/image" Target="media/image32.png"/><Relationship Id="rId146" Type="http://schemas.openxmlformats.org/officeDocument/2006/relationships/image" Target="media/image37.png"/><Relationship Id="rId16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16.emf"/><Relationship Id="rId92" Type="http://schemas.openxmlformats.org/officeDocument/2006/relationships/image" Target="media/image31.jpeg"/><Relationship Id="rId162" Type="http://schemas.openxmlformats.org/officeDocument/2006/relationships/image" Target="media/image53.png"/><Relationship Id="rId2" Type="http://schemas.openxmlformats.org/officeDocument/2006/relationships/numbering" Target="numbering.xml"/><Relationship Id="rId29" Type="http://schemas.openxmlformats.org/officeDocument/2006/relationships/oleObject" Target="embeddings/oleObject2.bin"/><Relationship Id="rId24" Type="http://schemas.openxmlformats.org/officeDocument/2006/relationships/diagramColors" Target="diagrams/colors3.xml"/><Relationship Id="rId40" Type="http://schemas.openxmlformats.org/officeDocument/2006/relationships/image" Target="media/image8.emf"/><Relationship Id="rId45" Type="http://schemas.openxmlformats.org/officeDocument/2006/relationships/chart" Target="charts/chart9.xml"/><Relationship Id="rId66" Type="http://schemas.openxmlformats.org/officeDocument/2006/relationships/image" Target="media/image11.emf"/><Relationship Id="rId87" Type="http://schemas.openxmlformats.org/officeDocument/2006/relationships/oleObject" Target="embeddings/oleObject9.bin"/><Relationship Id="rId110" Type="http://schemas.openxmlformats.org/officeDocument/2006/relationships/hyperlink" Target="https://pubmed.ncbi.nlm.nih.gov/29301523/" TargetMode="External"/><Relationship Id="rId115" Type="http://schemas.openxmlformats.org/officeDocument/2006/relationships/hyperlink" Target="https://doi.org/10.1039/C8FO02511H" TargetMode="External"/><Relationship Id="rId131" Type="http://schemas.openxmlformats.org/officeDocument/2006/relationships/hyperlink" Target="https://www.jove.com/author/Mira_Mutschlechner" TargetMode="External"/><Relationship Id="rId136" Type="http://schemas.openxmlformats.org/officeDocument/2006/relationships/hyperlink" Target="https://www.jove.com/research/journal/biochemistry" TargetMode="External"/><Relationship Id="rId157" Type="http://schemas.openxmlformats.org/officeDocument/2006/relationships/image" Target="media/image48.png"/><Relationship Id="rId61" Type="http://schemas.openxmlformats.org/officeDocument/2006/relationships/chart" Target="charts/chart25.xml"/><Relationship Id="rId82" Type="http://schemas.openxmlformats.org/officeDocument/2006/relationships/image" Target="media/image25.wmf"/><Relationship Id="rId152" Type="http://schemas.openxmlformats.org/officeDocument/2006/relationships/image" Target="media/image43.png"/><Relationship Id="rId19" Type="http://schemas.openxmlformats.org/officeDocument/2006/relationships/diagramColors" Target="diagrams/colors2.xml"/><Relationship Id="rId14" Type="http://schemas.microsoft.com/office/2007/relationships/diagramDrawing" Target="diagrams/drawing1.xml"/><Relationship Id="rId30" Type="http://schemas.openxmlformats.org/officeDocument/2006/relationships/image" Target="media/image4.wmf"/><Relationship Id="rId35" Type="http://schemas.openxmlformats.org/officeDocument/2006/relationships/chart" Target="charts/chart4.xml"/><Relationship Id="rId56" Type="http://schemas.openxmlformats.org/officeDocument/2006/relationships/chart" Target="charts/chart20.xml"/><Relationship Id="rId77" Type="http://schemas.openxmlformats.org/officeDocument/2006/relationships/oleObject" Target="embeddings/oleObject6.bin"/><Relationship Id="rId100" Type="http://schemas.openxmlformats.org/officeDocument/2006/relationships/hyperlink" Target="https://elibrary.ru/contents.asp?id=42905236" TargetMode="External"/><Relationship Id="rId105" Type="http://schemas.openxmlformats.org/officeDocument/2006/relationships/hyperlink" Target="https://doi.org/10.1016/j.scitotenv.2023.161983" TargetMode="External"/><Relationship Id="rId126" Type="http://schemas.openxmlformats.org/officeDocument/2006/relationships/hyperlink" Target="https://www.sciencedirect.com/science/journal/00219673/624/1" TargetMode="External"/><Relationship Id="rId147" Type="http://schemas.openxmlformats.org/officeDocument/2006/relationships/image" Target="media/image38.png"/><Relationship Id="rId168" Type="http://schemas.openxmlformats.org/officeDocument/2006/relationships/theme" Target="theme/theme1.xml"/><Relationship Id="rId8" Type="http://schemas.openxmlformats.org/officeDocument/2006/relationships/chart" Target="charts/chart1.xml"/><Relationship Id="rId51" Type="http://schemas.openxmlformats.org/officeDocument/2006/relationships/chart" Target="charts/chart15.xml"/><Relationship Id="rId72" Type="http://schemas.openxmlformats.org/officeDocument/2006/relationships/image" Target="media/image17.wmf"/><Relationship Id="rId93" Type="http://schemas.openxmlformats.org/officeDocument/2006/relationships/diagramData" Target="diagrams/data4.xml"/><Relationship Id="rId98" Type="http://schemas.openxmlformats.org/officeDocument/2006/relationships/hyperlink" Target="https://www.akorda.kz/kz/memleket-basshysy-kasym-zhomart-tokaevtyn-adiletti-kazakstannyn-ekonomikalyk-bagdary-atty-kazakstan-halkyna-zholdauy-18333" TargetMode="External"/><Relationship Id="rId121" Type="http://schemas.openxmlformats.org/officeDocument/2006/relationships/hyperlink" Target="https://doi.org/10.3390/antiox3010081" TargetMode="External"/><Relationship Id="rId142" Type="http://schemas.openxmlformats.org/officeDocument/2006/relationships/image" Target="media/image33.png"/><Relationship Id="rId163" Type="http://schemas.openxmlformats.org/officeDocument/2006/relationships/image" Target="media/image54.png"/><Relationship Id="rId3" Type="http://schemas.openxmlformats.org/officeDocument/2006/relationships/styles" Target="styles.xml"/><Relationship Id="rId25" Type="http://schemas.microsoft.com/office/2007/relationships/diagramDrawing" Target="diagrams/drawing3.xml"/><Relationship Id="rId46" Type="http://schemas.openxmlformats.org/officeDocument/2006/relationships/chart" Target="charts/chart10.xml"/><Relationship Id="rId67" Type="http://schemas.openxmlformats.org/officeDocument/2006/relationships/image" Target="media/image12.emf"/><Relationship Id="rId116" Type="http://schemas.openxmlformats.org/officeDocument/2006/relationships/hyperlink" Target="http://bulletin.mfd.org.mk/volumes/Volume%2057/57_005.pdf" TargetMode="External"/><Relationship Id="rId137" Type="http://schemas.openxmlformats.org/officeDocument/2006/relationships/hyperlink" Target="https://dx.doi.org/10.3791/60155" TargetMode="External"/><Relationship Id="rId158" Type="http://schemas.openxmlformats.org/officeDocument/2006/relationships/image" Target="media/image49.png"/><Relationship Id="rId20" Type="http://schemas.microsoft.com/office/2007/relationships/diagramDrawing" Target="diagrams/drawing2.xml"/><Relationship Id="rId41" Type="http://schemas.openxmlformats.org/officeDocument/2006/relationships/image" Target="media/image9.emf"/><Relationship Id="rId62" Type="http://schemas.openxmlformats.org/officeDocument/2006/relationships/chart" Target="charts/chart26.xml"/><Relationship Id="rId83" Type="http://schemas.openxmlformats.org/officeDocument/2006/relationships/oleObject" Target="embeddings/oleObject7.bin"/><Relationship Id="rId88" Type="http://schemas.openxmlformats.org/officeDocument/2006/relationships/image" Target="media/image28.jpeg"/><Relationship Id="rId111" Type="http://schemas.openxmlformats.org/officeDocument/2006/relationships/hyperlink" Target="https://doi.org/10.1186/s12906-017-2066-8" TargetMode="External"/><Relationship Id="rId132" Type="http://schemas.openxmlformats.org/officeDocument/2006/relationships/hyperlink" Target="https://www.jove.com/author/Nina_Lackner" TargetMode="External"/><Relationship Id="rId153" Type="http://schemas.openxmlformats.org/officeDocument/2006/relationships/image" Target="media/image44.png"/><Relationship Id="rId15" Type="http://schemas.openxmlformats.org/officeDocument/2006/relationships/chart" Target="charts/chart2.xml"/><Relationship Id="rId36" Type="http://schemas.openxmlformats.org/officeDocument/2006/relationships/chart" Target="charts/chart5.xml"/><Relationship Id="rId57" Type="http://schemas.openxmlformats.org/officeDocument/2006/relationships/chart" Target="charts/chart21.xml"/><Relationship Id="rId106" Type="http://schemas.openxmlformats.org/officeDocument/2006/relationships/hyperlink" Target="https://eduherald.ru/ru/article/view?id=17492" TargetMode="External"/><Relationship Id="rId127" Type="http://schemas.openxmlformats.org/officeDocument/2006/relationships/hyperlink" Target="https://doi.org/10.1016/0021-9673(92)85688-P" TargetMode="External"/><Relationship Id="rId10" Type="http://schemas.openxmlformats.org/officeDocument/2006/relationships/diagramData" Target="diagrams/data1.xml"/><Relationship Id="rId31" Type="http://schemas.openxmlformats.org/officeDocument/2006/relationships/oleObject" Target="embeddings/oleObject3.bin"/><Relationship Id="rId52" Type="http://schemas.openxmlformats.org/officeDocument/2006/relationships/chart" Target="charts/chart16.xml"/><Relationship Id="rId73" Type="http://schemas.openxmlformats.org/officeDocument/2006/relationships/oleObject" Target="embeddings/oleObject5.bin"/><Relationship Id="rId78" Type="http://schemas.openxmlformats.org/officeDocument/2006/relationships/image" Target="media/image21.png"/><Relationship Id="rId94" Type="http://schemas.openxmlformats.org/officeDocument/2006/relationships/diagramLayout" Target="diagrams/layout4.xml"/><Relationship Id="rId99" Type="http://schemas.openxmlformats.org/officeDocument/2006/relationships/hyperlink" Target="https://stat.gov.kz/ru/industries/business-statistics/stat-industrial-production/" TargetMode="External"/><Relationship Id="rId101" Type="http://schemas.openxmlformats.org/officeDocument/2006/relationships/hyperlink" Target="https://elibrary.ru/item.asp?id=35548483&amp;selid=35550007" TargetMode="External"/><Relationship Id="rId122" Type="http://schemas.openxmlformats.org/officeDocument/2006/relationships/hyperlink" Target="https://doi.org/10.15673/fst.v11i1.303" TargetMode="External"/><Relationship Id="rId143" Type="http://schemas.openxmlformats.org/officeDocument/2006/relationships/image" Target="media/image34.png"/><Relationship Id="rId148" Type="http://schemas.openxmlformats.org/officeDocument/2006/relationships/image" Target="media/image39.png"/><Relationship Id="rId164" Type="http://schemas.openxmlformats.org/officeDocument/2006/relationships/image" Target="media/image55.png"/><Relationship Id="rId4" Type="http://schemas.openxmlformats.org/officeDocument/2006/relationships/settings" Target="settings.xml"/><Relationship Id="rId9" Type="http://schemas.openxmlformats.org/officeDocument/2006/relationships/image" Target="media/image1.jpeg"/><Relationship Id="rId26" Type="http://schemas.openxmlformats.org/officeDocument/2006/relationships/image" Target="media/image2.wmf"/><Relationship Id="rId47" Type="http://schemas.openxmlformats.org/officeDocument/2006/relationships/chart" Target="charts/chart11.xml"/><Relationship Id="rId68" Type="http://schemas.openxmlformats.org/officeDocument/2006/relationships/image" Target="media/image13.emf"/><Relationship Id="rId89" Type="http://schemas.openxmlformats.org/officeDocument/2006/relationships/image" Target="media/image29.wmf"/><Relationship Id="rId112" Type="http://schemas.openxmlformats.org/officeDocument/2006/relationships/hyperlink" Target="https://doi.org/10.3390/su12187785" TargetMode="External"/><Relationship Id="rId133" Type="http://schemas.openxmlformats.org/officeDocument/2006/relationships/hyperlink" Target="https://www.jove.com/author/Eva++M._Prem" TargetMode="External"/><Relationship Id="rId154" Type="http://schemas.openxmlformats.org/officeDocument/2006/relationships/image" Target="media/image45.png"/><Relationship Id="rId16" Type="http://schemas.openxmlformats.org/officeDocument/2006/relationships/diagramData" Target="diagrams/data2.xml"/><Relationship Id="rId37" Type="http://schemas.openxmlformats.org/officeDocument/2006/relationships/chart" Target="charts/chart6.xml"/><Relationship Id="rId58" Type="http://schemas.openxmlformats.org/officeDocument/2006/relationships/chart" Target="charts/chart22.xml"/><Relationship Id="rId79" Type="http://schemas.openxmlformats.org/officeDocument/2006/relationships/image" Target="media/image22.jpeg"/><Relationship Id="rId102" Type="http://schemas.openxmlformats.org/officeDocument/2006/relationships/hyperlink" Target="https://doi.org/10.1016/j.proenv.2013.04.039" TargetMode="External"/><Relationship Id="rId123" Type="http://schemas.openxmlformats.org/officeDocument/2006/relationships/hyperlink" Target="https://doi.org/10.1080/02652030310001594450" TargetMode="External"/><Relationship Id="rId144" Type="http://schemas.openxmlformats.org/officeDocument/2006/relationships/image" Target="media/image35.png"/><Relationship Id="rId90" Type="http://schemas.openxmlformats.org/officeDocument/2006/relationships/oleObject" Target="embeddings/oleObject10.bin"/><Relationship Id="rId165" Type="http://schemas.openxmlformats.org/officeDocument/2006/relationships/image" Target="media/image56.png"/><Relationship Id="rId27" Type="http://schemas.openxmlformats.org/officeDocument/2006/relationships/oleObject" Target="embeddings/oleObject1.bin"/><Relationship Id="rId48" Type="http://schemas.openxmlformats.org/officeDocument/2006/relationships/chart" Target="charts/chart12.xml"/><Relationship Id="rId69" Type="http://schemas.openxmlformats.org/officeDocument/2006/relationships/image" Target="media/image14.emf"/><Relationship Id="rId113" Type="http://schemas.openxmlformats.org/officeDocument/2006/relationships/hyperlink" Target="https://doi.org/10.1111/ijfs.13727" TargetMode="External"/><Relationship Id="rId134" Type="http://schemas.openxmlformats.org/officeDocument/2006/relationships/hyperlink" Target="https://www.jove.com/author/Nadine_Praeg" TargetMode="External"/><Relationship Id="rId80" Type="http://schemas.openxmlformats.org/officeDocument/2006/relationships/image" Target="media/image23.png"/><Relationship Id="rId155" Type="http://schemas.openxmlformats.org/officeDocument/2006/relationships/image" Target="media/image46.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19.xml"/><Relationship Id="rId1" Type="http://schemas.microsoft.com/office/2011/relationships/chartStyle" Target="style19.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20.xml"/><Relationship Id="rId1" Type="http://schemas.microsoft.com/office/2011/relationships/chartStyle" Target="style20.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21.xml"/><Relationship Id="rId1" Type="http://schemas.microsoft.com/office/2011/relationships/chartStyle" Target="style21.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22.xml"/><Relationship Id="rId1" Type="http://schemas.microsoft.com/office/2011/relationships/chartStyle" Target="style22.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28.xlsx"/><Relationship Id="rId2" Type="http://schemas.microsoft.com/office/2011/relationships/chartColorStyle" Target="colors23.xml"/><Relationship Id="rId1" Type="http://schemas.microsoft.com/office/2011/relationships/chartStyle" Target="style23.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29.xlsx"/><Relationship Id="rId2" Type="http://schemas.microsoft.com/office/2011/relationships/chartColorStyle" Target="colors24.xml"/><Relationship Id="rId1" Type="http://schemas.microsoft.com/office/2011/relationships/chartStyle" Target="style24.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Лист1!$B$1</c:f>
              <c:strCache>
                <c:ptCount val="1"/>
                <c:pt idx="0">
                  <c:v>Продажи</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7D17-4C20-AB52-0A0506654205}"/>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7D17-4C20-AB52-0A0506654205}"/>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7D17-4C20-AB52-0A0506654205}"/>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7D17-4C20-AB52-0A0506654205}"/>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7D17-4C20-AB52-0A0506654205}"/>
              </c:ext>
            </c:extLst>
          </c:dPt>
          <c:dPt>
            <c:idx val="5"/>
            <c:bubble3D val="0"/>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7D17-4C20-AB52-0A0506654205}"/>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Лист1!$A$2:$A$7</c:f>
              <c:strCache>
                <c:ptCount val="6"/>
                <c:pt idx="0">
                  <c:v>Ет өнімдері</c:v>
                </c:pt>
                <c:pt idx="1">
                  <c:v>Сүт және сүт өнімдері</c:v>
                </c:pt>
                <c:pt idx="2">
                  <c:v>Нан және нан-тоқаш өнімдері</c:v>
                </c:pt>
                <c:pt idx="3">
                  <c:v>Кондитерлік өнімдер</c:v>
                </c:pt>
                <c:pt idx="4">
                  <c:v>Балық өнімдері</c:v>
                </c:pt>
                <c:pt idx="5">
                  <c:v>Басқа да өнімдер</c:v>
                </c:pt>
              </c:strCache>
            </c:strRef>
          </c:cat>
          <c:val>
            <c:numRef>
              <c:f>Лист1!$B$2:$B$7</c:f>
              <c:numCache>
                <c:formatCode>General</c:formatCode>
                <c:ptCount val="6"/>
                <c:pt idx="0">
                  <c:v>28</c:v>
                </c:pt>
                <c:pt idx="1">
                  <c:v>12</c:v>
                </c:pt>
                <c:pt idx="2">
                  <c:v>18</c:v>
                </c:pt>
                <c:pt idx="3">
                  <c:v>9</c:v>
                </c:pt>
                <c:pt idx="4">
                  <c:v>7</c:v>
                </c:pt>
                <c:pt idx="5">
                  <c:v>26</c:v>
                </c:pt>
              </c:numCache>
            </c:numRef>
          </c:val>
          <c:extLst xmlns:c16r2="http://schemas.microsoft.com/office/drawing/2015/06/chart">
            <c:ext xmlns:c16="http://schemas.microsoft.com/office/drawing/2014/chart" uri="{C3380CC4-5D6E-409C-BE32-E72D297353CC}">
              <c16:uniqueId val="{0000000C-7D17-4C20-AB52-0A0506654205}"/>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12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0" i="0" u="none" strike="noStrike" baseline="0">
                <a:effectLst/>
              </a:rPr>
              <a:t>Бидайды 35</a:t>
            </a:r>
            <a:r>
              <a:rPr lang="en-US" sz="1000" b="0" i="0" u="none" strike="noStrike" baseline="0">
                <a:effectLst/>
              </a:rPr>
              <a:t>º</a:t>
            </a:r>
            <a:r>
              <a:rPr lang="ru-RU" sz="1000" b="0" i="0" u="none" strike="noStrike" baseline="0">
                <a:effectLst/>
              </a:rPr>
              <a:t>С-та жібіту кезінде микробиологиялық көрсеткіштердің өзгеруі</a:t>
            </a:r>
            <a:r>
              <a:rPr lang="ru-RU" sz="1000"/>
              <a:t>	</a:t>
            </a:r>
          </a:p>
        </c:rich>
      </c:tx>
      <c:overlay val="0"/>
      <c:spPr>
        <a:noFill/>
        <a:ln>
          <a:noFill/>
        </a:ln>
        <a:effectLst/>
      </c:spPr>
      <c:txPr>
        <a:bodyPr rot="0" spcFirstLastPara="1" vertOverflow="ellipsis" vert="horz" wrap="square" anchor="ctr" anchorCtr="1"/>
        <a:lstStyle/>
        <a:p>
          <a:pPr algn="ctr" rtl="0">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lineChart>
        <c:grouping val="standard"/>
        <c:varyColors val="0"/>
        <c:ser>
          <c:idx val="0"/>
          <c:order val="0"/>
          <c:tx>
            <c:strRef>
              <c:f>Лист1!$B$1</c:f>
              <c:strCache>
                <c:ptCount val="1"/>
                <c:pt idx="0">
                  <c:v>споратүзуші бактериялар КОЕ/г</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Лист1!$A$2:$A$7</c:f>
              <c:strCache>
                <c:ptCount val="6"/>
                <c:pt idx="0">
                  <c:v>5 минут</c:v>
                </c:pt>
                <c:pt idx="1">
                  <c:v>10 минут</c:v>
                </c:pt>
                <c:pt idx="2">
                  <c:v>15 минут</c:v>
                </c:pt>
                <c:pt idx="3">
                  <c:v>20 минут</c:v>
                </c:pt>
                <c:pt idx="4">
                  <c:v>25 минут</c:v>
                </c:pt>
                <c:pt idx="5">
                  <c:v>30 минут</c:v>
                </c:pt>
              </c:strCache>
            </c:strRef>
          </c:cat>
          <c:val>
            <c:numRef>
              <c:f>Лист1!$B$2:$B$7</c:f>
              <c:numCache>
                <c:formatCode>General</c:formatCode>
                <c:ptCount val="6"/>
                <c:pt idx="0">
                  <c:v>29</c:v>
                </c:pt>
                <c:pt idx="1">
                  <c:v>35</c:v>
                </c:pt>
                <c:pt idx="2">
                  <c:v>25</c:v>
                </c:pt>
                <c:pt idx="3">
                  <c:v>25</c:v>
                </c:pt>
                <c:pt idx="4">
                  <c:v>25</c:v>
                </c:pt>
                <c:pt idx="5">
                  <c:v>29</c:v>
                </c:pt>
              </c:numCache>
            </c:numRef>
          </c:val>
          <c:smooth val="0"/>
          <c:extLst xmlns:c16r2="http://schemas.microsoft.com/office/drawing/2015/06/chart">
            <c:ext xmlns:c16="http://schemas.microsoft.com/office/drawing/2014/chart" uri="{C3380CC4-5D6E-409C-BE32-E72D297353CC}">
              <c16:uniqueId val="{00000000-CC53-497F-8543-CF4570F7B484}"/>
            </c:ext>
          </c:extLst>
        </c:ser>
        <c:ser>
          <c:idx val="1"/>
          <c:order val="1"/>
          <c:tx>
            <c:strRef>
              <c:f>Лист1!$C$1</c:f>
              <c:strCache>
                <c:ptCount val="1"/>
                <c:pt idx="0">
                  <c:v>ашытқы және зең сағырауқұлақтары, КОЕ/г</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Лист1!$A$2:$A$7</c:f>
              <c:strCache>
                <c:ptCount val="6"/>
                <c:pt idx="0">
                  <c:v>5 минут</c:v>
                </c:pt>
                <c:pt idx="1">
                  <c:v>10 минут</c:v>
                </c:pt>
                <c:pt idx="2">
                  <c:v>15 минут</c:v>
                </c:pt>
                <c:pt idx="3">
                  <c:v>20 минут</c:v>
                </c:pt>
                <c:pt idx="4">
                  <c:v>25 минут</c:v>
                </c:pt>
                <c:pt idx="5">
                  <c:v>30 минут</c:v>
                </c:pt>
              </c:strCache>
            </c:strRef>
          </c:cat>
          <c:val>
            <c:numRef>
              <c:f>Лист1!$C$2:$C$7</c:f>
              <c:numCache>
                <c:formatCode>General</c:formatCode>
                <c:ptCount val="6"/>
                <c:pt idx="0">
                  <c:v>6</c:v>
                </c:pt>
                <c:pt idx="1">
                  <c:v>5</c:v>
                </c:pt>
                <c:pt idx="2">
                  <c:v>8</c:v>
                </c:pt>
                <c:pt idx="3">
                  <c:v>7</c:v>
                </c:pt>
                <c:pt idx="4">
                  <c:v>7</c:v>
                </c:pt>
                <c:pt idx="5">
                  <c:v>8</c:v>
                </c:pt>
              </c:numCache>
            </c:numRef>
          </c:val>
          <c:smooth val="0"/>
          <c:extLst xmlns:c16r2="http://schemas.microsoft.com/office/drawing/2015/06/chart">
            <c:ext xmlns:c16="http://schemas.microsoft.com/office/drawing/2014/chart" uri="{C3380CC4-5D6E-409C-BE32-E72D297353CC}">
              <c16:uniqueId val="{00000001-CC53-497F-8543-CF4570F7B484}"/>
            </c:ext>
          </c:extLst>
        </c:ser>
        <c:ser>
          <c:idx val="2"/>
          <c:order val="2"/>
          <c:tx>
            <c:strRef>
              <c:f>Лист1!$D$1</c:f>
              <c:strCache>
                <c:ptCount val="1"/>
                <c:pt idx="0">
                  <c:v>кМАФАнМ, КОЕ/г*10000</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Лист1!$A$2:$A$7</c:f>
              <c:strCache>
                <c:ptCount val="6"/>
                <c:pt idx="0">
                  <c:v>5 минут</c:v>
                </c:pt>
                <c:pt idx="1">
                  <c:v>10 минут</c:v>
                </c:pt>
                <c:pt idx="2">
                  <c:v>15 минут</c:v>
                </c:pt>
                <c:pt idx="3">
                  <c:v>20 минут</c:v>
                </c:pt>
                <c:pt idx="4">
                  <c:v>25 минут</c:v>
                </c:pt>
                <c:pt idx="5">
                  <c:v>30 минут</c:v>
                </c:pt>
              </c:strCache>
            </c:strRef>
          </c:cat>
          <c:val>
            <c:numRef>
              <c:f>Лист1!$D$2:$D$7</c:f>
              <c:numCache>
                <c:formatCode>General</c:formatCode>
                <c:ptCount val="6"/>
                <c:pt idx="0">
                  <c:v>3.4</c:v>
                </c:pt>
                <c:pt idx="1">
                  <c:v>3.12</c:v>
                </c:pt>
                <c:pt idx="2">
                  <c:v>3.3</c:v>
                </c:pt>
                <c:pt idx="3">
                  <c:v>3.58</c:v>
                </c:pt>
                <c:pt idx="4">
                  <c:v>3.85</c:v>
                </c:pt>
                <c:pt idx="5">
                  <c:v>3.86</c:v>
                </c:pt>
              </c:numCache>
            </c:numRef>
          </c:val>
          <c:smooth val="0"/>
          <c:extLst xmlns:c16r2="http://schemas.microsoft.com/office/drawing/2015/06/chart">
            <c:ext xmlns:c16="http://schemas.microsoft.com/office/drawing/2014/chart" uri="{C3380CC4-5D6E-409C-BE32-E72D297353CC}">
              <c16:uniqueId val="{00000002-CC53-497F-8543-CF4570F7B484}"/>
            </c:ext>
          </c:extLst>
        </c:ser>
        <c:dLbls>
          <c:showLegendKey val="0"/>
          <c:showVal val="0"/>
          <c:showCatName val="0"/>
          <c:showSerName val="0"/>
          <c:showPercent val="0"/>
          <c:showBubbleSize val="0"/>
        </c:dLbls>
        <c:marker val="1"/>
        <c:smooth val="0"/>
        <c:axId val="1932270816"/>
        <c:axId val="1932248512"/>
      </c:lineChart>
      <c:catAx>
        <c:axId val="1932270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32248512"/>
        <c:crosses val="autoZero"/>
        <c:auto val="1"/>
        <c:lblAlgn val="ctr"/>
        <c:lblOffset val="100"/>
        <c:noMultiLvlLbl val="0"/>
      </c:catAx>
      <c:valAx>
        <c:axId val="19322485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32270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0" i="0" u="none" strike="noStrike" baseline="0">
                <a:effectLst/>
              </a:rPr>
              <a:t>Бидайды 40</a:t>
            </a:r>
            <a:r>
              <a:rPr lang="en-US" sz="1000" b="0" i="0" u="none" strike="noStrike" baseline="0">
                <a:effectLst/>
              </a:rPr>
              <a:t>º</a:t>
            </a:r>
            <a:r>
              <a:rPr lang="ru-RU" sz="1000" b="0" i="0" u="none" strike="noStrike" baseline="0">
                <a:effectLst/>
              </a:rPr>
              <a:t>С-та жібіту кезінде микробиологиялық көрсеткіштердің өзгеруі</a:t>
            </a:r>
            <a:r>
              <a:rPr lang="ru-RU" sz="1000"/>
              <a:t>С	</a:t>
            </a:r>
          </a:p>
        </c:rich>
      </c:tx>
      <c:layout>
        <c:manualLayout>
          <c:xMode val="edge"/>
          <c:yMode val="edge"/>
          <c:x val="0.10471057884231537"/>
          <c:y val="3.1496062992125984E-2"/>
        </c:manualLayout>
      </c:layout>
      <c:overlay val="0"/>
      <c:spPr>
        <a:noFill/>
        <a:ln>
          <a:noFill/>
        </a:ln>
        <a:effectLst/>
      </c:spPr>
      <c:txPr>
        <a:bodyPr rot="0" spcFirstLastPara="1" vertOverflow="ellipsis" vert="horz" wrap="square" anchor="ctr" anchorCtr="1"/>
        <a:lstStyle/>
        <a:p>
          <a:pPr algn="ctr" rtl="0">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lineChart>
        <c:grouping val="standard"/>
        <c:varyColors val="0"/>
        <c:ser>
          <c:idx val="0"/>
          <c:order val="0"/>
          <c:tx>
            <c:strRef>
              <c:f>Лист1!$B$1</c:f>
              <c:strCache>
                <c:ptCount val="1"/>
                <c:pt idx="0">
                  <c:v>споратүзуші бактериялар КОЕ/г</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Лист1!$A$2:$A$7</c:f>
              <c:strCache>
                <c:ptCount val="6"/>
                <c:pt idx="0">
                  <c:v>5 минут</c:v>
                </c:pt>
                <c:pt idx="1">
                  <c:v>10 минут</c:v>
                </c:pt>
                <c:pt idx="2">
                  <c:v>15 минут</c:v>
                </c:pt>
                <c:pt idx="3">
                  <c:v>20 минут</c:v>
                </c:pt>
                <c:pt idx="4">
                  <c:v>25 минут</c:v>
                </c:pt>
                <c:pt idx="5">
                  <c:v>30 минут</c:v>
                </c:pt>
              </c:strCache>
            </c:strRef>
          </c:cat>
          <c:val>
            <c:numRef>
              <c:f>Лист1!$B$2:$B$7</c:f>
              <c:numCache>
                <c:formatCode>General</c:formatCode>
                <c:ptCount val="6"/>
                <c:pt idx="0">
                  <c:v>14</c:v>
                </c:pt>
                <c:pt idx="1">
                  <c:v>15</c:v>
                </c:pt>
                <c:pt idx="2">
                  <c:v>14</c:v>
                </c:pt>
                <c:pt idx="3">
                  <c:v>16</c:v>
                </c:pt>
                <c:pt idx="4">
                  <c:v>17</c:v>
                </c:pt>
                <c:pt idx="5">
                  <c:v>17</c:v>
                </c:pt>
              </c:numCache>
            </c:numRef>
          </c:val>
          <c:smooth val="0"/>
          <c:extLst xmlns:c16r2="http://schemas.microsoft.com/office/drawing/2015/06/chart">
            <c:ext xmlns:c16="http://schemas.microsoft.com/office/drawing/2014/chart" uri="{C3380CC4-5D6E-409C-BE32-E72D297353CC}">
              <c16:uniqueId val="{00000000-049F-4E53-9AF6-FB0FED91872C}"/>
            </c:ext>
          </c:extLst>
        </c:ser>
        <c:ser>
          <c:idx val="1"/>
          <c:order val="1"/>
          <c:tx>
            <c:strRef>
              <c:f>Лист1!$C$1</c:f>
              <c:strCache>
                <c:ptCount val="1"/>
                <c:pt idx="0">
                  <c:v>ашытқы және зең сағырауқұлақтары, КОЕ/г</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Лист1!$A$2:$A$7</c:f>
              <c:strCache>
                <c:ptCount val="6"/>
                <c:pt idx="0">
                  <c:v>5 минут</c:v>
                </c:pt>
                <c:pt idx="1">
                  <c:v>10 минут</c:v>
                </c:pt>
                <c:pt idx="2">
                  <c:v>15 минут</c:v>
                </c:pt>
                <c:pt idx="3">
                  <c:v>20 минут</c:v>
                </c:pt>
                <c:pt idx="4">
                  <c:v>25 минут</c:v>
                </c:pt>
                <c:pt idx="5">
                  <c:v>30 минут</c:v>
                </c:pt>
              </c:strCache>
            </c:strRef>
          </c:cat>
          <c:val>
            <c:numRef>
              <c:f>Лист1!$C$2:$C$7</c:f>
              <c:numCache>
                <c:formatCode>General</c:formatCode>
                <c:ptCount val="6"/>
                <c:pt idx="0">
                  <c:v>3</c:v>
                </c:pt>
                <c:pt idx="1">
                  <c:v>3</c:v>
                </c:pt>
                <c:pt idx="2">
                  <c:v>2</c:v>
                </c:pt>
                <c:pt idx="3">
                  <c:v>1</c:v>
                </c:pt>
                <c:pt idx="4">
                  <c:v>1</c:v>
                </c:pt>
                <c:pt idx="5">
                  <c:v>8</c:v>
                </c:pt>
              </c:numCache>
            </c:numRef>
          </c:val>
          <c:smooth val="0"/>
          <c:extLst xmlns:c16r2="http://schemas.microsoft.com/office/drawing/2015/06/chart">
            <c:ext xmlns:c16="http://schemas.microsoft.com/office/drawing/2014/chart" uri="{C3380CC4-5D6E-409C-BE32-E72D297353CC}">
              <c16:uniqueId val="{00000001-049F-4E53-9AF6-FB0FED91872C}"/>
            </c:ext>
          </c:extLst>
        </c:ser>
        <c:ser>
          <c:idx val="2"/>
          <c:order val="2"/>
          <c:tx>
            <c:strRef>
              <c:f>Лист1!$D$1</c:f>
              <c:strCache>
                <c:ptCount val="1"/>
                <c:pt idx="0">
                  <c:v>кМАФАнМ, КОЕ/г*10000</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Лист1!$A$2:$A$7</c:f>
              <c:strCache>
                <c:ptCount val="6"/>
                <c:pt idx="0">
                  <c:v>5 минут</c:v>
                </c:pt>
                <c:pt idx="1">
                  <c:v>10 минут</c:v>
                </c:pt>
                <c:pt idx="2">
                  <c:v>15 минут</c:v>
                </c:pt>
                <c:pt idx="3">
                  <c:v>20 минут</c:v>
                </c:pt>
                <c:pt idx="4">
                  <c:v>25 минут</c:v>
                </c:pt>
                <c:pt idx="5">
                  <c:v>30 минут</c:v>
                </c:pt>
              </c:strCache>
            </c:strRef>
          </c:cat>
          <c:val>
            <c:numRef>
              <c:f>Лист1!$D$2:$D$7</c:f>
              <c:numCache>
                <c:formatCode>General</c:formatCode>
                <c:ptCount val="6"/>
                <c:pt idx="0">
                  <c:v>3.72</c:v>
                </c:pt>
                <c:pt idx="1">
                  <c:v>3.57</c:v>
                </c:pt>
                <c:pt idx="2">
                  <c:v>3.57</c:v>
                </c:pt>
                <c:pt idx="3">
                  <c:v>3.64</c:v>
                </c:pt>
                <c:pt idx="4">
                  <c:v>3.57</c:v>
                </c:pt>
                <c:pt idx="5">
                  <c:v>3.69</c:v>
                </c:pt>
              </c:numCache>
            </c:numRef>
          </c:val>
          <c:smooth val="0"/>
          <c:extLst xmlns:c16r2="http://schemas.microsoft.com/office/drawing/2015/06/chart">
            <c:ext xmlns:c16="http://schemas.microsoft.com/office/drawing/2014/chart" uri="{C3380CC4-5D6E-409C-BE32-E72D297353CC}">
              <c16:uniqueId val="{00000002-049F-4E53-9AF6-FB0FED91872C}"/>
            </c:ext>
          </c:extLst>
        </c:ser>
        <c:dLbls>
          <c:showLegendKey val="0"/>
          <c:showVal val="0"/>
          <c:showCatName val="0"/>
          <c:showSerName val="0"/>
          <c:showPercent val="0"/>
          <c:showBubbleSize val="0"/>
        </c:dLbls>
        <c:marker val="1"/>
        <c:smooth val="0"/>
        <c:axId val="1932251776"/>
        <c:axId val="1932256128"/>
      </c:lineChart>
      <c:catAx>
        <c:axId val="1932251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32256128"/>
        <c:crosses val="autoZero"/>
        <c:auto val="1"/>
        <c:lblAlgn val="ctr"/>
        <c:lblOffset val="100"/>
        <c:noMultiLvlLbl val="0"/>
      </c:catAx>
      <c:valAx>
        <c:axId val="19322561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322517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0" i="0" u="none" strike="noStrike" baseline="0">
                <a:effectLst/>
              </a:rPr>
              <a:t>Бидайды 45</a:t>
            </a:r>
            <a:r>
              <a:rPr lang="en-US" sz="1000" b="0" i="0" u="none" strike="noStrike" baseline="0">
                <a:effectLst/>
              </a:rPr>
              <a:t>º</a:t>
            </a:r>
            <a:r>
              <a:rPr lang="ru-RU" sz="1000" b="0" i="0" u="none" strike="noStrike" baseline="0">
                <a:effectLst/>
              </a:rPr>
              <a:t>С-та жібіту кезінде микробиологиялық көрсеткіштердің өзгеруі</a:t>
            </a:r>
            <a:r>
              <a:rPr lang="ru-RU" sz="1000"/>
              <a:t>С	</a:t>
            </a:r>
          </a:p>
        </c:rich>
      </c:tx>
      <c:layout>
        <c:manualLayout>
          <c:xMode val="edge"/>
          <c:yMode val="edge"/>
          <c:x val="0.10510978043912175"/>
          <c:y val="2.2038567493112948E-2"/>
        </c:manualLayout>
      </c:layout>
      <c:overlay val="0"/>
      <c:spPr>
        <a:noFill/>
        <a:ln>
          <a:noFill/>
        </a:ln>
        <a:effectLst/>
      </c:spPr>
      <c:txPr>
        <a:bodyPr rot="0" spcFirstLastPara="1" vertOverflow="ellipsis" vert="horz" wrap="square" anchor="ctr" anchorCtr="1"/>
        <a:lstStyle/>
        <a:p>
          <a:pPr algn="ctr" rtl="0">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lineChart>
        <c:grouping val="standard"/>
        <c:varyColors val="0"/>
        <c:ser>
          <c:idx val="0"/>
          <c:order val="0"/>
          <c:tx>
            <c:strRef>
              <c:f>Лист1!$B$1</c:f>
              <c:strCache>
                <c:ptCount val="1"/>
                <c:pt idx="0">
                  <c:v>споратүзуші бактериялар КОЕ/г</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Лист1!$A$2:$A$7</c:f>
              <c:strCache>
                <c:ptCount val="6"/>
                <c:pt idx="0">
                  <c:v>5 минут</c:v>
                </c:pt>
                <c:pt idx="1">
                  <c:v>10 минут</c:v>
                </c:pt>
                <c:pt idx="2">
                  <c:v>15 минут</c:v>
                </c:pt>
                <c:pt idx="3">
                  <c:v>20 минут</c:v>
                </c:pt>
                <c:pt idx="4">
                  <c:v>25 минут</c:v>
                </c:pt>
                <c:pt idx="5">
                  <c:v>30 минут</c:v>
                </c:pt>
              </c:strCache>
            </c:strRef>
          </c:cat>
          <c:val>
            <c:numRef>
              <c:f>Лист1!$B$2:$B$7</c:f>
              <c:numCache>
                <c:formatCode>General</c:formatCode>
                <c:ptCount val="6"/>
                <c:pt idx="0">
                  <c:v>19</c:v>
                </c:pt>
                <c:pt idx="1">
                  <c:v>15</c:v>
                </c:pt>
                <c:pt idx="2">
                  <c:v>14</c:v>
                </c:pt>
                <c:pt idx="3">
                  <c:v>13</c:v>
                </c:pt>
                <c:pt idx="4">
                  <c:v>16</c:v>
                </c:pt>
                <c:pt idx="5">
                  <c:v>16</c:v>
                </c:pt>
              </c:numCache>
            </c:numRef>
          </c:val>
          <c:smooth val="0"/>
          <c:extLst xmlns:c16r2="http://schemas.microsoft.com/office/drawing/2015/06/chart">
            <c:ext xmlns:c16="http://schemas.microsoft.com/office/drawing/2014/chart" uri="{C3380CC4-5D6E-409C-BE32-E72D297353CC}">
              <c16:uniqueId val="{00000000-9186-462C-A23B-CFFFEEF59D96}"/>
            </c:ext>
          </c:extLst>
        </c:ser>
        <c:ser>
          <c:idx val="1"/>
          <c:order val="1"/>
          <c:tx>
            <c:strRef>
              <c:f>Лист1!$C$1</c:f>
              <c:strCache>
                <c:ptCount val="1"/>
                <c:pt idx="0">
                  <c:v>ашытқы және зең сағырауқұлақтары, КОЕ/г2</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Лист1!$A$2:$A$7</c:f>
              <c:strCache>
                <c:ptCount val="6"/>
                <c:pt idx="0">
                  <c:v>5 минут</c:v>
                </c:pt>
                <c:pt idx="1">
                  <c:v>10 минут</c:v>
                </c:pt>
                <c:pt idx="2">
                  <c:v>15 минут</c:v>
                </c:pt>
                <c:pt idx="3">
                  <c:v>20 минут</c:v>
                </c:pt>
                <c:pt idx="4">
                  <c:v>25 минут</c:v>
                </c:pt>
                <c:pt idx="5">
                  <c:v>30 минут</c:v>
                </c:pt>
              </c:strCache>
            </c:strRef>
          </c:cat>
          <c:val>
            <c:numRef>
              <c:f>Лист1!$C$2:$C$7</c:f>
              <c:numCache>
                <c:formatCode>General</c:formatCode>
                <c:ptCount val="6"/>
                <c:pt idx="0">
                  <c:v>4</c:v>
                </c:pt>
                <c:pt idx="1">
                  <c:v>5</c:v>
                </c:pt>
                <c:pt idx="2">
                  <c:v>3</c:v>
                </c:pt>
                <c:pt idx="3">
                  <c:v>4</c:v>
                </c:pt>
                <c:pt idx="4">
                  <c:v>3</c:v>
                </c:pt>
                <c:pt idx="5">
                  <c:v>3</c:v>
                </c:pt>
              </c:numCache>
            </c:numRef>
          </c:val>
          <c:smooth val="0"/>
          <c:extLst xmlns:c16r2="http://schemas.microsoft.com/office/drawing/2015/06/chart">
            <c:ext xmlns:c16="http://schemas.microsoft.com/office/drawing/2014/chart" uri="{C3380CC4-5D6E-409C-BE32-E72D297353CC}">
              <c16:uniqueId val="{00000001-9186-462C-A23B-CFFFEEF59D96}"/>
            </c:ext>
          </c:extLst>
        </c:ser>
        <c:ser>
          <c:idx val="2"/>
          <c:order val="2"/>
          <c:tx>
            <c:strRef>
              <c:f>Лист1!$D$1</c:f>
              <c:strCache>
                <c:ptCount val="1"/>
                <c:pt idx="0">
                  <c:v>кМАФАнМ, КОЕ/г*10000</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Лист1!$A$2:$A$7</c:f>
              <c:strCache>
                <c:ptCount val="6"/>
                <c:pt idx="0">
                  <c:v>5 минут</c:v>
                </c:pt>
                <c:pt idx="1">
                  <c:v>10 минут</c:v>
                </c:pt>
                <c:pt idx="2">
                  <c:v>15 минут</c:v>
                </c:pt>
                <c:pt idx="3">
                  <c:v>20 минут</c:v>
                </c:pt>
                <c:pt idx="4">
                  <c:v>25 минут</c:v>
                </c:pt>
                <c:pt idx="5">
                  <c:v>30 минут</c:v>
                </c:pt>
              </c:strCache>
            </c:strRef>
          </c:cat>
          <c:val>
            <c:numRef>
              <c:f>Лист1!$D$2:$D$7</c:f>
              <c:numCache>
                <c:formatCode>General</c:formatCode>
                <c:ptCount val="6"/>
                <c:pt idx="0">
                  <c:v>3.17</c:v>
                </c:pt>
                <c:pt idx="1">
                  <c:v>3.18</c:v>
                </c:pt>
                <c:pt idx="2">
                  <c:v>3.12</c:v>
                </c:pt>
                <c:pt idx="3">
                  <c:v>3.15</c:v>
                </c:pt>
                <c:pt idx="4">
                  <c:v>3.15</c:v>
                </c:pt>
                <c:pt idx="5">
                  <c:v>3.14</c:v>
                </c:pt>
              </c:numCache>
            </c:numRef>
          </c:val>
          <c:smooth val="0"/>
          <c:extLst xmlns:c16r2="http://schemas.microsoft.com/office/drawing/2015/06/chart">
            <c:ext xmlns:c16="http://schemas.microsoft.com/office/drawing/2014/chart" uri="{C3380CC4-5D6E-409C-BE32-E72D297353CC}">
              <c16:uniqueId val="{00000002-9186-462C-A23B-CFFFEEF59D96}"/>
            </c:ext>
          </c:extLst>
        </c:ser>
        <c:dLbls>
          <c:showLegendKey val="0"/>
          <c:showVal val="0"/>
          <c:showCatName val="0"/>
          <c:showSerName val="0"/>
          <c:showPercent val="0"/>
          <c:showBubbleSize val="0"/>
        </c:dLbls>
        <c:marker val="1"/>
        <c:smooth val="0"/>
        <c:axId val="1932252320"/>
        <c:axId val="1932261024"/>
      </c:lineChart>
      <c:catAx>
        <c:axId val="1932252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32261024"/>
        <c:crosses val="autoZero"/>
        <c:auto val="1"/>
        <c:lblAlgn val="ctr"/>
        <c:lblOffset val="100"/>
        <c:noMultiLvlLbl val="0"/>
      </c:catAx>
      <c:valAx>
        <c:axId val="19322610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322523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0" i="0" u="none" strike="noStrike" baseline="0">
                <a:effectLst/>
              </a:rPr>
              <a:t>Бидайды 50</a:t>
            </a:r>
            <a:r>
              <a:rPr lang="en-US" sz="1000" b="0" i="0" u="none" strike="noStrike" baseline="0">
                <a:effectLst/>
              </a:rPr>
              <a:t>º</a:t>
            </a:r>
            <a:r>
              <a:rPr lang="ru-RU" sz="1000" b="0" i="0" u="none" strike="noStrike" baseline="0">
                <a:effectLst/>
              </a:rPr>
              <a:t>С-та жібіту кезінде микробиологиялық көрсеткіштердің өзгеруі</a:t>
            </a:r>
            <a:r>
              <a:rPr lang="ru-RU" sz="1000"/>
              <a:t>	</a:t>
            </a:r>
          </a:p>
        </c:rich>
      </c:tx>
      <c:overlay val="0"/>
      <c:spPr>
        <a:noFill/>
        <a:ln>
          <a:noFill/>
        </a:ln>
        <a:effectLst/>
      </c:spPr>
      <c:txPr>
        <a:bodyPr rot="0" spcFirstLastPara="1" vertOverflow="ellipsis" vert="horz" wrap="square" anchor="ctr" anchorCtr="1"/>
        <a:lstStyle/>
        <a:p>
          <a:pPr algn="ctr" rtl="0">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lineChart>
        <c:grouping val="standard"/>
        <c:varyColors val="0"/>
        <c:ser>
          <c:idx val="0"/>
          <c:order val="0"/>
          <c:tx>
            <c:strRef>
              <c:f>Лист1!$B$1</c:f>
              <c:strCache>
                <c:ptCount val="1"/>
                <c:pt idx="0">
                  <c:v>споратүзуші бактериялар КОЕ/г</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Лист1!$A$2:$A$7</c:f>
              <c:strCache>
                <c:ptCount val="6"/>
                <c:pt idx="0">
                  <c:v>5 минут</c:v>
                </c:pt>
                <c:pt idx="1">
                  <c:v>10 минут</c:v>
                </c:pt>
                <c:pt idx="2">
                  <c:v>15 минут</c:v>
                </c:pt>
                <c:pt idx="3">
                  <c:v>20 минут</c:v>
                </c:pt>
                <c:pt idx="4">
                  <c:v>25 минут</c:v>
                </c:pt>
                <c:pt idx="5">
                  <c:v>30 минут</c:v>
                </c:pt>
              </c:strCache>
            </c:strRef>
          </c:cat>
          <c:val>
            <c:numRef>
              <c:f>Лист1!$B$2:$B$7</c:f>
              <c:numCache>
                <c:formatCode>General</c:formatCode>
                <c:ptCount val="6"/>
                <c:pt idx="0">
                  <c:v>12</c:v>
                </c:pt>
                <c:pt idx="1">
                  <c:v>12</c:v>
                </c:pt>
                <c:pt idx="2">
                  <c:v>13</c:v>
                </c:pt>
                <c:pt idx="3">
                  <c:v>14</c:v>
                </c:pt>
                <c:pt idx="4">
                  <c:v>14</c:v>
                </c:pt>
                <c:pt idx="5">
                  <c:v>15</c:v>
                </c:pt>
              </c:numCache>
            </c:numRef>
          </c:val>
          <c:smooth val="0"/>
          <c:extLst xmlns:c16r2="http://schemas.microsoft.com/office/drawing/2015/06/chart">
            <c:ext xmlns:c16="http://schemas.microsoft.com/office/drawing/2014/chart" uri="{C3380CC4-5D6E-409C-BE32-E72D297353CC}">
              <c16:uniqueId val="{00000000-4F21-4F1B-B6FC-C6C68338AA91}"/>
            </c:ext>
          </c:extLst>
        </c:ser>
        <c:ser>
          <c:idx val="1"/>
          <c:order val="1"/>
          <c:tx>
            <c:strRef>
              <c:f>Лист1!$C$1</c:f>
              <c:strCache>
                <c:ptCount val="1"/>
                <c:pt idx="0">
                  <c:v>ашытқы және зең сағырауқұлақтары, КОЕ/г</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Лист1!$A$2:$A$7</c:f>
              <c:strCache>
                <c:ptCount val="6"/>
                <c:pt idx="0">
                  <c:v>5 минут</c:v>
                </c:pt>
                <c:pt idx="1">
                  <c:v>10 минут</c:v>
                </c:pt>
                <c:pt idx="2">
                  <c:v>15 минут</c:v>
                </c:pt>
                <c:pt idx="3">
                  <c:v>20 минут</c:v>
                </c:pt>
                <c:pt idx="4">
                  <c:v>25 минут</c:v>
                </c:pt>
                <c:pt idx="5">
                  <c:v>30 минут</c:v>
                </c:pt>
              </c:strCache>
            </c:strRef>
          </c:cat>
          <c:val>
            <c:numRef>
              <c:f>Лист1!$C$2:$C$7</c:f>
              <c:numCache>
                <c:formatCode>General</c:formatCode>
                <c:ptCount val="6"/>
                <c:pt idx="0">
                  <c:v>2</c:v>
                </c:pt>
                <c:pt idx="1">
                  <c:v>2</c:v>
                </c:pt>
                <c:pt idx="2">
                  <c:v>1</c:v>
                </c:pt>
                <c:pt idx="3">
                  <c:v>1</c:v>
                </c:pt>
                <c:pt idx="4">
                  <c:v>1</c:v>
                </c:pt>
                <c:pt idx="5">
                  <c:v>3</c:v>
                </c:pt>
              </c:numCache>
            </c:numRef>
          </c:val>
          <c:smooth val="0"/>
          <c:extLst xmlns:c16r2="http://schemas.microsoft.com/office/drawing/2015/06/chart">
            <c:ext xmlns:c16="http://schemas.microsoft.com/office/drawing/2014/chart" uri="{C3380CC4-5D6E-409C-BE32-E72D297353CC}">
              <c16:uniqueId val="{00000001-4F21-4F1B-B6FC-C6C68338AA91}"/>
            </c:ext>
          </c:extLst>
        </c:ser>
        <c:ser>
          <c:idx val="2"/>
          <c:order val="2"/>
          <c:tx>
            <c:strRef>
              <c:f>Лист1!$D$1</c:f>
              <c:strCache>
                <c:ptCount val="1"/>
                <c:pt idx="0">
                  <c:v>кМАФАнМ, КОЕ/г*10000</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Лист1!$A$2:$A$7</c:f>
              <c:strCache>
                <c:ptCount val="6"/>
                <c:pt idx="0">
                  <c:v>5 минут</c:v>
                </c:pt>
                <c:pt idx="1">
                  <c:v>10 минут</c:v>
                </c:pt>
                <c:pt idx="2">
                  <c:v>15 минут</c:v>
                </c:pt>
                <c:pt idx="3">
                  <c:v>20 минут</c:v>
                </c:pt>
                <c:pt idx="4">
                  <c:v>25 минут</c:v>
                </c:pt>
                <c:pt idx="5">
                  <c:v>30 минут</c:v>
                </c:pt>
              </c:strCache>
            </c:strRef>
          </c:cat>
          <c:val>
            <c:numRef>
              <c:f>Лист1!$D$2:$D$7</c:f>
              <c:numCache>
                <c:formatCode>General</c:formatCode>
                <c:ptCount val="6"/>
                <c:pt idx="0">
                  <c:v>3.13</c:v>
                </c:pt>
                <c:pt idx="1">
                  <c:v>3.12</c:v>
                </c:pt>
                <c:pt idx="2">
                  <c:v>3.14</c:v>
                </c:pt>
                <c:pt idx="3">
                  <c:v>3.14</c:v>
                </c:pt>
                <c:pt idx="4">
                  <c:v>3.13</c:v>
                </c:pt>
                <c:pt idx="5">
                  <c:v>3.2</c:v>
                </c:pt>
              </c:numCache>
            </c:numRef>
          </c:val>
          <c:smooth val="0"/>
          <c:extLst xmlns:c16r2="http://schemas.microsoft.com/office/drawing/2015/06/chart">
            <c:ext xmlns:c16="http://schemas.microsoft.com/office/drawing/2014/chart" uri="{C3380CC4-5D6E-409C-BE32-E72D297353CC}">
              <c16:uniqueId val="{00000002-4F21-4F1B-B6FC-C6C68338AA91}"/>
            </c:ext>
          </c:extLst>
        </c:ser>
        <c:dLbls>
          <c:showLegendKey val="0"/>
          <c:showVal val="0"/>
          <c:showCatName val="0"/>
          <c:showSerName val="0"/>
          <c:showPercent val="0"/>
          <c:showBubbleSize val="0"/>
        </c:dLbls>
        <c:marker val="1"/>
        <c:smooth val="0"/>
        <c:axId val="1932271360"/>
        <c:axId val="1932274080"/>
      </c:lineChart>
      <c:catAx>
        <c:axId val="1932271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32274080"/>
        <c:crosses val="autoZero"/>
        <c:auto val="1"/>
        <c:lblAlgn val="ctr"/>
        <c:lblOffset val="100"/>
        <c:noMultiLvlLbl val="0"/>
      </c:catAx>
      <c:valAx>
        <c:axId val="19322740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322713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0" i="0" u="none" strike="noStrike" baseline="0">
                <a:effectLst/>
              </a:rPr>
              <a:t>Бидайды 55</a:t>
            </a:r>
            <a:r>
              <a:rPr lang="en-US" sz="1000" b="0" i="0" u="none" strike="noStrike" baseline="0">
                <a:effectLst/>
              </a:rPr>
              <a:t>º</a:t>
            </a:r>
            <a:r>
              <a:rPr lang="ru-RU" sz="1000" b="0" i="0" u="none" strike="noStrike" baseline="0">
                <a:effectLst/>
              </a:rPr>
              <a:t>С-та жібіту кезінде микробиологиялық көрсеткіштердің өзгеруі</a:t>
            </a:r>
            <a:r>
              <a:rPr lang="ru-RU" sz="1000"/>
              <a:t>С	</a:t>
            </a:r>
          </a:p>
        </c:rich>
      </c:tx>
      <c:overlay val="0"/>
      <c:spPr>
        <a:noFill/>
        <a:ln>
          <a:noFill/>
        </a:ln>
        <a:effectLst/>
      </c:spPr>
      <c:txPr>
        <a:bodyPr rot="0" spcFirstLastPara="1" vertOverflow="ellipsis" vert="horz" wrap="square" anchor="ctr" anchorCtr="1"/>
        <a:lstStyle/>
        <a:p>
          <a:pPr algn="ctr" rtl="0">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lineChart>
        <c:grouping val="standard"/>
        <c:varyColors val="0"/>
        <c:ser>
          <c:idx val="0"/>
          <c:order val="0"/>
          <c:tx>
            <c:strRef>
              <c:f>Лист1!$B$1</c:f>
              <c:strCache>
                <c:ptCount val="1"/>
                <c:pt idx="0">
                  <c:v>споратүзуші бактериялар КОЕ/г</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Лист1!$A$2:$A$7</c:f>
              <c:strCache>
                <c:ptCount val="6"/>
                <c:pt idx="0">
                  <c:v>5 минут</c:v>
                </c:pt>
                <c:pt idx="1">
                  <c:v>10 минут</c:v>
                </c:pt>
                <c:pt idx="2">
                  <c:v>15 минут</c:v>
                </c:pt>
                <c:pt idx="3">
                  <c:v>20 минут</c:v>
                </c:pt>
                <c:pt idx="4">
                  <c:v>25 минут</c:v>
                </c:pt>
                <c:pt idx="5">
                  <c:v>30 минут</c:v>
                </c:pt>
              </c:strCache>
            </c:strRef>
          </c:cat>
          <c:val>
            <c:numRef>
              <c:f>Лист1!$B$2:$B$7</c:f>
              <c:numCache>
                <c:formatCode>General</c:formatCode>
                <c:ptCount val="6"/>
                <c:pt idx="0">
                  <c:v>12</c:v>
                </c:pt>
                <c:pt idx="1">
                  <c:v>12</c:v>
                </c:pt>
                <c:pt idx="2">
                  <c:v>13</c:v>
                </c:pt>
                <c:pt idx="3">
                  <c:v>14</c:v>
                </c:pt>
                <c:pt idx="4">
                  <c:v>14</c:v>
                </c:pt>
                <c:pt idx="5">
                  <c:v>15</c:v>
                </c:pt>
              </c:numCache>
            </c:numRef>
          </c:val>
          <c:smooth val="0"/>
          <c:extLst xmlns:c16r2="http://schemas.microsoft.com/office/drawing/2015/06/chart">
            <c:ext xmlns:c16="http://schemas.microsoft.com/office/drawing/2014/chart" uri="{C3380CC4-5D6E-409C-BE32-E72D297353CC}">
              <c16:uniqueId val="{00000000-6884-45D6-9F8A-49F94CD4D67F}"/>
            </c:ext>
          </c:extLst>
        </c:ser>
        <c:ser>
          <c:idx val="1"/>
          <c:order val="1"/>
          <c:tx>
            <c:strRef>
              <c:f>Лист1!$C$1</c:f>
              <c:strCache>
                <c:ptCount val="1"/>
                <c:pt idx="0">
                  <c:v>ашытқы және зең сағырауқұлақтары, КОЕ/г</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Лист1!$A$2:$A$7</c:f>
              <c:strCache>
                <c:ptCount val="6"/>
                <c:pt idx="0">
                  <c:v>5 минут</c:v>
                </c:pt>
                <c:pt idx="1">
                  <c:v>10 минут</c:v>
                </c:pt>
                <c:pt idx="2">
                  <c:v>15 минут</c:v>
                </c:pt>
                <c:pt idx="3">
                  <c:v>20 минут</c:v>
                </c:pt>
                <c:pt idx="4">
                  <c:v>25 минут</c:v>
                </c:pt>
                <c:pt idx="5">
                  <c:v>30 минут</c:v>
                </c:pt>
              </c:strCache>
            </c:strRef>
          </c:cat>
          <c:val>
            <c:numRef>
              <c:f>Лист1!$C$2:$C$7</c:f>
              <c:numCache>
                <c:formatCode>General</c:formatCode>
                <c:ptCount val="6"/>
                <c:pt idx="0">
                  <c:v>1</c:v>
                </c:pt>
                <c:pt idx="1">
                  <c:v>1</c:v>
                </c:pt>
                <c:pt idx="2">
                  <c:v>1</c:v>
                </c:pt>
                <c:pt idx="3">
                  <c:v>1</c:v>
                </c:pt>
                <c:pt idx="4">
                  <c:v>2</c:v>
                </c:pt>
                <c:pt idx="5">
                  <c:v>3</c:v>
                </c:pt>
              </c:numCache>
            </c:numRef>
          </c:val>
          <c:smooth val="0"/>
          <c:extLst xmlns:c16r2="http://schemas.microsoft.com/office/drawing/2015/06/chart">
            <c:ext xmlns:c16="http://schemas.microsoft.com/office/drawing/2014/chart" uri="{C3380CC4-5D6E-409C-BE32-E72D297353CC}">
              <c16:uniqueId val="{00000001-6884-45D6-9F8A-49F94CD4D67F}"/>
            </c:ext>
          </c:extLst>
        </c:ser>
        <c:ser>
          <c:idx val="2"/>
          <c:order val="2"/>
          <c:tx>
            <c:strRef>
              <c:f>Лист1!$D$1</c:f>
              <c:strCache>
                <c:ptCount val="1"/>
                <c:pt idx="0">
                  <c:v>кМАФАнМ, КОЕ/г*10000</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Лист1!$A$2:$A$7</c:f>
              <c:strCache>
                <c:ptCount val="6"/>
                <c:pt idx="0">
                  <c:v>5 минут</c:v>
                </c:pt>
                <c:pt idx="1">
                  <c:v>10 минут</c:v>
                </c:pt>
                <c:pt idx="2">
                  <c:v>15 минут</c:v>
                </c:pt>
                <c:pt idx="3">
                  <c:v>20 минут</c:v>
                </c:pt>
                <c:pt idx="4">
                  <c:v>25 минут</c:v>
                </c:pt>
                <c:pt idx="5">
                  <c:v>30 минут</c:v>
                </c:pt>
              </c:strCache>
            </c:strRef>
          </c:cat>
          <c:val>
            <c:numRef>
              <c:f>Лист1!$D$2:$D$7</c:f>
              <c:numCache>
                <c:formatCode>General</c:formatCode>
                <c:ptCount val="6"/>
                <c:pt idx="0">
                  <c:v>3.12</c:v>
                </c:pt>
                <c:pt idx="1">
                  <c:v>3.1</c:v>
                </c:pt>
                <c:pt idx="2">
                  <c:v>3</c:v>
                </c:pt>
                <c:pt idx="3">
                  <c:v>3.19</c:v>
                </c:pt>
                <c:pt idx="4">
                  <c:v>3.15</c:v>
                </c:pt>
                <c:pt idx="5">
                  <c:v>3.13</c:v>
                </c:pt>
              </c:numCache>
            </c:numRef>
          </c:val>
          <c:smooth val="0"/>
          <c:extLst xmlns:c16r2="http://schemas.microsoft.com/office/drawing/2015/06/chart">
            <c:ext xmlns:c16="http://schemas.microsoft.com/office/drawing/2014/chart" uri="{C3380CC4-5D6E-409C-BE32-E72D297353CC}">
              <c16:uniqueId val="{00000002-6884-45D6-9F8A-49F94CD4D67F}"/>
            </c:ext>
          </c:extLst>
        </c:ser>
        <c:dLbls>
          <c:showLegendKey val="0"/>
          <c:showVal val="0"/>
          <c:showCatName val="0"/>
          <c:showSerName val="0"/>
          <c:showPercent val="0"/>
          <c:showBubbleSize val="0"/>
        </c:dLbls>
        <c:marker val="1"/>
        <c:smooth val="0"/>
        <c:axId val="1932252864"/>
        <c:axId val="1932245248"/>
      </c:lineChart>
      <c:catAx>
        <c:axId val="1932252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32245248"/>
        <c:crosses val="autoZero"/>
        <c:auto val="1"/>
        <c:lblAlgn val="ctr"/>
        <c:lblOffset val="100"/>
        <c:noMultiLvlLbl val="0"/>
      </c:catAx>
      <c:valAx>
        <c:axId val="19322452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32252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lgn="ctr" rtl="0">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0" i="0" u="none" strike="noStrike" baseline="0">
                <a:effectLst/>
              </a:rPr>
              <a:t>Бидайды 60</a:t>
            </a:r>
            <a:r>
              <a:rPr lang="en-US" sz="1000" b="0" i="0" u="none" strike="noStrike" baseline="0">
                <a:effectLst/>
              </a:rPr>
              <a:t>º</a:t>
            </a:r>
            <a:r>
              <a:rPr lang="ru-RU" sz="1000" b="0" i="0" u="none" strike="noStrike" baseline="0">
                <a:effectLst/>
              </a:rPr>
              <a:t>С-та жібіту кезінде микробиологиялық көрсеткіштердің өзгеруі</a:t>
            </a:r>
            <a:r>
              <a:rPr lang="ru-RU" sz="1000"/>
              <a:t>	</a:t>
            </a:r>
          </a:p>
        </c:rich>
      </c:tx>
      <c:layout>
        <c:manualLayout>
          <c:xMode val="edge"/>
          <c:yMode val="edge"/>
          <c:x val="0.11668662674650698"/>
          <c:y val="3.6745406824146981E-2"/>
        </c:manualLayout>
      </c:layout>
      <c:overlay val="0"/>
      <c:spPr>
        <a:noFill/>
        <a:ln>
          <a:noFill/>
        </a:ln>
        <a:effectLst/>
      </c:spPr>
      <c:txPr>
        <a:bodyPr rot="0" spcFirstLastPara="1" vertOverflow="ellipsis" vert="horz" wrap="square" anchor="ctr" anchorCtr="1"/>
        <a:lstStyle/>
        <a:p>
          <a:pPr algn="ctr" rtl="0">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lineChart>
        <c:grouping val="standard"/>
        <c:varyColors val="0"/>
        <c:ser>
          <c:idx val="0"/>
          <c:order val="0"/>
          <c:tx>
            <c:strRef>
              <c:f>Лист1!$B$1</c:f>
              <c:strCache>
                <c:ptCount val="1"/>
                <c:pt idx="0">
                  <c:v>споратүзуші бактериялар КОЕ/г</c:v>
                </c:pt>
              </c:strCache>
            </c:strRef>
          </c:tx>
          <c:spPr>
            <a:ln w="28575" cap="rnd">
              <a:solidFill>
                <a:schemeClr val="accent2">
                  <a:tint val="65000"/>
                </a:schemeClr>
              </a:solidFill>
              <a:round/>
            </a:ln>
            <a:effectLst/>
          </c:spPr>
          <c:marker>
            <c:symbol val="circle"/>
            <c:size val="5"/>
            <c:spPr>
              <a:solidFill>
                <a:schemeClr val="accent2">
                  <a:tint val="65000"/>
                </a:schemeClr>
              </a:solidFill>
              <a:ln w="9525">
                <a:solidFill>
                  <a:schemeClr val="accent2">
                    <a:tint val="65000"/>
                  </a:schemeClr>
                </a:solidFill>
              </a:ln>
              <a:effectLst/>
            </c:spPr>
          </c:marker>
          <c:cat>
            <c:strRef>
              <c:f>Лист1!$A$2:$A$7</c:f>
              <c:strCache>
                <c:ptCount val="6"/>
                <c:pt idx="0">
                  <c:v>5 минут</c:v>
                </c:pt>
                <c:pt idx="1">
                  <c:v>10 минут</c:v>
                </c:pt>
                <c:pt idx="2">
                  <c:v>15 минут</c:v>
                </c:pt>
                <c:pt idx="3">
                  <c:v>20 минут</c:v>
                </c:pt>
                <c:pt idx="4">
                  <c:v>25 минут</c:v>
                </c:pt>
                <c:pt idx="5">
                  <c:v>30 минут</c:v>
                </c:pt>
              </c:strCache>
            </c:strRef>
          </c:cat>
          <c:val>
            <c:numRef>
              <c:f>Лист1!$B$2:$B$7</c:f>
              <c:numCache>
                <c:formatCode>General</c:formatCode>
                <c:ptCount val="6"/>
                <c:pt idx="0">
                  <c:v>12</c:v>
                </c:pt>
                <c:pt idx="1">
                  <c:v>13</c:v>
                </c:pt>
                <c:pt idx="2">
                  <c:v>14</c:v>
                </c:pt>
                <c:pt idx="3">
                  <c:v>14</c:v>
                </c:pt>
                <c:pt idx="4">
                  <c:v>15</c:v>
                </c:pt>
                <c:pt idx="5">
                  <c:v>17</c:v>
                </c:pt>
              </c:numCache>
            </c:numRef>
          </c:val>
          <c:smooth val="0"/>
          <c:extLst xmlns:c16r2="http://schemas.microsoft.com/office/drawing/2015/06/chart">
            <c:ext xmlns:c16="http://schemas.microsoft.com/office/drawing/2014/chart" uri="{C3380CC4-5D6E-409C-BE32-E72D297353CC}">
              <c16:uniqueId val="{00000000-995D-4591-AE1B-16FB92527F0B}"/>
            </c:ext>
          </c:extLst>
        </c:ser>
        <c:ser>
          <c:idx val="1"/>
          <c:order val="1"/>
          <c:tx>
            <c:strRef>
              <c:f>Лист1!$C$1</c:f>
              <c:strCache>
                <c:ptCount val="1"/>
                <c:pt idx="0">
                  <c:v>ашытқы және зең сағырауқұлақтары, КОЕ/г</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Лист1!$A$2:$A$7</c:f>
              <c:strCache>
                <c:ptCount val="6"/>
                <c:pt idx="0">
                  <c:v>5 минут</c:v>
                </c:pt>
                <c:pt idx="1">
                  <c:v>10 минут</c:v>
                </c:pt>
                <c:pt idx="2">
                  <c:v>15 минут</c:v>
                </c:pt>
                <c:pt idx="3">
                  <c:v>20 минут</c:v>
                </c:pt>
                <c:pt idx="4">
                  <c:v>25 минут</c:v>
                </c:pt>
                <c:pt idx="5">
                  <c:v>30 минут</c:v>
                </c:pt>
              </c:strCache>
            </c:strRef>
          </c:cat>
          <c:val>
            <c:numRef>
              <c:f>Лист1!$C$2:$C$7</c:f>
              <c:numCache>
                <c:formatCode>General</c:formatCode>
                <c:ptCount val="6"/>
                <c:pt idx="0">
                  <c:v>1</c:v>
                </c:pt>
                <c:pt idx="1">
                  <c:v>1</c:v>
                </c:pt>
                <c:pt idx="2">
                  <c:v>1</c:v>
                </c:pt>
                <c:pt idx="3">
                  <c:v>2</c:v>
                </c:pt>
                <c:pt idx="4">
                  <c:v>4</c:v>
                </c:pt>
                <c:pt idx="5">
                  <c:v>8</c:v>
                </c:pt>
              </c:numCache>
            </c:numRef>
          </c:val>
          <c:smooth val="0"/>
          <c:extLst xmlns:c16r2="http://schemas.microsoft.com/office/drawing/2015/06/chart">
            <c:ext xmlns:c16="http://schemas.microsoft.com/office/drawing/2014/chart" uri="{C3380CC4-5D6E-409C-BE32-E72D297353CC}">
              <c16:uniqueId val="{00000001-995D-4591-AE1B-16FB92527F0B}"/>
            </c:ext>
          </c:extLst>
        </c:ser>
        <c:ser>
          <c:idx val="2"/>
          <c:order val="2"/>
          <c:tx>
            <c:strRef>
              <c:f>Лист1!$D$1</c:f>
              <c:strCache>
                <c:ptCount val="1"/>
                <c:pt idx="0">
                  <c:v>кМАФАнМ, КОЕ/г*10000</c:v>
                </c:pt>
              </c:strCache>
            </c:strRef>
          </c:tx>
          <c:spPr>
            <a:ln w="28575" cap="rnd">
              <a:solidFill>
                <a:schemeClr val="accent2">
                  <a:shade val="65000"/>
                </a:schemeClr>
              </a:solidFill>
              <a:round/>
            </a:ln>
            <a:effectLst/>
          </c:spPr>
          <c:marker>
            <c:symbol val="circle"/>
            <c:size val="5"/>
            <c:spPr>
              <a:solidFill>
                <a:schemeClr val="accent2">
                  <a:shade val="65000"/>
                </a:schemeClr>
              </a:solidFill>
              <a:ln w="9525">
                <a:solidFill>
                  <a:schemeClr val="accent2">
                    <a:shade val="65000"/>
                  </a:schemeClr>
                </a:solidFill>
              </a:ln>
              <a:effectLst/>
            </c:spPr>
          </c:marker>
          <c:cat>
            <c:strRef>
              <c:f>Лист1!$A$2:$A$7</c:f>
              <c:strCache>
                <c:ptCount val="6"/>
                <c:pt idx="0">
                  <c:v>5 минут</c:v>
                </c:pt>
                <c:pt idx="1">
                  <c:v>10 минут</c:v>
                </c:pt>
                <c:pt idx="2">
                  <c:v>15 минут</c:v>
                </c:pt>
                <c:pt idx="3">
                  <c:v>20 минут</c:v>
                </c:pt>
                <c:pt idx="4">
                  <c:v>25 минут</c:v>
                </c:pt>
                <c:pt idx="5">
                  <c:v>30 минут</c:v>
                </c:pt>
              </c:strCache>
            </c:strRef>
          </c:cat>
          <c:val>
            <c:numRef>
              <c:f>Лист1!$D$2:$D$7</c:f>
              <c:numCache>
                <c:formatCode>General</c:formatCode>
                <c:ptCount val="6"/>
                <c:pt idx="0">
                  <c:v>3.72</c:v>
                </c:pt>
                <c:pt idx="1">
                  <c:v>3.57</c:v>
                </c:pt>
                <c:pt idx="2">
                  <c:v>3.57</c:v>
                </c:pt>
                <c:pt idx="3">
                  <c:v>3.64</c:v>
                </c:pt>
                <c:pt idx="4">
                  <c:v>3.57</c:v>
                </c:pt>
                <c:pt idx="5">
                  <c:v>3.69</c:v>
                </c:pt>
              </c:numCache>
            </c:numRef>
          </c:val>
          <c:smooth val="0"/>
          <c:extLst xmlns:c16r2="http://schemas.microsoft.com/office/drawing/2015/06/chart">
            <c:ext xmlns:c16="http://schemas.microsoft.com/office/drawing/2014/chart" uri="{C3380CC4-5D6E-409C-BE32-E72D297353CC}">
              <c16:uniqueId val="{00000002-995D-4591-AE1B-16FB92527F0B}"/>
            </c:ext>
          </c:extLst>
        </c:ser>
        <c:dLbls>
          <c:showLegendKey val="0"/>
          <c:showVal val="0"/>
          <c:showCatName val="0"/>
          <c:showSerName val="0"/>
          <c:showPercent val="0"/>
          <c:showBubbleSize val="0"/>
        </c:dLbls>
        <c:marker val="1"/>
        <c:smooth val="0"/>
        <c:axId val="1932254496"/>
        <c:axId val="1932257216"/>
      </c:lineChart>
      <c:catAx>
        <c:axId val="1932254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32257216"/>
        <c:crosses val="autoZero"/>
        <c:auto val="1"/>
        <c:lblAlgn val="ctr"/>
        <c:lblOffset val="100"/>
        <c:noMultiLvlLbl val="0"/>
      </c:catAx>
      <c:valAx>
        <c:axId val="19322572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322544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lgn="ctr" rtl="0">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0" i="0" u="none" strike="noStrike" baseline="0">
                <a:effectLst/>
              </a:rPr>
              <a:t>Бидайды 65</a:t>
            </a:r>
            <a:r>
              <a:rPr lang="en-US" sz="1000" b="0" i="0" u="none" strike="noStrike" baseline="0">
                <a:effectLst/>
              </a:rPr>
              <a:t>º</a:t>
            </a:r>
            <a:r>
              <a:rPr lang="ru-RU" sz="1000" b="0" i="0" u="none" strike="noStrike" baseline="0">
                <a:effectLst/>
              </a:rPr>
              <a:t>С-та жібіту кезінде микробиологиялық көрсеткіштердің өзгеруі</a:t>
            </a:r>
            <a:r>
              <a:rPr lang="ru-RU" sz="1000"/>
              <a:t>	</a:t>
            </a:r>
          </a:p>
        </c:rich>
      </c:tx>
      <c:overlay val="0"/>
      <c:spPr>
        <a:noFill/>
        <a:ln>
          <a:noFill/>
        </a:ln>
        <a:effectLst/>
      </c:spPr>
      <c:txPr>
        <a:bodyPr rot="0" spcFirstLastPara="1" vertOverflow="ellipsis" vert="horz" wrap="square" anchor="ctr" anchorCtr="1"/>
        <a:lstStyle/>
        <a:p>
          <a:pPr algn="ctr" rtl="0">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lineChart>
        <c:grouping val="standard"/>
        <c:varyColors val="0"/>
        <c:ser>
          <c:idx val="0"/>
          <c:order val="0"/>
          <c:tx>
            <c:strRef>
              <c:f>Лист1!$B$1</c:f>
              <c:strCache>
                <c:ptCount val="1"/>
                <c:pt idx="0">
                  <c:v>споратүзуші бактериялар КОЕ/г</c:v>
                </c:pt>
              </c:strCache>
            </c:strRef>
          </c:tx>
          <c:spPr>
            <a:ln w="28575" cap="rnd">
              <a:solidFill>
                <a:schemeClr val="accent4">
                  <a:shade val="65000"/>
                </a:schemeClr>
              </a:solidFill>
              <a:round/>
            </a:ln>
            <a:effectLst/>
          </c:spPr>
          <c:marker>
            <c:symbol val="circle"/>
            <c:size val="5"/>
            <c:spPr>
              <a:solidFill>
                <a:schemeClr val="accent4">
                  <a:shade val="65000"/>
                </a:schemeClr>
              </a:solidFill>
              <a:ln w="9525">
                <a:solidFill>
                  <a:schemeClr val="accent4">
                    <a:shade val="65000"/>
                  </a:schemeClr>
                </a:solidFill>
              </a:ln>
              <a:effectLst/>
            </c:spPr>
          </c:marker>
          <c:cat>
            <c:strRef>
              <c:f>Лист1!$A$2:$A$7</c:f>
              <c:strCache>
                <c:ptCount val="6"/>
                <c:pt idx="0">
                  <c:v>5 минут</c:v>
                </c:pt>
                <c:pt idx="1">
                  <c:v>10 минут</c:v>
                </c:pt>
                <c:pt idx="2">
                  <c:v>15 минут</c:v>
                </c:pt>
                <c:pt idx="3">
                  <c:v>20 минут</c:v>
                </c:pt>
                <c:pt idx="4">
                  <c:v>25 минут</c:v>
                </c:pt>
                <c:pt idx="5">
                  <c:v>30 минут</c:v>
                </c:pt>
              </c:strCache>
            </c:strRef>
          </c:cat>
          <c:val>
            <c:numRef>
              <c:f>Лист1!$B$2:$B$7</c:f>
              <c:numCache>
                <c:formatCode>General</c:formatCode>
                <c:ptCount val="6"/>
                <c:pt idx="0">
                  <c:v>16</c:v>
                </c:pt>
                <c:pt idx="1">
                  <c:v>17</c:v>
                </c:pt>
                <c:pt idx="2">
                  <c:v>15</c:v>
                </c:pt>
                <c:pt idx="3">
                  <c:v>17</c:v>
                </c:pt>
                <c:pt idx="4">
                  <c:v>20</c:v>
                </c:pt>
                <c:pt idx="5">
                  <c:v>26</c:v>
                </c:pt>
              </c:numCache>
            </c:numRef>
          </c:val>
          <c:smooth val="0"/>
          <c:extLst xmlns:c16r2="http://schemas.microsoft.com/office/drawing/2015/06/chart">
            <c:ext xmlns:c16="http://schemas.microsoft.com/office/drawing/2014/chart" uri="{C3380CC4-5D6E-409C-BE32-E72D297353CC}">
              <c16:uniqueId val="{00000000-174B-475E-B2AE-A4C0FB9EFE7F}"/>
            </c:ext>
          </c:extLst>
        </c:ser>
        <c:ser>
          <c:idx val="1"/>
          <c:order val="1"/>
          <c:tx>
            <c:strRef>
              <c:f>Лист1!$C$1</c:f>
              <c:strCache>
                <c:ptCount val="1"/>
                <c:pt idx="0">
                  <c:v>ашытқы және зең сағырауқұлақтары, КОЕ/г</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Лист1!$A$2:$A$7</c:f>
              <c:strCache>
                <c:ptCount val="6"/>
                <c:pt idx="0">
                  <c:v>5 минут</c:v>
                </c:pt>
                <c:pt idx="1">
                  <c:v>10 минут</c:v>
                </c:pt>
                <c:pt idx="2">
                  <c:v>15 минут</c:v>
                </c:pt>
                <c:pt idx="3">
                  <c:v>20 минут</c:v>
                </c:pt>
                <c:pt idx="4">
                  <c:v>25 минут</c:v>
                </c:pt>
                <c:pt idx="5">
                  <c:v>30 минут</c:v>
                </c:pt>
              </c:strCache>
            </c:strRef>
          </c:cat>
          <c:val>
            <c:numRef>
              <c:f>Лист1!$C$2:$C$7</c:f>
              <c:numCache>
                <c:formatCode>General</c:formatCode>
                <c:ptCount val="6"/>
                <c:pt idx="0">
                  <c:v>6</c:v>
                </c:pt>
                <c:pt idx="1">
                  <c:v>5</c:v>
                </c:pt>
                <c:pt idx="2">
                  <c:v>4</c:v>
                </c:pt>
                <c:pt idx="3">
                  <c:v>6</c:v>
                </c:pt>
                <c:pt idx="4">
                  <c:v>7</c:v>
                </c:pt>
                <c:pt idx="5">
                  <c:v>7</c:v>
                </c:pt>
              </c:numCache>
            </c:numRef>
          </c:val>
          <c:smooth val="0"/>
          <c:extLst xmlns:c16r2="http://schemas.microsoft.com/office/drawing/2015/06/chart">
            <c:ext xmlns:c16="http://schemas.microsoft.com/office/drawing/2014/chart" uri="{C3380CC4-5D6E-409C-BE32-E72D297353CC}">
              <c16:uniqueId val="{00000001-174B-475E-B2AE-A4C0FB9EFE7F}"/>
            </c:ext>
          </c:extLst>
        </c:ser>
        <c:ser>
          <c:idx val="2"/>
          <c:order val="2"/>
          <c:tx>
            <c:strRef>
              <c:f>Лист1!$D$1</c:f>
              <c:strCache>
                <c:ptCount val="1"/>
                <c:pt idx="0">
                  <c:v>кМАФАнМ, КОЕ/г*10000</c:v>
                </c:pt>
              </c:strCache>
            </c:strRef>
          </c:tx>
          <c:spPr>
            <a:ln w="28575" cap="rnd">
              <a:solidFill>
                <a:schemeClr val="accent4">
                  <a:tint val="65000"/>
                </a:schemeClr>
              </a:solidFill>
              <a:round/>
            </a:ln>
            <a:effectLst/>
          </c:spPr>
          <c:marker>
            <c:symbol val="circle"/>
            <c:size val="5"/>
            <c:spPr>
              <a:solidFill>
                <a:schemeClr val="accent4">
                  <a:tint val="65000"/>
                </a:schemeClr>
              </a:solidFill>
              <a:ln w="9525">
                <a:solidFill>
                  <a:schemeClr val="accent4">
                    <a:tint val="65000"/>
                  </a:schemeClr>
                </a:solidFill>
              </a:ln>
              <a:effectLst/>
            </c:spPr>
          </c:marker>
          <c:cat>
            <c:strRef>
              <c:f>Лист1!$A$2:$A$7</c:f>
              <c:strCache>
                <c:ptCount val="6"/>
                <c:pt idx="0">
                  <c:v>5 минут</c:v>
                </c:pt>
                <c:pt idx="1">
                  <c:v>10 минут</c:v>
                </c:pt>
                <c:pt idx="2">
                  <c:v>15 минут</c:v>
                </c:pt>
                <c:pt idx="3">
                  <c:v>20 минут</c:v>
                </c:pt>
                <c:pt idx="4">
                  <c:v>25 минут</c:v>
                </c:pt>
                <c:pt idx="5">
                  <c:v>30 минут</c:v>
                </c:pt>
              </c:strCache>
            </c:strRef>
          </c:cat>
          <c:val>
            <c:numRef>
              <c:f>Лист1!$D$2:$D$7</c:f>
              <c:numCache>
                <c:formatCode>General</c:formatCode>
                <c:ptCount val="6"/>
                <c:pt idx="0">
                  <c:v>3.52</c:v>
                </c:pt>
                <c:pt idx="1">
                  <c:v>3.4</c:v>
                </c:pt>
                <c:pt idx="2">
                  <c:v>3.75</c:v>
                </c:pt>
                <c:pt idx="3">
                  <c:v>3.72</c:v>
                </c:pt>
                <c:pt idx="4">
                  <c:v>3.85</c:v>
                </c:pt>
                <c:pt idx="5">
                  <c:v>3.79</c:v>
                </c:pt>
              </c:numCache>
            </c:numRef>
          </c:val>
          <c:smooth val="0"/>
          <c:extLst xmlns:c16r2="http://schemas.microsoft.com/office/drawing/2015/06/chart">
            <c:ext xmlns:c16="http://schemas.microsoft.com/office/drawing/2014/chart" uri="{C3380CC4-5D6E-409C-BE32-E72D297353CC}">
              <c16:uniqueId val="{00000002-174B-475E-B2AE-A4C0FB9EFE7F}"/>
            </c:ext>
          </c:extLst>
        </c:ser>
        <c:dLbls>
          <c:showLegendKey val="0"/>
          <c:showVal val="0"/>
          <c:showCatName val="0"/>
          <c:showSerName val="0"/>
          <c:showPercent val="0"/>
          <c:showBubbleSize val="0"/>
        </c:dLbls>
        <c:marker val="1"/>
        <c:smooth val="0"/>
        <c:axId val="1932269184"/>
        <c:axId val="1932257760"/>
      </c:lineChart>
      <c:catAx>
        <c:axId val="1932269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32257760"/>
        <c:crosses val="autoZero"/>
        <c:auto val="1"/>
        <c:lblAlgn val="ctr"/>
        <c:lblOffset val="100"/>
        <c:noMultiLvlLbl val="0"/>
      </c:catAx>
      <c:valAx>
        <c:axId val="19322577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32269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0" i="0" u="none" strike="noStrike" baseline="0">
                <a:effectLst/>
              </a:rPr>
              <a:t>Бидайды 70</a:t>
            </a:r>
            <a:r>
              <a:rPr lang="en-US" sz="1000" b="0" i="0" u="none" strike="noStrike" baseline="0">
                <a:effectLst/>
              </a:rPr>
              <a:t>º</a:t>
            </a:r>
            <a:r>
              <a:rPr lang="ru-RU" sz="1000" b="0" i="0" u="none" strike="noStrike" baseline="0">
                <a:effectLst/>
              </a:rPr>
              <a:t>С-та жібіту кезінде микробиологиялық көрсеткіштердің өзгеруі</a:t>
            </a:r>
            <a:r>
              <a:rPr lang="ru-RU" sz="1000"/>
              <a:t>	</a:t>
            </a:r>
          </a:p>
        </c:rich>
      </c:tx>
      <c:overlay val="0"/>
      <c:spPr>
        <a:noFill/>
        <a:ln>
          <a:noFill/>
        </a:ln>
        <a:effectLst/>
      </c:spPr>
      <c:txPr>
        <a:bodyPr rot="0" spcFirstLastPara="1" vertOverflow="ellipsis" vert="horz" wrap="square" anchor="ctr" anchorCtr="1"/>
        <a:lstStyle/>
        <a:p>
          <a:pPr algn="ctr" rtl="0">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lineChart>
        <c:grouping val="standard"/>
        <c:varyColors val="0"/>
        <c:ser>
          <c:idx val="0"/>
          <c:order val="0"/>
          <c:tx>
            <c:strRef>
              <c:f>Лист1!$B$1</c:f>
              <c:strCache>
                <c:ptCount val="1"/>
                <c:pt idx="0">
                  <c:v>споратүзуші бактериялар КОЕ/г</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Лист1!$A$2:$A$7</c:f>
              <c:strCache>
                <c:ptCount val="6"/>
                <c:pt idx="0">
                  <c:v>5 минут</c:v>
                </c:pt>
                <c:pt idx="1">
                  <c:v>10 минут</c:v>
                </c:pt>
                <c:pt idx="2">
                  <c:v>15 минут</c:v>
                </c:pt>
                <c:pt idx="3">
                  <c:v>20 минут</c:v>
                </c:pt>
                <c:pt idx="4">
                  <c:v>25 минут</c:v>
                </c:pt>
                <c:pt idx="5">
                  <c:v>30 минут</c:v>
                </c:pt>
              </c:strCache>
            </c:strRef>
          </c:cat>
          <c:val>
            <c:numRef>
              <c:f>Лист1!$B$2:$B$7</c:f>
              <c:numCache>
                <c:formatCode>General</c:formatCode>
                <c:ptCount val="6"/>
                <c:pt idx="0">
                  <c:v>21</c:v>
                </c:pt>
                <c:pt idx="1">
                  <c:v>21</c:v>
                </c:pt>
                <c:pt idx="2">
                  <c:v>25</c:v>
                </c:pt>
                <c:pt idx="3">
                  <c:v>23</c:v>
                </c:pt>
                <c:pt idx="4">
                  <c:v>24</c:v>
                </c:pt>
                <c:pt idx="5">
                  <c:v>24</c:v>
                </c:pt>
              </c:numCache>
            </c:numRef>
          </c:val>
          <c:smooth val="0"/>
          <c:extLst xmlns:c16r2="http://schemas.microsoft.com/office/drawing/2015/06/chart">
            <c:ext xmlns:c16="http://schemas.microsoft.com/office/drawing/2014/chart" uri="{C3380CC4-5D6E-409C-BE32-E72D297353CC}">
              <c16:uniqueId val="{00000000-ADFB-42C5-9CD2-6252477CF3A0}"/>
            </c:ext>
          </c:extLst>
        </c:ser>
        <c:ser>
          <c:idx val="1"/>
          <c:order val="1"/>
          <c:tx>
            <c:strRef>
              <c:f>Лист1!$C$1</c:f>
              <c:strCache>
                <c:ptCount val="1"/>
                <c:pt idx="0">
                  <c:v>ашытқы және зең сағырауқұлақтары, КОЕ/г</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Лист1!$A$2:$A$7</c:f>
              <c:strCache>
                <c:ptCount val="6"/>
                <c:pt idx="0">
                  <c:v>5 минут</c:v>
                </c:pt>
                <c:pt idx="1">
                  <c:v>10 минут</c:v>
                </c:pt>
                <c:pt idx="2">
                  <c:v>15 минут</c:v>
                </c:pt>
                <c:pt idx="3">
                  <c:v>20 минут</c:v>
                </c:pt>
                <c:pt idx="4">
                  <c:v>25 минут</c:v>
                </c:pt>
                <c:pt idx="5">
                  <c:v>30 минут</c:v>
                </c:pt>
              </c:strCache>
            </c:strRef>
          </c:cat>
          <c:val>
            <c:numRef>
              <c:f>Лист1!$C$2:$C$7</c:f>
              <c:numCache>
                <c:formatCode>General</c:formatCode>
                <c:ptCount val="6"/>
                <c:pt idx="0">
                  <c:v>8</c:v>
                </c:pt>
                <c:pt idx="1">
                  <c:v>11</c:v>
                </c:pt>
                <c:pt idx="2">
                  <c:v>10</c:v>
                </c:pt>
                <c:pt idx="3">
                  <c:v>12</c:v>
                </c:pt>
                <c:pt idx="4">
                  <c:v>15</c:v>
                </c:pt>
                <c:pt idx="5">
                  <c:v>15</c:v>
                </c:pt>
              </c:numCache>
            </c:numRef>
          </c:val>
          <c:smooth val="0"/>
          <c:extLst xmlns:c16r2="http://schemas.microsoft.com/office/drawing/2015/06/chart">
            <c:ext xmlns:c16="http://schemas.microsoft.com/office/drawing/2014/chart" uri="{C3380CC4-5D6E-409C-BE32-E72D297353CC}">
              <c16:uniqueId val="{00000001-ADFB-42C5-9CD2-6252477CF3A0}"/>
            </c:ext>
          </c:extLst>
        </c:ser>
        <c:ser>
          <c:idx val="2"/>
          <c:order val="2"/>
          <c:tx>
            <c:strRef>
              <c:f>Лист1!$D$1</c:f>
              <c:strCache>
                <c:ptCount val="1"/>
                <c:pt idx="0">
                  <c:v>кМАФАнМ, КОЕ/г*10000</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Лист1!$A$2:$A$7</c:f>
              <c:strCache>
                <c:ptCount val="6"/>
                <c:pt idx="0">
                  <c:v>5 минут</c:v>
                </c:pt>
                <c:pt idx="1">
                  <c:v>10 минут</c:v>
                </c:pt>
                <c:pt idx="2">
                  <c:v>15 минут</c:v>
                </c:pt>
                <c:pt idx="3">
                  <c:v>20 минут</c:v>
                </c:pt>
                <c:pt idx="4">
                  <c:v>25 минут</c:v>
                </c:pt>
                <c:pt idx="5">
                  <c:v>30 минут</c:v>
                </c:pt>
              </c:strCache>
            </c:strRef>
          </c:cat>
          <c:val>
            <c:numRef>
              <c:f>Лист1!$D$2:$D$7</c:f>
              <c:numCache>
                <c:formatCode>General</c:formatCode>
                <c:ptCount val="6"/>
                <c:pt idx="0">
                  <c:v>4.01</c:v>
                </c:pt>
                <c:pt idx="1">
                  <c:v>3.92</c:v>
                </c:pt>
                <c:pt idx="2">
                  <c:v>3.87</c:v>
                </c:pt>
                <c:pt idx="3">
                  <c:v>3.87</c:v>
                </c:pt>
                <c:pt idx="4">
                  <c:v>3.95</c:v>
                </c:pt>
                <c:pt idx="5">
                  <c:v>4.05</c:v>
                </c:pt>
              </c:numCache>
            </c:numRef>
          </c:val>
          <c:smooth val="0"/>
          <c:extLst xmlns:c16r2="http://schemas.microsoft.com/office/drawing/2015/06/chart">
            <c:ext xmlns:c16="http://schemas.microsoft.com/office/drawing/2014/chart" uri="{C3380CC4-5D6E-409C-BE32-E72D297353CC}">
              <c16:uniqueId val="{00000002-ADFB-42C5-9CD2-6252477CF3A0}"/>
            </c:ext>
          </c:extLst>
        </c:ser>
        <c:dLbls>
          <c:showLegendKey val="0"/>
          <c:showVal val="0"/>
          <c:showCatName val="0"/>
          <c:showSerName val="0"/>
          <c:showPercent val="0"/>
          <c:showBubbleSize val="0"/>
        </c:dLbls>
        <c:marker val="1"/>
        <c:smooth val="0"/>
        <c:axId val="1932274624"/>
        <c:axId val="1932249600"/>
      </c:lineChart>
      <c:catAx>
        <c:axId val="1932274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32249600"/>
        <c:crosses val="autoZero"/>
        <c:auto val="1"/>
        <c:lblAlgn val="ctr"/>
        <c:lblOffset val="100"/>
        <c:noMultiLvlLbl val="0"/>
      </c:catAx>
      <c:valAx>
        <c:axId val="19322496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322746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0" i="0" u="none" strike="noStrike" baseline="0">
                <a:effectLst/>
              </a:rPr>
              <a:t>Бидайды 75</a:t>
            </a:r>
            <a:r>
              <a:rPr lang="en-US" sz="1000" b="0" i="0" u="none" strike="noStrike" baseline="0">
                <a:effectLst/>
              </a:rPr>
              <a:t>º</a:t>
            </a:r>
            <a:r>
              <a:rPr lang="ru-RU" sz="1000" b="0" i="0" u="none" strike="noStrike" baseline="0">
                <a:effectLst/>
              </a:rPr>
              <a:t>С-та жібіту кезінде микробиологиялық көрсеткіштердің өзгеруі</a:t>
            </a:r>
            <a:endParaRPr lang="ru-RU" sz="1000"/>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lineChart>
        <c:grouping val="standard"/>
        <c:varyColors val="0"/>
        <c:ser>
          <c:idx val="0"/>
          <c:order val="0"/>
          <c:tx>
            <c:strRef>
              <c:f>Лист1!$B$1</c:f>
              <c:strCache>
                <c:ptCount val="1"/>
                <c:pt idx="0">
                  <c:v>спорообразующие бактери, КОЕ/г</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Лист1!$A$2:$A$7</c:f>
              <c:strCache>
                <c:ptCount val="6"/>
                <c:pt idx="0">
                  <c:v>5 минут</c:v>
                </c:pt>
                <c:pt idx="1">
                  <c:v>10 минут</c:v>
                </c:pt>
                <c:pt idx="2">
                  <c:v>15 минут</c:v>
                </c:pt>
                <c:pt idx="3">
                  <c:v>20 минут</c:v>
                </c:pt>
                <c:pt idx="4">
                  <c:v>25 минут</c:v>
                </c:pt>
                <c:pt idx="5">
                  <c:v>30 минут</c:v>
                </c:pt>
              </c:strCache>
            </c:strRef>
          </c:cat>
          <c:val>
            <c:numRef>
              <c:f>Лист1!$B$2:$B$7</c:f>
              <c:numCache>
                <c:formatCode>General</c:formatCode>
                <c:ptCount val="6"/>
                <c:pt idx="0">
                  <c:v>25</c:v>
                </c:pt>
                <c:pt idx="1">
                  <c:v>26</c:v>
                </c:pt>
                <c:pt idx="2">
                  <c:v>25</c:v>
                </c:pt>
                <c:pt idx="3">
                  <c:v>25</c:v>
                </c:pt>
                <c:pt idx="4">
                  <c:v>27</c:v>
                </c:pt>
                <c:pt idx="5">
                  <c:v>29</c:v>
                </c:pt>
              </c:numCache>
            </c:numRef>
          </c:val>
          <c:smooth val="0"/>
          <c:extLst xmlns:c16r2="http://schemas.microsoft.com/office/drawing/2015/06/chart">
            <c:ext xmlns:c16="http://schemas.microsoft.com/office/drawing/2014/chart" uri="{C3380CC4-5D6E-409C-BE32-E72D297353CC}">
              <c16:uniqueId val="{00000000-27A0-43DD-8222-BB586E739C97}"/>
            </c:ext>
          </c:extLst>
        </c:ser>
        <c:ser>
          <c:idx val="1"/>
          <c:order val="1"/>
          <c:tx>
            <c:strRef>
              <c:f>Лист1!$C$1</c:f>
              <c:strCache>
                <c:ptCount val="1"/>
                <c:pt idx="0">
                  <c:v>дрожжи и плесневые грибы, КОЕ/г</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Лист1!$A$2:$A$7</c:f>
              <c:strCache>
                <c:ptCount val="6"/>
                <c:pt idx="0">
                  <c:v>5 минут</c:v>
                </c:pt>
                <c:pt idx="1">
                  <c:v>10 минут</c:v>
                </c:pt>
                <c:pt idx="2">
                  <c:v>15 минут</c:v>
                </c:pt>
                <c:pt idx="3">
                  <c:v>20 минут</c:v>
                </c:pt>
                <c:pt idx="4">
                  <c:v>25 минут</c:v>
                </c:pt>
                <c:pt idx="5">
                  <c:v>30 минут</c:v>
                </c:pt>
              </c:strCache>
            </c:strRef>
          </c:cat>
          <c:val>
            <c:numRef>
              <c:f>Лист1!$C$2:$C$7</c:f>
              <c:numCache>
                <c:formatCode>General</c:formatCode>
                <c:ptCount val="6"/>
                <c:pt idx="0">
                  <c:v>3</c:v>
                </c:pt>
                <c:pt idx="1">
                  <c:v>3</c:v>
                </c:pt>
                <c:pt idx="2">
                  <c:v>4</c:v>
                </c:pt>
                <c:pt idx="3">
                  <c:v>7</c:v>
                </c:pt>
                <c:pt idx="4">
                  <c:v>7</c:v>
                </c:pt>
                <c:pt idx="5">
                  <c:v>4</c:v>
                </c:pt>
              </c:numCache>
            </c:numRef>
          </c:val>
          <c:smooth val="0"/>
          <c:extLst xmlns:c16r2="http://schemas.microsoft.com/office/drawing/2015/06/chart">
            <c:ext xmlns:c16="http://schemas.microsoft.com/office/drawing/2014/chart" uri="{C3380CC4-5D6E-409C-BE32-E72D297353CC}">
              <c16:uniqueId val="{00000001-27A0-43DD-8222-BB586E739C97}"/>
            </c:ext>
          </c:extLst>
        </c:ser>
        <c:ser>
          <c:idx val="2"/>
          <c:order val="2"/>
          <c:tx>
            <c:strRef>
              <c:f>Лист1!$D$1</c:f>
              <c:strCache>
                <c:ptCount val="1"/>
                <c:pt idx="0">
                  <c:v>кМАФАнМ, КОЕ/г*10000</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Лист1!$A$2:$A$7</c:f>
              <c:strCache>
                <c:ptCount val="6"/>
                <c:pt idx="0">
                  <c:v>5 минут</c:v>
                </c:pt>
                <c:pt idx="1">
                  <c:v>10 минут</c:v>
                </c:pt>
                <c:pt idx="2">
                  <c:v>15 минут</c:v>
                </c:pt>
                <c:pt idx="3">
                  <c:v>20 минут</c:v>
                </c:pt>
                <c:pt idx="4">
                  <c:v>25 минут</c:v>
                </c:pt>
                <c:pt idx="5">
                  <c:v>30 минут</c:v>
                </c:pt>
              </c:strCache>
            </c:strRef>
          </c:cat>
          <c:val>
            <c:numRef>
              <c:f>Лист1!$D$2:$D$7</c:f>
              <c:numCache>
                <c:formatCode>General</c:formatCode>
                <c:ptCount val="6"/>
                <c:pt idx="0">
                  <c:v>4.0999999999999996</c:v>
                </c:pt>
                <c:pt idx="1">
                  <c:v>3.95</c:v>
                </c:pt>
                <c:pt idx="2">
                  <c:v>4.25</c:v>
                </c:pt>
                <c:pt idx="3">
                  <c:v>4.2</c:v>
                </c:pt>
                <c:pt idx="4">
                  <c:v>4.0999999999999996</c:v>
                </c:pt>
                <c:pt idx="5">
                  <c:v>4.2</c:v>
                </c:pt>
              </c:numCache>
            </c:numRef>
          </c:val>
          <c:smooth val="0"/>
          <c:extLst xmlns:c16r2="http://schemas.microsoft.com/office/drawing/2015/06/chart">
            <c:ext xmlns:c16="http://schemas.microsoft.com/office/drawing/2014/chart" uri="{C3380CC4-5D6E-409C-BE32-E72D297353CC}">
              <c16:uniqueId val="{00000002-27A0-43DD-8222-BB586E739C97}"/>
            </c:ext>
          </c:extLst>
        </c:ser>
        <c:dLbls>
          <c:showLegendKey val="0"/>
          <c:showVal val="0"/>
          <c:showCatName val="0"/>
          <c:showSerName val="0"/>
          <c:showPercent val="0"/>
          <c:showBubbleSize val="0"/>
        </c:dLbls>
        <c:marker val="1"/>
        <c:smooth val="0"/>
        <c:axId val="1932258304"/>
        <c:axId val="1932249056"/>
      </c:lineChart>
      <c:catAx>
        <c:axId val="1932258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32249056"/>
        <c:crosses val="autoZero"/>
        <c:auto val="1"/>
        <c:lblAlgn val="ctr"/>
        <c:lblOffset val="100"/>
        <c:noMultiLvlLbl val="0"/>
      </c:catAx>
      <c:valAx>
        <c:axId val="19322490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32258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dPt>
            <c:idx val="0"/>
            <c:bubble3D val="0"/>
            <c:spPr>
              <a:solidFill>
                <a:schemeClr val="accent2"/>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6BAD-45E6-9275-772A17C645E1}"/>
              </c:ext>
            </c:extLst>
          </c:dPt>
          <c:dPt>
            <c:idx val="1"/>
            <c:bubble3D val="0"/>
            <c:spPr>
              <a:solidFill>
                <a:schemeClr val="accent4"/>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6BAD-45E6-9275-772A17C645E1}"/>
              </c:ext>
            </c:extLst>
          </c:dPt>
          <c:dPt>
            <c:idx val="2"/>
            <c:bubble3D val="0"/>
            <c:spPr>
              <a:solidFill>
                <a:schemeClr val="accent6"/>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6BAD-45E6-9275-772A17C645E1}"/>
              </c:ext>
            </c:extLst>
          </c:dPt>
          <c:dPt>
            <c:idx val="3"/>
            <c:bubble3D val="0"/>
            <c:spPr>
              <a:solidFill>
                <a:schemeClr val="accent2">
                  <a:lumMod val="6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6BAD-45E6-9275-772A17C645E1}"/>
              </c:ext>
            </c:extLst>
          </c:dPt>
          <c:dPt>
            <c:idx val="4"/>
            <c:bubble3D val="0"/>
            <c:spPr>
              <a:solidFill>
                <a:schemeClr val="accent4">
                  <a:lumMod val="6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6BAD-45E6-9275-772A17C645E1}"/>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1"/>
              <c:showSerName val="0"/>
              <c:showPercent val="1"/>
              <c:showBubbleSize val="0"/>
            </c:dLbl>
            <c:dLbl>
              <c:idx val="4"/>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Лист1!$A$2:$A$6</c:f>
              <c:strCache>
                <c:ptCount val="5"/>
                <c:pt idx="0">
                  <c:v>2 раза в неделю</c:v>
                </c:pt>
                <c:pt idx="1">
                  <c:v>3 раза в неделю</c:v>
                </c:pt>
                <c:pt idx="2">
                  <c:v>через день</c:v>
                </c:pt>
                <c:pt idx="3">
                  <c:v>каждый день</c:v>
                </c:pt>
                <c:pt idx="4">
                  <c:v>не покупают</c:v>
                </c:pt>
              </c:strCache>
            </c:strRef>
          </c:cat>
          <c:val>
            <c:numRef>
              <c:f>Лист1!$B$2:$B$6</c:f>
              <c:numCache>
                <c:formatCode>0%</c:formatCode>
                <c:ptCount val="5"/>
                <c:pt idx="0">
                  <c:v>9.0000000000000052E-2</c:v>
                </c:pt>
                <c:pt idx="1">
                  <c:v>0.12000000000000002</c:v>
                </c:pt>
                <c:pt idx="2">
                  <c:v>0.2</c:v>
                </c:pt>
                <c:pt idx="3">
                  <c:v>0.54</c:v>
                </c:pt>
                <c:pt idx="4">
                  <c:v>5.0000000000000031E-2</c:v>
                </c:pt>
              </c:numCache>
            </c:numRef>
          </c:val>
          <c:extLst xmlns:c16r2="http://schemas.microsoft.com/office/drawing/2015/06/chart">
            <c:ext xmlns:c16="http://schemas.microsoft.com/office/drawing/2014/chart" uri="{C3380CC4-5D6E-409C-BE32-E72D297353CC}">
              <c16:uniqueId val="{0000000A-6BAD-45E6-9275-772A17C645E1}"/>
            </c:ext>
          </c:extLst>
        </c:ser>
        <c:dLbls>
          <c:showLegendKey val="0"/>
          <c:showVal val="0"/>
          <c:showCatName val="1"/>
          <c:showSerName val="0"/>
          <c:showPercent val="0"/>
          <c:showBubbleSize val="0"/>
          <c:showLeaderLines val="1"/>
        </c:dLbls>
        <c:firstSliceAng val="0"/>
      </c:pieChart>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b="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қалыпты</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c:f>
              <c:strCache>
                <c:ptCount val="1"/>
                <c:pt idx="0">
                  <c:v>Бидай астығы</c:v>
                </c:pt>
              </c:strCache>
            </c:strRef>
          </c:cat>
          <c:val>
            <c:numRef>
              <c:f>Лист1!$B$2</c:f>
              <c:numCache>
                <c:formatCode>General</c:formatCode>
                <c:ptCount val="1"/>
                <c:pt idx="0">
                  <c:v>1.1000000000000001</c:v>
                </c:pt>
              </c:numCache>
            </c:numRef>
          </c:val>
          <c:extLst xmlns:c16r2="http://schemas.microsoft.com/office/drawing/2015/06/chart">
            <c:ext xmlns:c16="http://schemas.microsoft.com/office/drawing/2014/chart" uri="{C3380CC4-5D6E-409C-BE32-E72D297353CC}">
              <c16:uniqueId val="{00000000-12B7-40B7-8CCA-FADE23B72A5F}"/>
            </c:ext>
          </c:extLst>
        </c:ser>
        <c:ser>
          <c:idx val="1"/>
          <c:order val="1"/>
          <c:tx>
            <c:strRef>
              <c:f>Лист1!$C$1</c:f>
              <c:strCache>
                <c:ptCount val="1"/>
                <c:pt idx="0">
                  <c:v>өзін-өзі жылыту арқылы зақымдалған</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c:f>
              <c:strCache>
                <c:ptCount val="1"/>
                <c:pt idx="0">
                  <c:v>Бидай астығы</c:v>
                </c:pt>
              </c:strCache>
            </c:strRef>
          </c:cat>
          <c:val>
            <c:numRef>
              <c:f>Лист1!$C$2</c:f>
              <c:numCache>
                <c:formatCode>General</c:formatCode>
                <c:ptCount val="1"/>
                <c:pt idx="0">
                  <c:v>11</c:v>
                </c:pt>
              </c:numCache>
            </c:numRef>
          </c:val>
          <c:extLst xmlns:c16r2="http://schemas.microsoft.com/office/drawing/2015/06/chart">
            <c:ext xmlns:c16="http://schemas.microsoft.com/office/drawing/2014/chart" uri="{C3380CC4-5D6E-409C-BE32-E72D297353CC}">
              <c16:uniqueId val="{00000001-12B7-40B7-8CCA-FADE23B72A5F}"/>
            </c:ext>
          </c:extLst>
        </c:ser>
        <c:ser>
          <c:idx val="2"/>
          <c:order val="2"/>
          <c:tx>
            <c:strRef>
              <c:f>Лист1!$D$1</c:f>
              <c:strCache>
                <c:ptCount val="1"/>
                <c:pt idx="0">
                  <c:v>өзін-өзі жылыту арқылы бүлінген</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c:f>
              <c:strCache>
                <c:ptCount val="1"/>
                <c:pt idx="0">
                  <c:v>Бидай астығы</c:v>
                </c:pt>
              </c:strCache>
            </c:strRef>
          </c:cat>
          <c:val>
            <c:numRef>
              <c:f>Лист1!$D$2</c:f>
              <c:numCache>
                <c:formatCode>General</c:formatCode>
                <c:ptCount val="1"/>
                <c:pt idx="0">
                  <c:v>31.5</c:v>
                </c:pt>
              </c:numCache>
            </c:numRef>
          </c:val>
          <c:extLst xmlns:c16r2="http://schemas.microsoft.com/office/drawing/2015/06/chart">
            <c:ext xmlns:c16="http://schemas.microsoft.com/office/drawing/2014/chart" uri="{C3380CC4-5D6E-409C-BE32-E72D297353CC}">
              <c16:uniqueId val="{00000002-12B7-40B7-8CCA-FADE23B72A5F}"/>
            </c:ext>
          </c:extLst>
        </c:ser>
        <c:ser>
          <c:idx val="3"/>
          <c:order val="3"/>
          <c:tx>
            <c:strRef>
              <c:f>Лист1!$E$1</c:f>
              <c:strCache>
                <c:ptCount val="1"/>
                <c:pt idx="0">
                  <c:v>көгеруден зақымдалған</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c:f>
              <c:strCache>
                <c:ptCount val="1"/>
                <c:pt idx="0">
                  <c:v>Бидай астығы</c:v>
                </c:pt>
              </c:strCache>
            </c:strRef>
          </c:cat>
          <c:val>
            <c:numRef>
              <c:f>Лист1!$E$2</c:f>
              <c:numCache>
                <c:formatCode>General</c:formatCode>
                <c:ptCount val="1"/>
                <c:pt idx="0">
                  <c:v>18</c:v>
                </c:pt>
              </c:numCache>
            </c:numRef>
          </c:val>
          <c:extLst xmlns:c16r2="http://schemas.microsoft.com/office/drawing/2015/06/chart">
            <c:ext xmlns:c16="http://schemas.microsoft.com/office/drawing/2014/chart" uri="{C3380CC4-5D6E-409C-BE32-E72D297353CC}">
              <c16:uniqueId val="{00000003-12B7-40B7-8CCA-FADE23B72A5F}"/>
            </c:ext>
          </c:extLst>
        </c:ser>
        <c:ser>
          <c:idx val="4"/>
          <c:order val="4"/>
          <c:tx>
            <c:strRef>
              <c:f>Лист1!$F$1</c:f>
              <c:strCache>
                <c:ptCount val="1"/>
                <c:pt idx="0">
                  <c:v>қуыс</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c:f>
              <c:strCache>
                <c:ptCount val="1"/>
                <c:pt idx="0">
                  <c:v>Бидай астығы</c:v>
                </c:pt>
              </c:strCache>
            </c:strRef>
          </c:cat>
          <c:val>
            <c:numRef>
              <c:f>Лист1!$F$2</c:f>
              <c:numCache>
                <c:formatCode>General</c:formatCode>
                <c:ptCount val="1"/>
                <c:pt idx="0">
                  <c:v>4.5</c:v>
                </c:pt>
              </c:numCache>
            </c:numRef>
          </c:val>
          <c:extLst xmlns:c16r2="http://schemas.microsoft.com/office/drawing/2015/06/chart">
            <c:ext xmlns:c16="http://schemas.microsoft.com/office/drawing/2014/chart" uri="{C3380CC4-5D6E-409C-BE32-E72D297353CC}">
              <c16:uniqueId val="{00000004-12B7-40B7-8CCA-FADE23B72A5F}"/>
            </c:ext>
          </c:extLst>
        </c:ser>
        <c:dLbls>
          <c:dLblPos val="outEnd"/>
          <c:showLegendKey val="0"/>
          <c:showVal val="1"/>
          <c:showCatName val="0"/>
          <c:showSerName val="0"/>
          <c:showPercent val="0"/>
          <c:showBubbleSize val="0"/>
        </c:dLbls>
        <c:gapWidth val="100"/>
        <c:overlap val="-24"/>
        <c:axId val="1932262656"/>
        <c:axId val="1932246336"/>
      </c:barChart>
      <c:catAx>
        <c:axId val="193226265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32246336"/>
        <c:crosses val="autoZero"/>
        <c:auto val="1"/>
        <c:lblAlgn val="ctr"/>
        <c:lblOffset val="100"/>
        <c:noMultiLvlLbl val="0"/>
      </c:catAx>
      <c:valAx>
        <c:axId val="1932246336"/>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2"/>
                    </a:solidFill>
                    <a:latin typeface="+mn-lt"/>
                    <a:ea typeface="+mn-ea"/>
                    <a:cs typeface="+mn-cs"/>
                  </a:defRPr>
                </a:pPr>
                <a:r>
                  <a:rPr lang="ru-RU" sz="1000"/>
                  <a:t>КОЕ/гХ10</a:t>
                </a:r>
                <a:r>
                  <a:rPr lang="ru-RU" sz="1000" baseline="30000"/>
                  <a:t>3</a:t>
                </a:r>
                <a:endParaRPr lang="ru-RU" sz="1000"/>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2"/>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32262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Столбец1</c:v>
                </c:pt>
              </c:strCache>
            </c:strRef>
          </c:tx>
          <c:spPr>
            <a:solidFill>
              <a:schemeClr val="accent2"/>
            </a:solidFill>
            <a:ln>
              <a:noFill/>
            </a:ln>
            <a:effectLst/>
          </c:spPr>
          <c:invertIfNegative val="0"/>
          <c:cat>
            <c:strRef>
              <c:f>Лист1!$A$2:$A$8</c:f>
              <c:strCache>
                <c:ptCount val="6"/>
                <c:pt idx="0">
                  <c:v>срок годности  </c:v>
                </c:pt>
                <c:pt idx="1">
                  <c:v>производителю</c:v>
                </c:pt>
                <c:pt idx="2">
                  <c:v>свежость</c:v>
                </c:pt>
                <c:pt idx="3">
                  <c:v>состав </c:v>
                </c:pt>
                <c:pt idx="4">
                  <c:v>пищевая ценность</c:v>
                </c:pt>
                <c:pt idx="5">
                  <c:v>внешний вид</c:v>
                </c:pt>
              </c:strCache>
            </c:strRef>
          </c:cat>
          <c:val>
            <c:numRef>
              <c:f>Лист1!$B$2:$B$8</c:f>
              <c:numCache>
                <c:formatCode>0%</c:formatCode>
                <c:ptCount val="7"/>
                <c:pt idx="0">
                  <c:v>0.16</c:v>
                </c:pt>
                <c:pt idx="1">
                  <c:v>0.18</c:v>
                </c:pt>
                <c:pt idx="2">
                  <c:v>0.25</c:v>
                </c:pt>
                <c:pt idx="3">
                  <c:v>0.13</c:v>
                </c:pt>
                <c:pt idx="4">
                  <c:v>0.12</c:v>
                </c:pt>
                <c:pt idx="5">
                  <c:v>0.16</c:v>
                </c:pt>
              </c:numCache>
            </c:numRef>
          </c:val>
          <c:extLst xmlns:c16r2="http://schemas.microsoft.com/office/drawing/2015/06/chart">
            <c:ext xmlns:c16="http://schemas.microsoft.com/office/drawing/2014/chart" uri="{C3380CC4-5D6E-409C-BE32-E72D297353CC}">
              <c16:uniqueId val="{00000000-3F0F-44DA-A5C7-1754FF7E6445}"/>
            </c:ext>
          </c:extLst>
        </c:ser>
        <c:dLbls>
          <c:showLegendKey val="0"/>
          <c:showVal val="0"/>
          <c:showCatName val="0"/>
          <c:showSerName val="0"/>
          <c:showPercent val="0"/>
          <c:showBubbleSize val="0"/>
        </c:dLbls>
        <c:gapWidth val="219"/>
        <c:overlap val="-27"/>
        <c:axId val="1932275168"/>
        <c:axId val="1932244160"/>
      </c:barChart>
      <c:catAx>
        <c:axId val="1932275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32244160"/>
        <c:crosses val="autoZero"/>
        <c:auto val="1"/>
        <c:lblAlgn val="ctr"/>
        <c:lblOffset val="100"/>
        <c:noMultiLvlLbl val="0"/>
      </c:catAx>
      <c:valAx>
        <c:axId val="19322441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322751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Ряд 1</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отлично</c:v>
                </c:pt>
                <c:pt idx="1">
                  <c:v>не удовлетворительно</c:v>
                </c:pt>
                <c:pt idx="2">
                  <c:v>качество хлеба зависит от фирмы-производителя</c:v>
                </c:pt>
              </c:strCache>
            </c:strRef>
          </c:cat>
          <c:val>
            <c:numRef>
              <c:f>Лист1!$B$2:$B$4</c:f>
              <c:numCache>
                <c:formatCode>0%</c:formatCode>
                <c:ptCount val="3"/>
                <c:pt idx="0">
                  <c:v>0.69000000000000039</c:v>
                </c:pt>
                <c:pt idx="1">
                  <c:v>0.27</c:v>
                </c:pt>
                <c:pt idx="2">
                  <c:v>4.0000000000000022E-2</c:v>
                </c:pt>
              </c:numCache>
            </c:numRef>
          </c:val>
          <c:extLst xmlns:c16r2="http://schemas.microsoft.com/office/drawing/2015/06/chart">
            <c:ext xmlns:c16="http://schemas.microsoft.com/office/drawing/2014/chart" uri="{C3380CC4-5D6E-409C-BE32-E72D297353CC}">
              <c16:uniqueId val="{00000000-A339-4353-B32E-58A19ED05408}"/>
            </c:ext>
          </c:extLst>
        </c:ser>
        <c:dLbls>
          <c:showLegendKey val="0"/>
          <c:showVal val="1"/>
          <c:showCatName val="0"/>
          <c:showSerName val="0"/>
          <c:showPercent val="0"/>
          <c:showBubbleSize val="0"/>
        </c:dLbls>
        <c:gapWidth val="182"/>
        <c:axId val="1932245792"/>
        <c:axId val="1932258848"/>
      </c:barChart>
      <c:catAx>
        <c:axId val="19322457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32258848"/>
        <c:crosses val="autoZero"/>
        <c:auto val="1"/>
        <c:lblAlgn val="ctr"/>
        <c:lblOffset val="100"/>
        <c:noMultiLvlLbl val="0"/>
      </c:catAx>
      <c:valAx>
        <c:axId val="193225884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322457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Ряд 1</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хлеб с добавлением можжевельника</c:v>
                </c:pt>
                <c:pt idx="1">
                  <c:v>хлеб с добавлением отрубей</c:v>
                </c:pt>
                <c:pt idx="2">
                  <c:v>хлеб с добавлением БАДов</c:v>
                </c:pt>
                <c:pt idx="3">
                  <c:v>хлеб с добавлением других добавок</c:v>
                </c:pt>
                <c:pt idx="4">
                  <c:v>хлеб с добавлением пастернака</c:v>
                </c:pt>
                <c:pt idx="5">
                  <c:v>хлеб с добавлением зверобоя</c:v>
                </c:pt>
              </c:strCache>
            </c:strRef>
          </c:cat>
          <c:val>
            <c:numRef>
              <c:f>Лист1!$B$2:$B$7</c:f>
              <c:numCache>
                <c:formatCode>0%</c:formatCode>
                <c:ptCount val="6"/>
                <c:pt idx="0">
                  <c:v>0.3500000000000002</c:v>
                </c:pt>
                <c:pt idx="1">
                  <c:v>0.25</c:v>
                </c:pt>
                <c:pt idx="2">
                  <c:v>0.16</c:v>
                </c:pt>
                <c:pt idx="3">
                  <c:v>0.11</c:v>
                </c:pt>
                <c:pt idx="4">
                  <c:v>7.0000000000000021E-2</c:v>
                </c:pt>
                <c:pt idx="5">
                  <c:v>6.0000000000000032E-2</c:v>
                </c:pt>
              </c:numCache>
            </c:numRef>
          </c:val>
          <c:extLst xmlns:c16r2="http://schemas.microsoft.com/office/drawing/2015/06/chart">
            <c:ext xmlns:c16="http://schemas.microsoft.com/office/drawing/2014/chart" uri="{C3380CC4-5D6E-409C-BE32-E72D297353CC}">
              <c16:uniqueId val="{00000000-011B-4CA0-93F0-05F3FFCD45A8}"/>
            </c:ext>
          </c:extLst>
        </c:ser>
        <c:dLbls>
          <c:showLegendKey val="0"/>
          <c:showVal val="1"/>
          <c:showCatName val="0"/>
          <c:showSerName val="0"/>
          <c:showPercent val="0"/>
          <c:showBubbleSize val="0"/>
        </c:dLbls>
        <c:gapWidth val="219"/>
        <c:overlap val="-27"/>
        <c:axId val="1932244704"/>
        <c:axId val="1932259936"/>
      </c:barChart>
      <c:catAx>
        <c:axId val="1932244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32259936"/>
        <c:crosses val="autoZero"/>
        <c:auto val="1"/>
        <c:lblAlgn val="ctr"/>
        <c:lblOffset val="100"/>
        <c:noMultiLvlLbl val="0"/>
      </c:catAx>
      <c:valAx>
        <c:axId val="19322599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322447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426217556138815"/>
          <c:y val="0.10321063525595893"/>
          <c:w val="0.41853710994459031"/>
          <c:h val="0.71749218847644047"/>
        </c:manualLayout>
      </c:layout>
      <c:radarChart>
        <c:radarStyle val="marker"/>
        <c:varyColors val="0"/>
        <c:ser>
          <c:idx val="0"/>
          <c:order val="0"/>
          <c:tx>
            <c:strRef>
              <c:f>Лист1!$B$1</c:f>
              <c:strCache>
                <c:ptCount val="1"/>
                <c:pt idx="0">
                  <c:v>бақылау</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Лист1!$A$2:$A$9</c:f>
              <c:strCache>
                <c:ptCount val="8"/>
                <c:pt idx="0">
                  <c:v>сыртқы түрі</c:v>
                </c:pt>
                <c:pt idx="1">
                  <c:v>сыртқы түсі</c:v>
                </c:pt>
                <c:pt idx="2">
                  <c:v>кеуектілігі</c:v>
                </c:pt>
                <c:pt idx="3">
                  <c:v>нан ортасының түсі</c:v>
                </c:pt>
                <c:pt idx="4">
                  <c:v>икемділігі</c:v>
                </c:pt>
                <c:pt idx="5">
                  <c:v>хош иісі</c:v>
                </c:pt>
                <c:pt idx="6">
                  <c:v>дәмі</c:v>
                </c:pt>
                <c:pt idx="7">
                  <c:v>нан жұмсағының шайналуы</c:v>
                </c:pt>
              </c:strCache>
            </c:strRef>
          </c:cat>
          <c:val>
            <c:numRef>
              <c:f>Лист1!$B$2:$B$9</c:f>
              <c:numCache>
                <c:formatCode>General</c:formatCode>
                <c:ptCount val="8"/>
                <c:pt idx="0">
                  <c:v>5</c:v>
                </c:pt>
                <c:pt idx="1">
                  <c:v>5</c:v>
                </c:pt>
                <c:pt idx="2">
                  <c:v>5</c:v>
                </c:pt>
                <c:pt idx="3">
                  <c:v>4.5</c:v>
                </c:pt>
                <c:pt idx="4">
                  <c:v>5</c:v>
                </c:pt>
                <c:pt idx="5">
                  <c:v>4</c:v>
                </c:pt>
                <c:pt idx="6">
                  <c:v>4</c:v>
                </c:pt>
                <c:pt idx="7">
                  <c:v>5</c:v>
                </c:pt>
              </c:numCache>
            </c:numRef>
          </c:val>
          <c:extLst xmlns:c16r2="http://schemas.microsoft.com/office/drawing/2015/06/chart">
            <c:ext xmlns:c16="http://schemas.microsoft.com/office/drawing/2014/chart" uri="{C3380CC4-5D6E-409C-BE32-E72D297353CC}">
              <c16:uniqueId val="{00000000-422A-42C0-9CA7-40D1F967905D}"/>
            </c:ext>
          </c:extLst>
        </c:ser>
        <c:ser>
          <c:idx val="1"/>
          <c:order val="1"/>
          <c:tx>
            <c:strRef>
              <c:f>Лист1!$C$1</c:f>
              <c:strCache>
                <c:ptCount val="1"/>
                <c:pt idx="0">
                  <c:v>1%</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Лист1!$A$2:$A$9</c:f>
              <c:strCache>
                <c:ptCount val="8"/>
                <c:pt idx="0">
                  <c:v>сыртқы түрі</c:v>
                </c:pt>
                <c:pt idx="1">
                  <c:v>сыртқы түсі</c:v>
                </c:pt>
                <c:pt idx="2">
                  <c:v>кеуектілігі</c:v>
                </c:pt>
                <c:pt idx="3">
                  <c:v>нан ортасының түсі</c:v>
                </c:pt>
                <c:pt idx="4">
                  <c:v>икемділігі</c:v>
                </c:pt>
                <c:pt idx="5">
                  <c:v>хош иісі</c:v>
                </c:pt>
                <c:pt idx="6">
                  <c:v>дәмі</c:v>
                </c:pt>
                <c:pt idx="7">
                  <c:v>нан жұмсағының шайналуы</c:v>
                </c:pt>
              </c:strCache>
            </c:strRef>
          </c:cat>
          <c:val>
            <c:numRef>
              <c:f>Лист1!$C$2:$C$9</c:f>
              <c:numCache>
                <c:formatCode>General</c:formatCode>
                <c:ptCount val="8"/>
                <c:pt idx="0">
                  <c:v>4</c:v>
                </c:pt>
                <c:pt idx="1">
                  <c:v>4</c:v>
                </c:pt>
                <c:pt idx="2">
                  <c:v>5</c:v>
                </c:pt>
                <c:pt idx="3">
                  <c:v>4</c:v>
                </c:pt>
                <c:pt idx="4">
                  <c:v>4</c:v>
                </c:pt>
                <c:pt idx="5">
                  <c:v>4</c:v>
                </c:pt>
                <c:pt idx="6">
                  <c:v>5</c:v>
                </c:pt>
                <c:pt idx="7">
                  <c:v>4</c:v>
                </c:pt>
              </c:numCache>
            </c:numRef>
          </c:val>
          <c:extLst xmlns:c16r2="http://schemas.microsoft.com/office/drawing/2015/06/chart">
            <c:ext xmlns:c16="http://schemas.microsoft.com/office/drawing/2014/chart" uri="{C3380CC4-5D6E-409C-BE32-E72D297353CC}">
              <c16:uniqueId val="{00000001-422A-42C0-9CA7-40D1F967905D}"/>
            </c:ext>
          </c:extLst>
        </c:ser>
        <c:ser>
          <c:idx val="2"/>
          <c:order val="2"/>
          <c:tx>
            <c:strRef>
              <c:f>Лист1!$D$1</c:f>
              <c:strCache>
                <c:ptCount val="1"/>
                <c:pt idx="0">
                  <c:v>2%</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Лист1!$A$2:$A$9</c:f>
              <c:strCache>
                <c:ptCount val="8"/>
                <c:pt idx="0">
                  <c:v>сыртқы түрі</c:v>
                </c:pt>
                <c:pt idx="1">
                  <c:v>сыртқы түсі</c:v>
                </c:pt>
                <c:pt idx="2">
                  <c:v>кеуектілігі</c:v>
                </c:pt>
                <c:pt idx="3">
                  <c:v>нан ортасының түсі</c:v>
                </c:pt>
                <c:pt idx="4">
                  <c:v>икемділігі</c:v>
                </c:pt>
                <c:pt idx="5">
                  <c:v>хош иісі</c:v>
                </c:pt>
                <c:pt idx="6">
                  <c:v>дәмі</c:v>
                </c:pt>
                <c:pt idx="7">
                  <c:v>нан жұмсағының шайналуы</c:v>
                </c:pt>
              </c:strCache>
            </c:strRef>
          </c:cat>
          <c:val>
            <c:numRef>
              <c:f>Лист1!$D$2:$D$9</c:f>
              <c:numCache>
                <c:formatCode>General</c:formatCode>
                <c:ptCount val="8"/>
                <c:pt idx="0">
                  <c:v>4</c:v>
                </c:pt>
                <c:pt idx="1">
                  <c:v>4</c:v>
                </c:pt>
                <c:pt idx="2">
                  <c:v>5</c:v>
                </c:pt>
                <c:pt idx="3">
                  <c:v>4</c:v>
                </c:pt>
                <c:pt idx="4">
                  <c:v>4</c:v>
                </c:pt>
                <c:pt idx="5">
                  <c:v>5</c:v>
                </c:pt>
                <c:pt idx="6">
                  <c:v>5</c:v>
                </c:pt>
                <c:pt idx="7">
                  <c:v>5</c:v>
                </c:pt>
              </c:numCache>
            </c:numRef>
          </c:val>
          <c:extLst xmlns:c16r2="http://schemas.microsoft.com/office/drawing/2015/06/chart">
            <c:ext xmlns:c16="http://schemas.microsoft.com/office/drawing/2014/chart" uri="{C3380CC4-5D6E-409C-BE32-E72D297353CC}">
              <c16:uniqueId val="{00000002-422A-42C0-9CA7-40D1F967905D}"/>
            </c:ext>
          </c:extLst>
        </c:ser>
        <c:ser>
          <c:idx val="3"/>
          <c:order val="3"/>
          <c:tx>
            <c:strRef>
              <c:f>Лист1!$E$1</c:f>
              <c:strCache>
                <c:ptCount val="1"/>
                <c:pt idx="0">
                  <c:v>3%</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Лист1!$A$2:$A$9</c:f>
              <c:strCache>
                <c:ptCount val="8"/>
                <c:pt idx="0">
                  <c:v>сыртқы түрі</c:v>
                </c:pt>
                <c:pt idx="1">
                  <c:v>сыртқы түсі</c:v>
                </c:pt>
                <c:pt idx="2">
                  <c:v>кеуектілігі</c:v>
                </c:pt>
                <c:pt idx="3">
                  <c:v>нан ортасының түсі</c:v>
                </c:pt>
                <c:pt idx="4">
                  <c:v>икемділігі</c:v>
                </c:pt>
                <c:pt idx="5">
                  <c:v>хош иісі</c:v>
                </c:pt>
                <c:pt idx="6">
                  <c:v>дәмі</c:v>
                </c:pt>
                <c:pt idx="7">
                  <c:v>нан жұмсағының шайналуы</c:v>
                </c:pt>
              </c:strCache>
            </c:strRef>
          </c:cat>
          <c:val>
            <c:numRef>
              <c:f>Лист1!$E$2:$E$9</c:f>
              <c:numCache>
                <c:formatCode>General</c:formatCode>
                <c:ptCount val="8"/>
                <c:pt idx="0">
                  <c:v>4</c:v>
                </c:pt>
                <c:pt idx="1">
                  <c:v>5</c:v>
                </c:pt>
                <c:pt idx="2">
                  <c:v>5</c:v>
                </c:pt>
                <c:pt idx="3">
                  <c:v>4</c:v>
                </c:pt>
                <c:pt idx="4">
                  <c:v>5</c:v>
                </c:pt>
                <c:pt idx="5">
                  <c:v>5</c:v>
                </c:pt>
                <c:pt idx="6">
                  <c:v>5</c:v>
                </c:pt>
                <c:pt idx="7">
                  <c:v>5</c:v>
                </c:pt>
              </c:numCache>
            </c:numRef>
          </c:val>
          <c:extLst xmlns:c16r2="http://schemas.microsoft.com/office/drawing/2015/06/chart">
            <c:ext xmlns:c16="http://schemas.microsoft.com/office/drawing/2014/chart" uri="{C3380CC4-5D6E-409C-BE32-E72D297353CC}">
              <c16:uniqueId val="{00000003-422A-42C0-9CA7-40D1F967905D}"/>
            </c:ext>
          </c:extLst>
        </c:ser>
        <c:ser>
          <c:idx val="4"/>
          <c:order val="4"/>
          <c:tx>
            <c:strRef>
              <c:f>Лист1!$F$1</c:f>
              <c:strCache>
                <c:ptCount val="1"/>
                <c:pt idx="0">
                  <c:v>4%</c:v>
                </c:pt>
              </c:strCache>
            </c:strRef>
          </c:tx>
          <c:cat>
            <c:strRef>
              <c:f>Лист1!$A$2:$A$9</c:f>
              <c:strCache>
                <c:ptCount val="8"/>
                <c:pt idx="0">
                  <c:v>сыртқы түрі</c:v>
                </c:pt>
                <c:pt idx="1">
                  <c:v>сыртқы түсі</c:v>
                </c:pt>
                <c:pt idx="2">
                  <c:v>кеуектілігі</c:v>
                </c:pt>
                <c:pt idx="3">
                  <c:v>нан ортасының түсі</c:v>
                </c:pt>
                <c:pt idx="4">
                  <c:v>икемділігі</c:v>
                </c:pt>
                <c:pt idx="5">
                  <c:v>хош иісі</c:v>
                </c:pt>
                <c:pt idx="6">
                  <c:v>дәмі</c:v>
                </c:pt>
                <c:pt idx="7">
                  <c:v>нан жұмсағының шайналуы</c:v>
                </c:pt>
              </c:strCache>
            </c:strRef>
          </c:cat>
          <c:val>
            <c:numRef>
              <c:f>Лист1!$F$2:$F$9</c:f>
              <c:numCache>
                <c:formatCode>General</c:formatCode>
                <c:ptCount val="8"/>
                <c:pt idx="0">
                  <c:v>2</c:v>
                </c:pt>
                <c:pt idx="1">
                  <c:v>3</c:v>
                </c:pt>
                <c:pt idx="2">
                  <c:v>3</c:v>
                </c:pt>
                <c:pt idx="3">
                  <c:v>3</c:v>
                </c:pt>
                <c:pt idx="4">
                  <c:v>3</c:v>
                </c:pt>
                <c:pt idx="5">
                  <c:v>3</c:v>
                </c:pt>
                <c:pt idx="6">
                  <c:v>2</c:v>
                </c:pt>
                <c:pt idx="7">
                  <c:v>1</c:v>
                </c:pt>
              </c:numCache>
            </c:numRef>
          </c:val>
          <c:extLst xmlns:c16r2="http://schemas.microsoft.com/office/drawing/2015/06/chart">
            <c:ext xmlns:c16="http://schemas.microsoft.com/office/drawing/2014/chart" uri="{C3380CC4-5D6E-409C-BE32-E72D297353CC}">
              <c16:uniqueId val="{00000004-422A-42C0-9CA7-40D1F967905D}"/>
            </c:ext>
          </c:extLst>
        </c:ser>
        <c:ser>
          <c:idx val="5"/>
          <c:order val="5"/>
          <c:tx>
            <c:strRef>
              <c:f>Лист1!$G$1</c:f>
              <c:strCache>
                <c:ptCount val="1"/>
                <c:pt idx="0">
                  <c:v>5%</c:v>
                </c:pt>
              </c:strCache>
            </c:strRef>
          </c:tx>
          <c:cat>
            <c:strRef>
              <c:f>Лист1!$A$2:$A$9</c:f>
              <c:strCache>
                <c:ptCount val="8"/>
                <c:pt idx="0">
                  <c:v>сыртқы түрі</c:v>
                </c:pt>
                <c:pt idx="1">
                  <c:v>сыртқы түсі</c:v>
                </c:pt>
                <c:pt idx="2">
                  <c:v>кеуектілігі</c:v>
                </c:pt>
                <c:pt idx="3">
                  <c:v>нан ортасының түсі</c:v>
                </c:pt>
                <c:pt idx="4">
                  <c:v>икемділігі</c:v>
                </c:pt>
                <c:pt idx="5">
                  <c:v>хош иісі</c:v>
                </c:pt>
                <c:pt idx="6">
                  <c:v>дәмі</c:v>
                </c:pt>
                <c:pt idx="7">
                  <c:v>нан жұмсағының шайналуы</c:v>
                </c:pt>
              </c:strCache>
            </c:strRef>
          </c:cat>
          <c:val>
            <c:numRef>
              <c:f>Лист1!$G$2:$G$9</c:f>
              <c:numCache>
                <c:formatCode>General</c:formatCode>
                <c:ptCount val="8"/>
                <c:pt idx="0">
                  <c:v>2</c:v>
                </c:pt>
                <c:pt idx="1">
                  <c:v>1</c:v>
                </c:pt>
                <c:pt idx="2">
                  <c:v>3</c:v>
                </c:pt>
                <c:pt idx="3">
                  <c:v>2</c:v>
                </c:pt>
                <c:pt idx="4">
                  <c:v>2</c:v>
                </c:pt>
                <c:pt idx="5">
                  <c:v>3</c:v>
                </c:pt>
                <c:pt idx="6">
                  <c:v>2</c:v>
                </c:pt>
                <c:pt idx="7">
                  <c:v>1</c:v>
                </c:pt>
              </c:numCache>
            </c:numRef>
          </c:val>
          <c:extLst xmlns:c16r2="http://schemas.microsoft.com/office/drawing/2015/06/chart">
            <c:ext xmlns:c16="http://schemas.microsoft.com/office/drawing/2014/chart" uri="{C3380CC4-5D6E-409C-BE32-E72D297353CC}">
              <c16:uniqueId val="{00000005-422A-42C0-9CA7-40D1F967905D}"/>
            </c:ext>
          </c:extLst>
        </c:ser>
        <c:dLbls>
          <c:showLegendKey val="0"/>
          <c:showVal val="0"/>
          <c:showCatName val="0"/>
          <c:showSerName val="0"/>
          <c:showPercent val="0"/>
          <c:showBubbleSize val="0"/>
        </c:dLbls>
        <c:axId val="1856732416"/>
        <c:axId val="1856742752"/>
      </c:radarChart>
      <c:catAx>
        <c:axId val="1856732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856742752"/>
        <c:crosses val="autoZero"/>
        <c:auto val="1"/>
        <c:lblAlgn val="ctr"/>
        <c:lblOffset val="100"/>
        <c:noMultiLvlLbl val="0"/>
      </c:catAx>
      <c:valAx>
        <c:axId val="1856742752"/>
        <c:scaling>
          <c:orientation val="minMax"/>
        </c:scaling>
        <c:delete val="0"/>
        <c:axPos val="l"/>
        <c:majorGridlines>
          <c:spPr>
            <a:ln w="9525" cap="flat" cmpd="sng" algn="ctr">
              <a:solidFill>
                <a:schemeClr val="tx1"/>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856732416"/>
        <c:crosses val="autoZero"/>
        <c:crossBetween val="between"/>
      </c:valAx>
      <c:spPr>
        <a:noFill/>
        <a:ln>
          <a:noFill/>
        </a:ln>
        <a:effectLst/>
      </c:spPr>
    </c:plotArea>
    <c:legend>
      <c:legendPos val="t"/>
      <c:layout>
        <c:manualLayout>
          <c:xMode val="edge"/>
          <c:yMode val="edge"/>
          <c:x val="0.24670585447652396"/>
          <c:y val="0.91418247515808493"/>
          <c:w val="0.61088720706028254"/>
          <c:h val="5.341870145019751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Қорғасын (Pb)</c:v>
                </c:pt>
              </c:strCache>
            </c:strRef>
          </c:tx>
          <c:spPr>
            <a:solidFill>
              <a:schemeClr val="accent1"/>
            </a:solidFill>
            <a:ln>
              <a:noFill/>
            </a:ln>
            <a:effectLst/>
          </c:spPr>
          <c:invertIfNegative val="0"/>
          <c:cat>
            <c:strRef>
              <c:f>Лист1!$A$2:$A$7</c:f>
              <c:strCache>
                <c:ptCount val="6"/>
                <c:pt idx="0">
                  <c:v>Бақылау</c:v>
                </c:pt>
                <c:pt idx="1">
                  <c:v>1%  арша ұнтағы қосылған нан</c:v>
                </c:pt>
                <c:pt idx="2">
                  <c:v>2%  арша ұнтағы қосылған нан</c:v>
                </c:pt>
                <c:pt idx="3">
                  <c:v>3%  арша ұнтағы қосылған нан</c:v>
                </c:pt>
                <c:pt idx="4">
                  <c:v>4%  арша ұнтағы қосылған нан</c:v>
                </c:pt>
                <c:pt idx="5">
                  <c:v>5%  арша ұнтағы қосылған нан</c:v>
                </c:pt>
              </c:strCache>
            </c:strRef>
          </c:cat>
          <c:val>
            <c:numRef>
              <c:f>Лист1!$B$2:$B$7</c:f>
              <c:numCache>
                <c:formatCode>General</c:formatCode>
                <c:ptCount val="6"/>
                <c:pt idx="0">
                  <c:v>2E-3</c:v>
                </c:pt>
                <c:pt idx="1">
                  <c:v>2E-3</c:v>
                </c:pt>
                <c:pt idx="2">
                  <c:v>2E-3</c:v>
                </c:pt>
                <c:pt idx="3">
                  <c:v>1E-3</c:v>
                </c:pt>
                <c:pt idx="4">
                  <c:v>1E-3</c:v>
                </c:pt>
                <c:pt idx="5">
                  <c:v>1E-3</c:v>
                </c:pt>
              </c:numCache>
            </c:numRef>
          </c:val>
          <c:extLst xmlns:c16r2="http://schemas.microsoft.com/office/drawing/2015/06/chart">
            <c:ext xmlns:c16="http://schemas.microsoft.com/office/drawing/2014/chart" uri="{C3380CC4-5D6E-409C-BE32-E72D297353CC}">
              <c16:uniqueId val="{00000000-5E2E-4899-A707-DF28DB298F04}"/>
            </c:ext>
          </c:extLst>
        </c:ser>
        <c:ser>
          <c:idx val="1"/>
          <c:order val="1"/>
          <c:tx>
            <c:strRef>
              <c:f>Лист1!$C$1</c:f>
              <c:strCache>
                <c:ptCount val="1"/>
                <c:pt idx="0">
                  <c:v>Күшән (As)</c:v>
                </c:pt>
              </c:strCache>
            </c:strRef>
          </c:tx>
          <c:spPr>
            <a:solidFill>
              <a:schemeClr val="accent2"/>
            </a:solidFill>
            <a:ln>
              <a:noFill/>
            </a:ln>
            <a:effectLst/>
          </c:spPr>
          <c:invertIfNegative val="0"/>
          <c:cat>
            <c:strRef>
              <c:f>Лист1!$A$2:$A$7</c:f>
              <c:strCache>
                <c:ptCount val="6"/>
                <c:pt idx="0">
                  <c:v>Бақылау</c:v>
                </c:pt>
                <c:pt idx="1">
                  <c:v>1%  арша ұнтағы қосылған нан</c:v>
                </c:pt>
                <c:pt idx="2">
                  <c:v>2%  арша ұнтағы қосылған нан</c:v>
                </c:pt>
                <c:pt idx="3">
                  <c:v>3%  арша ұнтағы қосылған нан</c:v>
                </c:pt>
                <c:pt idx="4">
                  <c:v>4%  арша ұнтағы қосылған нан</c:v>
                </c:pt>
                <c:pt idx="5">
                  <c:v>5%  арша ұнтағы қосылған нан</c:v>
                </c:pt>
              </c:strCache>
            </c:strRef>
          </c:cat>
          <c:val>
            <c:numRef>
              <c:f>Лист1!$C$2:$C$7</c:f>
              <c:numCache>
                <c:formatCode>General</c:formatCode>
                <c:ptCount val="6"/>
                <c:pt idx="0">
                  <c:v>3.0000000000000001E-3</c:v>
                </c:pt>
                <c:pt idx="1">
                  <c:v>2E-3</c:v>
                </c:pt>
                <c:pt idx="2">
                  <c:v>2E-3</c:v>
                </c:pt>
                <c:pt idx="3">
                  <c:v>2E-3</c:v>
                </c:pt>
                <c:pt idx="4">
                  <c:v>1E-3</c:v>
                </c:pt>
                <c:pt idx="5">
                  <c:v>1E-3</c:v>
                </c:pt>
              </c:numCache>
            </c:numRef>
          </c:val>
          <c:extLst xmlns:c16r2="http://schemas.microsoft.com/office/drawing/2015/06/chart">
            <c:ext xmlns:c16="http://schemas.microsoft.com/office/drawing/2014/chart" uri="{C3380CC4-5D6E-409C-BE32-E72D297353CC}">
              <c16:uniqueId val="{00000001-5E2E-4899-A707-DF28DB298F04}"/>
            </c:ext>
          </c:extLst>
        </c:ser>
        <c:ser>
          <c:idx val="2"/>
          <c:order val="2"/>
          <c:tx>
            <c:strRef>
              <c:f>Лист1!$D$1</c:f>
              <c:strCache>
                <c:ptCount val="1"/>
                <c:pt idx="0">
                  <c:v>Кадмий (Cd)</c:v>
                </c:pt>
              </c:strCache>
            </c:strRef>
          </c:tx>
          <c:spPr>
            <a:solidFill>
              <a:schemeClr val="accent3"/>
            </a:solidFill>
            <a:ln>
              <a:noFill/>
            </a:ln>
            <a:effectLst/>
          </c:spPr>
          <c:invertIfNegative val="0"/>
          <c:cat>
            <c:strRef>
              <c:f>Лист1!$A$2:$A$7</c:f>
              <c:strCache>
                <c:ptCount val="6"/>
                <c:pt idx="0">
                  <c:v>Бақылау</c:v>
                </c:pt>
                <c:pt idx="1">
                  <c:v>1%  арша ұнтағы қосылған нан</c:v>
                </c:pt>
                <c:pt idx="2">
                  <c:v>2%  арша ұнтағы қосылған нан</c:v>
                </c:pt>
                <c:pt idx="3">
                  <c:v>3%  арша ұнтағы қосылған нан</c:v>
                </c:pt>
                <c:pt idx="4">
                  <c:v>4%  арша ұнтағы қосылған нан</c:v>
                </c:pt>
                <c:pt idx="5">
                  <c:v>5%  арша ұнтағы қосылған нан</c:v>
                </c:pt>
              </c:strCache>
            </c:strRef>
          </c:cat>
          <c:val>
            <c:numRef>
              <c:f>Лист1!$D$2:$D$7</c:f>
              <c:numCache>
                <c:formatCode>General</c:formatCode>
                <c:ptCount val="6"/>
                <c:pt idx="0">
                  <c:v>2E-3</c:v>
                </c:pt>
                <c:pt idx="1">
                  <c:v>2E-3</c:v>
                </c:pt>
                <c:pt idx="2">
                  <c:v>1E-3</c:v>
                </c:pt>
                <c:pt idx="3">
                  <c:v>1E-3</c:v>
                </c:pt>
                <c:pt idx="4">
                  <c:v>1E-3</c:v>
                </c:pt>
                <c:pt idx="5">
                  <c:v>1E-3</c:v>
                </c:pt>
              </c:numCache>
            </c:numRef>
          </c:val>
          <c:extLst xmlns:c16r2="http://schemas.microsoft.com/office/drawing/2015/06/chart">
            <c:ext xmlns:c16="http://schemas.microsoft.com/office/drawing/2014/chart" uri="{C3380CC4-5D6E-409C-BE32-E72D297353CC}">
              <c16:uniqueId val="{00000002-5E2E-4899-A707-DF28DB298F04}"/>
            </c:ext>
          </c:extLst>
        </c:ser>
        <c:ser>
          <c:idx val="3"/>
          <c:order val="3"/>
          <c:tx>
            <c:strRef>
              <c:f>Лист1!$E$1</c:f>
              <c:strCache>
                <c:ptCount val="1"/>
                <c:pt idx="0">
                  <c:v>Қалайы (Hg)</c:v>
                </c:pt>
              </c:strCache>
            </c:strRef>
          </c:tx>
          <c:spPr>
            <a:solidFill>
              <a:schemeClr val="accent4"/>
            </a:solidFill>
            <a:ln>
              <a:noFill/>
            </a:ln>
            <a:effectLst/>
          </c:spPr>
          <c:invertIfNegative val="0"/>
          <c:cat>
            <c:strRef>
              <c:f>Лист1!$A$2:$A$7</c:f>
              <c:strCache>
                <c:ptCount val="6"/>
                <c:pt idx="0">
                  <c:v>Бақылау</c:v>
                </c:pt>
                <c:pt idx="1">
                  <c:v>1%  арша ұнтағы қосылған нан</c:v>
                </c:pt>
                <c:pt idx="2">
                  <c:v>2%  арша ұнтағы қосылған нан</c:v>
                </c:pt>
                <c:pt idx="3">
                  <c:v>3%  арша ұнтағы қосылған нан</c:v>
                </c:pt>
                <c:pt idx="4">
                  <c:v>4%  арша ұнтағы қосылған нан</c:v>
                </c:pt>
                <c:pt idx="5">
                  <c:v>5%  арша ұнтағы қосылған нан</c:v>
                </c:pt>
              </c:strCache>
            </c:strRef>
          </c:cat>
          <c:val>
            <c:numRef>
              <c:f>Лист1!$E$2:$E$7</c:f>
              <c:numCache>
                <c:formatCode>General</c:formatCode>
                <c:ptCount val="6"/>
                <c:pt idx="0">
                  <c:v>2E-3</c:v>
                </c:pt>
                <c:pt idx="1">
                  <c:v>2E-3</c:v>
                </c:pt>
                <c:pt idx="2">
                  <c:v>1E-3</c:v>
                </c:pt>
                <c:pt idx="3">
                  <c:v>1E-3</c:v>
                </c:pt>
                <c:pt idx="4">
                  <c:v>1E-3</c:v>
                </c:pt>
                <c:pt idx="5">
                  <c:v>1E-3</c:v>
                </c:pt>
              </c:numCache>
            </c:numRef>
          </c:val>
          <c:extLst xmlns:c16r2="http://schemas.microsoft.com/office/drawing/2015/06/chart">
            <c:ext xmlns:c16="http://schemas.microsoft.com/office/drawing/2014/chart" uri="{C3380CC4-5D6E-409C-BE32-E72D297353CC}">
              <c16:uniqueId val="{00000003-5E2E-4899-A707-DF28DB298F04}"/>
            </c:ext>
          </c:extLst>
        </c:ser>
        <c:dLbls>
          <c:showLegendKey val="0"/>
          <c:showVal val="0"/>
          <c:showCatName val="0"/>
          <c:showSerName val="0"/>
          <c:showPercent val="0"/>
          <c:showBubbleSize val="0"/>
        </c:dLbls>
        <c:gapWidth val="150"/>
        <c:axId val="1856736224"/>
        <c:axId val="1856744384"/>
      </c:barChart>
      <c:catAx>
        <c:axId val="1856736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856744384"/>
        <c:crosses val="autoZero"/>
        <c:auto val="1"/>
        <c:lblAlgn val="ctr"/>
        <c:lblOffset val="100"/>
        <c:noMultiLvlLbl val="0"/>
      </c:catAx>
      <c:valAx>
        <c:axId val="18567443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kk-KZ"/>
                  <a:t>мг/кг</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85673622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w="6350" cap="flat" cmpd="sng" algn="ctr">
          <a:solidFill>
            <a:schemeClr val="tx1">
              <a:tint val="75000"/>
            </a:schemeClr>
          </a:solidFill>
          <a:prstDash val="solid"/>
          <a:round/>
        </a:ln>
        <a:effectLst/>
        <a:sp3d contourW="6350">
          <a:contourClr>
            <a:schemeClr val="tx1">
              <a:tint val="75000"/>
            </a:schemeClr>
          </a:contourClr>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tx>
            <c:strRef>
              <c:f>Лист1!$B$1</c:f>
              <c:strCache>
                <c:ptCount val="1"/>
                <c:pt idx="0">
                  <c:v>АОБ мөлшері, мг/100г</c:v>
                </c:pt>
              </c:strCache>
            </c:strRef>
          </c:tx>
          <c:spPr>
            <a:solidFill>
              <a:schemeClr val="accent2"/>
            </a:solidFill>
            <a:ln>
              <a:noFill/>
            </a:ln>
            <a:effectLst/>
            <a:sp3d/>
          </c:spPr>
          <c:invertIfNegative val="0"/>
          <c:cat>
            <c:strRef>
              <c:f>Лист1!$A$2:$A$7</c:f>
              <c:strCache>
                <c:ptCount val="6"/>
                <c:pt idx="0">
                  <c:v>Бақылау үлгісі</c:v>
                </c:pt>
                <c:pt idx="1">
                  <c:v>1% арша ұнтағы қосылған нан</c:v>
                </c:pt>
                <c:pt idx="2">
                  <c:v>2% арша ұнтағы қосылған нан</c:v>
                </c:pt>
                <c:pt idx="3">
                  <c:v>3% арша ұнтағы қосылған нан</c:v>
                </c:pt>
                <c:pt idx="4">
                  <c:v>4% арша ұнтағы қосылған нан</c:v>
                </c:pt>
                <c:pt idx="5">
                  <c:v>5% арша ұнтағы қосылған нан</c:v>
                </c:pt>
              </c:strCache>
            </c:strRef>
          </c:cat>
          <c:val>
            <c:numRef>
              <c:f>Лист1!$B$2:$B$7</c:f>
              <c:numCache>
                <c:formatCode>General</c:formatCode>
                <c:ptCount val="6"/>
                <c:pt idx="0">
                  <c:v>7.5</c:v>
                </c:pt>
                <c:pt idx="1">
                  <c:v>15.5</c:v>
                </c:pt>
                <c:pt idx="2">
                  <c:v>15.8</c:v>
                </c:pt>
                <c:pt idx="3">
                  <c:v>16</c:v>
                </c:pt>
                <c:pt idx="4">
                  <c:v>16.5</c:v>
                </c:pt>
                <c:pt idx="5">
                  <c:v>16.5</c:v>
                </c:pt>
              </c:numCache>
            </c:numRef>
          </c:val>
          <c:extLst xmlns:c16r2="http://schemas.microsoft.com/office/drawing/2015/06/chart">
            <c:ext xmlns:c16="http://schemas.microsoft.com/office/drawing/2014/chart" uri="{C3380CC4-5D6E-409C-BE32-E72D297353CC}">
              <c16:uniqueId val="{00000000-F8AF-4735-A1D0-C157326CCCCA}"/>
            </c:ext>
          </c:extLst>
        </c:ser>
        <c:dLbls>
          <c:showLegendKey val="0"/>
          <c:showVal val="0"/>
          <c:showCatName val="0"/>
          <c:showSerName val="0"/>
          <c:showPercent val="0"/>
          <c:showBubbleSize val="0"/>
        </c:dLbls>
        <c:gapWidth val="150"/>
        <c:shape val="cylinder"/>
        <c:axId val="1856730784"/>
        <c:axId val="1856731328"/>
        <c:axId val="0"/>
      </c:bar3DChart>
      <c:catAx>
        <c:axId val="1856730784"/>
        <c:scaling>
          <c:orientation val="minMax"/>
        </c:scaling>
        <c:delete val="0"/>
        <c:axPos val="l"/>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856731328"/>
        <c:crosses val="autoZero"/>
        <c:auto val="1"/>
        <c:lblAlgn val="ctr"/>
        <c:lblOffset val="100"/>
        <c:noMultiLvlLbl val="0"/>
      </c:catAx>
      <c:valAx>
        <c:axId val="1856731328"/>
        <c:scaling>
          <c:orientation val="minMax"/>
        </c:scaling>
        <c:delete val="0"/>
        <c:axPos val="b"/>
        <c:majorGridlines>
          <c:spPr>
            <a:ln w="6350" cap="flat" cmpd="sng" algn="ctr">
              <a:solidFill>
                <a:schemeClr val="tx1">
                  <a:tint val="75000"/>
                </a:schemeClr>
              </a:solidFill>
              <a:prstDash val="solid"/>
              <a:round/>
            </a:ln>
            <a:effectLst/>
          </c:spPr>
        </c:majorGridlines>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856730784"/>
        <c:crosses val="autoZero"/>
        <c:crossBetween val="between"/>
      </c:valAx>
      <c:spPr>
        <a:noFill/>
        <a:ln w="25400">
          <a:noFill/>
        </a:ln>
        <a:effectLst/>
      </c:spPr>
    </c:plotArea>
    <c:legend>
      <c:legendPos val="r"/>
      <c:legendEntry>
        <c:idx val="0"/>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Entry>
      <c:layout>
        <c:manualLayout>
          <c:xMode val="edge"/>
          <c:yMode val="edge"/>
          <c:x val="0.69255538689537643"/>
          <c:y val="0.44196848940125794"/>
          <c:w val="0.225076692999582"/>
          <c:h val="0.15112271540469974"/>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sz="1400">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radarChart>
        <c:radarStyle val="marker"/>
        <c:varyColors val="0"/>
        <c:ser>
          <c:idx val="0"/>
          <c:order val="0"/>
          <c:tx>
            <c:strRef>
              <c:f>Лист1!$B$1</c:f>
              <c:strCache>
                <c:ptCount val="1"/>
                <c:pt idx="0">
                  <c:v>контроль</c:v>
                </c:pt>
              </c:strCache>
            </c:strRef>
          </c:tx>
          <c:spPr>
            <a:ln w="31750" cap="rnd">
              <a:solidFill>
                <a:schemeClr val="accent1"/>
              </a:solidFill>
              <a:round/>
            </a:ln>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12700">
                <a:solidFill>
                  <a:schemeClr val="lt2"/>
                </a:solidFill>
                <a:round/>
              </a:ln>
              <a:effectLst/>
            </c:spPr>
          </c:marker>
          <c:cat>
            <c:strRef>
              <c:f>Лист1!$A$2:$A$6</c:f>
              <c:strCache>
                <c:ptCount val="5"/>
                <c:pt idx="0">
                  <c:v>дәмі</c:v>
                </c:pt>
                <c:pt idx="1">
                  <c:v>ароматы</c:v>
                </c:pt>
                <c:pt idx="2">
                  <c:v>нан ортасының жұмсағы</c:v>
                </c:pt>
                <c:pt idx="3">
                  <c:v>нан ортасының икемділігі</c:v>
                </c:pt>
                <c:pt idx="4">
                  <c:v>нанның үгітімділігі</c:v>
                </c:pt>
              </c:strCache>
            </c:strRef>
          </c:cat>
          <c:val>
            <c:numRef>
              <c:f>Лист1!$B$2:$B$6</c:f>
              <c:numCache>
                <c:formatCode>General</c:formatCode>
                <c:ptCount val="5"/>
                <c:pt idx="0">
                  <c:v>4.5</c:v>
                </c:pt>
                <c:pt idx="1">
                  <c:v>4.5999999999999996</c:v>
                </c:pt>
                <c:pt idx="2">
                  <c:v>4.5999999999999996</c:v>
                </c:pt>
                <c:pt idx="3">
                  <c:v>4.5999999999999996</c:v>
                </c:pt>
                <c:pt idx="4">
                  <c:v>3.7</c:v>
                </c:pt>
              </c:numCache>
            </c:numRef>
          </c:val>
          <c:extLst xmlns:c16r2="http://schemas.microsoft.com/office/drawing/2015/06/chart">
            <c:ext xmlns:c16="http://schemas.microsoft.com/office/drawing/2014/chart" uri="{C3380CC4-5D6E-409C-BE32-E72D297353CC}">
              <c16:uniqueId val="{00000000-731B-4CBD-893A-4C710ACE331C}"/>
            </c:ext>
          </c:extLst>
        </c:ser>
        <c:ser>
          <c:idx val="1"/>
          <c:order val="1"/>
          <c:tx>
            <c:strRef>
              <c:f>Лист1!$C$1</c:f>
              <c:strCache>
                <c:ptCount val="1"/>
                <c:pt idx="0">
                  <c:v>3% арша ұнтағы қосылған нан</c:v>
                </c:pt>
              </c:strCache>
            </c:strRef>
          </c:tx>
          <c:spPr>
            <a:ln w="31750" cap="rnd">
              <a:solidFill>
                <a:schemeClr val="accent2"/>
              </a:solidFill>
              <a:round/>
            </a:ln>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12700">
                <a:solidFill>
                  <a:schemeClr val="lt2"/>
                </a:solidFill>
                <a:round/>
              </a:ln>
              <a:effectLst/>
            </c:spPr>
          </c:marker>
          <c:cat>
            <c:strRef>
              <c:f>Лист1!$A$2:$A$6</c:f>
              <c:strCache>
                <c:ptCount val="5"/>
                <c:pt idx="0">
                  <c:v>дәмі</c:v>
                </c:pt>
                <c:pt idx="1">
                  <c:v>ароматы</c:v>
                </c:pt>
                <c:pt idx="2">
                  <c:v>нан ортасының жұмсағы</c:v>
                </c:pt>
                <c:pt idx="3">
                  <c:v>нан ортасының икемділігі</c:v>
                </c:pt>
                <c:pt idx="4">
                  <c:v>нанның үгітімділігі</c:v>
                </c:pt>
              </c:strCache>
            </c:strRef>
          </c:cat>
          <c:val>
            <c:numRef>
              <c:f>Лист1!$C$2:$C$6</c:f>
              <c:numCache>
                <c:formatCode>General</c:formatCode>
                <c:ptCount val="5"/>
                <c:pt idx="0">
                  <c:v>4.8</c:v>
                </c:pt>
                <c:pt idx="1">
                  <c:v>4.9000000000000004</c:v>
                </c:pt>
                <c:pt idx="2">
                  <c:v>4.7</c:v>
                </c:pt>
                <c:pt idx="3">
                  <c:v>4.7</c:v>
                </c:pt>
                <c:pt idx="4">
                  <c:v>4</c:v>
                </c:pt>
              </c:numCache>
            </c:numRef>
          </c:val>
          <c:extLst xmlns:c16r2="http://schemas.microsoft.com/office/drawing/2015/06/chart">
            <c:ext xmlns:c16="http://schemas.microsoft.com/office/drawing/2014/chart" uri="{C3380CC4-5D6E-409C-BE32-E72D297353CC}">
              <c16:uniqueId val="{00000001-731B-4CBD-893A-4C710ACE331C}"/>
            </c:ext>
          </c:extLst>
        </c:ser>
        <c:dLbls>
          <c:showLegendKey val="0"/>
          <c:showVal val="0"/>
          <c:showCatName val="0"/>
          <c:showSerName val="0"/>
          <c:showPercent val="0"/>
          <c:showBubbleSize val="0"/>
        </c:dLbls>
        <c:axId val="1773525984"/>
        <c:axId val="1773518368"/>
      </c:radarChart>
      <c:catAx>
        <c:axId val="177352598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crossAx val="1773518368"/>
        <c:crosses val="autoZero"/>
        <c:auto val="1"/>
        <c:lblAlgn val="ctr"/>
        <c:lblOffset val="100"/>
        <c:noMultiLvlLbl val="0"/>
      </c:catAx>
      <c:valAx>
        <c:axId val="1773518368"/>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crossAx val="17735259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radarChart>
        <c:radarStyle val="marker"/>
        <c:varyColors val="0"/>
        <c:ser>
          <c:idx val="0"/>
          <c:order val="0"/>
          <c:tx>
            <c:strRef>
              <c:f>Лист1!$B$1</c:f>
              <c:strCache>
                <c:ptCount val="1"/>
                <c:pt idx="0">
                  <c:v>контроль</c:v>
                </c:pt>
              </c:strCache>
            </c:strRef>
          </c:tx>
          <c:spPr>
            <a:ln w="31750" cap="rnd">
              <a:solidFill>
                <a:schemeClr val="accent1"/>
              </a:solidFill>
              <a:round/>
            </a:ln>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12700">
                <a:solidFill>
                  <a:schemeClr val="lt2"/>
                </a:solidFill>
                <a:round/>
              </a:ln>
              <a:effectLst/>
            </c:spPr>
          </c:marker>
          <c:cat>
            <c:strRef>
              <c:f>Лист1!$A$2:$A$6</c:f>
              <c:strCache>
                <c:ptCount val="5"/>
                <c:pt idx="0">
                  <c:v>дәмі</c:v>
                </c:pt>
                <c:pt idx="1">
                  <c:v>ароматы</c:v>
                </c:pt>
                <c:pt idx="2">
                  <c:v>нан ортасының жұмсағы</c:v>
                </c:pt>
                <c:pt idx="3">
                  <c:v>нан ортасының икемділігі</c:v>
                </c:pt>
                <c:pt idx="4">
                  <c:v>нанның үгітімділігі</c:v>
                </c:pt>
              </c:strCache>
            </c:strRef>
          </c:cat>
          <c:val>
            <c:numRef>
              <c:f>Лист1!$B$2:$B$6</c:f>
              <c:numCache>
                <c:formatCode>General</c:formatCode>
                <c:ptCount val="5"/>
                <c:pt idx="0">
                  <c:v>4.3</c:v>
                </c:pt>
                <c:pt idx="1">
                  <c:v>4.5</c:v>
                </c:pt>
                <c:pt idx="2">
                  <c:v>4.4000000000000004</c:v>
                </c:pt>
                <c:pt idx="3">
                  <c:v>4.3</c:v>
                </c:pt>
                <c:pt idx="4">
                  <c:v>2.9</c:v>
                </c:pt>
              </c:numCache>
            </c:numRef>
          </c:val>
          <c:extLst xmlns:c16r2="http://schemas.microsoft.com/office/drawing/2015/06/chart">
            <c:ext xmlns:c16="http://schemas.microsoft.com/office/drawing/2014/chart" uri="{C3380CC4-5D6E-409C-BE32-E72D297353CC}">
              <c16:uniqueId val="{00000000-5F21-40AF-BB5E-891CA8C6508E}"/>
            </c:ext>
          </c:extLst>
        </c:ser>
        <c:ser>
          <c:idx val="1"/>
          <c:order val="1"/>
          <c:tx>
            <c:strRef>
              <c:f>Лист1!$C$1</c:f>
              <c:strCache>
                <c:ptCount val="1"/>
                <c:pt idx="0">
                  <c:v>3% арша ұнтағы қосылған нан</c:v>
                </c:pt>
              </c:strCache>
            </c:strRef>
          </c:tx>
          <c:spPr>
            <a:ln w="31750" cap="rnd">
              <a:solidFill>
                <a:schemeClr val="accent3"/>
              </a:solidFill>
              <a:round/>
            </a:ln>
            <a:effectLst/>
          </c:spPr>
          <c:marker>
            <c:symbol val="circle"/>
            <c:size val="6"/>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12700">
                <a:solidFill>
                  <a:schemeClr val="lt2"/>
                </a:solidFill>
                <a:round/>
              </a:ln>
              <a:effectLst/>
            </c:spPr>
          </c:marker>
          <c:cat>
            <c:strRef>
              <c:f>Лист1!$A$2:$A$6</c:f>
              <c:strCache>
                <c:ptCount val="5"/>
                <c:pt idx="0">
                  <c:v>дәмі</c:v>
                </c:pt>
                <c:pt idx="1">
                  <c:v>ароматы</c:v>
                </c:pt>
                <c:pt idx="2">
                  <c:v>нан ортасының жұмсағы</c:v>
                </c:pt>
                <c:pt idx="3">
                  <c:v>нан ортасының икемділігі</c:v>
                </c:pt>
                <c:pt idx="4">
                  <c:v>нанның үгітімділігі</c:v>
                </c:pt>
              </c:strCache>
            </c:strRef>
          </c:cat>
          <c:val>
            <c:numRef>
              <c:f>Лист1!$C$2:$C$6</c:f>
              <c:numCache>
                <c:formatCode>General</c:formatCode>
                <c:ptCount val="5"/>
                <c:pt idx="0">
                  <c:v>4.5</c:v>
                </c:pt>
                <c:pt idx="1">
                  <c:v>4.7</c:v>
                </c:pt>
                <c:pt idx="2">
                  <c:v>4.5999999999999996</c:v>
                </c:pt>
                <c:pt idx="3">
                  <c:v>4.5</c:v>
                </c:pt>
                <c:pt idx="4">
                  <c:v>4</c:v>
                </c:pt>
              </c:numCache>
            </c:numRef>
          </c:val>
          <c:extLst xmlns:c16r2="http://schemas.microsoft.com/office/drawing/2015/06/chart">
            <c:ext xmlns:c16="http://schemas.microsoft.com/office/drawing/2014/chart" uri="{C3380CC4-5D6E-409C-BE32-E72D297353CC}">
              <c16:uniqueId val="{00000001-5F21-40AF-BB5E-891CA8C6508E}"/>
            </c:ext>
          </c:extLst>
        </c:ser>
        <c:dLbls>
          <c:showLegendKey val="0"/>
          <c:showVal val="0"/>
          <c:showCatName val="0"/>
          <c:showSerName val="0"/>
          <c:showPercent val="0"/>
          <c:showBubbleSize val="0"/>
        </c:dLbls>
        <c:axId val="1773521632"/>
        <c:axId val="1773522720"/>
      </c:radarChart>
      <c:catAx>
        <c:axId val="177352163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crossAx val="1773522720"/>
        <c:crosses val="autoZero"/>
        <c:auto val="1"/>
        <c:lblAlgn val="ctr"/>
        <c:lblOffset val="100"/>
        <c:noMultiLvlLbl val="0"/>
      </c:catAx>
      <c:valAx>
        <c:axId val="1773522720"/>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crossAx val="17735216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radarChart>
        <c:radarStyle val="marker"/>
        <c:varyColors val="0"/>
        <c:ser>
          <c:idx val="0"/>
          <c:order val="0"/>
          <c:tx>
            <c:strRef>
              <c:f>Лист1!$B$1</c:f>
              <c:strCache>
                <c:ptCount val="1"/>
                <c:pt idx="0">
                  <c:v>контроль</c:v>
                </c:pt>
              </c:strCache>
            </c:strRef>
          </c:tx>
          <c:spPr>
            <a:ln w="31750" cap="rnd">
              <a:solidFill>
                <a:schemeClr val="accent2"/>
              </a:solidFill>
              <a:round/>
            </a:ln>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12700">
                <a:solidFill>
                  <a:schemeClr val="lt2"/>
                </a:solidFill>
                <a:round/>
              </a:ln>
              <a:effectLst/>
            </c:spPr>
          </c:marker>
          <c:cat>
            <c:strRef>
              <c:f>Лист1!$A$2:$A$6</c:f>
              <c:strCache>
                <c:ptCount val="5"/>
                <c:pt idx="0">
                  <c:v>дәмі</c:v>
                </c:pt>
                <c:pt idx="1">
                  <c:v>ароматы</c:v>
                </c:pt>
                <c:pt idx="2">
                  <c:v>нан ортасының жұмсағы</c:v>
                </c:pt>
                <c:pt idx="3">
                  <c:v>нан ортасының икемділігі</c:v>
                </c:pt>
                <c:pt idx="4">
                  <c:v>нанның үгітімділігі</c:v>
                </c:pt>
              </c:strCache>
            </c:strRef>
          </c:cat>
          <c:val>
            <c:numRef>
              <c:f>Лист1!$B$2:$B$6</c:f>
              <c:numCache>
                <c:formatCode>General</c:formatCode>
                <c:ptCount val="5"/>
                <c:pt idx="0">
                  <c:v>2.9</c:v>
                </c:pt>
                <c:pt idx="1">
                  <c:v>3</c:v>
                </c:pt>
                <c:pt idx="2">
                  <c:v>2.8</c:v>
                </c:pt>
                <c:pt idx="3">
                  <c:v>2.9</c:v>
                </c:pt>
                <c:pt idx="4">
                  <c:v>3</c:v>
                </c:pt>
              </c:numCache>
            </c:numRef>
          </c:val>
          <c:extLst xmlns:c16r2="http://schemas.microsoft.com/office/drawing/2015/06/chart">
            <c:ext xmlns:c16="http://schemas.microsoft.com/office/drawing/2014/chart" uri="{C3380CC4-5D6E-409C-BE32-E72D297353CC}">
              <c16:uniqueId val="{00000000-F352-4E49-8A08-90850E10860D}"/>
            </c:ext>
          </c:extLst>
        </c:ser>
        <c:ser>
          <c:idx val="1"/>
          <c:order val="1"/>
          <c:tx>
            <c:strRef>
              <c:f>Лист1!$C$1</c:f>
              <c:strCache>
                <c:ptCount val="1"/>
                <c:pt idx="0">
                  <c:v>3% арша ұнтағы қосылған нан</c:v>
                </c:pt>
              </c:strCache>
            </c:strRef>
          </c:tx>
          <c:spPr>
            <a:ln w="31750" cap="rnd">
              <a:solidFill>
                <a:schemeClr val="accent4"/>
              </a:solidFill>
              <a:round/>
            </a:ln>
            <a:effectLst/>
          </c:spPr>
          <c:marker>
            <c:symbol val="circle"/>
            <c:size val="6"/>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w="12700">
                <a:solidFill>
                  <a:schemeClr val="lt2"/>
                </a:solidFill>
                <a:round/>
              </a:ln>
              <a:effectLst/>
            </c:spPr>
          </c:marker>
          <c:cat>
            <c:strRef>
              <c:f>Лист1!$A$2:$A$6</c:f>
              <c:strCache>
                <c:ptCount val="5"/>
                <c:pt idx="0">
                  <c:v>дәмі</c:v>
                </c:pt>
                <c:pt idx="1">
                  <c:v>ароматы</c:v>
                </c:pt>
                <c:pt idx="2">
                  <c:v>нан ортасының жұмсағы</c:v>
                </c:pt>
                <c:pt idx="3">
                  <c:v>нан ортасының икемділігі</c:v>
                </c:pt>
                <c:pt idx="4">
                  <c:v>нанның үгітімділігі</c:v>
                </c:pt>
              </c:strCache>
            </c:strRef>
          </c:cat>
          <c:val>
            <c:numRef>
              <c:f>Лист1!$C$2:$C$6</c:f>
              <c:numCache>
                <c:formatCode>General</c:formatCode>
                <c:ptCount val="5"/>
                <c:pt idx="0">
                  <c:v>4</c:v>
                </c:pt>
                <c:pt idx="1">
                  <c:v>4.0999999999999996</c:v>
                </c:pt>
                <c:pt idx="2">
                  <c:v>3.9</c:v>
                </c:pt>
                <c:pt idx="3">
                  <c:v>3.8</c:v>
                </c:pt>
                <c:pt idx="4">
                  <c:v>3.9</c:v>
                </c:pt>
              </c:numCache>
            </c:numRef>
          </c:val>
          <c:extLst xmlns:c16r2="http://schemas.microsoft.com/office/drawing/2015/06/chart">
            <c:ext xmlns:c16="http://schemas.microsoft.com/office/drawing/2014/chart" uri="{C3380CC4-5D6E-409C-BE32-E72D297353CC}">
              <c16:uniqueId val="{00000001-F352-4E49-8A08-90850E10860D}"/>
            </c:ext>
          </c:extLst>
        </c:ser>
        <c:dLbls>
          <c:showLegendKey val="0"/>
          <c:showVal val="0"/>
          <c:showCatName val="0"/>
          <c:showSerName val="0"/>
          <c:showPercent val="0"/>
          <c:showBubbleSize val="0"/>
        </c:dLbls>
        <c:axId val="1773512384"/>
        <c:axId val="1773523264"/>
      </c:radarChart>
      <c:catAx>
        <c:axId val="177351238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crossAx val="1773523264"/>
        <c:crosses val="autoZero"/>
        <c:auto val="1"/>
        <c:lblAlgn val="ctr"/>
        <c:lblOffset val="100"/>
        <c:noMultiLvlLbl val="0"/>
      </c:catAx>
      <c:valAx>
        <c:axId val="1773523264"/>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crossAx val="1773512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radarChart>
        <c:radarStyle val="marker"/>
        <c:varyColors val="0"/>
        <c:ser>
          <c:idx val="0"/>
          <c:order val="0"/>
          <c:tx>
            <c:strRef>
              <c:f>Лист1!$B$1</c:f>
              <c:strCache>
                <c:ptCount val="1"/>
                <c:pt idx="0">
                  <c:v>контроль</c:v>
                </c:pt>
              </c:strCache>
            </c:strRef>
          </c:tx>
          <c:spPr>
            <a:ln w="31750" cap="rnd">
              <a:solidFill>
                <a:schemeClr val="accent6"/>
              </a:solidFill>
              <a:round/>
            </a:ln>
            <a:effectLst/>
          </c:spPr>
          <c:marker>
            <c:symbol val="circle"/>
            <c:size val="6"/>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12700">
                <a:solidFill>
                  <a:schemeClr val="lt2"/>
                </a:solidFill>
                <a:round/>
              </a:ln>
              <a:effectLst/>
            </c:spPr>
          </c:marker>
          <c:cat>
            <c:strRef>
              <c:f>Лист1!$A$2:$A$6</c:f>
              <c:strCache>
                <c:ptCount val="5"/>
                <c:pt idx="0">
                  <c:v>дәмі</c:v>
                </c:pt>
                <c:pt idx="1">
                  <c:v>ароматы</c:v>
                </c:pt>
                <c:pt idx="2">
                  <c:v>нан ортасының жұмсағы</c:v>
                </c:pt>
                <c:pt idx="3">
                  <c:v>нан ортасының икемділігі</c:v>
                </c:pt>
                <c:pt idx="4">
                  <c:v>нанның үгітімділігі</c:v>
                </c:pt>
              </c:strCache>
            </c:strRef>
          </c:cat>
          <c:val>
            <c:numRef>
              <c:f>Лист1!$B$2:$B$6</c:f>
              <c:numCache>
                <c:formatCode>General</c:formatCode>
                <c:ptCount val="5"/>
                <c:pt idx="0">
                  <c:v>2</c:v>
                </c:pt>
                <c:pt idx="1">
                  <c:v>2.2000000000000002</c:v>
                </c:pt>
                <c:pt idx="2">
                  <c:v>1.9</c:v>
                </c:pt>
                <c:pt idx="3">
                  <c:v>2</c:v>
                </c:pt>
                <c:pt idx="4">
                  <c:v>2.1</c:v>
                </c:pt>
              </c:numCache>
            </c:numRef>
          </c:val>
          <c:extLst xmlns:c16r2="http://schemas.microsoft.com/office/drawing/2015/06/chart">
            <c:ext xmlns:c16="http://schemas.microsoft.com/office/drawing/2014/chart" uri="{C3380CC4-5D6E-409C-BE32-E72D297353CC}">
              <c16:uniqueId val="{00000000-2F99-46BF-AA87-1FE139EA2491}"/>
            </c:ext>
          </c:extLst>
        </c:ser>
        <c:ser>
          <c:idx val="1"/>
          <c:order val="1"/>
          <c:tx>
            <c:strRef>
              <c:f>Лист1!$C$1</c:f>
              <c:strCache>
                <c:ptCount val="1"/>
                <c:pt idx="0">
                  <c:v>3% арша ұнтағы қосылған нан</c:v>
                </c:pt>
              </c:strCache>
            </c:strRef>
          </c:tx>
          <c:spPr>
            <a:ln w="31750" cap="rnd">
              <a:solidFill>
                <a:schemeClr val="accent5"/>
              </a:solidFill>
              <a:round/>
            </a:ln>
            <a:effectLst/>
          </c:spPr>
          <c:marker>
            <c:symbol val="circle"/>
            <c:size val="6"/>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12700">
                <a:solidFill>
                  <a:schemeClr val="lt2"/>
                </a:solidFill>
                <a:round/>
              </a:ln>
              <a:effectLst/>
            </c:spPr>
          </c:marker>
          <c:cat>
            <c:strRef>
              <c:f>Лист1!$A$2:$A$6</c:f>
              <c:strCache>
                <c:ptCount val="5"/>
                <c:pt idx="0">
                  <c:v>дәмі</c:v>
                </c:pt>
                <c:pt idx="1">
                  <c:v>ароматы</c:v>
                </c:pt>
                <c:pt idx="2">
                  <c:v>нан ортасының жұмсағы</c:v>
                </c:pt>
                <c:pt idx="3">
                  <c:v>нан ортасының икемділігі</c:v>
                </c:pt>
                <c:pt idx="4">
                  <c:v>нанның үгітімділігі</c:v>
                </c:pt>
              </c:strCache>
            </c:strRef>
          </c:cat>
          <c:val>
            <c:numRef>
              <c:f>Лист1!$C$2:$C$6</c:f>
              <c:numCache>
                <c:formatCode>General</c:formatCode>
                <c:ptCount val="5"/>
                <c:pt idx="0">
                  <c:v>3.5</c:v>
                </c:pt>
                <c:pt idx="1">
                  <c:v>3.6</c:v>
                </c:pt>
                <c:pt idx="2">
                  <c:v>3</c:v>
                </c:pt>
                <c:pt idx="3">
                  <c:v>3.2</c:v>
                </c:pt>
                <c:pt idx="4">
                  <c:v>3</c:v>
                </c:pt>
              </c:numCache>
            </c:numRef>
          </c:val>
          <c:extLst xmlns:c16r2="http://schemas.microsoft.com/office/drawing/2015/06/chart">
            <c:ext xmlns:c16="http://schemas.microsoft.com/office/drawing/2014/chart" uri="{C3380CC4-5D6E-409C-BE32-E72D297353CC}">
              <c16:uniqueId val="{00000001-2F99-46BF-AA87-1FE139EA2491}"/>
            </c:ext>
          </c:extLst>
        </c:ser>
        <c:dLbls>
          <c:showLegendKey val="0"/>
          <c:showVal val="0"/>
          <c:showCatName val="0"/>
          <c:showSerName val="0"/>
          <c:showPercent val="0"/>
          <c:showBubbleSize val="0"/>
        </c:dLbls>
        <c:axId val="1931900928"/>
        <c:axId val="1931896032"/>
      </c:radarChart>
      <c:catAx>
        <c:axId val="193190092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crossAx val="1931896032"/>
        <c:crosses val="autoZero"/>
        <c:auto val="1"/>
        <c:lblAlgn val="ctr"/>
        <c:lblOffset val="100"/>
        <c:noMultiLvlLbl val="0"/>
      </c:catAx>
      <c:valAx>
        <c:axId val="1931896032"/>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crossAx val="19319009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446377769212411"/>
          <c:y val="9.1938757655293066E-2"/>
          <c:w val="0.41842287196617911"/>
          <c:h val="0.5983447069116361"/>
        </c:manualLayout>
      </c:layout>
      <c:radarChart>
        <c:radarStyle val="marker"/>
        <c:varyColors val="0"/>
        <c:ser>
          <c:idx val="0"/>
          <c:order val="0"/>
          <c:tx>
            <c:strRef>
              <c:f>Лист1!$B$1</c:f>
              <c:strCache>
                <c:ptCount val="1"/>
                <c:pt idx="0">
                  <c:v>Астық қабығындағы клетчатканың мөлшері, %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Лист1!$A$2:$A$6</c:f>
              <c:strCache>
                <c:ptCount val="5"/>
                <c:pt idx="0">
                  <c:v>Астана </c:v>
                </c:pt>
                <c:pt idx="1">
                  <c:v>Шортанды 95</c:v>
                </c:pt>
                <c:pt idx="2">
                  <c:v>Тәуелсіздік 20</c:v>
                </c:pt>
                <c:pt idx="3">
                  <c:v>Ақмола 2</c:v>
                </c:pt>
                <c:pt idx="4">
                  <c:v>Асыл сапа</c:v>
                </c:pt>
              </c:strCache>
            </c:strRef>
          </c:cat>
          <c:val>
            <c:numRef>
              <c:f>Лист1!$B$2:$B$6</c:f>
              <c:numCache>
                <c:formatCode>General</c:formatCode>
                <c:ptCount val="5"/>
                <c:pt idx="0">
                  <c:v>31</c:v>
                </c:pt>
                <c:pt idx="1">
                  <c:v>31.5</c:v>
                </c:pt>
                <c:pt idx="2">
                  <c:v>29</c:v>
                </c:pt>
                <c:pt idx="3">
                  <c:v>30</c:v>
                </c:pt>
                <c:pt idx="4">
                  <c:v>31</c:v>
                </c:pt>
              </c:numCache>
            </c:numRef>
          </c:val>
          <c:extLst xmlns:c16r2="http://schemas.microsoft.com/office/drawing/2015/06/chart">
            <c:ext xmlns:c16="http://schemas.microsoft.com/office/drawing/2014/chart" uri="{C3380CC4-5D6E-409C-BE32-E72D297353CC}">
              <c16:uniqueId val="{00000000-7854-4FCD-B684-4A1E7B21C368}"/>
            </c:ext>
          </c:extLst>
        </c:ser>
        <c:dLbls>
          <c:showLegendKey val="0"/>
          <c:showVal val="0"/>
          <c:showCatName val="0"/>
          <c:showSerName val="0"/>
          <c:showPercent val="0"/>
          <c:showBubbleSize val="0"/>
        </c:dLbls>
        <c:axId val="1932259392"/>
        <c:axId val="1932264288"/>
      </c:radarChart>
      <c:catAx>
        <c:axId val="1932259392"/>
        <c:scaling>
          <c:orientation val="minMax"/>
        </c:scaling>
        <c:delete val="0"/>
        <c:axPos val="b"/>
        <c:numFmt formatCode="General" sourceLinked="1"/>
        <c:majorTickMark val="none"/>
        <c:minorTickMark val="none"/>
        <c:tickLblPos val="nextTo"/>
        <c:spPr>
          <a:noFill/>
          <a:ln w="25400" cap="flat" cmpd="sng" algn="ctr">
            <a:no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32264288"/>
        <c:crosses val="autoZero"/>
        <c:auto val="1"/>
        <c:lblAlgn val="ctr"/>
        <c:lblOffset val="100"/>
        <c:noMultiLvlLbl val="0"/>
      </c:catAx>
      <c:valAx>
        <c:axId val="19322642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32259392"/>
        <c:crosses val="autoZero"/>
        <c:crossBetween val="between"/>
      </c:valAx>
      <c:spPr>
        <a:noFill/>
        <a:ln>
          <a:noFill/>
        </a:ln>
        <a:effectLst/>
      </c:spPr>
    </c:plotArea>
    <c:legend>
      <c:legendPos val="r"/>
      <c:layout>
        <c:manualLayout>
          <c:xMode val="edge"/>
          <c:yMode val="edge"/>
          <c:x val="1.7653457653457653E-2"/>
          <c:y val="0.81675240594925635"/>
          <c:w val="0.91707847707847712"/>
          <c:h val="0.1576062992125984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Ni</c:v>
                </c:pt>
              </c:strCache>
            </c:strRef>
          </c:tx>
          <c:spPr>
            <a:solidFill>
              <a:schemeClr val="accent1"/>
            </a:solidFill>
            <a:ln>
              <a:noFill/>
            </a:ln>
            <a:effectLst/>
            <a:sp3d/>
          </c:spPr>
          <c:invertIfNegative val="0"/>
          <c:cat>
            <c:strRef>
              <c:f>Лист1!$A$2:$A$6</c:f>
              <c:strCache>
                <c:ptCount val="5"/>
                <c:pt idx="0">
                  <c:v>Астана</c:v>
                </c:pt>
                <c:pt idx="1">
                  <c:v>Шортанды 95</c:v>
                </c:pt>
                <c:pt idx="2">
                  <c:v>Тәуелсіздік 20</c:v>
                </c:pt>
                <c:pt idx="3">
                  <c:v>Ақмола 2</c:v>
                </c:pt>
                <c:pt idx="4">
                  <c:v>Асыл сапа</c:v>
                </c:pt>
              </c:strCache>
            </c:strRef>
          </c:cat>
          <c:val>
            <c:numRef>
              <c:f>Лист1!$B$2:$B$6</c:f>
              <c:numCache>
                <c:formatCode>General</c:formatCode>
                <c:ptCount val="5"/>
                <c:pt idx="0">
                  <c:v>0.317</c:v>
                </c:pt>
                <c:pt idx="1">
                  <c:v>0.19600000000000001</c:v>
                </c:pt>
                <c:pt idx="2">
                  <c:v>0.36799999999999999</c:v>
                </c:pt>
                <c:pt idx="3">
                  <c:v>0.55200000000000005</c:v>
                </c:pt>
                <c:pt idx="4">
                  <c:v>0.125</c:v>
                </c:pt>
              </c:numCache>
            </c:numRef>
          </c:val>
          <c:extLst xmlns:c16r2="http://schemas.microsoft.com/office/drawing/2015/06/chart">
            <c:ext xmlns:c16="http://schemas.microsoft.com/office/drawing/2014/chart" uri="{C3380CC4-5D6E-409C-BE32-E72D297353CC}">
              <c16:uniqueId val="{00000000-C4E5-4270-9051-2894B32EC2EF}"/>
            </c:ext>
          </c:extLst>
        </c:ser>
        <c:ser>
          <c:idx val="1"/>
          <c:order val="1"/>
          <c:tx>
            <c:strRef>
              <c:f>Лист1!$C$1</c:f>
              <c:strCache>
                <c:ptCount val="1"/>
                <c:pt idx="0">
                  <c:v>Cu</c:v>
                </c:pt>
              </c:strCache>
            </c:strRef>
          </c:tx>
          <c:spPr>
            <a:solidFill>
              <a:schemeClr val="accent2"/>
            </a:solidFill>
            <a:ln>
              <a:noFill/>
            </a:ln>
            <a:effectLst/>
            <a:sp3d/>
          </c:spPr>
          <c:invertIfNegative val="0"/>
          <c:cat>
            <c:strRef>
              <c:f>Лист1!$A$2:$A$6</c:f>
              <c:strCache>
                <c:ptCount val="5"/>
                <c:pt idx="0">
                  <c:v>Астана</c:v>
                </c:pt>
                <c:pt idx="1">
                  <c:v>Шортанды 95</c:v>
                </c:pt>
                <c:pt idx="2">
                  <c:v>Тәуелсіздік 20</c:v>
                </c:pt>
                <c:pt idx="3">
                  <c:v>Ақмола 2</c:v>
                </c:pt>
                <c:pt idx="4">
                  <c:v>Асыл сапа</c:v>
                </c:pt>
              </c:strCache>
            </c:strRef>
          </c:cat>
          <c:val>
            <c:numRef>
              <c:f>Лист1!$C$2:$C$6</c:f>
              <c:numCache>
                <c:formatCode>General</c:formatCode>
                <c:ptCount val="5"/>
                <c:pt idx="0">
                  <c:v>2.13</c:v>
                </c:pt>
                <c:pt idx="1">
                  <c:v>2.0099999999999998</c:v>
                </c:pt>
                <c:pt idx="2">
                  <c:v>2.42</c:v>
                </c:pt>
                <c:pt idx="3">
                  <c:v>2.38</c:v>
                </c:pt>
                <c:pt idx="4">
                  <c:v>2.17</c:v>
                </c:pt>
              </c:numCache>
            </c:numRef>
          </c:val>
          <c:extLst xmlns:c16r2="http://schemas.microsoft.com/office/drawing/2015/06/chart">
            <c:ext xmlns:c16="http://schemas.microsoft.com/office/drawing/2014/chart" uri="{C3380CC4-5D6E-409C-BE32-E72D297353CC}">
              <c16:uniqueId val="{00000001-C4E5-4270-9051-2894B32EC2EF}"/>
            </c:ext>
          </c:extLst>
        </c:ser>
        <c:ser>
          <c:idx val="2"/>
          <c:order val="2"/>
          <c:tx>
            <c:strRef>
              <c:f>Лист1!$D$1</c:f>
              <c:strCache>
                <c:ptCount val="1"/>
                <c:pt idx="0">
                  <c:v>Pb</c:v>
                </c:pt>
              </c:strCache>
            </c:strRef>
          </c:tx>
          <c:spPr>
            <a:solidFill>
              <a:schemeClr val="accent3"/>
            </a:solidFill>
            <a:ln>
              <a:noFill/>
            </a:ln>
            <a:effectLst/>
            <a:sp3d/>
          </c:spPr>
          <c:invertIfNegative val="0"/>
          <c:cat>
            <c:strRef>
              <c:f>Лист1!$A$2:$A$6</c:f>
              <c:strCache>
                <c:ptCount val="5"/>
                <c:pt idx="0">
                  <c:v>Астана</c:v>
                </c:pt>
                <c:pt idx="1">
                  <c:v>Шортанды 95</c:v>
                </c:pt>
                <c:pt idx="2">
                  <c:v>Тәуелсіздік 20</c:v>
                </c:pt>
                <c:pt idx="3">
                  <c:v>Ақмола 2</c:v>
                </c:pt>
                <c:pt idx="4">
                  <c:v>Асыл сапа</c:v>
                </c:pt>
              </c:strCache>
            </c:strRef>
          </c:cat>
          <c:val>
            <c:numRef>
              <c:f>Лист1!$D$2:$D$6</c:f>
              <c:numCache>
                <c:formatCode>General</c:formatCode>
                <c:ptCount val="5"/>
                <c:pt idx="0">
                  <c:v>0.185</c:v>
                </c:pt>
                <c:pt idx="1">
                  <c:v>0.17899999999999999</c:v>
                </c:pt>
                <c:pt idx="2">
                  <c:v>0.32900000000000001</c:v>
                </c:pt>
                <c:pt idx="3">
                  <c:v>0.48099999999999998</c:v>
                </c:pt>
                <c:pt idx="4">
                  <c:v>0.432</c:v>
                </c:pt>
              </c:numCache>
            </c:numRef>
          </c:val>
          <c:extLst xmlns:c16r2="http://schemas.microsoft.com/office/drawing/2015/06/chart">
            <c:ext xmlns:c16="http://schemas.microsoft.com/office/drawing/2014/chart" uri="{C3380CC4-5D6E-409C-BE32-E72D297353CC}">
              <c16:uniqueId val="{00000002-C4E5-4270-9051-2894B32EC2EF}"/>
            </c:ext>
          </c:extLst>
        </c:ser>
        <c:ser>
          <c:idx val="3"/>
          <c:order val="3"/>
          <c:tx>
            <c:strRef>
              <c:f>Лист1!$E$1</c:f>
              <c:strCache>
                <c:ptCount val="1"/>
                <c:pt idx="0">
                  <c:v>Zn</c:v>
                </c:pt>
              </c:strCache>
            </c:strRef>
          </c:tx>
          <c:spPr>
            <a:solidFill>
              <a:schemeClr val="accent4"/>
            </a:solidFill>
            <a:ln>
              <a:noFill/>
            </a:ln>
            <a:effectLst/>
            <a:sp3d/>
          </c:spPr>
          <c:invertIfNegative val="0"/>
          <c:cat>
            <c:strRef>
              <c:f>Лист1!$A$2:$A$6</c:f>
              <c:strCache>
                <c:ptCount val="5"/>
                <c:pt idx="0">
                  <c:v>Астана</c:v>
                </c:pt>
                <c:pt idx="1">
                  <c:v>Шортанды 95</c:v>
                </c:pt>
                <c:pt idx="2">
                  <c:v>Тәуелсіздік 20</c:v>
                </c:pt>
                <c:pt idx="3">
                  <c:v>Ақмола 2</c:v>
                </c:pt>
                <c:pt idx="4">
                  <c:v>Асыл сапа</c:v>
                </c:pt>
              </c:strCache>
            </c:strRef>
          </c:cat>
          <c:val>
            <c:numRef>
              <c:f>Лист1!$E$2:$E$6</c:f>
              <c:numCache>
                <c:formatCode>General</c:formatCode>
                <c:ptCount val="5"/>
                <c:pt idx="0">
                  <c:v>22.43</c:v>
                </c:pt>
                <c:pt idx="1">
                  <c:v>22.36</c:v>
                </c:pt>
                <c:pt idx="2">
                  <c:v>23</c:v>
                </c:pt>
                <c:pt idx="3">
                  <c:v>23.53</c:v>
                </c:pt>
                <c:pt idx="4">
                  <c:v>22.6</c:v>
                </c:pt>
              </c:numCache>
            </c:numRef>
          </c:val>
          <c:extLst xmlns:c16r2="http://schemas.microsoft.com/office/drawing/2015/06/chart">
            <c:ext xmlns:c16="http://schemas.microsoft.com/office/drawing/2014/chart" uri="{C3380CC4-5D6E-409C-BE32-E72D297353CC}">
              <c16:uniqueId val="{00000003-C4E5-4270-9051-2894B32EC2EF}"/>
            </c:ext>
          </c:extLst>
        </c:ser>
        <c:ser>
          <c:idx val="4"/>
          <c:order val="4"/>
          <c:tx>
            <c:strRef>
              <c:f>Лист1!$F$1</c:f>
              <c:strCache>
                <c:ptCount val="1"/>
                <c:pt idx="0">
                  <c:v>Cd</c:v>
                </c:pt>
              </c:strCache>
            </c:strRef>
          </c:tx>
          <c:spPr>
            <a:solidFill>
              <a:schemeClr val="accent5"/>
            </a:solidFill>
            <a:ln>
              <a:noFill/>
            </a:ln>
            <a:effectLst/>
            <a:sp3d/>
          </c:spPr>
          <c:invertIfNegative val="0"/>
          <c:cat>
            <c:strRef>
              <c:f>Лист1!$A$2:$A$6</c:f>
              <c:strCache>
                <c:ptCount val="5"/>
                <c:pt idx="0">
                  <c:v>Астана</c:v>
                </c:pt>
                <c:pt idx="1">
                  <c:v>Шортанды 95</c:v>
                </c:pt>
                <c:pt idx="2">
                  <c:v>Тәуелсіздік 20</c:v>
                </c:pt>
                <c:pt idx="3">
                  <c:v>Ақмола 2</c:v>
                </c:pt>
                <c:pt idx="4">
                  <c:v>Асыл сапа</c:v>
                </c:pt>
              </c:strCache>
            </c:strRef>
          </c:cat>
          <c:val>
            <c:numRef>
              <c:f>Лист1!$F$2:$F$6</c:f>
              <c:numCache>
                <c:formatCode>General</c:formatCode>
                <c:ptCount val="5"/>
                <c:pt idx="0">
                  <c:v>0.21299999999999999</c:v>
                </c:pt>
                <c:pt idx="1">
                  <c:v>0.125</c:v>
                </c:pt>
                <c:pt idx="2">
                  <c:v>0.309</c:v>
                </c:pt>
                <c:pt idx="3">
                  <c:v>0.19800000000000001</c:v>
                </c:pt>
                <c:pt idx="4">
                  <c:v>0.31900000000000001</c:v>
                </c:pt>
              </c:numCache>
            </c:numRef>
          </c:val>
          <c:extLst xmlns:c16r2="http://schemas.microsoft.com/office/drawing/2015/06/chart">
            <c:ext xmlns:c16="http://schemas.microsoft.com/office/drawing/2014/chart" uri="{C3380CC4-5D6E-409C-BE32-E72D297353CC}">
              <c16:uniqueId val="{00000004-C4E5-4270-9051-2894B32EC2EF}"/>
            </c:ext>
          </c:extLst>
        </c:ser>
        <c:ser>
          <c:idx val="5"/>
          <c:order val="5"/>
          <c:tx>
            <c:strRef>
              <c:f>Лист1!$G$1</c:f>
              <c:strCache>
                <c:ptCount val="1"/>
                <c:pt idx="0">
                  <c:v>Cr</c:v>
                </c:pt>
              </c:strCache>
            </c:strRef>
          </c:tx>
          <c:spPr>
            <a:solidFill>
              <a:schemeClr val="accent6"/>
            </a:solidFill>
            <a:ln>
              <a:noFill/>
            </a:ln>
            <a:effectLst/>
            <a:sp3d/>
          </c:spPr>
          <c:invertIfNegative val="0"/>
          <c:cat>
            <c:strRef>
              <c:f>Лист1!$A$2:$A$6</c:f>
              <c:strCache>
                <c:ptCount val="5"/>
                <c:pt idx="0">
                  <c:v>Астана</c:v>
                </c:pt>
                <c:pt idx="1">
                  <c:v>Шортанды 95</c:v>
                </c:pt>
                <c:pt idx="2">
                  <c:v>Тәуелсіздік 20</c:v>
                </c:pt>
                <c:pt idx="3">
                  <c:v>Ақмола 2</c:v>
                </c:pt>
                <c:pt idx="4">
                  <c:v>Асыл сапа</c:v>
                </c:pt>
              </c:strCache>
            </c:strRef>
          </c:cat>
          <c:val>
            <c:numRef>
              <c:f>Лист1!$G$2:$G$6</c:f>
              <c:numCache>
                <c:formatCode>General</c:formatCode>
                <c:ptCount val="5"/>
                <c:pt idx="0">
                  <c:v>0.21299999999999999</c:v>
                </c:pt>
                <c:pt idx="1">
                  <c:v>0.13800000000000001</c:v>
                </c:pt>
                <c:pt idx="2">
                  <c:v>0.17299999999999999</c:v>
                </c:pt>
                <c:pt idx="3">
                  <c:v>0.221</c:v>
                </c:pt>
                <c:pt idx="4">
                  <c:v>0.15</c:v>
                </c:pt>
              </c:numCache>
            </c:numRef>
          </c:val>
          <c:extLst xmlns:c16r2="http://schemas.microsoft.com/office/drawing/2015/06/chart">
            <c:ext xmlns:c16="http://schemas.microsoft.com/office/drawing/2014/chart" uri="{C3380CC4-5D6E-409C-BE32-E72D297353CC}">
              <c16:uniqueId val="{00000005-C4E5-4270-9051-2894B32EC2EF}"/>
            </c:ext>
          </c:extLst>
        </c:ser>
        <c:dLbls>
          <c:showLegendKey val="0"/>
          <c:showVal val="0"/>
          <c:showCatName val="0"/>
          <c:showSerName val="0"/>
          <c:showPercent val="0"/>
          <c:showBubbleSize val="0"/>
        </c:dLbls>
        <c:gapWidth val="150"/>
        <c:shape val="box"/>
        <c:axId val="1932270272"/>
        <c:axId val="1932253952"/>
        <c:axId val="0"/>
      </c:bar3DChart>
      <c:catAx>
        <c:axId val="19322702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32253952"/>
        <c:crosses val="autoZero"/>
        <c:auto val="1"/>
        <c:lblAlgn val="ctr"/>
        <c:lblOffset val="100"/>
        <c:noMultiLvlLbl val="0"/>
      </c:catAx>
      <c:valAx>
        <c:axId val="19322539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kk-KZ"/>
                  <a:t>мг/кг</a:t>
                </a:r>
                <a:endParaRPr lang="ru-RU"/>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3227027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Арша ұнтағының (Juniperus communis L) алмастырылатын амин қышқылдарының көрсеткіштері </c:v>
                </c:pt>
              </c:strCache>
            </c:strRef>
          </c:tx>
          <c:spPr>
            <a:solidFill>
              <a:schemeClr val="accent6"/>
            </a:solidFill>
            <a:ln>
              <a:noFill/>
            </a:ln>
            <a:effectLst/>
          </c:spPr>
          <c:invertIfNegative val="0"/>
          <c:cat>
            <c:strRef>
              <c:f>Лист1!$A$2:$A$9</c:f>
              <c:strCache>
                <c:ptCount val="8"/>
                <c:pt idx="0">
                  <c:v>аспарагин</c:v>
                </c:pt>
                <c:pt idx="1">
                  <c:v>треонин</c:v>
                </c:pt>
                <c:pt idx="2">
                  <c:v>серин</c:v>
                </c:pt>
                <c:pt idx="3">
                  <c:v>глутамин </c:v>
                </c:pt>
                <c:pt idx="4">
                  <c:v>глицин </c:v>
                </c:pt>
                <c:pt idx="5">
                  <c:v>аланин</c:v>
                </c:pt>
                <c:pt idx="6">
                  <c:v>валин</c:v>
                </c:pt>
                <c:pt idx="7">
                  <c:v>метионин</c:v>
                </c:pt>
              </c:strCache>
            </c:strRef>
          </c:cat>
          <c:val>
            <c:numRef>
              <c:f>Лист1!$B$2:$B$9</c:f>
              <c:numCache>
                <c:formatCode>General</c:formatCode>
                <c:ptCount val="8"/>
                <c:pt idx="0">
                  <c:v>0.6</c:v>
                </c:pt>
                <c:pt idx="1">
                  <c:v>0.28000000000000003</c:v>
                </c:pt>
                <c:pt idx="2">
                  <c:v>0.28999999999999998</c:v>
                </c:pt>
                <c:pt idx="3">
                  <c:v>0.68</c:v>
                </c:pt>
                <c:pt idx="4">
                  <c:v>0.28000000000000003</c:v>
                </c:pt>
                <c:pt idx="5">
                  <c:v>0.48</c:v>
                </c:pt>
                <c:pt idx="6">
                  <c:v>0.38</c:v>
                </c:pt>
                <c:pt idx="7">
                  <c:v>0.14000000000000001</c:v>
                </c:pt>
              </c:numCache>
            </c:numRef>
          </c:val>
          <c:extLst xmlns:c16r2="http://schemas.microsoft.com/office/drawing/2015/06/chart">
            <c:ext xmlns:c16="http://schemas.microsoft.com/office/drawing/2014/chart" uri="{C3380CC4-5D6E-409C-BE32-E72D297353CC}">
              <c16:uniqueId val="{00000000-1C9A-4C1C-A4F8-FF0FD02F4BCE}"/>
            </c:ext>
          </c:extLst>
        </c:ser>
        <c:ser>
          <c:idx val="1"/>
          <c:order val="1"/>
          <c:tx>
            <c:strRef>
              <c:f>Лист1!$C$1</c:f>
              <c:strCache>
                <c:ptCount val="1"/>
                <c:pt idx="0">
                  <c:v>Сарымсақ </c:v>
                </c:pt>
              </c:strCache>
            </c:strRef>
          </c:tx>
          <c:spPr>
            <a:solidFill>
              <a:schemeClr val="accent5"/>
            </a:solidFill>
            <a:ln>
              <a:noFill/>
            </a:ln>
            <a:effectLst/>
          </c:spPr>
          <c:invertIfNegative val="0"/>
          <c:cat>
            <c:strRef>
              <c:f>Лист1!$A$2:$A$9</c:f>
              <c:strCache>
                <c:ptCount val="8"/>
                <c:pt idx="0">
                  <c:v>аспарагин</c:v>
                </c:pt>
                <c:pt idx="1">
                  <c:v>треонин</c:v>
                </c:pt>
                <c:pt idx="2">
                  <c:v>серин</c:v>
                </c:pt>
                <c:pt idx="3">
                  <c:v>глутамин </c:v>
                </c:pt>
                <c:pt idx="4">
                  <c:v>глицин </c:v>
                </c:pt>
                <c:pt idx="5">
                  <c:v>аланин</c:v>
                </c:pt>
                <c:pt idx="6">
                  <c:v>валин</c:v>
                </c:pt>
                <c:pt idx="7">
                  <c:v>метионин</c:v>
                </c:pt>
              </c:strCache>
            </c:strRef>
          </c:cat>
          <c:val>
            <c:numRef>
              <c:f>Лист1!$C$2:$C$9</c:f>
              <c:numCache>
                <c:formatCode>General</c:formatCode>
                <c:ptCount val="8"/>
                <c:pt idx="0">
                  <c:v>0.48</c:v>
                </c:pt>
                <c:pt idx="1">
                  <c:v>0.157</c:v>
                </c:pt>
                <c:pt idx="2">
                  <c:v>0.19</c:v>
                </c:pt>
                <c:pt idx="3">
                  <c:v>0.80500000000000005</c:v>
                </c:pt>
                <c:pt idx="4">
                  <c:v>0.2</c:v>
                </c:pt>
                <c:pt idx="5">
                  <c:v>0.14000000000000001</c:v>
                </c:pt>
                <c:pt idx="6">
                  <c:v>0.28999999999999998</c:v>
                </c:pt>
                <c:pt idx="7">
                  <c:v>7.5999999999999998E-2</c:v>
                </c:pt>
              </c:numCache>
            </c:numRef>
          </c:val>
          <c:extLst xmlns:c16r2="http://schemas.microsoft.com/office/drawing/2015/06/chart">
            <c:ext xmlns:c16="http://schemas.microsoft.com/office/drawing/2014/chart" uri="{C3380CC4-5D6E-409C-BE32-E72D297353CC}">
              <c16:uniqueId val="{00000000-8EBC-4EE7-9BB9-CFADF44655E9}"/>
            </c:ext>
          </c:extLst>
        </c:ser>
        <c:dLbls>
          <c:showLegendKey val="0"/>
          <c:showVal val="0"/>
          <c:showCatName val="0"/>
          <c:showSerName val="0"/>
          <c:showPercent val="0"/>
          <c:showBubbleSize val="0"/>
        </c:dLbls>
        <c:gapWidth val="219"/>
        <c:overlap val="-27"/>
        <c:axId val="1932256672"/>
        <c:axId val="1932267552"/>
      </c:barChart>
      <c:catAx>
        <c:axId val="1932256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32267552"/>
        <c:crosses val="autoZero"/>
        <c:auto val="1"/>
        <c:lblAlgn val="ctr"/>
        <c:lblOffset val="100"/>
        <c:noMultiLvlLbl val="0"/>
      </c:catAx>
      <c:valAx>
        <c:axId val="19322675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322566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Арша ұнтағының (Juniperus communis L) алмастыралмайтын амин қышқылдарының көрсеткіштері </c:v>
                </c:pt>
              </c:strCache>
            </c:strRef>
          </c:tx>
          <c:spPr>
            <a:solidFill>
              <a:schemeClr val="accent2"/>
            </a:solidFill>
            <a:ln>
              <a:noFill/>
            </a:ln>
            <a:effectLst/>
          </c:spPr>
          <c:invertIfNegative val="0"/>
          <c:cat>
            <c:strRef>
              <c:f>Лист1!$A$2:$A$8</c:f>
              <c:strCache>
                <c:ptCount val="7"/>
                <c:pt idx="0">
                  <c:v>изолейцин</c:v>
                </c:pt>
                <c:pt idx="1">
                  <c:v>лейцин </c:v>
                </c:pt>
                <c:pt idx="2">
                  <c:v>тирозин</c:v>
                </c:pt>
                <c:pt idx="3">
                  <c:v>Фенил-аланин</c:v>
                </c:pt>
                <c:pt idx="4">
                  <c:v>гистидин</c:v>
                </c:pt>
                <c:pt idx="5">
                  <c:v>лизин</c:v>
                </c:pt>
                <c:pt idx="6">
                  <c:v>аргинин</c:v>
                </c:pt>
              </c:strCache>
            </c:strRef>
          </c:cat>
          <c:val>
            <c:numRef>
              <c:f>Лист1!$B$2:$B$8</c:f>
              <c:numCache>
                <c:formatCode>General</c:formatCode>
                <c:ptCount val="7"/>
                <c:pt idx="0">
                  <c:v>0.2</c:v>
                </c:pt>
                <c:pt idx="1">
                  <c:v>0.45</c:v>
                </c:pt>
                <c:pt idx="2">
                  <c:v>0.28000000000000003</c:v>
                </c:pt>
                <c:pt idx="3">
                  <c:v>0.2</c:v>
                </c:pt>
                <c:pt idx="4">
                  <c:v>0.32</c:v>
                </c:pt>
                <c:pt idx="5">
                  <c:v>0.38</c:v>
                </c:pt>
                <c:pt idx="6">
                  <c:v>0.3</c:v>
                </c:pt>
              </c:numCache>
            </c:numRef>
          </c:val>
          <c:extLst xmlns:c16r2="http://schemas.microsoft.com/office/drawing/2015/06/chart">
            <c:ext xmlns:c16="http://schemas.microsoft.com/office/drawing/2014/chart" uri="{C3380CC4-5D6E-409C-BE32-E72D297353CC}">
              <c16:uniqueId val="{00000000-F7D4-43D2-8CE3-7ADCA1B6BCFB}"/>
            </c:ext>
          </c:extLst>
        </c:ser>
        <c:ser>
          <c:idx val="1"/>
          <c:order val="1"/>
          <c:tx>
            <c:strRef>
              <c:f>Лист1!$C$1</c:f>
              <c:strCache>
                <c:ptCount val="1"/>
                <c:pt idx="0">
                  <c:v>сарымсақ</c:v>
                </c:pt>
              </c:strCache>
            </c:strRef>
          </c:tx>
          <c:spPr>
            <a:solidFill>
              <a:schemeClr val="accent4"/>
            </a:solidFill>
            <a:ln>
              <a:noFill/>
            </a:ln>
            <a:effectLst/>
          </c:spPr>
          <c:invertIfNegative val="0"/>
          <c:cat>
            <c:strRef>
              <c:f>Лист1!$A$2:$A$8</c:f>
              <c:strCache>
                <c:ptCount val="7"/>
                <c:pt idx="0">
                  <c:v>изолейцин</c:v>
                </c:pt>
                <c:pt idx="1">
                  <c:v>лейцин </c:v>
                </c:pt>
                <c:pt idx="2">
                  <c:v>тирозин</c:v>
                </c:pt>
                <c:pt idx="3">
                  <c:v>Фенил-аланин</c:v>
                </c:pt>
                <c:pt idx="4">
                  <c:v>гистидин</c:v>
                </c:pt>
                <c:pt idx="5">
                  <c:v>лизин</c:v>
                </c:pt>
                <c:pt idx="6">
                  <c:v>аргинин</c:v>
                </c:pt>
              </c:strCache>
            </c:strRef>
          </c:cat>
          <c:val>
            <c:numRef>
              <c:f>Лист1!$C$2:$C$8</c:f>
              <c:numCache>
                <c:formatCode>General</c:formatCode>
                <c:ptCount val="7"/>
                <c:pt idx="0">
                  <c:v>0.21</c:v>
                </c:pt>
                <c:pt idx="1">
                  <c:v>0.308</c:v>
                </c:pt>
                <c:pt idx="2">
                  <c:v>8.1000000000000003E-2</c:v>
                </c:pt>
                <c:pt idx="3">
                  <c:v>0.183</c:v>
                </c:pt>
                <c:pt idx="4">
                  <c:v>0.18</c:v>
                </c:pt>
                <c:pt idx="5">
                  <c:v>0.27</c:v>
                </c:pt>
                <c:pt idx="6">
                  <c:v>0.63</c:v>
                </c:pt>
              </c:numCache>
            </c:numRef>
          </c:val>
          <c:extLst xmlns:c16r2="http://schemas.microsoft.com/office/drawing/2015/06/chart">
            <c:ext xmlns:c16="http://schemas.microsoft.com/office/drawing/2014/chart" uri="{C3380CC4-5D6E-409C-BE32-E72D297353CC}">
              <c16:uniqueId val="{00000000-3379-41AD-8CF5-98CA13FF57DF}"/>
            </c:ext>
          </c:extLst>
        </c:ser>
        <c:dLbls>
          <c:showLegendKey val="0"/>
          <c:showVal val="0"/>
          <c:showCatName val="0"/>
          <c:showSerName val="0"/>
          <c:showPercent val="0"/>
          <c:showBubbleSize val="0"/>
        </c:dLbls>
        <c:gapWidth val="219"/>
        <c:overlap val="-27"/>
        <c:axId val="1932268096"/>
        <c:axId val="1932243072"/>
      </c:barChart>
      <c:catAx>
        <c:axId val="1932268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32243072"/>
        <c:crosses val="autoZero"/>
        <c:auto val="1"/>
        <c:lblAlgn val="ctr"/>
        <c:lblOffset val="100"/>
        <c:noMultiLvlLbl val="0"/>
      </c:catAx>
      <c:valAx>
        <c:axId val="19322430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32268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8645502645502647E-2"/>
          <c:y val="5.6852611733392497E-2"/>
          <c:w val="0.91595767195767197"/>
          <c:h val="0.76309637351669068"/>
        </c:manualLayout>
      </c:layout>
      <c:lineChart>
        <c:grouping val="standard"/>
        <c:varyColors val="0"/>
        <c:ser>
          <c:idx val="0"/>
          <c:order val="0"/>
          <c:tx>
            <c:strRef>
              <c:f>Лист1!$B$1</c:f>
              <c:strCache>
                <c:ptCount val="1"/>
                <c:pt idx="0">
                  <c:v>Арша ұнтағы</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Penicillium</c:v>
                </c:pt>
                <c:pt idx="1">
                  <c:v>Aspergillus flavus</c:v>
                </c:pt>
                <c:pt idx="2">
                  <c:v>B. Mesentericus</c:v>
                </c:pt>
                <c:pt idx="3">
                  <c:v>B. subtilis</c:v>
                </c:pt>
              </c:strCache>
            </c:strRef>
          </c:cat>
          <c:val>
            <c:numRef>
              <c:f>Лист1!$B$2:$B$5</c:f>
              <c:numCache>
                <c:formatCode>General</c:formatCode>
                <c:ptCount val="4"/>
                <c:pt idx="0">
                  <c:v>14.8</c:v>
                </c:pt>
                <c:pt idx="1">
                  <c:v>16.5</c:v>
                </c:pt>
                <c:pt idx="2">
                  <c:v>20.5</c:v>
                </c:pt>
                <c:pt idx="3">
                  <c:v>15</c:v>
                </c:pt>
              </c:numCache>
            </c:numRef>
          </c:val>
          <c:smooth val="0"/>
          <c:extLst xmlns:c16r2="http://schemas.microsoft.com/office/drawing/2015/06/chart">
            <c:ext xmlns:c16="http://schemas.microsoft.com/office/drawing/2014/chart" uri="{C3380CC4-5D6E-409C-BE32-E72D297353CC}">
              <c16:uniqueId val="{00000000-A1D9-404E-935E-625F156D6E14}"/>
            </c:ext>
          </c:extLst>
        </c:ser>
        <c:ser>
          <c:idx val="1"/>
          <c:order val="1"/>
          <c:tx>
            <c:strRef>
              <c:f>Лист1!$C$1</c:f>
              <c:strCache>
                <c:ptCount val="1"/>
                <c:pt idx="0">
                  <c:v>Сарымсақ</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Penicillium</c:v>
                </c:pt>
                <c:pt idx="1">
                  <c:v>Aspergillus flavus</c:v>
                </c:pt>
                <c:pt idx="2">
                  <c:v>B. Mesentericus</c:v>
                </c:pt>
                <c:pt idx="3">
                  <c:v>B. subtilis</c:v>
                </c:pt>
              </c:strCache>
            </c:strRef>
          </c:cat>
          <c:val>
            <c:numRef>
              <c:f>Лист1!$C$2:$C$5</c:f>
              <c:numCache>
                <c:formatCode>General</c:formatCode>
                <c:ptCount val="4"/>
                <c:pt idx="0">
                  <c:v>13.2</c:v>
                </c:pt>
                <c:pt idx="1">
                  <c:v>14.8</c:v>
                </c:pt>
                <c:pt idx="2">
                  <c:v>19</c:v>
                </c:pt>
                <c:pt idx="3">
                  <c:v>14</c:v>
                </c:pt>
              </c:numCache>
            </c:numRef>
          </c:val>
          <c:smooth val="0"/>
          <c:extLst xmlns:c16r2="http://schemas.microsoft.com/office/drawing/2015/06/chart">
            <c:ext xmlns:c16="http://schemas.microsoft.com/office/drawing/2014/chart" uri="{C3380CC4-5D6E-409C-BE32-E72D297353CC}">
              <c16:uniqueId val="{00000001-A1D9-404E-935E-625F156D6E14}"/>
            </c:ext>
          </c:extLst>
        </c:ser>
        <c:dLbls>
          <c:dLblPos val="ctr"/>
          <c:showLegendKey val="0"/>
          <c:showVal val="1"/>
          <c:showCatName val="0"/>
          <c:showSerName val="0"/>
          <c:showPercent val="0"/>
          <c:showBubbleSize val="0"/>
        </c:dLbls>
        <c:marker val="1"/>
        <c:smooth val="0"/>
        <c:axId val="1932263200"/>
        <c:axId val="1932268640"/>
      </c:lineChart>
      <c:catAx>
        <c:axId val="1932263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32268640"/>
        <c:crosses val="autoZero"/>
        <c:auto val="1"/>
        <c:lblAlgn val="ctr"/>
        <c:lblOffset val="100"/>
        <c:noMultiLvlLbl val="0"/>
      </c:catAx>
      <c:valAx>
        <c:axId val="19322686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322632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сарымсақ қайнатпасы</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c:f>
              <c:numCache>
                <c:formatCode>General</c:formatCode>
                <c:ptCount val="1"/>
              </c:numCache>
            </c:numRef>
          </c:cat>
          <c:val>
            <c:numRef>
              <c:f>Лист1!$B$2</c:f>
              <c:numCache>
                <c:formatCode>General</c:formatCode>
                <c:ptCount val="1"/>
                <c:pt idx="0">
                  <c:v>73.2</c:v>
                </c:pt>
              </c:numCache>
            </c:numRef>
          </c:val>
          <c:extLst xmlns:c16r2="http://schemas.microsoft.com/office/drawing/2015/06/chart">
            <c:ext xmlns:c16="http://schemas.microsoft.com/office/drawing/2014/chart" uri="{C3380CC4-5D6E-409C-BE32-E72D297353CC}">
              <c16:uniqueId val="{00000000-970E-42C5-A99D-DD991A68D8F7}"/>
            </c:ext>
          </c:extLst>
        </c:ser>
        <c:ser>
          <c:idx val="1"/>
          <c:order val="1"/>
          <c:tx>
            <c:strRef>
              <c:f>Лист1!$C$1</c:f>
              <c:strCache>
                <c:ptCount val="1"/>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c:f>
              <c:numCache>
                <c:formatCode>General</c:formatCode>
                <c:ptCount val="1"/>
              </c:numCache>
            </c:numRef>
          </c:cat>
          <c:val>
            <c:numRef>
              <c:f>Лист1!$C$2</c:f>
              <c:numCache>
                <c:formatCode>General</c:formatCode>
                <c:ptCount val="1"/>
              </c:numCache>
            </c:numRef>
          </c:val>
          <c:extLst xmlns:c16r2="http://schemas.microsoft.com/office/drawing/2015/06/chart">
            <c:ext xmlns:c16="http://schemas.microsoft.com/office/drawing/2014/chart" uri="{C3380CC4-5D6E-409C-BE32-E72D297353CC}">
              <c16:uniqueId val="{00000001-970E-42C5-A99D-DD991A68D8F7}"/>
            </c:ext>
          </c:extLst>
        </c:ser>
        <c:dLbls>
          <c:dLblPos val="outEnd"/>
          <c:showLegendKey val="0"/>
          <c:showVal val="1"/>
          <c:showCatName val="0"/>
          <c:showSerName val="0"/>
          <c:showPercent val="0"/>
          <c:showBubbleSize val="0"/>
        </c:dLbls>
        <c:gapWidth val="100"/>
        <c:overlap val="-24"/>
        <c:axId val="1932255040"/>
        <c:axId val="1932250688"/>
      </c:barChart>
      <c:catAx>
        <c:axId val="193225504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32250688"/>
        <c:crosses val="autoZero"/>
        <c:auto val="1"/>
        <c:lblAlgn val="ctr"/>
        <c:lblOffset val="100"/>
        <c:noMultiLvlLbl val="0"/>
      </c:catAx>
      <c:valAx>
        <c:axId val="19322506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Суда еритін экстрактивті заттардың ауысу пайызы, %</a:t>
                </a:r>
              </a:p>
            </c:rich>
          </c:tx>
          <c:layout>
            <c:manualLayout>
              <c:xMode val="edge"/>
              <c:yMode val="edge"/>
              <c:x val="4.0336286089238838E-2"/>
              <c:y val="7.2581864766904133E-2"/>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3225504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a:t>Бидайды 30</a:t>
            </a:r>
            <a:r>
              <a:rPr lang="en-US" sz="1000"/>
              <a:t>º</a:t>
            </a:r>
            <a:r>
              <a:rPr lang="ru-RU" sz="1000"/>
              <a:t>С-та жібіту кезінде микробиологиялық көрсеткіштердің өзгеруі	</a:t>
            </a:r>
          </a:p>
        </c:rich>
      </c:tx>
      <c:overlay val="0"/>
      <c:spPr>
        <a:noFill/>
        <a:ln>
          <a:noFill/>
        </a:ln>
        <a:effectLst/>
      </c:spPr>
      <c:txPr>
        <a:bodyPr rot="0" spcFirstLastPara="1" vertOverflow="ellipsis" vert="horz" wrap="square" anchor="ctr" anchorCtr="1"/>
        <a:lstStyle/>
        <a:p>
          <a:pPr algn="ctr" rtl="0">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lineChart>
        <c:grouping val="standard"/>
        <c:varyColors val="0"/>
        <c:ser>
          <c:idx val="0"/>
          <c:order val="0"/>
          <c:tx>
            <c:strRef>
              <c:f>Лист1!$B$1</c:f>
              <c:strCache>
                <c:ptCount val="1"/>
                <c:pt idx="0">
                  <c:v>споратүзуші бактериялар КОЕ/г</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Лист1!$A$2:$A$7</c:f>
              <c:strCache>
                <c:ptCount val="6"/>
                <c:pt idx="0">
                  <c:v>5 минут</c:v>
                </c:pt>
                <c:pt idx="1">
                  <c:v>10 минут</c:v>
                </c:pt>
                <c:pt idx="2">
                  <c:v>15 минут</c:v>
                </c:pt>
                <c:pt idx="3">
                  <c:v>20 минут</c:v>
                </c:pt>
                <c:pt idx="4">
                  <c:v>25 минут</c:v>
                </c:pt>
                <c:pt idx="5">
                  <c:v>30 минут</c:v>
                </c:pt>
              </c:strCache>
            </c:strRef>
          </c:cat>
          <c:val>
            <c:numRef>
              <c:f>Лист1!$B$2:$B$7</c:f>
              <c:numCache>
                <c:formatCode>General</c:formatCode>
                <c:ptCount val="6"/>
                <c:pt idx="0">
                  <c:v>21</c:v>
                </c:pt>
                <c:pt idx="1">
                  <c:v>25</c:v>
                </c:pt>
                <c:pt idx="2">
                  <c:v>28</c:v>
                </c:pt>
                <c:pt idx="3">
                  <c:v>32</c:v>
                </c:pt>
                <c:pt idx="4">
                  <c:v>33</c:v>
                </c:pt>
                <c:pt idx="5">
                  <c:v>32</c:v>
                </c:pt>
              </c:numCache>
            </c:numRef>
          </c:val>
          <c:smooth val="0"/>
          <c:extLst xmlns:c16r2="http://schemas.microsoft.com/office/drawing/2015/06/chart">
            <c:ext xmlns:c16="http://schemas.microsoft.com/office/drawing/2014/chart" uri="{C3380CC4-5D6E-409C-BE32-E72D297353CC}">
              <c16:uniqueId val="{00000000-39C7-4EB2-874C-98ECBB736352}"/>
            </c:ext>
          </c:extLst>
        </c:ser>
        <c:ser>
          <c:idx val="1"/>
          <c:order val="1"/>
          <c:tx>
            <c:strRef>
              <c:f>Лист1!$C$1</c:f>
              <c:strCache>
                <c:ptCount val="1"/>
                <c:pt idx="0">
                  <c:v>ашытқы және зең сағырауқұлақтары, КОЕ/г</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Лист1!$A$2:$A$7</c:f>
              <c:strCache>
                <c:ptCount val="6"/>
                <c:pt idx="0">
                  <c:v>5 минут</c:v>
                </c:pt>
                <c:pt idx="1">
                  <c:v>10 минут</c:v>
                </c:pt>
                <c:pt idx="2">
                  <c:v>15 минут</c:v>
                </c:pt>
                <c:pt idx="3">
                  <c:v>20 минут</c:v>
                </c:pt>
                <c:pt idx="4">
                  <c:v>25 минут</c:v>
                </c:pt>
                <c:pt idx="5">
                  <c:v>30 минут</c:v>
                </c:pt>
              </c:strCache>
            </c:strRef>
          </c:cat>
          <c:val>
            <c:numRef>
              <c:f>Лист1!$C$2:$C$7</c:f>
              <c:numCache>
                <c:formatCode>General</c:formatCode>
                <c:ptCount val="6"/>
                <c:pt idx="0">
                  <c:v>8</c:v>
                </c:pt>
                <c:pt idx="1">
                  <c:v>9</c:v>
                </c:pt>
                <c:pt idx="2">
                  <c:v>12</c:v>
                </c:pt>
                <c:pt idx="3">
                  <c:v>16</c:v>
                </c:pt>
                <c:pt idx="4">
                  <c:v>14</c:v>
                </c:pt>
                <c:pt idx="5">
                  <c:v>8</c:v>
                </c:pt>
              </c:numCache>
            </c:numRef>
          </c:val>
          <c:smooth val="0"/>
          <c:extLst xmlns:c16r2="http://schemas.microsoft.com/office/drawing/2015/06/chart">
            <c:ext xmlns:c16="http://schemas.microsoft.com/office/drawing/2014/chart" uri="{C3380CC4-5D6E-409C-BE32-E72D297353CC}">
              <c16:uniqueId val="{00000001-39C7-4EB2-874C-98ECBB736352}"/>
            </c:ext>
          </c:extLst>
        </c:ser>
        <c:ser>
          <c:idx val="2"/>
          <c:order val="2"/>
          <c:tx>
            <c:strRef>
              <c:f>Лист1!$D$1</c:f>
              <c:strCache>
                <c:ptCount val="1"/>
                <c:pt idx="0">
                  <c:v>кМАФАнМ, КОЕ/г*10000</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Лист1!$A$2:$A$7</c:f>
              <c:strCache>
                <c:ptCount val="6"/>
                <c:pt idx="0">
                  <c:v>5 минут</c:v>
                </c:pt>
                <c:pt idx="1">
                  <c:v>10 минут</c:v>
                </c:pt>
                <c:pt idx="2">
                  <c:v>15 минут</c:v>
                </c:pt>
                <c:pt idx="3">
                  <c:v>20 минут</c:v>
                </c:pt>
                <c:pt idx="4">
                  <c:v>25 минут</c:v>
                </c:pt>
                <c:pt idx="5">
                  <c:v>30 минут</c:v>
                </c:pt>
              </c:strCache>
            </c:strRef>
          </c:cat>
          <c:val>
            <c:numRef>
              <c:f>Лист1!$D$2:$D$7</c:f>
              <c:numCache>
                <c:formatCode>General</c:formatCode>
                <c:ptCount val="6"/>
                <c:pt idx="0">
                  <c:v>3.85</c:v>
                </c:pt>
                <c:pt idx="1">
                  <c:v>3.8</c:v>
                </c:pt>
                <c:pt idx="2">
                  <c:v>3.76</c:v>
                </c:pt>
                <c:pt idx="3">
                  <c:v>3.01</c:v>
                </c:pt>
                <c:pt idx="4">
                  <c:v>3.14</c:v>
                </c:pt>
                <c:pt idx="5">
                  <c:v>3.58</c:v>
                </c:pt>
              </c:numCache>
            </c:numRef>
          </c:val>
          <c:smooth val="0"/>
          <c:extLst xmlns:c16r2="http://schemas.microsoft.com/office/drawing/2015/06/chart">
            <c:ext xmlns:c16="http://schemas.microsoft.com/office/drawing/2014/chart" uri="{C3380CC4-5D6E-409C-BE32-E72D297353CC}">
              <c16:uniqueId val="{00000002-39C7-4EB2-874C-98ECBB736352}"/>
            </c:ext>
          </c:extLst>
        </c:ser>
        <c:dLbls>
          <c:showLegendKey val="0"/>
          <c:showVal val="0"/>
          <c:showCatName val="0"/>
          <c:showSerName val="0"/>
          <c:showPercent val="0"/>
          <c:showBubbleSize val="0"/>
        </c:dLbls>
        <c:marker val="1"/>
        <c:smooth val="0"/>
        <c:axId val="1932272992"/>
        <c:axId val="1932273536"/>
      </c:lineChart>
      <c:catAx>
        <c:axId val="1932272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32273536"/>
        <c:crosses val="autoZero"/>
        <c:auto val="1"/>
        <c:lblAlgn val="ctr"/>
        <c:lblOffset val="100"/>
        <c:noMultiLvlLbl val="0"/>
      </c:catAx>
      <c:valAx>
        <c:axId val="19322735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32272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withinLinearReversed" id="22">
  <a:schemeClr val="accent2"/>
</cs:colorStyle>
</file>

<file path=word/charts/colors16.xml><?xml version="1.0" encoding="utf-8"?>
<cs:colorStyle xmlns:cs="http://schemas.microsoft.com/office/drawing/2012/chartStyle" xmlns:a="http://schemas.openxmlformats.org/drawingml/2006/main" meth="withinLinear" id="17">
  <a:schemeClr val="accent4"/>
</cs:colorStyle>
</file>

<file path=word/charts/colors17.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0.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2.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3.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4.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A435720-F702-4C92-98FB-A2D1477EA333}" type="doc">
      <dgm:prSet loTypeId="urn:microsoft.com/office/officeart/2005/8/layout/hierarchy2" loCatId="hierarchy" qsTypeId="urn:microsoft.com/office/officeart/2005/8/quickstyle/simple1" qsCatId="simple" csTypeId="urn:microsoft.com/office/officeart/2005/8/colors/colorful3" csCatId="colorful" phldr="1"/>
      <dgm:spPr/>
      <dgm:t>
        <a:bodyPr/>
        <a:lstStyle/>
        <a:p>
          <a:endParaRPr lang="ru-RU"/>
        </a:p>
      </dgm:t>
    </dgm:pt>
    <dgm:pt modelId="{67AD7F8A-7D2D-42A6-82CB-F8C8AD6387A7}">
      <dgm:prSet phldrT="[Текст]" custT="1"/>
      <dgm:spPr/>
      <dgm:t>
        <a:bodyPr/>
        <a:lstStyle/>
        <a:p>
          <a:r>
            <a:rPr lang="ru-RU" sz="1100">
              <a:solidFill>
                <a:sysClr val="windowText" lastClr="000000"/>
              </a:solidFill>
              <a:latin typeface="Times New Roman" panose="02020603050405020304" pitchFamily="18" charset="0"/>
              <a:cs typeface="Times New Roman" panose="02020603050405020304" pitchFamily="18" charset="0"/>
            </a:rPr>
            <a:t>Аймақтық ластану</a:t>
          </a:r>
        </a:p>
      </dgm:t>
    </dgm:pt>
    <dgm:pt modelId="{C3ED6F33-E080-4D92-9D50-78196AA94C66}" type="parTrans" cxnId="{AD2D3570-12FE-4740-B051-03D1BCA2BDB4}">
      <dgm:prSet/>
      <dgm:spPr/>
      <dgm:t>
        <a:bodyPr/>
        <a:lstStyle/>
        <a:p>
          <a:endParaRPr lang="ru-RU" sz="1100">
            <a:solidFill>
              <a:sysClr val="windowText" lastClr="000000"/>
            </a:solidFill>
            <a:latin typeface="Times New Roman" panose="02020603050405020304" pitchFamily="18" charset="0"/>
            <a:cs typeface="Times New Roman" panose="02020603050405020304" pitchFamily="18" charset="0"/>
          </a:endParaRPr>
        </a:p>
      </dgm:t>
    </dgm:pt>
    <dgm:pt modelId="{DAF8F96B-3AF3-4533-AC00-245A6BC2C95D}" type="sibTrans" cxnId="{AD2D3570-12FE-4740-B051-03D1BCA2BDB4}">
      <dgm:prSet/>
      <dgm:spPr/>
      <dgm:t>
        <a:bodyPr/>
        <a:lstStyle/>
        <a:p>
          <a:endParaRPr lang="ru-RU" sz="1100">
            <a:solidFill>
              <a:sysClr val="windowText" lastClr="000000"/>
            </a:solidFill>
            <a:latin typeface="Times New Roman" panose="02020603050405020304" pitchFamily="18" charset="0"/>
            <a:cs typeface="Times New Roman" panose="02020603050405020304" pitchFamily="18" charset="0"/>
          </a:endParaRPr>
        </a:p>
      </dgm:t>
    </dgm:pt>
    <dgm:pt modelId="{091D0C3D-982F-4D57-BEE6-0D466C01DA29}">
      <dgm:prSet phldrT="[Текст]" custT="1"/>
      <dgm:spPr/>
      <dgm:t>
        <a:bodyPr/>
        <a:lstStyle/>
        <a:p>
          <a:r>
            <a:rPr lang="ru-RU" sz="1100">
              <a:solidFill>
                <a:sysClr val="windowText" lastClr="000000"/>
              </a:solidFill>
              <a:latin typeface="Times New Roman" panose="02020603050405020304" pitchFamily="18" charset="0"/>
              <a:cs typeface="Times New Roman" panose="02020603050405020304" pitchFamily="18" charset="0"/>
            </a:rPr>
            <a:t>алқапта пісу</a:t>
          </a:r>
        </a:p>
      </dgm:t>
    </dgm:pt>
    <dgm:pt modelId="{C9C7EAA5-391C-4887-B744-83FD14D89583}" type="parTrans" cxnId="{8B26D138-9B77-4769-94D9-3CE1B31B1C57}">
      <dgm:prSet custT="1"/>
      <dgm:spPr/>
      <dgm:t>
        <a:bodyPr/>
        <a:lstStyle/>
        <a:p>
          <a:endParaRPr lang="ru-RU" sz="1100">
            <a:solidFill>
              <a:sysClr val="windowText" lastClr="000000"/>
            </a:solidFill>
            <a:latin typeface="Times New Roman" panose="02020603050405020304" pitchFamily="18" charset="0"/>
            <a:cs typeface="Times New Roman" panose="02020603050405020304" pitchFamily="18" charset="0"/>
          </a:endParaRPr>
        </a:p>
      </dgm:t>
    </dgm:pt>
    <dgm:pt modelId="{250DED08-E7F4-4A3D-A715-A468D0C3B510}" type="sibTrans" cxnId="{8B26D138-9B77-4769-94D9-3CE1B31B1C57}">
      <dgm:prSet/>
      <dgm:spPr/>
      <dgm:t>
        <a:bodyPr/>
        <a:lstStyle/>
        <a:p>
          <a:endParaRPr lang="ru-RU" sz="1100">
            <a:solidFill>
              <a:sysClr val="windowText" lastClr="000000"/>
            </a:solidFill>
            <a:latin typeface="Times New Roman" panose="02020603050405020304" pitchFamily="18" charset="0"/>
            <a:cs typeface="Times New Roman" panose="02020603050405020304" pitchFamily="18" charset="0"/>
          </a:endParaRPr>
        </a:p>
      </dgm:t>
    </dgm:pt>
    <dgm:pt modelId="{52059F27-83E1-4E55-8D1F-00720162FBC4}">
      <dgm:prSet phldrT="[Текст]" custT="1"/>
      <dgm:spPr/>
      <dgm:t>
        <a:bodyPr/>
        <a:lstStyle/>
        <a:p>
          <a:r>
            <a:rPr lang="ru-RU" sz="1100">
              <a:solidFill>
                <a:sysClr val="windowText" lastClr="000000"/>
              </a:solidFill>
              <a:latin typeface="Times New Roman" panose="02020603050405020304" pitchFamily="18" charset="0"/>
              <a:cs typeface="Times New Roman" panose="02020603050405020304" pitchFamily="18" charset="0"/>
            </a:rPr>
            <a:t>биологиялық ластану 0,01-0,50 КОЕ/г х10</a:t>
          </a:r>
          <a:r>
            <a:rPr lang="ru-RU" sz="1100" baseline="30000">
              <a:solidFill>
                <a:sysClr val="windowText" lastClr="000000"/>
              </a:solidFill>
              <a:latin typeface="Times New Roman" panose="02020603050405020304" pitchFamily="18" charset="0"/>
              <a:cs typeface="Times New Roman" panose="02020603050405020304" pitchFamily="18" charset="0"/>
            </a:rPr>
            <a:t>3</a:t>
          </a:r>
          <a:endParaRPr lang="ru-RU" sz="1100">
            <a:solidFill>
              <a:sysClr val="windowText" lastClr="000000"/>
            </a:solidFill>
            <a:latin typeface="Times New Roman" panose="02020603050405020304" pitchFamily="18" charset="0"/>
            <a:cs typeface="Times New Roman" panose="02020603050405020304" pitchFamily="18" charset="0"/>
          </a:endParaRPr>
        </a:p>
      </dgm:t>
    </dgm:pt>
    <dgm:pt modelId="{C384D87B-BA3D-4BC2-B547-07AF8021BA1A}" type="parTrans" cxnId="{898CBAB7-273B-45BA-815A-D39D27B90AD2}">
      <dgm:prSet custT="1"/>
      <dgm:spPr/>
      <dgm:t>
        <a:bodyPr/>
        <a:lstStyle/>
        <a:p>
          <a:endParaRPr lang="ru-RU" sz="1100">
            <a:solidFill>
              <a:sysClr val="windowText" lastClr="000000"/>
            </a:solidFill>
            <a:latin typeface="Times New Roman" panose="02020603050405020304" pitchFamily="18" charset="0"/>
            <a:cs typeface="Times New Roman" panose="02020603050405020304" pitchFamily="18" charset="0"/>
          </a:endParaRPr>
        </a:p>
      </dgm:t>
    </dgm:pt>
    <dgm:pt modelId="{F2651C48-B094-4196-80C4-CEA96EA268DF}" type="sibTrans" cxnId="{898CBAB7-273B-45BA-815A-D39D27B90AD2}">
      <dgm:prSet/>
      <dgm:spPr/>
      <dgm:t>
        <a:bodyPr/>
        <a:lstStyle/>
        <a:p>
          <a:endParaRPr lang="ru-RU" sz="1100">
            <a:solidFill>
              <a:sysClr val="windowText" lastClr="000000"/>
            </a:solidFill>
            <a:latin typeface="Times New Roman" panose="02020603050405020304" pitchFamily="18" charset="0"/>
            <a:cs typeface="Times New Roman" panose="02020603050405020304" pitchFamily="18" charset="0"/>
          </a:endParaRPr>
        </a:p>
      </dgm:t>
    </dgm:pt>
    <dgm:pt modelId="{2D667414-30D3-4142-BF25-6287DC5C1469}">
      <dgm:prSet custT="1"/>
      <dgm:spPr/>
      <dgm:t>
        <a:bodyPr/>
        <a:lstStyle/>
        <a:p>
          <a:r>
            <a:rPr lang="ru-RU" sz="1100">
              <a:solidFill>
                <a:sysClr val="windowText" lastClr="000000"/>
              </a:solidFill>
              <a:latin typeface="Times New Roman" panose="02020603050405020304" pitchFamily="18" charset="0"/>
              <a:cs typeface="Times New Roman" panose="02020603050405020304" pitchFamily="18" charset="0"/>
            </a:rPr>
            <a:t>Астықты сақтау кезінде алғашқы өндірістік ластану</a:t>
          </a:r>
        </a:p>
      </dgm:t>
    </dgm:pt>
    <dgm:pt modelId="{8964F850-B2EB-4D5D-ACFD-02EDC0B2ACE6}" type="parTrans" cxnId="{74EBC1C7-99CE-4922-8F5E-734334709E4A}">
      <dgm:prSet/>
      <dgm:spPr/>
      <dgm:t>
        <a:bodyPr/>
        <a:lstStyle/>
        <a:p>
          <a:endParaRPr lang="ru-RU" sz="1100">
            <a:solidFill>
              <a:sysClr val="windowText" lastClr="000000"/>
            </a:solidFill>
            <a:latin typeface="Times New Roman" panose="02020603050405020304" pitchFamily="18" charset="0"/>
            <a:cs typeface="Times New Roman" panose="02020603050405020304" pitchFamily="18" charset="0"/>
          </a:endParaRPr>
        </a:p>
      </dgm:t>
    </dgm:pt>
    <dgm:pt modelId="{42721BE9-E711-4512-966F-3D63A3CD00D8}" type="sibTrans" cxnId="{74EBC1C7-99CE-4922-8F5E-734334709E4A}">
      <dgm:prSet/>
      <dgm:spPr/>
      <dgm:t>
        <a:bodyPr/>
        <a:lstStyle/>
        <a:p>
          <a:endParaRPr lang="ru-RU" sz="1100">
            <a:solidFill>
              <a:sysClr val="windowText" lastClr="000000"/>
            </a:solidFill>
            <a:latin typeface="Times New Roman" panose="02020603050405020304" pitchFamily="18" charset="0"/>
            <a:cs typeface="Times New Roman" panose="02020603050405020304" pitchFamily="18" charset="0"/>
          </a:endParaRPr>
        </a:p>
      </dgm:t>
    </dgm:pt>
    <dgm:pt modelId="{21348B55-F3CF-4A10-BEB4-689877CA77C0}">
      <dgm:prSet custT="1"/>
      <dgm:spPr/>
      <dgm:t>
        <a:bodyPr/>
        <a:lstStyle/>
        <a:p>
          <a:r>
            <a:rPr lang="ru-RU" sz="1100">
              <a:solidFill>
                <a:sysClr val="windowText" lastClr="000000"/>
              </a:solidFill>
              <a:latin typeface="Times New Roman" panose="02020603050405020304" pitchFamily="18" charset="0"/>
              <a:cs typeface="Times New Roman" panose="02020603050405020304" pitchFamily="18" charset="0"/>
            </a:rPr>
            <a:t>сақтау кезінде өзін-өзі жылыту</a:t>
          </a:r>
        </a:p>
      </dgm:t>
    </dgm:pt>
    <dgm:pt modelId="{65987725-737B-4F65-BBDE-BABA03311FD1}" type="parTrans" cxnId="{381651AE-177E-4EF3-8E71-CB650955B73F}">
      <dgm:prSet custT="1"/>
      <dgm:spPr/>
      <dgm:t>
        <a:bodyPr/>
        <a:lstStyle/>
        <a:p>
          <a:endParaRPr lang="ru-RU" sz="1100">
            <a:solidFill>
              <a:sysClr val="windowText" lastClr="000000"/>
            </a:solidFill>
            <a:latin typeface="Times New Roman" panose="02020603050405020304" pitchFamily="18" charset="0"/>
            <a:cs typeface="Times New Roman" panose="02020603050405020304" pitchFamily="18" charset="0"/>
          </a:endParaRPr>
        </a:p>
      </dgm:t>
    </dgm:pt>
    <dgm:pt modelId="{CB610C8F-AC38-437E-A104-61F8277502F4}" type="sibTrans" cxnId="{381651AE-177E-4EF3-8E71-CB650955B73F}">
      <dgm:prSet/>
      <dgm:spPr/>
      <dgm:t>
        <a:bodyPr/>
        <a:lstStyle/>
        <a:p>
          <a:endParaRPr lang="ru-RU" sz="1100">
            <a:solidFill>
              <a:sysClr val="windowText" lastClr="000000"/>
            </a:solidFill>
            <a:latin typeface="Times New Roman" panose="02020603050405020304" pitchFamily="18" charset="0"/>
            <a:cs typeface="Times New Roman" panose="02020603050405020304" pitchFamily="18" charset="0"/>
          </a:endParaRPr>
        </a:p>
      </dgm:t>
    </dgm:pt>
    <dgm:pt modelId="{C56D07ED-40D4-41D1-BC29-CA9F3DC5708C}">
      <dgm:prSet custT="1"/>
      <dgm:spPr/>
      <dgm:t>
        <a:bodyPr/>
        <a:lstStyle/>
        <a:p>
          <a:r>
            <a:rPr lang="ru-RU" sz="1100">
              <a:solidFill>
                <a:sysClr val="windowText" lastClr="000000"/>
              </a:solidFill>
              <a:latin typeface="Times New Roman" panose="02020603050405020304" pitchFamily="18" charset="0"/>
              <a:cs typeface="Times New Roman" panose="02020603050405020304" pitchFamily="18" charset="0"/>
            </a:rPr>
            <a:t>астықтың зиянкестермен ластануы</a:t>
          </a:r>
        </a:p>
      </dgm:t>
    </dgm:pt>
    <dgm:pt modelId="{298C472B-59AD-4BFD-877D-E8B9E6AD6223}" type="parTrans" cxnId="{B17B0992-2E16-4B86-AEE9-2FFE4DD31C06}">
      <dgm:prSet custT="1"/>
      <dgm:spPr/>
      <dgm:t>
        <a:bodyPr/>
        <a:lstStyle/>
        <a:p>
          <a:endParaRPr lang="ru-RU" sz="1100">
            <a:solidFill>
              <a:sysClr val="windowText" lastClr="000000"/>
            </a:solidFill>
            <a:latin typeface="Times New Roman" panose="02020603050405020304" pitchFamily="18" charset="0"/>
            <a:cs typeface="Times New Roman" panose="02020603050405020304" pitchFamily="18" charset="0"/>
          </a:endParaRPr>
        </a:p>
      </dgm:t>
    </dgm:pt>
    <dgm:pt modelId="{7D681385-033C-48EF-9D39-1C9F506E822F}" type="sibTrans" cxnId="{B17B0992-2E16-4B86-AEE9-2FFE4DD31C06}">
      <dgm:prSet/>
      <dgm:spPr/>
      <dgm:t>
        <a:bodyPr/>
        <a:lstStyle/>
        <a:p>
          <a:endParaRPr lang="ru-RU" sz="1100">
            <a:solidFill>
              <a:sysClr val="windowText" lastClr="000000"/>
            </a:solidFill>
            <a:latin typeface="Times New Roman" panose="02020603050405020304" pitchFamily="18" charset="0"/>
            <a:cs typeface="Times New Roman" panose="02020603050405020304" pitchFamily="18" charset="0"/>
          </a:endParaRPr>
        </a:p>
      </dgm:t>
    </dgm:pt>
    <dgm:pt modelId="{E9D1F794-42CF-41BE-91D1-DD631A31623D}">
      <dgm:prSet custT="1"/>
      <dgm:spPr/>
      <dgm:t>
        <a:bodyPr/>
        <a:lstStyle/>
        <a:p>
          <a:r>
            <a:rPr lang="ru-RU" sz="1100">
              <a:solidFill>
                <a:sysClr val="windowText" lastClr="000000"/>
              </a:solidFill>
              <a:latin typeface="Times New Roman" panose="02020603050405020304" pitchFamily="18" charset="0"/>
              <a:cs typeface="Times New Roman" panose="02020603050405020304" pitchFamily="18" charset="0"/>
            </a:rPr>
            <a:t>астықтың шаң-тозаңмен ластануы</a:t>
          </a:r>
        </a:p>
      </dgm:t>
    </dgm:pt>
    <dgm:pt modelId="{46065593-0C67-46F8-B328-8732A6DA9AC7}" type="parTrans" cxnId="{D92B6A15-AF0B-48AB-A141-A58D95CDB23D}">
      <dgm:prSet custT="1"/>
      <dgm:spPr/>
      <dgm:t>
        <a:bodyPr/>
        <a:lstStyle/>
        <a:p>
          <a:endParaRPr lang="ru-RU" sz="1100">
            <a:solidFill>
              <a:sysClr val="windowText" lastClr="000000"/>
            </a:solidFill>
            <a:latin typeface="Times New Roman" panose="02020603050405020304" pitchFamily="18" charset="0"/>
            <a:cs typeface="Times New Roman" panose="02020603050405020304" pitchFamily="18" charset="0"/>
          </a:endParaRPr>
        </a:p>
      </dgm:t>
    </dgm:pt>
    <dgm:pt modelId="{8DE02075-2F6F-4C06-B6C9-D516A9D6F828}" type="sibTrans" cxnId="{D92B6A15-AF0B-48AB-A141-A58D95CDB23D}">
      <dgm:prSet/>
      <dgm:spPr/>
      <dgm:t>
        <a:bodyPr/>
        <a:lstStyle/>
        <a:p>
          <a:endParaRPr lang="ru-RU" sz="1100">
            <a:solidFill>
              <a:sysClr val="windowText" lastClr="000000"/>
            </a:solidFill>
            <a:latin typeface="Times New Roman" panose="02020603050405020304" pitchFamily="18" charset="0"/>
            <a:cs typeface="Times New Roman" panose="02020603050405020304" pitchFamily="18" charset="0"/>
          </a:endParaRPr>
        </a:p>
      </dgm:t>
    </dgm:pt>
    <dgm:pt modelId="{BAA74D06-03FF-440E-BBE9-80F7793D7698}">
      <dgm:prSet custT="1"/>
      <dgm:spPr/>
      <dgm:t>
        <a:bodyPr/>
        <a:lstStyle/>
        <a:p>
          <a:r>
            <a:rPr lang="ru-RU" sz="1100">
              <a:solidFill>
                <a:sysClr val="windowText" lastClr="000000"/>
              </a:solidFill>
              <a:latin typeface="Times New Roman" panose="02020603050405020304" pitchFamily="18" charset="0"/>
              <a:cs typeface="Times New Roman" panose="02020603050405020304" pitchFamily="18" charset="0"/>
            </a:rPr>
            <a:t>биологиялық ластану 50,0 КОЕ/г х10</a:t>
          </a:r>
          <a:r>
            <a:rPr lang="ru-RU" sz="1100" baseline="30000">
              <a:solidFill>
                <a:sysClr val="windowText" lastClr="000000"/>
              </a:solidFill>
              <a:latin typeface="Times New Roman" panose="02020603050405020304" pitchFamily="18" charset="0"/>
              <a:cs typeface="Times New Roman" panose="02020603050405020304" pitchFamily="18" charset="0"/>
            </a:rPr>
            <a:t>3  </a:t>
          </a:r>
          <a:r>
            <a:rPr lang="ru-RU" sz="1100" baseline="0">
              <a:solidFill>
                <a:sysClr val="windowText" lastClr="000000"/>
              </a:solidFill>
              <a:latin typeface="Times New Roman" panose="02020603050405020304" pitchFamily="18" charset="0"/>
              <a:cs typeface="Times New Roman" panose="02020603050405020304" pitchFamily="18" charset="0"/>
            </a:rPr>
            <a:t> дейін</a:t>
          </a:r>
          <a:endParaRPr lang="ru-RU" sz="1100">
            <a:solidFill>
              <a:sysClr val="windowText" lastClr="000000"/>
            </a:solidFill>
            <a:latin typeface="Times New Roman" panose="02020603050405020304" pitchFamily="18" charset="0"/>
            <a:cs typeface="Times New Roman" panose="02020603050405020304" pitchFamily="18" charset="0"/>
          </a:endParaRPr>
        </a:p>
      </dgm:t>
    </dgm:pt>
    <dgm:pt modelId="{B770823E-49E0-4469-972F-396436213298}" type="parTrans" cxnId="{93C05E38-FAAE-4728-8B53-E195D0DB2239}">
      <dgm:prSet custT="1"/>
      <dgm:spPr/>
      <dgm:t>
        <a:bodyPr/>
        <a:lstStyle/>
        <a:p>
          <a:endParaRPr lang="ru-RU" sz="1100">
            <a:solidFill>
              <a:sysClr val="windowText" lastClr="000000"/>
            </a:solidFill>
            <a:latin typeface="Times New Roman" panose="02020603050405020304" pitchFamily="18" charset="0"/>
            <a:cs typeface="Times New Roman" panose="02020603050405020304" pitchFamily="18" charset="0"/>
          </a:endParaRPr>
        </a:p>
      </dgm:t>
    </dgm:pt>
    <dgm:pt modelId="{43DE83A4-EC0E-424A-B057-28CF87A12F3A}" type="sibTrans" cxnId="{93C05E38-FAAE-4728-8B53-E195D0DB2239}">
      <dgm:prSet/>
      <dgm:spPr/>
      <dgm:t>
        <a:bodyPr/>
        <a:lstStyle/>
        <a:p>
          <a:endParaRPr lang="ru-RU" sz="1100">
            <a:solidFill>
              <a:sysClr val="windowText" lastClr="000000"/>
            </a:solidFill>
            <a:latin typeface="Times New Roman" panose="02020603050405020304" pitchFamily="18" charset="0"/>
            <a:cs typeface="Times New Roman" panose="02020603050405020304" pitchFamily="18" charset="0"/>
          </a:endParaRPr>
        </a:p>
      </dgm:t>
    </dgm:pt>
    <dgm:pt modelId="{FA65491E-461B-414B-949A-B376A55AF362}">
      <dgm:prSet custT="1"/>
      <dgm:spPr/>
      <dgm:t>
        <a:bodyPr/>
        <a:lstStyle/>
        <a:p>
          <a:r>
            <a:rPr lang="ru-RU" sz="1100">
              <a:solidFill>
                <a:sysClr val="windowText" lastClr="000000"/>
              </a:solidFill>
              <a:latin typeface="Times New Roman" panose="02020603050405020304" pitchFamily="18" charset="0"/>
              <a:cs typeface="Times New Roman" panose="02020603050405020304" pitchFamily="18" charset="0"/>
            </a:rPr>
            <a:t>биологиялық ластану 10,0-20,0 КОЕ/г х10</a:t>
          </a:r>
          <a:r>
            <a:rPr lang="ru-RU" sz="1100" baseline="30000">
              <a:solidFill>
                <a:sysClr val="windowText" lastClr="000000"/>
              </a:solidFill>
              <a:latin typeface="Times New Roman" panose="02020603050405020304" pitchFamily="18" charset="0"/>
              <a:cs typeface="Times New Roman" panose="02020603050405020304" pitchFamily="18" charset="0"/>
            </a:rPr>
            <a:t>3</a:t>
          </a:r>
          <a:endParaRPr lang="ru-RU" sz="1100">
            <a:solidFill>
              <a:sysClr val="windowText" lastClr="000000"/>
            </a:solidFill>
            <a:latin typeface="Times New Roman" panose="02020603050405020304" pitchFamily="18" charset="0"/>
            <a:cs typeface="Times New Roman" panose="02020603050405020304" pitchFamily="18" charset="0"/>
          </a:endParaRPr>
        </a:p>
      </dgm:t>
    </dgm:pt>
    <dgm:pt modelId="{6015E398-A997-4D6D-A006-B892D5056401}" type="parTrans" cxnId="{551B1B35-7B9A-4645-9BE7-32DBF8113358}">
      <dgm:prSet custT="1"/>
      <dgm:spPr/>
      <dgm:t>
        <a:bodyPr/>
        <a:lstStyle/>
        <a:p>
          <a:endParaRPr lang="ru-RU" sz="1100">
            <a:solidFill>
              <a:sysClr val="windowText" lastClr="000000"/>
            </a:solidFill>
            <a:latin typeface="Times New Roman" panose="02020603050405020304" pitchFamily="18" charset="0"/>
            <a:cs typeface="Times New Roman" panose="02020603050405020304" pitchFamily="18" charset="0"/>
          </a:endParaRPr>
        </a:p>
      </dgm:t>
    </dgm:pt>
    <dgm:pt modelId="{8125C247-337B-4A6F-ADA1-E0F6BF4D3736}" type="sibTrans" cxnId="{551B1B35-7B9A-4645-9BE7-32DBF8113358}">
      <dgm:prSet/>
      <dgm:spPr/>
      <dgm:t>
        <a:bodyPr/>
        <a:lstStyle/>
        <a:p>
          <a:endParaRPr lang="ru-RU" sz="1100">
            <a:solidFill>
              <a:sysClr val="windowText" lastClr="000000"/>
            </a:solidFill>
            <a:latin typeface="Times New Roman" panose="02020603050405020304" pitchFamily="18" charset="0"/>
            <a:cs typeface="Times New Roman" panose="02020603050405020304" pitchFamily="18" charset="0"/>
          </a:endParaRPr>
        </a:p>
      </dgm:t>
    </dgm:pt>
    <dgm:pt modelId="{4BF2526B-F5E3-4266-B81F-34AFFFB9833B}">
      <dgm:prSet custT="1"/>
      <dgm:spPr/>
      <dgm:t>
        <a:bodyPr/>
        <a:lstStyle/>
        <a:p>
          <a:r>
            <a:rPr lang="ru-RU" sz="1100">
              <a:solidFill>
                <a:sysClr val="windowText" lastClr="000000"/>
              </a:solidFill>
              <a:latin typeface="Times New Roman" panose="02020603050405020304" pitchFamily="18" charset="0"/>
              <a:cs typeface="Times New Roman" panose="02020603050405020304" pitchFamily="18" charset="0"/>
            </a:rPr>
            <a:t>механикалық ластану 200,0 дейін астық шаңы</a:t>
          </a:r>
        </a:p>
      </dgm:t>
    </dgm:pt>
    <dgm:pt modelId="{5981E10A-491B-4321-8E36-F88A2F5FF991}" type="parTrans" cxnId="{AE6F01E6-0707-45AE-9B0F-A34595E0793D}">
      <dgm:prSet custT="1"/>
      <dgm:spPr/>
      <dgm:t>
        <a:bodyPr/>
        <a:lstStyle/>
        <a:p>
          <a:endParaRPr lang="ru-RU" sz="1100">
            <a:solidFill>
              <a:sysClr val="windowText" lastClr="000000"/>
            </a:solidFill>
            <a:latin typeface="Times New Roman" panose="02020603050405020304" pitchFamily="18" charset="0"/>
            <a:cs typeface="Times New Roman" panose="02020603050405020304" pitchFamily="18" charset="0"/>
          </a:endParaRPr>
        </a:p>
      </dgm:t>
    </dgm:pt>
    <dgm:pt modelId="{1A3CFAA4-A41D-4EA8-A37E-9A53A87FE333}" type="sibTrans" cxnId="{AE6F01E6-0707-45AE-9B0F-A34595E0793D}">
      <dgm:prSet/>
      <dgm:spPr/>
      <dgm:t>
        <a:bodyPr/>
        <a:lstStyle/>
        <a:p>
          <a:endParaRPr lang="ru-RU" sz="1100">
            <a:solidFill>
              <a:sysClr val="windowText" lastClr="000000"/>
            </a:solidFill>
            <a:latin typeface="Times New Roman" panose="02020603050405020304" pitchFamily="18" charset="0"/>
            <a:cs typeface="Times New Roman" panose="02020603050405020304" pitchFamily="18" charset="0"/>
          </a:endParaRPr>
        </a:p>
      </dgm:t>
    </dgm:pt>
    <dgm:pt modelId="{FBF89486-2ACF-4A27-AF84-2AF2ED92FCF2}">
      <dgm:prSet custT="1"/>
      <dgm:spPr/>
      <dgm:t>
        <a:bodyPr/>
        <a:lstStyle/>
        <a:p>
          <a:r>
            <a:rPr lang="ru-RU" sz="1100">
              <a:solidFill>
                <a:sysClr val="windowText" lastClr="000000"/>
              </a:solidFill>
              <a:latin typeface="Times New Roman" panose="02020603050405020304" pitchFamily="18" charset="0"/>
              <a:cs typeface="Times New Roman" panose="02020603050405020304" pitchFamily="18" charset="0"/>
            </a:rPr>
            <a:t>ұнды сақтау кезінде технологиялық бұзылулар</a:t>
          </a:r>
        </a:p>
      </dgm:t>
    </dgm:pt>
    <dgm:pt modelId="{DFAB764F-2591-441A-B2D9-A561EB9ADD21}" type="parTrans" cxnId="{18D1DCF6-7173-4027-992F-089A7E9EB683}">
      <dgm:prSet custT="1"/>
      <dgm:spPr/>
      <dgm:t>
        <a:bodyPr/>
        <a:lstStyle/>
        <a:p>
          <a:endParaRPr lang="ru-RU" sz="1100">
            <a:solidFill>
              <a:sysClr val="windowText" lastClr="000000"/>
            </a:solidFill>
            <a:latin typeface="Times New Roman" panose="02020603050405020304" pitchFamily="18" charset="0"/>
            <a:cs typeface="Times New Roman" panose="02020603050405020304" pitchFamily="18" charset="0"/>
          </a:endParaRPr>
        </a:p>
      </dgm:t>
    </dgm:pt>
    <dgm:pt modelId="{DABF7D52-0BAD-491B-8004-08C8A4B77E23}" type="sibTrans" cxnId="{18D1DCF6-7173-4027-992F-089A7E9EB683}">
      <dgm:prSet/>
      <dgm:spPr/>
      <dgm:t>
        <a:bodyPr/>
        <a:lstStyle/>
        <a:p>
          <a:endParaRPr lang="ru-RU" sz="1100">
            <a:solidFill>
              <a:sysClr val="windowText" lastClr="000000"/>
            </a:solidFill>
            <a:latin typeface="Times New Roman" panose="02020603050405020304" pitchFamily="18" charset="0"/>
            <a:cs typeface="Times New Roman" panose="02020603050405020304" pitchFamily="18" charset="0"/>
          </a:endParaRPr>
        </a:p>
      </dgm:t>
    </dgm:pt>
    <dgm:pt modelId="{453D1C92-1CD3-4D39-B110-290BAB9BDBD4}">
      <dgm:prSet custT="1"/>
      <dgm:spPr/>
      <dgm:t>
        <a:bodyPr/>
        <a:lstStyle/>
        <a:p>
          <a:r>
            <a:rPr lang="ru-RU" sz="1100">
              <a:solidFill>
                <a:sysClr val="windowText" lastClr="000000"/>
              </a:solidFill>
              <a:latin typeface="Times New Roman" panose="02020603050405020304" pitchFamily="18" charset="0"/>
              <a:cs typeface="Times New Roman" panose="02020603050405020304" pitchFamily="18" charset="0"/>
            </a:rPr>
            <a:t>ұнның қалдықтармен ластануы</a:t>
          </a:r>
        </a:p>
      </dgm:t>
    </dgm:pt>
    <dgm:pt modelId="{72181855-EB00-488E-BA0F-BB293ED2F779}" type="parTrans" cxnId="{F04D26DF-2E0B-4EB5-849B-435ED48C4ABF}">
      <dgm:prSet custT="1"/>
      <dgm:spPr/>
      <dgm:t>
        <a:bodyPr/>
        <a:lstStyle/>
        <a:p>
          <a:endParaRPr lang="ru-RU" sz="1100">
            <a:solidFill>
              <a:sysClr val="windowText" lastClr="000000"/>
            </a:solidFill>
            <a:latin typeface="Times New Roman" panose="02020603050405020304" pitchFamily="18" charset="0"/>
            <a:cs typeface="Times New Roman" panose="02020603050405020304" pitchFamily="18" charset="0"/>
          </a:endParaRPr>
        </a:p>
      </dgm:t>
    </dgm:pt>
    <dgm:pt modelId="{B2541E69-C746-4DA3-BCCC-C0EE895EB3AA}" type="sibTrans" cxnId="{F04D26DF-2E0B-4EB5-849B-435ED48C4ABF}">
      <dgm:prSet/>
      <dgm:spPr/>
      <dgm:t>
        <a:bodyPr/>
        <a:lstStyle/>
        <a:p>
          <a:endParaRPr lang="ru-RU" sz="1100">
            <a:solidFill>
              <a:sysClr val="windowText" lastClr="000000"/>
            </a:solidFill>
            <a:latin typeface="Times New Roman" panose="02020603050405020304" pitchFamily="18" charset="0"/>
            <a:cs typeface="Times New Roman" panose="02020603050405020304" pitchFamily="18" charset="0"/>
          </a:endParaRPr>
        </a:p>
      </dgm:t>
    </dgm:pt>
    <dgm:pt modelId="{6AA8256E-6839-4BA8-B78E-3F91E58D26D2}">
      <dgm:prSet custT="1"/>
      <dgm:spPr/>
      <dgm:t>
        <a:bodyPr/>
        <a:lstStyle/>
        <a:p>
          <a:r>
            <a:rPr lang="ru-RU" sz="1100">
              <a:solidFill>
                <a:sysClr val="windowText" lastClr="000000"/>
              </a:solidFill>
              <a:latin typeface="Times New Roman" panose="02020603050405020304" pitchFamily="18" charset="0"/>
              <a:cs typeface="Times New Roman" panose="02020603050405020304" pitchFamily="18" charset="0"/>
            </a:rPr>
            <a:t>Нанды пісіру:</a:t>
          </a:r>
        </a:p>
        <a:p>
          <a:r>
            <a:rPr lang="ru-RU" sz="1100">
              <a:solidFill>
                <a:sysClr val="windowText" lastClr="000000"/>
              </a:solidFill>
              <a:latin typeface="Times New Roman" panose="02020603050405020304" pitchFamily="18" charset="0"/>
              <a:cs typeface="Times New Roman" panose="02020603050405020304" pitchFamily="18" charset="0"/>
            </a:rPr>
            <a:t>ластанған шикізат;</a:t>
          </a:r>
        </a:p>
        <a:p>
          <a:r>
            <a:rPr lang="ru-RU" sz="1100">
              <a:solidFill>
                <a:sysClr val="windowText" lastClr="000000"/>
              </a:solidFill>
              <a:latin typeface="Times New Roman" panose="02020603050405020304" pitchFamily="18" charset="0"/>
              <a:cs typeface="Times New Roman" panose="02020603050405020304" pitchFamily="18" charset="0"/>
            </a:rPr>
            <a:t>өндірістің санитарлық жағдайы;</a:t>
          </a:r>
        </a:p>
        <a:p>
          <a:r>
            <a:rPr lang="ru-RU" sz="1100">
              <a:solidFill>
                <a:sysClr val="windowText" lastClr="000000"/>
              </a:solidFill>
              <a:latin typeface="Times New Roman" panose="02020603050405020304" pitchFamily="18" charset="0"/>
              <a:cs typeface="Times New Roman" panose="02020603050405020304" pitchFamily="18" charset="0"/>
            </a:rPr>
            <a:t>пісіру технологиясы және рецептурасы</a:t>
          </a:r>
        </a:p>
      </dgm:t>
    </dgm:pt>
    <dgm:pt modelId="{62D75D3C-0B2E-415F-AB97-B9B71A9B4500}" type="parTrans" cxnId="{B425F6E9-11DB-4874-A81A-8DE60FAE74D7}">
      <dgm:prSet custT="1"/>
      <dgm:spPr/>
      <dgm:t>
        <a:bodyPr/>
        <a:lstStyle/>
        <a:p>
          <a:endParaRPr lang="ru-RU" sz="1100">
            <a:solidFill>
              <a:sysClr val="windowText" lastClr="000000"/>
            </a:solidFill>
            <a:latin typeface="Times New Roman" panose="02020603050405020304" pitchFamily="18" charset="0"/>
            <a:cs typeface="Times New Roman" panose="02020603050405020304" pitchFamily="18" charset="0"/>
          </a:endParaRPr>
        </a:p>
      </dgm:t>
    </dgm:pt>
    <dgm:pt modelId="{D073D72C-350E-4CF0-A4B6-E3A067C06AD9}" type="sibTrans" cxnId="{B425F6E9-11DB-4874-A81A-8DE60FAE74D7}">
      <dgm:prSet/>
      <dgm:spPr/>
      <dgm:t>
        <a:bodyPr/>
        <a:lstStyle/>
        <a:p>
          <a:endParaRPr lang="ru-RU" sz="1100">
            <a:solidFill>
              <a:sysClr val="windowText" lastClr="000000"/>
            </a:solidFill>
            <a:latin typeface="Times New Roman" panose="02020603050405020304" pitchFamily="18" charset="0"/>
            <a:cs typeface="Times New Roman" panose="02020603050405020304" pitchFamily="18" charset="0"/>
          </a:endParaRPr>
        </a:p>
      </dgm:t>
    </dgm:pt>
    <dgm:pt modelId="{7549BDEE-5B13-4B5D-97B8-00567C976DA1}">
      <dgm:prSet custT="1"/>
      <dgm:spPr/>
      <dgm:t>
        <a:bodyPr/>
        <a:lstStyle/>
        <a:p>
          <a:r>
            <a:rPr lang="ru-RU" sz="1100">
              <a:solidFill>
                <a:sysClr val="windowText" lastClr="000000"/>
              </a:solidFill>
              <a:latin typeface="Times New Roman" panose="02020603050405020304" pitchFamily="18" charset="0"/>
              <a:cs typeface="Times New Roman" panose="02020603050405020304" pitchFamily="18" charset="0"/>
            </a:rPr>
            <a:t>биологиялық ластану 10,0 КОЕ/г х10</a:t>
          </a:r>
          <a:r>
            <a:rPr lang="ru-RU" sz="1100" baseline="30000">
              <a:solidFill>
                <a:sysClr val="windowText" lastClr="000000"/>
              </a:solidFill>
              <a:latin typeface="Times New Roman" panose="02020603050405020304" pitchFamily="18" charset="0"/>
              <a:cs typeface="Times New Roman" panose="02020603050405020304" pitchFamily="18" charset="0"/>
            </a:rPr>
            <a:t>3</a:t>
          </a:r>
          <a:r>
            <a:rPr lang="ru-RU" sz="1100" baseline="0">
              <a:solidFill>
                <a:sysClr val="windowText" lastClr="000000"/>
              </a:solidFill>
              <a:latin typeface="Times New Roman" panose="02020603050405020304" pitchFamily="18" charset="0"/>
              <a:cs typeface="Times New Roman" panose="02020603050405020304" pitchFamily="18" charset="0"/>
            </a:rPr>
            <a:t> дейін</a:t>
          </a:r>
          <a:endParaRPr lang="ru-RU" sz="1100">
            <a:solidFill>
              <a:sysClr val="windowText" lastClr="000000"/>
            </a:solidFill>
            <a:latin typeface="Times New Roman" panose="02020603050405020304" pitchFamily="18" charset="0"/>
            <a:cs typeface="Times New Roman" panose="02020603050405020304" pitchFamily="18" charset="0"/>
          </a:endParaRPr>
        </a:p>
      </dgm:t>
    </dgm:pt>
    <dgm:pt modelId="{CEDE91F9-2879-4E52-95D1-CAC40DFADE8A}" type="parTrans" cxnId="{613092C5-DE03-4A2F-9DF3-35F5BDCBD0BD}">
      <dgm:prSet custT="1"/>
      <dgm:spPr/>
      <dgm:t>
        <a:bodyPr/>
        <a:lstStyle/>
        <a:p>
          <a:endParaRPr lang="ru-RU" sz="1100">
            <a:solidFill>
              <a:sysClr val="windowText" lastClr="000000"/>
            </a:solidFill>
            <a:latin typeface="Times New Roman" panose="02020603050405020304" pitchFamily="18" charset="0"/>
            <a:cs typeface="Times New Roman" panose="02020603050405020304" pitchFamily="18" charset="0"/>
          </a:endParaRPr>
        </a:p>
      </dgm:t>
    </dgm:pt>
    <dgm:pt modelId="{6484018C-97EF-4A73-91D8-1C799037E098}" type="sibTrans" cxnId="{613092C5-DE03-4A2F-9DF3-35F5BDCBD0BD}">
      <dgm:prSet/>
      <dgm:spPr/>
      <dgm:t>
        <a:bodyPr/>
        <a:lstStyle/>
        <a:p>
          <a:endParaRPr lang="ru-RU" sz="1100">
            <a:solidFill>
              <a:sysClr val="windowText" lastClr="000000"/>
            </a:solidFill>
            <a:latin typeface="Times New Roman" panose="02020603050405020304" pitchFamily="18" charset="0"/>
            <a:cs typeface="Times New Roman" panose="02020603050405020304" pitchFamily="18" charset="0"/>
          </a:endParaRPr>
        </a:p>
      </dgm:t>
    </dgm:pt>
    <dgm:pt modelId="{689F94D8-E0A8-4B9E-B5E0-992F93D32581}">
      <dgm:prSet custT="1"/>
      <dgm:spPr/>
      <dgm:t>
        <a:bodyPr/>
        <a:lstStyle/>
        <a:p>
          <a:r>
            <a:rPr lang="ru-RU" sz="1100">
              <a:solidFill>
                <a:sysClr val="windowText" lastClr="000000"/>
              </a:solidFill>
              <a:latin typeface="Times New Roman" panose="02020603050405020304" pitchFamily="18" charset="0"/>
              <a:cs typeface="Times New Roman" panose="02020603050405020304" pitchFamily="18" charset="0"/>
            </a:rPr>
            <a:t>механикалық ластану қалдықтар 70,0 КОЕ/г х 10</a:t>
          </a:r>
          <a:r>
            <a:rPr lang="ru-RU" sz="1100" baseline="30000">
              <a:solidFill>
                <a:sysClr val="windowText" lastClr="000000"/>
              </a:solidFill>
              <a:latin typeface="Times New Roman" panose="02020603050405020304" pitchFamily="18" charset="0"/>
              <a:cs typeface="Times New Roman" panose="02020603050405020304" pitchFamily="18" charset="0"/>
            </a:rPr>
            <a:t>3</a:t>
          </a:r>
          <a:r>
            <a:rPr lang="ru-RU" sz="1100" baseline="0">
              <a:solidFill>
                <a:sysClr val="windowText" lastClr="000000"/>
              </a:solidFill>
              <a:latin typeface="Times New Roman" panose="02020603050405020304" pitchFamily="18" charset="0"/>
              <a:cs typeface="Times New Roman" panose="02020603050405020304" pitchFamily="18" charset="0"/>
            </a:rPr>
            <a:t> дейін</a:t>
          </a:r>
          <a:endParaRPr lang="ru-RU" sz="1100">
            <a:solidFill>
              <a:sysClr val="windowText" lastClr="000000"/>
            </a:solidFill>
            <a:latin typeface="Times New Roman" panose="02020603050405020304" pitchFamily="18" charset="0"/>
            <a:cs typeface="Times New Roman" panose="02020603050405020304" pitchFamily="18" charset="0"/>
          </a:endParaRPr>
        </a:p>
      </dgm:t>
    </dgm:pt>
    <dgm:pt modelId="{641EB03F-8EC9-4241-BBD1-808ED94986BC}" type="parTrans" cxnId="{E3A8520B-5ADB-4652-8F30-E9691530E889}">
      <dgm:prSet custT="1"/>
      <dgm:spPr/>
      <dgm:t>
        <a:bodyPr/>
        <a:lstStyle/>
        <a:p>
          <a:endParaRPr lang="ru-RU" sz="1100">
            <a:solidFill>
              <a:sysClr val="windowText" lastClr="000000"/>
            </a:solidFill>
            <a:latin typeface="Times New Roman" panose="02020603050405020304" pitchFamily="18" charset="0"/>
            <a:cs typeface="Times New Roman" panose="02020603050405020304" pitchFamily="18" charset="0"/>
          </a:endParaRPr>
        </a:p>
      </dgm:t>
    </dgm:pt>
    <dgm:pt modelId="{9229AF67-3138-4A63-91DC-98C379E1E660}" type="sibTrans" cxnId="{E3A8520B-5ADB-4652-8F30-E9691530E889}">
      <dgm:prSet/>
      <dgm:spPr/>
      <dgm:t>
        <a:bodyPr/>
        <a:lstStyle/>
        <a:p>
          <a:endParaRPr lang="ru-RU" sz="1100">
            <a:solidFill>
              <a:sysClr val="windowText" lastClr="000000"/>
            </a:solidFill>
            <a:latin typeface="Times New Roman" panose="02020603050405020304" pitchFamily="18" charset="0"/>
            <a:cs typeface="Times New Roman" panose="02020603050405020304" pitchFamily="18" charset="0"/>
          </a:endParaRPr>
        </a:p>
      </dgm:t>
    </dgm:pt>
    <dgm:pt modelId="{90B69C43-F768-43FF-8D64-6036562829F4}">
      <dgm:prSet custT="1"/>
      <dgm:spPr/>
      <dgm:t>
        <a:bodyPr/>
        <a:lstStyle/>
        <a:p>
          <a:r>
            <a:rPr lang="ru-RU" sz="1100">
              <a:solidFill>
                <a:sysClr val="windowText" lastClr="000000"/>
              </a:solidFill>
              <a:latin typeface="Times New Roman" panose="02020603050405020304" pitchFamily="18" charset="0"/>
              <a:cs typeface="Times New Roman" panose="02020603050405020304" pitchFamily="18" charset="0"/>
            </a:rPr>
            <a:t>биологиялық, физикалық ластану:</a:t>
          </a:r>
        </a:p>
        <a:p>
          <a:r>
            <a:rPr lang="ru-RU" sz="1100">
              <a:solidFill>
                <a:sysClr val="windowText" lastClr="000000"/>
              </a:solidFill>
              <a:latin typeface="Times New Roman" panose="02020603050405020304" pitchFamily="18" charset="0"/>
              <a:cs typeface="Times New Roman" panose="02020603050405020304" pitchFamily="18" charset="0"/>
            </a:rPr>
            <a:t>норма 0,2 дейін;</a:t>
          </a:r>
        </a:p>
        <a:p>
          <a:r>
            <a:rPr lang="ru-RU" sz="1100">
              <a:solidFill>
                <a:sysClr val="windowText" lastClr="000000"/>
              </a:solidFill>
              <a:latin typeface="Times New Roman" panose="02020603050405020304" pitchFamily="18" charset="0"/>
              <a:cs typeface="Times New Roman" panose="02020603050405020304" pitchFamily="18" charset="0"/>
            </a:rPr>
            <a:t>орташы 0,2-1,0;</a:t>
          </a:r>
        </a:p>
        <a:p>
          <a:r>
            <a:rPr lang="ru-RU" sz="1100">
              <a:solidFill>
                <a:sysClr val="windowText" lastClr="000000"/>
              </a:solidFill>
              <a:latin typeface="Times New Roman" panose="02020603050405020304" pitchFamily="18" charset="0"/>
              <a:cs typeface="Times New Roman" panose="02020603050405020304" pitchFamily="18" charset="0"/>
            </a:rPr>
            <a:t>жоғары 1,0-ден жоғары</a:t>
          </a:r>
        </a:p>
      </dgm:t>
    </dgm:pt>
    <dgm:pt modelId="{4FEE7A38-6B97-489F-82BB-9D050C9FDC02}" type="parTrans" cxnId="{1534A19A-7238-4FC4-ACB5-56F8FF2AA207}">
      <dgm:prSet custT="1"/>
      <dgm:spPr/>
      <dgm:t>
        <a:bodyPr/>
        <a:lstStyle/>
        <a:p>
          <a:endParaRPr lang="ru-RU" sz="1100">
            <a:solidFill>
              <a:sysClr val="windowText" lastClr="000000"/>
            </a:solidFill>
            <a:latin typeface="Times New Roman" panose="02020603050405020304" pitchFamily="18" charset="0"/>
            <a:cs typeface="Times New Roman" panose="02020603050405020304" pitchFamily="18" charset="0"/>
          </a:endParaRPr>
        </a:p>
      </dgm:t>
    </dgm:pt>
    <dgm:pt modelId="{BEA04800-4E9C-4B41-8502-53AF0EDC1826}" type="sibTrans" cxnId="{1534A19A-7238-4FC4-ACB5-56F8FF2AA207}">
      <dgm:prSet/>
      <dgm:spPr/>
      <dgm:t>
        <a:bodyPr/>
        <a:lstStyle/>
        <a:p>
          <a:endParaRPr lang="ru-RU" sz="1100">
            <a:solidFill>
              <a:sysClr val="windowText" lastClr="000000"/>
            </a:solidFill>
            <a:latin typeface="Times New Roman" panose="02020603050405020304" pitchFamily="18" charset="0"/>
            <a:cs typeface="Times New Roman" panose="02020603050405020304" pitchFamily="18" charset="0"/>
          </a:endParaRPr>
        </a:p>
      </dgm:t>
    </dgm:pt>
    <dgm:pt modelId="{51CC018F-17F3-4BFF-A30B-8D1EF2B01A24}">
      <dgm:prSet custT="1"/>
      <dgm:spPr/>
      <dgm:t>
        <a:bodyPr/>
        <a:lstStyle/>
        <a:p>
          <a:r>
            <a:rPr lang="ru-RU" sz="1100">
              <a:solidFill>
                <a:sysClr val="windowText" lastClr="000000"/>
              </a:solidFill>
              <a:latin typeface="Times New Roman" panose="02020603050405020304" pitchFamily="18" charset="0"/>
              <a:cs typeface="Times New Roman" panose="02020603050405020304" pitchFamily="18" charset="0"/>
            </a:rPr>
            <a:t>Қайталама өндірістік ластану</a:t>
          </a:r>
        </a:p>
      </dgm:t>
    </dgm:pt>
    <dgm:pt modelId="{CB6677CB-4465-47D0-A2D5-16ADA1081CB3}" type="sibTrans" cxnId="{46992869-9935-4DAE-AD23-5D777F3189E2}">
      <dgm:prSet/>
      <dgm:spPr/>
      <dgm:t>
        <a:bodyPr/>
        <a:lstStyle/>
        <a:p>
          <a:endParaRPr lang="ru-RU" sz="1100">
            <a:solidFill>
              <a:sysClr val="windowText" lastClr="000000"/>
            </a:solidFill>
            <a:latin typeface="Times New Roman" panose="02020603050405020304" pitchFamily="18" charset="0"/>
            <a:cs typeface="Times New Roman" panose="02020603050405020304" pitchFamily="18" charset="0"/>
          </a:endParaRPr>
        </a:p>
      </dgm:t>
    </dgm:pt>
    <dgm:pt modelId="{1A9DCDA7-195F-41A7-91BA-C618F9BC1F54}" type="parTrans" cxnId="{46992869-9935-4DAE-AD23-5D777F3189E2}">
      <dgm:prSet/>
      <dgm:spPr/>
      <dgm:t>
        <a:bodyPr/>
        <a:lstStyle/>
        <a:p>
          <a:endParaRPr lang="ru-RU" sz="1100">
            <a:solidFill>
              <a:sysClr val="windowText" lastClr="000000"/>
            </a:solidFill>
            <a:latin typeface="Times New Roman" panose="02020603050405020304" pitchFamily="18" charset="0"/>
            <a:cs typeface="Times New Roman" panose="02020603050405020304" pitchFamily="18" charset="0"/>
          </a:endParaRPr>
        </a:p>
      </dgm:t>
    </dgm:pt>
    <dgm:pt modelId="{9A06BDE6-ADA7-4CA6-B599-3D6E8B03C663}">
      <dgm:prSet custT="1"/>
      <dgm:spPr/>
      <dgm:t>
        <a:bodyPr/>
        <a:lstStyle/>
        <a:p>
          <a:r>
            <a:rPr lang="ru-RU" sz="1100">
              <a:solidFill>
                <a:sysClr val="windowText" lastClr="000000"/>
              </a:solidFill>
              <a:latin typeface="Times New Roman" panose="02020603050405020304" pitchFamily="18" charset="0"/>
              <a:cs typeface="Times New Roman" panose="02020603050405020304" pitchFamily="18" charset="0"/>
            </a:rPr>
            <a:t>тазалау, бастыру</a:t>
          </a:r>
        </a:p>
      </dgm:t>
    </dgm:pt>
    <dgm:pt modelId="{32C9D25F-2352-45EB-8BCB-B7CED8173F7B}" type="parTrans" cxnId="{0B2EBEF4-C76A-4AA8-9865-FDAD10A2322E}">
      <dgm:prSet/>
      <dgm:spPr/>
      <dgm:t>
        <a:bodyPr/>
        <a:lstStyle/>
        <a:p>
          <a:endParaRPr lang="ru-RU"/>
        </a:p>
      </dgm:t>
    </dgm:pt>
    <dgm:pt modelId="{0E8F263E-EAE6-4019-880D-A8842700C7C4}" type="sibTrans" cxnId="{0B2EBEF4-C76A-4AA8-9865-FDAD10A2322E}">
      <dgm:prSet/>
      <dgm:spPr/>
      <dgm:t>
        <a:bodyPr/>
        <a:lstStyle/>
        <a:p>
          <a:endParaRPr lang="ru-RU"/>
        </a:p>
      </dgm:t>
    </dgm:pt>
    <dgm:pt modelId="{0CA5641D-A10E-4C49-ACF8-9DD74DAB82A2}">
      <dgm:prSet custT="1"/>
      <dgm:spPr/>
      <dgm:t>
        <a:bodyPr/>
        <a:lstStyle/>
        <a:p>
          <a:r>
            <a:rPr lang="ru-RU" sz="1100">
              <a:solidFill>
                <a:sysClr val="windowText" lastClr="000000"/>
              </a:solidFill>
              <a:latin typeface="Times New Roman" panose="02020603050405020304" pitchFamily="18" charset="0"/>
              <a:cs typeface="Times New Roman" panose="02020603050405020304" pitchFamily="18" charset="0"/>
            </a:rPr>
            <a:t>механикалық ластану 0,01-0,50 КОЕ/г х10</a:t>
          </a:r>
          <a:r>
            <a:rPr lang="ru-RU" sz="1100" baseline="30000">
              <a:solidFill>
                <a:sysClr val="windowText" lastClr="000000"/>
              </a:solidFill>
              <a:latin typeface="Times New Roman" panose="02020603050405020304" pitchFamily="18" charset="0"/>
              <a:cs typeface="Times New Roman" panose="02020603050405020304" pitchFamily="18" charset="0"/>
            </a:rPr>
            <a:t>3</a:t>
          </a:r>
          <a:endParaRPr lang="ru-RU" sz="1100">
            <a:solidFill>
              <a:sysClr val="windowText" lastClr="000000"/>
            </a:solidFill>
            <a:latin typeface="Times New Roman" panose="02020603050405020304" pitchFamily="18" charset="0"/>
            <a:cs typeface="Times New Roman" panose="02020603050405020304" pitchFamily="18" charset="0"/>
          </a:endParaRPr>
        </a:p>
      </dgm:t>
    </dgm:pt>
    <dgm:pt modelId="{C20F1B9D-DC98-4E17-8D2A-36B4374AD4E5}" type="parTrans" cxnId="{E5569AD1-4371-4A70-AEB5-B543DA86F1FF}">
      <dgm:prSet/>
      <dgm:spPr/>
      <dgm:t>
        <a:bodyPr/>
        <a:lstStyle/>
        <a:p>
          <a:endParaRPr lang="ru-RU"/>
        </a:p>
      </dgm:t>
    </dgm:pt>
    <dgm:pt modelId="{CDA52D2B-16F0-4D1E-93EF-5E3729F624A9}" type="sibTrans" cxnId="{E5569AD1-4371-4A70-AEB5-B543DA86F1FF}">
      <dgm:prSet/>
      <dgm:spPr/>
      <dgm:t>
        <a:bodyPr/>
        <a:lstStyle/>
        <a:p>
          <a:endParaRPr lang="ru-RU"/>
        </a:p>
      </dgm:t>
    </dgm:pt>
    <dgm:pt modelId="{85A43226-BC40-410B-A73D-082C6C87D025}" type="pres">
      <dgm:prSet presAssocID="{7A435720-F702-4C92-98FB-A2D1477EA333}" presName="diagram" presStyleCnt="0">
        <dgm:presLayoutVars>
          <dgm:chPref val="1"/>
          <dgm:dir/>
          <dgm:animOne val="branch"/>
          <dgm:animLvl val="lvl"/>
          <dgm:resizeHandles val="exact"/>
        </dgm:presLayoutVars>
      </dgm:prSet>
      <dgm:spPr/>
      <dgm:t>
        <a:bodyPr/>
        <a:lstStyle/>
        <a:p>
          <a:endParaRPr lang="ru-RU"/>
        </a:p>
      </dgm:t>
    </dgm:pt>
    <dgm:pt modelId="{0F838DAB-F8DA-4AF6-8AEB-D6279479F1F3}" type="pres">
      <dgm:prSet presAssocID="{67AD7F8A-7D2D-42A6-82CB-F8C8AD6387A7}" presName="root1" presStyleCnt="0"/>
      <dgm:spPr/>
    </dgm:pt>
    <dgm:pt modelId="{E579A12E-D40B-4C12-95DB-86B9482FAEAA}" type="pres">
      <dgm:prSet presAssocID="{67AD7F8A-7D2D-42A6-82CB-F8C8AD6387A7}" presName="LevelOneTextNode" presStyleLbl="node0" presStyleIdx="0" presStyleCnt="3">
        <dgm:presLayoutVars>
          <dgm:chPref val="3"/>
        </dgm:presLayoutVars>
      </dgm:prSet>
      <dgm:spPr/>
      <dgm:t>
        <a:bodyPr/>
        <a:lstStyle/>
        <a:p>
          <a:endParaRPr lang="ru-RU"/>
        </a:p>
      </dgm:t>
    </dgm:pt>
    <dgm:pt modelId="{EC86F721-9F81-4DFA-BC19-896AAE4347B0}" type="pres">
      <dgm:prSet presAssocID="{67AD7F8A-7D2D-42A6-82CB-F8C8AD6387A7}" presName="level2hierChild" presStyleCnt="0"/>
      <dgm:spPr/>
    </dgm:pt>
    <dgm:pt modelId="{F9AC20F4-6A6B-4FE2-A93D-7278F1BFC1D8}" type="pres">
      <dgm:prSet presAssocID="{C9C7EAA5-391C-4887-B744-83FD14D89583}" presName="conn2-1" presStyleLbl="parChTrans1D2" presStyleIdx="0" presStyleCnt="8"/>
      <dgm:spPr/>
      <dgm:t>
        <a:bodyPr/>
        <a:lstStyle/>
        <a:p>
          <a:endParaRPr lang="ru-RU"/>
        </a:p>
      </dgm:t>
    </dgm:pt>
    <dgm:pt modelId="{EA80F5B5-F831-4A65-AF8F-9EBA422ABEBF}" type="pres">
      <dgm:prSet presAssocID="{C9C7EAA5-391C-4887-B744-83FD14D89583}" presName="connTx" presStyleLbl="parChTrans1D2" presStyleIdx="0" presStyleCnt="8"/>
      <dgm:spPr/>
      <dgm:t>
        <a:bodyPr/>
        <a:lstStyle/>
        <a:p>
          <a:endParaRPr lang="ru-RU"/>
        </a:p>
      </dgm:t>
    </dgm:pt>
    <dgm:pt modelId="{F3F5074A-870A-4203-8259-59FF3ED098AC}" type="pres">
      <dgm:prSet presAssocID="{091D0C3D-982F-4D57-BEE6-0D466C01DA29}" presName="root2" presStyleCnt="0"/>
      <dgm:spPr/>
    </dgm:pt>
    <dgm:pt modelId="{6128D69C-473A-48FA-85C6-3E374FBC4A79}" type="pres">
      <dgm:prSet presAssocID="{091D0C3D-982F-4D57-BEE6-0D466C01DA29}" presName="LevelTwoTextNode" presStyleLbl="node2" presStyleIdx="0" presStyleCnt="8">
        <dgm:presLayoutVars>
          <dgm:chPref val="3"/>
        </dgm:presLayoutVars>
      </dgm:prSet>
      <dgm:spPr/>
      <dgm:t>
        <a:bodyPr/>
        <a:lstStyle/>
        <a:p>
          <a:endParaRPr lang="ru-RU"/>
        </a:p>
      </dgm:t>
    </dgm:pt>
    <dgm:pt modelId="{CBCD5FC2-2EB3-4241-923A-0ED0A1B37008}" type="pres">
      <dgm:prSet presAssocID="{091D0C3D-982F-4D57-BEE6-0D466C01DA29}" presName="level3hierChild" presStyleCnt="0"/>
      <dgm:spPr/>
    </dgm:pt>
    <dgm:pt modelId="{87ED29AB-6057-4328-9028-F3FCEC623874}" type="pres">
      <dgm:prSet presAssocID="{C384D87B-BA3D-4BC2-B547-07AF8021BA1A}" presName="conn2-1" presStyleLbl="parChTrans1D3" presStyleIdx="0" presStyleCnt="8"/>
      <dgm:spPr/>
      <dgm:t>
        <a:bodyPr/>
        <a:lstStyle/>
        <a:p>
          <a:endParaRPr lang="ru-RU"/>
        </a:p>
      </dgm:t>
    </dgm:pt>
    <dgm:pt modelId="{068B647B-DA20-4510-85AD-203BB568FCE6}" type="pres">
      <dgm:prSet presAssocID="{C384D87B-BA3D-4BC2-B547-07AF8021BA1A}" presName="connTx" presStyleLbl="parChTrans1D3" presStyleIdx="0" presStyleCnt="8"/>
      <dgm:spPr/>
      <dgm:t>
        <a:bodyPr/>
        <a:lstStyle/>
        <a:p>
          <a:endParaRPr lang="ru-RU"/>
        </a:p>
      </dgm:t>
    </dgm:pt>
    <dgm:pt modelId="{5B5DFC1A-8792-461D-8BF6-254534F30E07}" type="pres">
      <dgm:prSet presAssocID="{52059F27-83E1-4E55-8D1F-00720162FBC4}" presName="root2" presStyleCnt="0"/>
      <dgm:spPr/>
    </dgm:pt>
    <dgm:pt modelId="{BECBB8ED-53B1-4522-B68A-07900FB0C878}" type="pres">
      <dgm:prSet presAssocID="{52059F27-83E1-4E55-8D1F-00720162FBC4}" presName="LevelTwoTextNode" presStyleLbl="node3" presStyleIdx="0" presStyleCnt="8">
        <dgm:presLayoutVars>
          <dgm:chPref val="3"/>
        </dgm:presLayoutVars>
      </dgm:prSet>
      <dgm:spPr/>
      <dgm:t>
        <a:bodyPr/>
        <a:lstStyle/>
        <a:p>
          <a:endParaRPr lang="ru-RU"/>
        </a:p>
      </dgm:t>
    </dgm:pt>
    <dgm:pt modelId="{00513D74-CD12-4071-A2BD-2B709CF00CBC}" type="pres">
      <dgm:prSet presAssocID="{52059F27-83E1-4E55-8D1F-00720162FBC4}" presName="level3hierChild" presStyleCnt="0"/>
      <dgm:spPr/>
    </dgm:pt>
    <dgm:pt modelId="{AF625CA5-C8D3-4323-8E6A-D91631227CF8}" type="pres">
      <dgm:prSet presAssocID="{32C9D25F-2352-45EB-8BCB-B7CED8173F7B}" presName="conn2-1" presStyleLbl="parChTrans1D2" presStyleIdx="1" presStyleCnt="8"/>
      <dgm:spPr/>
      <dgm:t>
        <a:bodyPr/>
        <a:lstStyle/>
        <a:p>
          <a:endParaRPr lang="ru-RU"/>
        </a:p>
      </dgm:t>
    </dgm:pt>
    <dgm:pt modelId="{0CB15F7F-8024-4B74-9988-7A1F36E841F1}" type="pres">
      <dgm:prSet presAssocID="{32C9D25F-2352-45EB-8BCB-B7CED8173F7B}" presName="connTx" presStyleLbl="parChTrans1D2" presStyleIdx="1" presStyleCnt="8"/>
      <dgm:spPr/>
      <dgm:t>
        <a:bodyPr/>
        <a:lstStyle/>
        <a:p>
          <a:endParaRPr lang="ru-RU"/>
        </a:p>
      </dgm:t>
    </dgm:pt>
    <dgm:pt modelId="{86EDB5D6-1396-491E-9461-4714B361DD55}" type="pres">
      <dgm:prSet presAssocID="{9A06BDE6-ADA7-4CA6-B599-3D6E8B03C663}" presName="root2" presStyleCnt="0"/>
      <dgm:spPr/>
    </dgm:pt>
    <dgm:pt modelId="{B37E7678-B7C0-45BC-8B3E-5ACFA360CC9F}" type="pres">
      <dgm:prSet presAssocID="{9A06BDE6-ADA7-4CA6-B599-3D6E8B03C663}" presName="LevelTwoTextNode" presStyleLbl="node2" presStyleIdx="1" presStyleCnt="8">
        <dgm:presLayoutVars>
          <dgm:chPref val="3"/>
        </dgm:presLayoutVars>
      </dgm:prSet>
      <dgm:spPr/>
      <dgm:t>
        <a:bodyPr/>
        <a:lstStyle/>
        <a:p>
          <a:endParaRPr lang="ru-RU"/>
        </a:p>
      </dgm:t>
    </dgm:pt>
    <dgm:pt modelId="{CCD9A390-B514-4655-8F3B-FDE9E459B667}" type="pres">
      <dgm:prSet presAssocID="{9A06BDE6-ADA7-4CA6-B599-3D6E8B03C663}" presName="level3hierChild" presStyleCnt="0"/>
      <dgm:spPr/>
    </dgm:pt>
    <dgm:pt modelId="{B3F87C2A-5041-4352-B1E8-B04FE3061ADD}" type="pres">
      <dgm:prSet presAssocID="{C20F1B9D-DC98-4E17-8D2A-36B4374AD4E5}" presName="conn2-1" presStyleLbl="parChTrans1D3" presStyleIdx="1" presStyleCnt="8"/>
      <dgm:spPr/>
      <dgm:t>
        <a:bodyPr/>
        <a:lstStyle/>
        <a:p>
          <a:endParaRPr lang="ru-RU"/>
        </a:p>
      </dgm:t>
    </dgm:pt>
    <dgm:pt modelId="{289CCBE8-401A-4FC3-891D-4217D9F2B432}" type="pres">
      <dgm:prSet presAssocID="{C20F1B9D-DC98-4E17-8D2A-36B4374AD4E5}" presName="connTx" presStyleLbl="parChTrans1D3" presStyleIdx="1" presStyleCnt="8"/>
      <dgm:spPr/>
      <dgm:t>
        <a:bodyPr/>
        <a:lstStyle/>
        <a:p>
          <a:endParaRPr lang="ru-RU"/>
        </a:p>
      </dgm:t>
    </dgm:pt>
    <dgm:pt modelId="{64911725-B35E-4E81-BED0-2D39943F3BFF}" type="pres">
      <dgm:prSet presAssocID="{0CA5641D-A10E-4C49-ACF8-9DD74DAB82A2}" presName="root2" presStyleCnt="0"/>
      <dgm:spPr/>
    </dgm:pt>
    <dgm:pt modelId="{A4087493-701F-4D41-91D3-27B6B92D15DA}" type="pres">
      <dgm:prSet presAssocID="{0CA5641D-A10E-4C49-ACF8-9DD74DAB82A2}" presName="LevelTwoTextNode" presStyleLbl="node3" presStyleIdx="1" presStyleCnt="8">
        <dgm:presLayoutVars>
          <dgm:chPref val="3"/>
        </dgm:presLayoutVars>
      </dgm:prSet>
      <dgm:spPr/>
      <dgm:t>
        <a:bodyPr/>
        <a:lstStyle/>
        <a:p>
          <a:endParaRPr lang="ru-RU"/>
        </a:p>
      </dgm:t>
    </dgm:pt>
    <dgm:pt modelId="{A95F58EB-28F7-477B-A13B-F6FC4371F362}" type="pres">
      <dgm:prSet presAssocID="{0CA5641D-A10E-4C49-ACF8-9DD74DAB82A2}" presName="level3hierChild" presStyleCnt="0"/>
      <dgm:spPr/>
    </dgm:pt>
    <dgm:pt modelId="{30701CD4-264F-4069-9D8E-D7ABECDA0908}" type="pres">
      <dgm:prSet presAssocID="{2D667414-30D3-4142-BF25-6287DC5C1469}" presName="root1" presStyleCnt="0"/>
      <dgm:spPr/>
    </dgm:pt>
    <dgm:pt modelId="{45B34C53-0E71-4C00-97C7-E93D5280FF92}" type="pres">
      <dgm:prSet presAssocID="{2D667414-30D3-4142-BF25-6287DC5C1469}" presName="LevelOneTextNode" presStyleLbl="node0" presStyleIdx="1" presStyleCnt="3">
        <dgm:presLayoutVars>
          <dgm:chPref val="3"/>
        </dgm:presLayoutVars>
      </dgm:prSet>
      <dgm:spPr/>
      <dgm:t>
        <a:bodyPr/>
        <a:lstStyle/>
        <a:p>
          <a:endParaRPr lang="ru-RU"/>
        </a:p>
      </dgm:t>
    </dgm:pt>
    <dgm:pt modelId="{D050C846-F28E-476D-A4C5-66957E8FA3BE}" type="pres">
      <dgm:prSet presAssocID="{2D667414-30D3-4142-BF25-6287DC5C1469}" presName="level2hierChild" presStyleCnt="0"/>
      <dgm:spPr/>
    </dgm:pt>
    <dgm:pt modelId="{2F62B952-3D3E-4B6D-86BB-52F8E216B636}" type="pres">
      <dgm:prSet presAssocID="{65987725-737B-4F65-BBDE-BABA03311FD1}" presName="conn2-1" presStyleLbl="parChTrans1D2" presStyleIdx="2" presStyleCnt="8"/>
      <dgm:spPr/>
      <dgm:t>
        <a:bodyPr/>
        <a:lstStyle/>
        <a:p>
          <a:endParaRPr lang="ru-RU"/>
        </a:p>
      </dgm:t>
    </dgm:pt>
    <dgm:pt modelId="{36CC7CF3-22F1-47C2-98D0-5F792617C2BB}" type="pres">
      <dgm:prSet presAssocID="{65987725-737B-4F65-BBDE-BABA03311FD1}" presName="connTx" presStyleLbl="parChTrans1D2" presStyleIdx="2" presStyleCnt="8"/>
      <dgm:spPr/>
      <dgm:t>
        <a:bodyPr/>
        <a:lstStyle/>
        <a:p>
          <a:endParaRPr lang="ru-RU"/>
        </a:p>
      </dgm:t>
    </dgm:pt>
    <dgm:pt modelId="{C679F1CF-A4E2-454B-83D6-5E8E41F60419}" type="pres">
      <dgm:prSet presAssocID="{21348B55-F3CF-4A10-BEB4-689877CA77C0}" presName="root2" presStyleCnt="0"/>
      <dgm:spPr/>
    </dgm:pt>
    <dgm:pt modelId="{5AF6D0B5-0466-40C1-9614-E3677D8D74E7}" type="pres">
      <dgm:prSet presAssocID="{21348B55-F3CF-4A10-BEB4-689877CA77C0}" presName="LevelTwoTextNode" presStyleLbl="node2" presStyleIdx="2" presStyleCnt="8">
        <dgm:presLayoutVars>
          <dgm:chPref val="3"/>
        </dgm:presLayoutVars>
      </dgm:prSet>
      <dgm:spPr/>
      <dgm:t>
        <a:bodyPr/>
        <a:lstStyle/>
        <a:p>
          <a:endParaRPr lang="ru-RU"/>
        </a:p>
      </dgm:t>
    </dgm:pt>
    <dgm:pt modelId="{088C9FE2-DE6E-4AF9-A998-E3C42B026CA1}" type="pres">
      <dgm:prSet presAssocID="{21348B55-F3CF-4A10-BEB4-689877CA77C0}" presName="level3hierChild" presStyleCnt="0"/>
      <dgm:spPr/>
    </dgm:pt>
    <dgm:pt modelId="{BD2D3686-316D-4A6A-AFDB-D147D1E92DA1}" type="pres">
      <dgm:prSet presAssocID="{B770823E-49E0-4469-972F-396436213298}" presName="conn2-1" presStyleLbl="parChTrans1D3" presStyleIdx="2" presStyleCnt="8"/>
      <dgm:spPr/>
      <dgm:t>
        <a:bodyPr/>
        <a:lstStyle/>
        <a:p>
          <a:endParaRPr lang="ru-RU"/>
        </a:p>
      </dgm:t>
    </dgm:pt>
    <dgm:pt modelId="{4D14AECB-233E-48B9-A66E-114481DBF05A}" type="pres">
      <dgm:prSet presAssocID="{B770823E-49E0-4469-972F-396436213298}" presName="connTx" presStyleLbl="parChTrans1D3" presStyleIdx="2" presStyleCnt="8"/>
      <dgm:spPr/>
      <dgm:t>
        <a:bodyPr/>
        <a:lstStyle/>
        <a:p>
          <a:endParaRPr lang="ru-RU"/>
        </a:p>
      </dgm:t>
    </dgm:pt>
    <dgm:pt modelId="{BCD0602B-591E-42EF-A28D-795B1AAAB163}" type="pres">
      <dgm:prSet presAssocID="{BAA74D06-03FF-440E-BBE9-80F7793D7698}" presName="root2" presStyleCnt="0"/>
      <dgm:spPr/>
    </dgm:pt>
    <dgm:pt modelId="{34E08A8E-6DE3-4D7E-B8F7-C7261A91D0A3}" type="pres">
      <dgm:prSet presAssocID="{BAA74D06-03FF-440E-BBE9-80F7793D7698}" presName="LevelTwoTextNode" presStyleLbl="node3" presStyleIdx="2" presStyleCnt="8">
        <dgm:presLayoutVars>
          <dgm:chPref val="3"/>
        </dgm:presLayoutVars>
      </dgm:prSet>
      <dgm:spPr/>
      <dgm:t>
        <a:bodyPr/>
        <a:lstStyle/>
        <a:p>
          <a:endParaRPr lang="ru-RU"/>
        </a:p>
      </dgm:t>
    </dgm:pt>
    <dgm:pt modelId="{8A718861-D358-4B60-91E4-75A9BDF82E25}" type="pres">
      <dgm:prSet presAssocID="{BAA74D06-03FF-440E-BBE9-80F7793D7698}" presName="level3hierChild" presStyleCnt="0"/>
      <dgm:spPr/>
    </dgm:pt>
    <dgm:pt modelId="{15E27AFA-60F4-4017-8186-896ACCEBBB1C}" type="pres">
      <dgm:prSet presAssocID="{298C472B-59AD-4BFD-877D-E8B9E6AD6223}" presName="conn2-1" presStyleLbl="parChTrans1D2" presStyleIdx="3" presStyleCnt="8"/>
      <dgm:spPr/>
      <dgm:t>
        <a:bodyPr/>
        <a:lstStyle/>
        <a:p>
          <a:endParaRPr lang="ru-RU"/>
        </a:p>
      </dgm:t>
    </dgm:pt>
    <dgm:pt modelId="{4CB54B2B-845F-4DCB-A2D9-CD360AE0525A}" type="pres">
      <dgm:prSet presAssocID="{298C472B-59AD-4BFD-877D-E8B9E6AD6223}" presName="connTx" presStyleLbl="parChTrans1D2" presStyleIdx="3" presStyleCnt="8"/>
      <dgm:spPr/>
      <dgm:t>
        <a:bodyPr/>
        <a:lstStyle/>
        <a:p>
          <a:endParaRPr lang="ru-RU"/>
        </a:p>
      </dgm:t>
    </dgm:pt>
    <dgm:pt modelId="{CA428825-D4BE-4E42-9EB9-099B879FB2F1}" type="pres">
      <dgm:prSet presAssocID="{C56D07ED-40D4-41D1-BC29-CA9F3DC5708C}" presName="root2" presStyleCnt="0"/>
      <dgm:spPr/>
    </dgm:pt>
    <dgm:pt modelId="{89F35103-A9D1-418D-8D11-29385C05ACE7}" type="pres">
      <dgm:prSet presAssocID="{C56D07ED-40D4-41D1-BC29-CA9F3DC5708C}" presName="LevelTwoTextNode" presStyleLbl="node2" presStyleIdx="3" presStyleCnt="8">
        <dgm:presLayoutVars>
          <dgm:chPref val="3"/>
        </dgm:presLayoutVars>
      </dgm:prSet>
      <dgm:spPr/>
      <dgm:t>
        <a:bodyPr/>
        <a:lstStyle/>
        <a:p>
          <a:endParaRPr lang="ru-RU"/>
        </a:p>
      </dgm:t>
    </dgm:pt>
    <dgm:pt modelId="{B9503163-0FBF-400A-9AD4-9BBF164965BB}" type="pres">
      <dgm:prSet presAssocID="{C56D07ED-40D4-41D1-BC29-CA9F3DC5708C}" presName="level3hierChild" presStyleCnt="0"/>
      <dgm:spPr/>
    </dgm:pt>
    <dgm:pt modelId="{3901D95E-4000-4B3B-8413-9B3839D2230E}" type="pres">
      <dgm:prSet presAssocID="{6015E398-A997-4D6D-A006-B892D5056401}" presName="conn2-1" presStyleLbl="parChTrans1D3" presStyleIdx="3" presStyleCnt="8"/>
      <dgm:spPr/>
      <dgm:t>
        <a:bodyPr/>
        <a:lstStyle/>
        <a:p>
          <a:endParaRPr lang="ru-RU"/>
        </a:p>
      </dgm:t>
    </dgm:pt>
    <dgm:pt modelId="{5DD52EEB-407D-4774-8573-B067CB91F64A}" type="pres">
      <dgm:prSet presAssocID="{6015E398-A997-4D6D-A006-B892D5056401}" presName="connTx" presStyleLbl="parChTrans1D3" presStyleIdx="3" presStyleCnt="8"/>
      <dgm:spPr/>
      <dgm:t>
        <a:bodyPr/>
        <a:lstStyle/>
        <a:p>
          <a:endParaRPr lang="ru-RU"/>
        </a:p>
      </dgm:t>
    </dgm:pt>
    <dgm:pt modelId="{BAB7CEFA-A3DD-4FC3-A105-FC6218FF1DC3}" type="pres">
      <dgm:prSet presAssocID="{FA65491E-461B-414B-949A-B376A55AF362}" presName="root2" presStyleCnt="0"/>
      <dgm:spPr/>
    </dgm:pt>
    <dgm:pt modelId="{CBF3A411-6537-4AFB-B749-B74A2C061CC9}" type="pres">
      <dgm:prSet presAssocID="{FA65491E-461B-414B-949A-B376A55AF362}" presName="LevelTwoTextNode" presStyleLbl="node3" presStyleIdx="3" presStyleCnt="8">
        <dgm:presLayoutVars>
          <dgm:chPref val="3"/>
        </dgm:presLayoutVars>
      </dgm:prSet>
      <dgm:spPr/>
      <dgm:t>
        <a:bodyPr/>
        <a:lstStyle/>
        <a:p>
          <a:endParaRPr lang="ru-RU"/>
        </a:p>
      </dgm:t>
    </dgm:pt>
    <dgm:pt modelId="{B92AA0FB-2247-4B49-8AD0-FF07176553B9}" type="pres">
      <dgm:prSet presAssocID="{FA65491E-461B-414B-949A-B376A55AF362}" presName="level3hierChild" presStyleCnt="0"/>
      <dgm:spPr/>
    </dgm:pt>
    <dgm:pt modelId="{691ED7C2-042D-43BD-8E57-8C3424AB9555}" type="pres">
      <dgm:prSet presAssocID="{46065593-0C67-46F8-B328-8732A6DA9AC7}" presName="conn2-1" presStyleLbl="parChTrans1D2" presStyleIdx="4" presStyleCnt="8"/>
      <dgm:spPr/>
      <dgm:t>
        <a:bodyPr/>
        <a:lstStyle/>
        <a:p>
          <a:endParaRPr lang="ru-RU"/>
        </a:p>
      </dgm:t>
    </dgm:pt>
    <dgm:pt modelId="{0CA983C7-023C-4D9A-B891-0D9DF3DC116C}" type="pres">
      <dgm:prSet presAssocID="{46065593-0C67-46F8-B328-8732A6DA9AC7}" presName="connTx" presStyleLbl="parChTrans1D2" presStyleIdx="4" presStyleCnt="8"/>
      <dgm:spPr/>
      <dgm:t>
        <a:bodyPr/>
        <a:lstStyle/>
        <a:p>
          <a:endParaRPr lang="ru-RU"/>
        </a:p>
      </dgm:t>
    </dgm:pt>
    <dgm:pt modelId="{C1A9AEA4-F19B-463D-96B9-DED0C99BD039}" type="pres">
      <dgm:prSet presAssocID="{E9D1F794-42CF-41BE-91D1-DD631A31623D}" presName="root2" presStyleCnt="0"/>
      <dgm:spPr/>
    </dgm:pt>
    <dgm:pt modelId="{4AF8FC5F-4724-4920-AC2F-2A700B8FB006}" type="pres">
      <dgm:prSet presAssocID="{E9D1F794-42CF-41BE-91D1-DD631A31623D}" presName="LevelTwoTextNode" presStyleLbl="node2" presStyleIdx="4" presStyleCnt="8">
        <dgm:presLayoutVars>
          <dgm:chPref val="3"/>
        </dgm:presLayoutVars>
      </dgm:prSet>
      <dgm:spPr/>
      <dgm:t>
        <a:bodyPr/>
        <a:lstStyle/>
        <a:p>
          <a:endParaRPr lang="ru-RU"/>
        </a:p>
      </dgm:t>
    </dgm:pt>
    <dgm:pt modelId="{4D985594-7CE3-45F3-9451-DA6477D8C8D7}" type="pres">
      <dgm:prSet presAssocID="{E9D1F794-42CF-41BE-91D1-DD631A31623D}" presName="level3hierChild" presStyleCnt="0"/>
      <dgm:spPr/>
    </dgm:pt>
    <dgm:pt modelId="{9C4F73F7-06E5-4CAC-A9CC-36E16E0727DC}" type="pres">
      <dgm:prSet presAssocID="{5981E10A-491B-4321-8E36-F88A2F5FF991}" presName="conn2-1" presStyleLbl="parChTrans1D3" presStyleIdx="4" presStyleCnt="8"/>
      <dgm:spPr/>
      <dgm:t>
        <a:bodyPr/>
        <a:lstStyle/>
        <a:p>
          <a:endParaRPr lang="ru-RU"/>
        </a:p>
      </dgm:t>
    </dgm:pt>
    <dgm:pt modelId="{AE5FCE66-AB7D-4A18-B1F4-4049E50EAB0A}" type="pres">
      <dgm:prSet presAssocID="{5981E10A-491B-4321-8E36-F88A2F5FF991}" presName="connTx" presStyleLbl="parChTrans1D3" presStyleIdx="4" presStyleCnt="8"/>
      <dgm:spPr/>
      <dgm:t>
        <a:bodyPr/>
        <a:lstStyle/>
        <a:p>
          <a:endParaRPr lang="ru-RU"/>
        </a:p>
      </dgm:t>
    </dgm:pt>
    <dgm:pt modelId="{7FDE8FC5-C1F0-440D-842C-B38EB9BF049A}" type="pres">
      <dgm:prSet presAssocID="{4BF2526B-F5E3-4266-B81F-34AFFFB9833B}" presName="root2" presStyleCnt="0"/>
      <dgm:spPr/>
    </dgm:pt>
    <dgm:pt modelId="{617B5432-4C63-40A8-ABA6-CD819BDDAED2}" type="pres">
      <dgm:prSet presAssocID="{4BF2526B-F5E3-4266-B81F-34AFFFB9833B}" presName="LevelTwoTextNode" presStyleLbl="node3" presStyleIdx="4" presStyleCnt="8">
        <dgm:presLayoutVars>
          <dgm:chPref val="3"/>
        </dgm:presLayoutVars>
      </dgm:prSet>
      <dgm:spPr/>
      <dgm:t>
        <a:bodyPr/>
        <a:lstStyle/>
        <a:p>
          <a:endParaRPr lang="ru-RU"/>
        </a:p>
      </dgm:t>
    </dgm:pt>
    <dgm:pt modelId="{2CCB6D46-D159-4956-B8D2-5E4F5671DE84}" type="pres">
      <dgm:prSet presAssocID="{4BF2526B-F5E3-4266-B81F-34AFFFB9833B}" presName="level3hierChild" presStyleCnt="0"/>
      <dgm:spPr/>
    </dgm:pt>
    <dgm:pt modelId="{303981C3-5FAE-4D2A-B5A3-F45378AED78B}" type="pres">
      <dgm:prSet presAssocID="{51CC018F-17F3-4BFF-A30B-8D1EF2B01A24}" presName="root1" presStyleCnt="0"/>
      <dgm:spPr/>
    </dgm:pt>
    <dgm:pt modelId="{35960D23-26BA-41F1-8031-6A58540D8B1B}" type="pres">
      <dgm:prSet presAssocID="{51CC018F-17F3-4BFF-A30B-8D1EF2B01A24}" presName="LevelOneTextNode" presStyleLbl="node0" presStyleIdx="2" presStyleCnt="3">
        <dgm:presLayoutVars>
          <dgm:chPref val="3"/>
        </dgm:presLayoutVars>
      </dgm:prSet>
      <dgm:spPr/>
      <dgm:t>
        <a:bodyPr/>
        <a:lstStyle/>
        <a:p>
          <a:endParaRPr lang="ru-RU"/>
        </a:p>
      </dgm:t>
    </dgm:pt>
    <dgm:pt modelId="{C5D9736B-F151-4CE9-9128-92D607E5611A}" type="pres">
      <dgm:prSet presAssocID="{51CC018F-17F3-4BFF-A30B-8D1EF2B01A24}" presName="level2hierChild" presStyleCnt="0"/>
      <dgm:spPr/>
    </dgm:pt>
    <dgm:pt modelId="{61A0F7BC-22A3-407A-AA26-340FBF33F640}" type="pres">
      <dgm:prSet presAssocID="{DFAB764F-2591-441A-B2D9-A561EB9ADD21}" presName="conn2-1" presStyleLbl="parChTrans1D2" presStyleIdx="5" presStyleCnt="8"/>
      <dgm:spPr/>
      <dgm:t>
        <a:bodyPr/>
        <a:lstStyle/>
        <a:p>
          <a:endParaRPr lang="ru-RU"/>
        </a:p>
      </dgm:t>
    </dgm:pt>
    <dgm:pt modelId="{F49C53C4-2934-4F87-A52F-6ADE9D2978D8}" type="pres">
      <dgm:prSet presAssocID="{DFAB764F-2591-441A-B2D9-A561EB9ADD21}" presName="connTx" presStyleLbl="parChTrans1D2" presStyleIdx="5" presStyleCnt="8"/>
      <dgm:spPr/>
      <dgm:t>
        <a:bodyPr/>
        <a:lstStyle/>
        <a:p>
          <a:endParaRPr lang="ru-RU"/>
        </a:p>
      </dgm:t>
    </dgm:pt>
    <dgm:pt modelId="{479B6DBE-CBF5-4867-A1BF-B4E0FC265683}" type="pres">
      <dgm:prSet presAssocID="{FBF89486-2ACF-4A27-AF84-2AF2ED92FCF2}" presName="root2" presStyleCnt="0"/>
      <dgm:spPr/>
    </dgm:pt>
    <dgm:pt modelId="{DC8FC211-C064-4B18-B836-3136079CA7E1}" type="pres">
      <dgm:prSet presAssocID="{FBF89486-2ACF-4A27-AF84-2AF2ED92FCF2}" presName="LevelTwoTextNode" presStyleLbl="node2" presStyleIdx="5" presStyleCnt="8">
        <dgm:presLayoutVars>
          <dgm:chPref val="3"/>
        </dgm:presLayoutVars>
      </dgm:prSet>
      <dgm:spPr/>
      <dgm:t>
        <a:bodyPr/>
        <a:lstStyle/>
        <a:p>
          <a:endParaRPr lang="ru-RU"/>
        </a:p>
      </dgm:t>
    </dgm:pt>
    <dgm:pt modelId="{5A1FE515-76E7-4980-8549-9102762FC783}" type="pres">
      <dgm:prSet presAssocID="{FBF89486-2ACF-4A27-AF84-2AF2ED92FCF2}" presName="level3hierChild" presStyleCnt="0"/>
      <dgm:spPr/>
    </dgm:pt>
    <dgm:pt modelId="{D73FA91D-4F64-4F3D-A7FA-19686E324B60}" type="pres">
      <dgm:prSet presAssocID="{CEDE91F9-2879-4E52-95D1-CAC40DFADE8A}" presName="conn2-1" presStyleLbl="parChTrans1D3" presStyleIdx="5" presStyleCnt="8"/>
      <dgm:spPr/>
      <dgm:t>
        <a:bodyPr/>
        <a:lstStyle/>
        <a:p>
          <a:endParaRPr lang="ru-RU"/>
        </a:p>
      </dgm:t>
    </dgm:pt>
    <dgm:pt modelId="{AD800F45-5502-49F7-A5F6-568B98EB0495}" type="pres">
      <dgm:prSet presAssocID="{CEDE91F9-2879-4E52-95D1-CAC40DFADE8A}" presName="connTx" presStyleLbl="parChTrans1D3" presStyleIdx="5" presStyleCnt="8"/>
      <dgm:spPr/>
      <dgm:t>
        <a:bodyPr/>
        <a:lstStyle/>
        <a:p>
          <a:endParaRPr lang="ru-RU"/>
        </a:p>
      </dgm:t>
    </dgm:pt>
    <dgm:pt modelId="{FB5F8841-1732-4420-90ED-2D9482D1BFDD}" type="pres">
      <dgm:prSet presAssocID="{7549BDEE-5B13-4B5D-97B8-00567C976DA1}" presName="root2" presStyleCnt="0"/>
      <dgm:spPr/>
    </dgm:pt>
    <dgm:pt modelId="{D989764A-4EDB-47AB-AD3B-54CB975FB41F}" type="pres">
      <dgm:prSet presAssocID="{7549BDEE-5B13-4B5D-97B8-00567C976DA1}" presName="LevelTwoTextNode" presStyleLbl="node3" presStyleIdx="5" presStyleCnt="8">
        <dgm:presLayoutVars>
          <dgm:chPref val="3"/>
        </dgm:presLayoutVars>
      </dgm:prSet>
      <dgm:spPr/>
      <dgm:t>
        <a:bodyPr/>
        <a:lstStyle/>
        <a:p>
          <a:endParaRPr lang="ru-RU"/>
        </a:p>
      </dgm:t>
    </dgm:pt>
    <dgm:pt modelId="{F625C050-4A23-4545-916C-E3E36B27D83E}" type="pres">
      <dgm:prSet presAssocID="{7549BDEE-5B13-4B5D-97B8-00567C976DA1}" presName="level3hierChild" presStyleCnt="0"/>
      <dgm:spPr/>
    </dgm:pt>
    <dgm:pt modelId="{7EFC26D8-57A1-4908-AA3E-2D8F48AC1D2D}" type="pres">
      <dgm:prSet presAssocID="{72181855-EB00-488E-BA0F-BB293ED2F779}" presName="conn2-1" presStyleLbl="parChTrans1D2" presStyleIdx="6" presStyleCnt="8"/>
      <dgm:spPr/>
      <dgm:t>
        <a:bodyPr/>
        <a:lstStyle/>
        <a:p>
          <a:endParaRPr lang="ru-RU"/>
        </a:p>
      </dgm:t>
    </dgm:pt>
    <dgm:pt modelId="{D832F664-52A3-41B7-97A7-E606031C62A0}" type="pres">
      <dgm:prSet presAssocID="{72181855-EB00-488E-BA0F-BB293ED2F779}" presName="connTx" presStyleLbl="parChTrans1D2" presStyleIdx="6" presStyleCnt="8"/>
      <dgm:spPr/>
      <dgm:t>
        <a:bodyPr/>
        <a:lstStyle/>
        <a:p>
          <a:endParaRPr lang="ru-RU"/>
        </a:p>
      </dgm:t>
    </dgm:pt>
    <dgm:pt modelId="{207BA994-FA8D-4A4D-A244-643C3B8401FD}" type="pres">
      <dgm:prSet presAssocID="{453D1C92-1CD3-4D39-B110-290BAB9BDBD4}" presName="root2" presStyleCnt="0"/>
      <dgm:spPr/>
    </dgm:pt>
    <dgm:pt modelId="{A80DD8FB-79AD-4ED9-8AF9-5B7EBB976409}" type="pres">
      <dgm:prSet presAssocID="{453D1C92-1CD3-4D39-B110-290BAB9BDBD4}" presName="LevelTwoTextNode" presStyleLbl="node2" presStyleIdx="6" presStyleCnt="8">
        <dgm:presLayoutVars>
          <dgm:chPref val="3"/>
        </dgm:presLayoutVars>
      </dgm:prSet>
      <dgm:spPr/>
      <dgm:t>
        <a:bodyPr/>
        <a:lstStyle/>
        <a:p>
          <a:endParaRPr lang="ru-RU"/>
        </a:p>
      </dgm:t>
    </dgm:pt>
    <dgm:pt modelId="{5E3B76C5-3F12-4274-A70F-58E63FA0613E}" type="pres">
      <dgm:prSet presAssocID="{453D1C92-1CD3-4D39-B110-290BAB9BDBD4}" presName="level3hierChild" presStyleCnt="0"/>
      <dgm:spPr/>
    </dgm:pt>
    <dgm:pt modelId="{798B498E-334C-4A30-9339-61FAC469CBBA}" type="pres">
      <dgm:prSet presAssocID="{641EB03F-8EC9-4241-BBD1-808ED94986BC}" presName="conn2-1" presStyleLbl="parChTrans1D3" presStyleIdx="6" presStyleCnt="8"/>
      <dgm:spPr/>
      <dgm:t>
        <a:bodyPr/>
        <a:lstStyle/>
        <a:p>
          <a:endParaRPr lang="ru-RU"/>
        </a:p>
      </dgm:t>
    </dgm:pt>
    <dgm:pt modelId="{62539034-AFFC-44B5-9E67-A73F09E771A4}" type="pres">
      <dgm:prSet presAssocID="{641EB03F-8EC9-4241-BBD1-808ED94986BC}" presName="connTx" presStyleLbl="parChTrans1D3" presStyleIdx="6" presStyleCnt="8"/>
      <dgm:spPr/>
      <dgm:t>
        <a:bodyPr/>
        <a:lstStyle/>
        <a:p>
          <a:endParaRPr lang="ru-RU"/>
        </a:p>
      </dgm:t>
    </dgm:pt>
    <dgm:pt modelId="{01782A35-C95D-4E4C-9B60-D21FE1894D1C}" type="pres">
      <dgm:prSet presAssocID="{689F94D8-E0A8-4B9E-B5E0-992F93D32581}" presName="root2" presStyleCnt="0"/>
      <dgm:spPr/>
    </dgm:pt>
    <dgm:pt modelId="{20BF25C1-88B0-4C46-ACD6-B66BCB6E143E}" type="pres">
      <dgm:prSet presAssocID="{689F94D8-E0A8-4B9E-B5E0-992F93D32581}" presName="LevelTwoTextNode" presStyleLbl="node3" presStyleIdx="6" presStyleCnt="8">
        <dgm:presLayoutVars>
          <dgm:chPref val="3"/>
        </dgm:presLayoutVars>
      </dgm:prSet>
      <dgm:spPr/>
      <dgm:t>
        <a:bodyPr/>
        <a:lstStyle/>
        <a:p>
          <a:endParaRPr lang="ru-RU"/>
        </a:p>
      </dgm:t>
    </dgm:pt>
    <dgm:pt modelId="{7C574D9C-6413-4BE8-894D-BE763EB5D0C0}" type="pres">
      <dgm:prSet presAssocID="{689F94D8-E0A8-4B9E-B5E0-992F93D32581}" presName="level3hierChild" presStyleCnt="0"/>
      <dgm:spPr/>
    </dgm:pt>
    <dgm:pt modelId="{8650E55A-3699-4036-BAB4-0BDB8E2F77CF}" type="pres">
      <dgm:prSet presAssocID="{62D75D3C-0B2E-415F-AB97-B9B71A9B4500}" presName="conn2-1" presStyleLbl="parChTrans1D2" presStyleIdx="7" presStyleCnt="8"/>
      <dgm:spPr/>
      <dgm:t>
        <a:bodyPr/>
        <a:lstStyle/>
        <a:p>
          <a:endParaRPr lang="ru-RU"/>
        </a:p>
      </dgm:t>
    </dgm:pt>
    <dgm:pt modelId="{ABA83FC6-2CFD-4DA4-A957-2788160C2CF0}" type="pres">
      <dgm:prSet presAssocID="{62D75D3C-0B2E-415F-AB97-B9B71A9B4500}" presName="connTx" presStyleLbl="parChTrans1D2" presStyleIdx="7" presStyleCnt="8"/>
      <dgm:spPr/>
      <dgm:t>
        <a:bodyPr/>
        <a:lstStyle/>
        <a:p>
          <a:endParaRPr lang="ru-RU"/>
        </a:p>
      </dgm:t>
    </dgm:pt>
    <dgm:pt modelId="{90CEBA11-0BC0-41A7-A023-C77108278B9E}" type="pres">
      <dgm:prSet presAssocID="{6AA8256E-6839-4BA8-B78E-3F91E58D26D2}" presName="root2" presStyleCnt="0"/>
      <dgm:spPr/>
    </dgm:pt>
    <dgm:pt modelId="{CBC7D5FD-D18C-4525-9A80-4393763CC3B3}" type="pres">
      <dgm:prSet presAssocID="{6AA8256E-6839-4BA8-B78E-3F91E58D26D2}" presName="LevelTwoTextNode" presStyleLbl="node2" presStyleIdx="7" presStyleCnt="8" custScaleY="242258">
        <dgm:presLayoutVars>
          <dgm:chPref val="3"/>
        </dgm:presLayoutVars>
      </dgm:prSet>
      <dgm:spPr/>
      <dgm:t>
        <a:bodyPr/>
        <a:lstStyle/>
        <a:p>
          <a:endParaRPr lang="ru-RU"/>
        </a:p>
      </dgm:t>
    </dgm:pt>
    <dgm:pt modelId="{3C0370B6-BDBB-4A1B-A38E-D26EED964E9B}" type="pres">
      <dgm:prSet presAssocID="{6AA8256E-6839-4BA8-B78E-3F91E58D26D2}" presName="level3hierChild" presStyleCnt="0"/>
      <dgm:spPr/>
    </dgm:pt>
    <dgm:pt modelId="{20FC121F-5FD6-4E4C-955C-0D54676F4054}" type="pres">
      <dgm:prSet presAssocID="{4FEE7A38-6B97-489F-82BB-9D050C9FDC02}" presName="conn2-1" presStyleLbl="parChTrans1D3" presStyleIdx="7" presStyleCnt="8"/>
      <dgm:spPr/>
      <dgm:t>
        <a:bodyPr/>
        <a:lstStyle/>
        <a:p>
          <a:endParaRPr lang="ru-RU"/>
        </a:p>
      </dgm:t>
    </dgm:pt>
    <dgm:pt modelId="{727F10E8-B429-4B92-B481-15065026E57B}" type="pres">
      <dgm:prSet presAssocID="{4FEE7A38-6B97-489F-82BB-9D050C9FDC02}" presName="connTx" presStyleLbl="parChTrans1D3" presStyleIdx="7" presStyleCnt="8"/>
      <dgm:spPr/>
      <dgm:t>
        <a:bodyPr/>
        <a:lstStyle/>
        <a:p>
          <a:endParaRPr lang="ru-RU"/>
        </a:p>
      </dgm:t>
    </dgm:pt>
    <dgm:pt modelId="{6DD4323C-8B12-4B19-A2D3-7C6D4AECEB48}" type="pres">
      <dgm:prSet presAssocID="{90B69C43-F768-43FF-8D64-6036562829F4}" presName="root2" presStyleCnt="0"/>
      <dgm:spPr/>
    </dgm:pt>
    <dgm:pt modelId="{8476474F-360A-43A9-9637-5E772103C554}" type="pres">
      <dgm:prSet presAssocID="{90B69C43-F768-43FF-8D64-6036562829F4}" presName="LevelTwoTextNode" presStyleLbl="node3" presStyleIdx="7" presStyleCnt="8" custScaleY="217085">
        <dgm:presLayoutVars>
          <dgm:chPref val="3"/>
        </dgm:presLayoutVars>
      </dgm:prSet>
      <dgm:spPr/>
      <dgm:t>
        <a:bodyPr/>
        <a:lstStyle/>
        <a:p>
          <a:endParaRPr lang="ru-RU"/>
        </a:p>
      </dgm:t>
    </dgm:pt>
    <dgm:pt modelId="{A23F7541-6DEB-480D-BC82-677A40E270E9}" type="pres">
      <dgm:prSet presAssocID="{90B69C43-F768-43FF-8D64-6036562829F4}" presName="level3hierChild" presStyleCnt="0"/>
      <dgm:spPr/>
    </dgm:pt>
  </dgm:ptLst>
  <dgm:cxnLst>
    <dgm:cxn modelId="{C4F0141F-0FF5-4201-8BDA-06D4C6D18F7A}" type="presOf" srcId="{689F94D8-E0A8-4B9E-B5E0-992F93D32581}" destId="{20BF25C1-88B0-4C46-ACD6-B66BCB6E143E}" srcOrd="0" destOrd="0" presId="urn:microsoft.com/office/officeart/2005/8/layout/hierarchy2"/>
    <dgm:cxn modelId="{3C82A9E2-0495-412B-B3EF-A15DD7257329}" type="presOf" srcId="{6AA8256E-6839-4BA8-B78E-3F91E58D26D2}" destId="{CBC7D5FD-D18C-4525-9A80-4393763CC3B3}" srcOrd="0" destOrd="0" presId="urn:microsoft.com/office/officeart/2005/8/layout/hierarchy2"/>
    <dgm:cxn modelId="{551B1B35-7B9A-4645-9BE7-32DBF8113358}" srcId="{C56D07ED-40D4-41D1-BC29-CA9F3DC5708C}" destId="{FA65491E-461B-414B-949A-B376A55AF362}" srcOrd="0" destOrd="0" parTransId="{6015E398-A997-4D6D-A006-B892D5056401}" sibTransId="{8125C247-337B-4A6F-ADA1-E0F6BF4D3736}"/>
    <dgm:cxn modelId="{31B7036C-1034-40B6-BE58-DD55836690DC}" type="presOf" srcId="{2D667414-30D3-4142-BF25-6287DC5C1469}" destId="{45B34C53-0E71-4C00-97C7-E93D5280FF92}" srcOrd="0" destOrd="0" presId="urn:microsoft.com/office/officeart/2005/8/layout/hierarchy2"/>
    <dgm:cxn modelId="{D6B43205-E9F9-4611-9210-3B690BCDC437}" type="presOf" srcId="{9A06BDE6-ADA7-4CA6-B599-3D6E8B03C663}" destId="{B37E7678-B7C0-45BC-8B3E-5ACFA360CC9F}" srcOrd="0" destOrd="0" presId="urn:microsoft.com/office/officeart/2005/8/layout/hierarchy2"/>
    <dgm:cxn modelId="{00810711-90A3-428B-B9D7-DA4057396C8C}" type="presOf" srcId="{C20F1B9D-DC98-4E17-8D2A-36B4374AD4E5}" destId="{289CCBE8-401A-4FC3-891D-4217D9F2B432}" srcOrd="1" destOrd="0" presId="urn:microsoft.com/office/officeart/2005/8/layout/hierarchy2"/>
    <dgm:cxn modelId="{5FD1713B-DBB7-40CE-901A-63C0111CE085}" type="presOf" srcId="{7549BDEE-5B13-4B5D-97B8-00567C976DA1}" destId="{D989764A-4EDB-47AB-AD3B-54CB975FB41F}" srcOrd="0" destOrd="0" presId="urn:microsoft.com/office/officeart/2005/8/layout/hierarchy2"/>
    <dgm:cxn modelId="{A1152C73-1799-4649-870C-4388BFCF2916}" type="presOf" srcId="{67AD7F8A-7D2D-42A6-82CB-F8C8AD6387A7}" destId="{E579A12E-D40B-4C12-95DB-86B9482FAEAA}" srcOrd="0" destOrd="0" presId="urn:microsoft.com/office/officeart/2005/8/layout/hierarchy2"/>
    <dgm:cxn modelId="{691851D6-9CAB-4450-9EBE-301162064A22}" type="presOf" srcId="{C9C7EAA5-391C-4887-B744-83FD14D89583}" destId="{F9AC20F4-6A6B-4FE2-A93D-7278F1BFC1D8}" srcOrd="0" destOrd="0" presId="urn:microsoft.com/office/officeart/2005/8/layout/hierarchy2"/>
    <dgm:cxn modelId="{994A8D85-89FB-4BD3-8543-223DB1D46BD8}" type="presOf" srcId="{4BF2526B-F5E3-4266-B81F-34AFFFB9833B}" destId="{617B5432-4C63-40A8-ABA6-CD819BDDAED2}" srcOrd="0" destOrd="0" presId="urn:microsoft.com/office/officeart/2005/8/layout/hierarchy2"/>
    <dgm:cxn modelId="{93C05E38-FAAE-4728-8B53-E195D0DB2239}" srcId="{21348B55-F3CF-4A10-BEB4-689877CA77C0}" destId="{BAA74D06-03FF-440E-BBE9-80F7793D7698}" srcOrd="0" destOrd="0" parTransId="{B770823E-49E0-4469-972F-396436213298}" sibTransId="{43DE83A4-EC0E-424A-B057-28CF87A12F3A}"/>
    <dgm:cxn modelId="{AAA4BD5F-7D42-4B09-B2DE-27885E109C98}" type="presOf" srcId="{298C472B-59AD-4BFD-877D-E8B9E6AD6223}" destId="{15E27AFA-60F4-4017-8186-896ACCEBBB1C}" srcOrd="0" destOrd="0" presId="urn:microsoft.com/office/officeart/2005/8/layout/hierarchy2"/>
    <dgm:cxn modelId="{0D7840A3-C468-4E47-BEE7-50A71B897E90}" type="presOf" srcId="{641EB03F-8EC9-4241-BBD1-808ED94986BC}" destId="{62539034-AFFC-44B5-9E67-A73F09E771A4}" srcOrd="1" destOrd="0" presId="urn:microsoft.com/office/officeart/2005/8/layout/hierarchy2"/>
    <dgm:cxn modelId="{0236D05B-359C-47E4-99CD-4B7E5322DE2E}" type="presOf" srcId="{7A435720-F702-4C92-98FB-A2D1477EA333}" destId="{85A43226-BC40-410B-A73D-082C6C87D025}" srcOrd="0" destOrd="0" presId="urn:microsoft.com/office/officeart/2005/8/layout/hierarchy2"/>
    <dgm:cxn modelId="{14D38510-DE5F-4247-9FCF-DC977D2538A1}" type="presOf" srcId="{46065593-0C67-46F8-B328-8732A6DA9AC7}" destId="{0CA983C7-023C-4D9A-B891-0D9DF3DC116C}" srcOrd="1" destOrd="0" presId="urn:microsoft.com/office/officeart/2005/8/layout/hierarchy2"/>
    <dgm:cxn modelId="{492B22EB-D661-4FC1-9D6B-184F0BB48989}" type="presOf" srcId="{CEDE91F9-2879-4E52-95D1-CAC40DFADE8A}" destId="{AD800F45-5502-49F7-A5F6-568B98EB0495}" srcOrd="1" destOrd="0" presId="urn:microsoft.com/office/officeart/2005/8/layout/hierarchy2"/>
    <dgm:cxn modelId="{E3A8520B-5ADB-4652-8F30-E9691530E889}" srcId="{453D1C92-1CD3-4D39-B110-290BAB9BDBD4}" destId="{689F94D8-E0A8-4B9E-B5E0-992F93D32581}" srcOrd="0" destOrd="0" parTransId="{641EB03F-8EC9-4241-BBD1-808ED94986BC}" sibTransId="{9229AF67-3138-4A63-91DC-98C379E1E660}"/>
    <dgm:cxn modelId="{8603E991-6379-4131-8C45-2892F1EB135C}" type="presOf" srcId="{641EB03F-8EC9-4241-BBD1-808ED94986BC}" destId="{798B498E-334C-4A30-9339-61FAC469CBBA}" srcOrd="0" destOrd="0" presId="urn:microsoft.com/office/officeart/2005/8/layout/hierarchy2"/>
    <dgm:cxn modelId="{46992869-9935-4DAE-AD23-5D777F3189E2}" srcId="{7A435720-F702-4C92-98FB-A2D1477EA333}" destId="{51CC018F-17F3-4BFF-A30B-8D1EF2B01A24}" srcOrd="2" destOrd="0" parTransId="{1A9DCDA7-195F-41A7-91BA-C618F9BC1F54}" sibTransId="{CB6677CB-4465-47D0-A2D5-16ADA1081CB3}"/>
    <dgm:cxn modelId="{023C1E6B-F3AE-43BB-A8DF-6A738B8BD42A}" type="presOf" srcId="{5981E10A-491B-4321-8E36-F88A2F5FF991}" destId="{9C4F73F7-06E5-4CAC-A9CC-36E16E0727DC}" srcOrd="0" destOrd="0" presId="urn:microsoft.com/office/officeart/2005/8/layout/hierarchy2"/>
    <dgm:cxn modelId="{C551B084-AD1E-4290-8F44-B9D05DBF0158}" type="presOf" srcId="{65987725-737B-4F65-BBDE-BABA03311FD1}" destId="{2F62B952-3D3E-4B6D-86BB-52F8E216B636}" srcOrd="0" destOrd="0" presId="urn:microsoft.com/office/officeart/2005/8/layout/hierarchy2"/>
    <dgm:cxn modelId="{D0355A55-0C31-48B5-9903-BC2A84F11D31}" type="presOf" srcId="{6015E398-A997-4D6D-A006-B892D5056401}" destId="{5DD52EEB-407D-4774-8573-B067CB91F64A}" srcOrd="1" destOrd="0" presId="urn:microsoft.com/office/officeart/2005/8/layout/hierarchy2"/>
    <dgm:cxn modelId="{FEAD5A50-4A21-47B8-B6FB-3428C1D86133}" type="presOf" srcId="{DFAB764F-2591-441A-B2D9-A561EB9ADD21}" destId="{F49C53C4-2934-4F87-A52F-6ADE9D2978D8}" srcOrd="1" destOrd="0" presId="urn:microsoft.com/office/officeart/2005/8/layout/hierarchy2"/>
    <dgm:cxn modelId="{F04D26DF-2E0B-4EB5-849B-435ED48C4ABF}" srcId="{51CC018F-17F3-4BFF-A30B-8D1EF2B01A24}" destId="{453D1C92-1CD3-4D39-B110-290BAB9BDBD4}" srcOrd="1" destOrd="0" parTransId="{72181855-EB00-488E-BA0F-BB293ED2F779}" sibTransId="{B2541E69-C746-4DA3-BCCC-C0EE895EB3AA}"/>
    <dgm:cxn modelId="{48515F91-605D-4216-8217-737B553E0181}" type="presOf" srcId="{21348B55-F3CF-4A10-BEB4-689877CA77C0}" destId="{5AF6D0B5-0466-40C1-9614-E3677D8D74E7}" srcOrd="0" destOrd="0" presId="urn:microsoft.com/office/officeart/2005/8/layout/hierarchy2"/>
    <dgm:cxn modelId="{E80FE768-5E61-4073-9065-60C0B16B193A}" type="presOf" srcId="{52059F27-83E1-4E55-8D1F-00720162FBC4}" destId="{BECBB8ED-53B1-4522-B68A-07900FB0C878}" srcOrd="0" destOrd="0" presId="urn:microsoft.com/office/officeart/2005/8/layout/hierarchy2"/>
    <dgm:cxn modelId="{9C48F58F-C4BA-4D24-810E-9098306CC9C3}" type="presOf" srcId="{E9D1F794-42CF-41BE-91D1-DD631A31623D}" destId="{4AF8FC5F-4724-4920-AC2F-2A700B8FB006}" srcOrd="0" destOrd="0" presId="urn:microsoft.com/office/officeart/2005/8/layout/hierarchy2"/>
    <dgm:cxn modelId="{DCEEACEC-5FF0-40CF-9B16-6F6020244BB4}" type="presOf" srcId="{C20F1B9D-DC98-4E17-8D2A-36B4374AD4E5}" destId="{B3F87C2A-5041-4352-B1E8-B04FE3061ADD}" srcOrd="0" destOrd="0" presId="urn:microsoft.com/office/officeart/2005/8/layout/hierarchy2"/>
    <dgm:cxn modelId="{B528830F-62A2-4476-884D-A9688D8B8967}" type="presOf" srcId="{B770823E-49E0-4469-972F-396436213298}" destId="{4D14AECB-233E-48B9-A66E-114481DBF05A}" srcOrd="1" destOrd="0" presId="urn:microsoft.com/office/officeart/2005/8/layout/hierarchy2"/>
    <dgm:cxn modelId="{10B8D24A-D144-400D-AE75-F3102DCC8C04}" type="presOf" srcId="{FBF89486-2ACF-4A27-AF84-2AF2ED92FCF2}" destId="{DC8FC211-C064-4B18-B836-3136079CA7E1}" srcOrd="0" destOrd="0" presId="urn:microsoft.com/office/officeart/2005/8/layout/hierarchy2"/>
    <dgm:cxn modelId="{6CEF5EC5-F0EE-4F48-9CDA-93EFCDC44E15}" type="presOf" srcId="{62D75D3C-0B2E-415F-AB97-B9B71A9B4500}" destId="{ABA83FC6-2CFD-4DA4-A957-2788160C2CF0}" srcOrd="1" destOrd="0" presId="urn:microsoft.com/office/officeart/2005/8/layout/hierarchy2"/>
    <dgm:cxn modelId="{82A1B903-AB70-4C0C-A8B5-95F122F566AA}" type="presOf" srcId="{4FEE7A38-6B97-489F-82BB-9D050C9FDC02}" destId="{20FC121F-5FD6-4E4C-955C-0D54676F4054}" srcOrd="0" destOrd="0" presId="urn:microsoft.com/office/officeart/2005/8/layout/hierarchy2"/>
    <dgm:cxn modelId="{AD2D3570-12FE-4740-B051-03D1BCA2BDB4}" srcId="{7A435720-F702-4C92-98FB-A2D1477EA333}" destId="{67AD7F8A-7D2D-42A6-82CB-F8C8AD6387A7}" srcOrd="0" destOrd="0" parTransId="{C3ED6F33-E080-4D92-9D50-78196AA94C66}" sibTransId="{DAF8F96B-3AF3-4533-AC00-245A6BC2C95D}"/>
    <dgm:cxn modelId="{6F1ED2E0-EDEF-4425-982E-275C822BDA60}" type="presOf" srcId="{65987725-737B-4F65-BBDE-BABA03311FD1}" destId="{36CC7CF3-22F1-47C2-98D0-5F792617C2BB}" srcOrd="1" destOrd="0" presId="urn:microsoft.com/office/officeart/2005/8/layout/hierarchy2"/>
    <dgm:cxn modelId="{5A3AFFB5-F302-4433-AFF5-CCFF55497390}" type="presOf" srcId="{72181855-EB00-488E-BA0F-BB293ED2F779}" destId="{7EFC26D8-57A1-4908-AA3E-2D8F48AC1D2D}" srcOrd="0" destOrd="0" presId="urn:microsoft.com/office/officeart/2005/8/layout/hierarchy2"/>
    <dgm:cxn modelId="{0B2EBEF4-C76A-4AA8-9865-FDAD10A2322E}" srcId="{67AD7F8A-7D2D-42A6-82CB-F8C8AD6387A7}" destId="{9A06BDE6-ADA7-4CA6-B599-3D6E8B03C663}" srcOrd="1" destOrd="0" parTransId="{32C9D25F-2352-45EB-8BCB-B7CED8173F7B}" sibTransId="{0E8F263E-EAE6-4019-880D-A8842700C7C4}"/>
    <dgm:cxn modelId="{7CABEAD0-7A94-4DF5-897A-2F1C465B780C}" type="presOf" srcId="{46065593-0C67-46F8-B328-8732A6DA9AC7}" destId="{691ED7C2-042D-43BD-8E57-8C3424AB9555}" srcOrd="0" destOrd="0" presId="urn:microsoft.com/office/officeart/2005/8/layout/hierarchy2"/>
    <dgm:cxn modelId="{8A3FD0ED-CDF9-47F1-B444-21B0BB94C3EE}" type="presOf" srcId="{4FEE7A38-6B97-489F-82BB-9D050C9FDC02}" destId="{727F10E8-B429-4B92-B481-15065026E57B}" srcOrd="1" destOrd="0" presId="urn:microsoft.com/office/officeart/2005/8/layout/hierarchy2"/>
    <dgm:cxn modelId="{1BDF4C28-908E-4F67-AF97-2C489DF34380}" type="presOf" srcId="{C56D07ED-40D4-41D1-BC29-CA9F3DC5708C}" destId="{89F35103-A9D1-418D-8D11-29385C05ACE7}" srcOrd="0" destOrd="0" presId="urn:microsoft.com/office/officeart/2005/8/layout/hierarchy2"/>
    <dgm:cxn modelId="{FEFF620D-2A04-4689-97CA-625650854709}" type="presOf" srcId="{6015E398-A997-4D6D-A006-B892D5056401}" destId="{3901D95E-4000-4B3B-8413-9B3839D2230E}" srcOrd="0" destOrd="0" presId="urn:microsoft.com/office/officeart/2005/8/layout/hierarchy2"/>
    <dgm:cxn modelId="{E95FA300-D377-461A-8144-5DD1D067ACE3}" type="presOf" srcId="{62D75D3C-0B2E-415F-AB97-B9B71A9B4500}" destId="{8650E55A-3699-4036-BAB4-0BDB8E2F77CF}" srcOrd="0" destOrd="0" presId="urn:microsoft.com/office/officeart/2005/8/layout/hierarchy2"/>
    <dgm:cxn modelId="{8CFC9B96-1A7C-4EE6-B666-C57DDDB7DEA8}" type="presOf" srcId="{51CC018F-17F3-4BFF-A30B-8D1EF2B01A24}" destId="{35960D23-26BA-41F1-8031-6A58540D8B1B}" srcOrd="0" destOrd="0" presId="urn:microsoft.com/office/officeart/2005/8/layout/hierarchy2"/>
    <dgm:cxn modelId="{B425F6E9-11DB-4874-A81A-8DE60FAE74D7}" srcId="{51CC018F-17F3-4BFF-A30B-8D1EF2B01A24}" destId="{6AA8256E-6839-4BA8-B78E-3F91E58D26D2}" srcOrd="2" destOrd="0" parTransId="{62D75D3C-0B2E-415F-AB97-B9B71A9B4500}" sibTransId="{D073D72C-350E-4CF0-A4B6-E3A067C06AD9}"/>
    <dgm:cxn modelId="{68FD928D-BA28-478F-A2D3-184B4BD08462}" type="presOf" srcId="{CEDE91F9-2879-4E52-95D1-CAC40DFADE8A}" destId="{D73FA91D-4F64-4F3D-A7FA-19686E324B60}" srcOrd="0" destOrd="0" presId="urn:microsoft.com/office/officeart/2005/8/layout/hierarchy2"/>
    <dgm:cxn modelId="{A5A40854-0666-4EF1-BC03-ACA556B7835E}" type="presOf" srcId="{298C472B-59AD-4BFD-877D-E8B9E6AD6223}" destId="{4CB54B2B-845F-4DCB-A2D9-CD360AE0525A}" srcOrd="1" destOrd="0" presId="urn:microsoft.com/office/officeart/2005/8/layout/hierarchy2"/>
    <dgm:cxn modelId="{058387FD-A48B-4F38-9A53-2C3FF02BB479}" type="presOf" srcId="{C384D87B-BA3D-4BC2-B547-07AF8021BA1A}" destId="{87ED29AB-6057-4328-9028-F3FCEC623874}" srcOrd="0" destOrd="0" presId="urn:microsoft.com/office/officeart/2005/8/layout/hierarchy2"/>
    <dgm:cxn modelId="{D9AF22C8-308A-4B71-984C-D84EA0C9B16E}" type="presOf" srcId="{32C9D25F-2352-45EB-8BCB-B7CED8173F7B}" destId="{AF625CA5-C8D3-4323-8E6A-D91631227CF8}" srcOrd="0" destOrd="0" presId="urn:microsoft.com/office/officeart/2005/8/layout/hierarchy2"/>
    <dgm:cxn modelId="{E5569AD1-4371-4A70-AEB5-B543DA86F1FF}" srcId="{9A06BDE6-ADA7-4CA6-B599-3D6E8B03C663}" destId="{0CA5641D-A10E-4C49-ACF8-9DD74DAB82A2}" srcOrd="0" destOrd="0" parTransId="{C20F1B9D-DC98-4E17-8D2A-36B4374AD4E5}" sibTransId="{CDA52D2B-16F0-4D1E-93EF-5E3729F624A9}"/>
    <dgm:cxn modelId="{C04BEEC4-09C1-4BC7-BFFA-BAA8277DFFCA}" type="presOf" srcId="{BAA74D06-03FF-440E-BBE9-80F7793D7698}" destId="{34E08A8E-6DE3-4D7E-B8F7-C7261A91D0A3}" srcOrd="0" destOrd="0" presId="urn:microsoft.com/office/officeart/2005/8/layout/hierarchy2"/>
    <dgm:cxn modelId="{B17B0992-2E16-4B86-AEE9-2FFE4DD31C06}" srcId="{2D667414-30D3-4142-BF25-6287DC5C1469}" destId="{C56D07ED-40D4-41D1-BC29-CA9F3DC5708C}" srcOrd="1" destOrd="0" parTransId="{298C472B-59AD-4BFD-877D-E8B9E6AD6223}" sibTransId="{7D681385-033C-48EF-9D39-1C9F506E822F}"/>
    <dgm:cxn modelId="{0B6B7CF1-EE87-439E-817B-0E27702D2410}" type="presOf" srcId="{32C9D25F-2352-45EB-8BCB-B7CED8173F7B}" destId="{0CB15F7F-8024-4B74-9988-7A1F36E841F1}" srcOrd="1" destOrd="0" presId="urn:microsoft.com/office/officeart/2005/8/layout/hierarchy2"/>
    <dgm:cxn modelId="{139A1D5B-A582-42D2-9C6C-457A24C5399A}" type="presOf" srcId="{0CA5641D-A10E-4C49-ACF8-9DD74DAB82A2}" destId="{A4087493-701F-4D41-91D3-27B6B92D15DA}" srcOrd="0" destOrd="0" presId="urn:microsoft.com/office/officeart/2005/8/layout/hierarchy2"/>
    <dgm:cxn modelId="{1534A19A-7238-4FC4-ACB5-56F8FF2AA207}" srcId="{6AA8256E-6839-4BA8-B78E-3F91E58D26D2}" destId="{90B69C43-F768-43FF-8D64-6036562829F4}" srcOrd="0" destOrd="0" parTransId="{4FEE7A38-6B97-489F-82BB-9D050C9FDC02}" sibTransId="{BEA04800-4E9C-4B41-8502-53AF0EDC1826}"/>
    <dgm:cxn modelId="{F34C7EBB-9FC4-41DE-8610-0B1F5A796BF9}" type="presOf" srcId="{72181855-EB00-488E-BA0F-BB293ED2F779}" destId="{D832F664-52A3-41B7-97A7-E606031C62A0}" srcOrd="1" destOrd="0" presId="urn:microsoft.com/office/officeart/2005/8/layout/hierarchy2"/>
    <dgm:cxn modelId="{2FD9CD6A-B4C5-4BCD-A654-92A4289BE6C9}" type="presOf" srcId="{5981E10A-491B-4321-8E36-F88A2F5FF991}" destId="{AE5FCE66-AB7D-4A18-B1F4-4049E50EAB0A}" srcOrd="1" destOrd="0" presId="urn:microsoft.com/office/officeart/2005/8/layout/hierarchy2"/>
    <dgm:cxn modelId="{613092C5-DE03-4A2F-9DF3-35F5BDCBD0BD}" srcId="{FBF89486-2ACF-4A27-AF84-2AF2ED92FCF2}" destId="{7549BDEE-5B13-4B5D-97B8-00567C976DA1}" srcOrd="0" destOrd="0" parTransId="{CEDE91F9-2879-4E52-95D1-CAC40DFADE8A}" sibTransId="{6484018C-97EF-4A73-91D8-1C799037E098}"/>
    <dgm:cxn modelId="{5DDDBAB1-5227-4B2F-87CC-33BD320D8044}" type="presOf" srcId="{B770823E-49E0-4469-972F-396436213298}" destId="{BD2D3686-316D-4A6A-AFDB-D147D1E92DA1}" srcOrd="0" destOrd="0" presId="urn:microsoft.com/office/officeart/2005/8/layout/hierarchy2"/>
    <dgm:cxn modelId="{381651AE-177E-4EF3-8E71-CB650955B73F}" srcId="{2D667414-30D3-4142-BF25-6287DC5C1469}" destId="{21348B55-F3CF-4A10-BEB4-689877CA77C0}" srcOrd="0" destOrd="0" parTransId="{65987725-737B-4F65-BBDE-BABA03311FD1}" sibTransId="{CB610C8F-AC38-437E-A104-61F8277502F4}"/>
    <dgm:cxn modelId="{74EBC1C7-99CE-4922-8F5E-734334709E4A}" srcId="{7A435720-F702-4C92-98FB-A2D1477EA333}" destId="{2D667414-30D3-4142-BF25-6287DC5C1469}" srcOrd="1" destOrd="0" parTransId="{8964F850-B2EB-4D5D-ACFD-02EDC0B2ACE6}" sibTransId="{42721BE9-E711-4512-966F-3D63A3CD00D8}"/>
    <dgm:cxn modelId="{1EDDAE2A-F022-4205-B572-B5A0334ABA46}" type="presOf" srcId="{C384D87B-BA3D-4BC2-B547-07AF8021BA1A}" destId="{068B647B-DA20-4510-85AD-203BB568FCE6}" srcOrd="1" destOrd="0" presId="urn:microsoft.com/office/officeart/2005/8/layout/hierarchy2"/>
    <dgm:cxn modelId="{AE6F01E6-0707-45AE-9B0F-A34595E0793D}" srcId="{E9D1F794-42CF-41BE-91D1-DD631A31623D}" destId="{4BF2526B-F5E3-4266-B81F-34AFFFB9833B}" srcOrd="0" destOrd="0" parTransId="{5981E10A-491B-4321-8E36-F88A2F5FF991}" sibTransId="{1A3CFAA4-A41D-4EA8-A37E-9A53A87FE333}"/>
    <dgm:cxn modelId="{14EA9F78-1E36-48A8-A7C8-AA123D80141E}" type="presOf" srcId="{DFAB764F-2591-441A-B2D9-A561EB9ADD21}" destId="{61A0F7BC-22A3-407A-AA26-340FBF33F640}" srcOrd="0" destOrd="0" presId="urn:microsoft.com/office/officeart/2005/8/layout/hierarchy2"/>
    <dgm:cxn modelId="{D92B6A15-AF0B-48AB-A141-A58D95CDB23D}" srcId="{2D667414-30D3-4142-BF25-6287DC5C1469}" destId="{E9D1F794-42CF-41BE-91D1-DD631A31623D}" srcOrd="2" destOrd="0" parTransId="{46065593-0C67-46F8-B328-8732A6DA9AC7}" sibTransId="{8DE02075-2F6F-4C06-B6C9-D516A9D6F828}"/>
    <dgm:cxn modelId="{0573ACEF-4B69-4A44-9FDC-8CF22C77455D}" type="presOf" srcId="{90B69C43-F768-43FF-8D64-6036562829F4}" destId="{8476474F-360A-43A9-9637-5E772103C554}" srcOrd="0" destOrd="0" presId="urn:microsoft.com/office/officeart/2005/8/layout/hierarchy2"/>
    <dgm:cxn modelId="{A7FDE0B1-5704-4578-8C37-39B7726C132F}" type="presOf" srcId="{453D1C92-1CD3-4D39-B110-290BAB9BDBD4}" destId="{A80DD8FB-79AD-4ED9-8AF9-5B7EBB976409}" srcOrd="0" destOrd="0" presId="urn:microsoft.com/office/officeart/2005/8/layout/hierarchy2"/>
    <dgm:cxn modelId="{898CBAB7-273B-45BA-815A-D39D27B90AD2}" srcId="{091D0C3D-982F-4D57-BEE6-0D466C01DA29}" destId="{52059F27-83E1-4E55-8D1F-00720162FBC4}" srcOrd="0" destOrd="0" parTransId="{C384D87B-BA3D-4BC2-B547-07AF8021BA1A}" sibTransId="{F2651C48-B094-4196-80C4-CEA96EA268DF}"/>
    <dgm:cxn modelId="{8B26D138-9B77-4769-94D9-3CE1B31B1C57}" srcId="{67AD7F8A-7D2D-42A6-82CB-F8C8AD6387A7}" destId="{091D0C3D-982F-4D57-BEE6-0D466C01DA29}" srcOrd="0" destOrd="0" parTransId="{C9C7EAA5-391C-4887-B744-83FD14D89583}" sibTransId="{250DED08-E7F4-4A3D-A715-A468D0C3B510}"/>
    <dgm:cxn modelId="{D9E6D1A8-5D37-4984-9E58-6B787B0C3D00}" type="presOf" srcId="{091D0C3D-982F-4D57-BEE6-0D466C01DA29}" destId="{6128D69C-473A-48FA-85C6-3E374FBC4A79}" srcOrd="0" destOrd="0" presId="urn:microsoft.com/office/officeart/2005/8/layout/hierarchy2"/>
    <dgm:cxn modelId="{18D1DCF6-7173-4027-992F-089A7E9EB683}" srcId="{51CC018F-17F3-4BFF-A30B-8D1EF2B01A24}" destId="{FBF89486-2ACF-4A27-AF84-2AF2ED92FCF2}" srcOrd="0" destOrd="0" parTransId="{DFAB764F-2591-441A-B2D9-A561EB9ADD21}" sibTransId="{DABF7D52-0BAD-491B-8004-08C8A4B77E23}"/>
    <dgm:cxn modelId="{055A6928-73C6-4849-8CE8-595D6B220817}" type="presOf" srcId="{C9C7EAA5-391C-4887-B744-83FD14D89583}" destId="{EA80F5B5-F831-4A65-AF8F-9EBA422ABEBF}" srcOrd="1" destOrd="0" presId="urn:microsoft.com/office/officeart/2005/8/layout/hierarchy2"/>
    <dgm:cxn modelId="{3E02FF07-491F-4139-AB44-23B20E67E28F}" type="presOf" srcId="{FA65491E-461B-414B-949A-B376A55AF362}" destId="{CBF3A411-6537-4AFB-B749-B74A2C061CC9}" srcOrd="0" destOrd="0" presId="urn:microsoft.com/office/officeart/2005/8/layout/hierarchy2"/>
    <dgm:cxn modelId="{A27D75B7-4896-4A95-BEF1-B135F23E34BE}" type="presParOf" srcId="{85A43226-BC40-410B-A73D-082C6C87D025}" destId="{0F838DAB-F8DA-4AF6-8AEB-D6279479F1F3}" srcOrd="0" destOrd="0" presId="urn:microsoft.com/office/officeart/2005/8/layout/hierarchy2"/>
    <dgm:cxn modelId="{338A0085-F616-476C-8D19-F529EBDCAE72}" type="presParOf" srcId="{0F838DAB-F8DA-4AF6-8AEB-D6279479F1F3}" destId="{E579A12E-D40B-4C12-95DB-86B9482FAEAA}" srcOrd="0" destOrd="0" presId="urn:microsoft.com/office/officeart/2005/8/layout/hierarchy2"/>
    <dgm:cxn modelId="{66BB510F-03F1-4020-8C71-2A9D7A69E86D}" type="presParOf" srcId="{0F838DAB-F8DA-4AF6-8AEB-D6279479F1F3}" destId="{EC86F721-9F81-4DFA-BC19-896AAE4347B0}" srcOrd="1" destOrd="0" presId="urn:microsoft.com/office/officeart/2005/8/layout/hierarchy2"/>
    <dgm:cxn modelId="{472E84B0-2AAA-4E86-9C74-544F9CF366CF}" type="presParOf" srcId="{EC86F721-9F81-4DFA-BC19-896AAE4347B0}" destId="{F9AC20F4-6A6B-4FE2-A93D-7278F1BFC1D8}" srcOrd="0" destOrd="0" presId="urn:microsoft.com/office/officeart/2005/8/layout/hierarchy2"/>
    <dgm:cxn modelId="{EF442F42-B539-4CBD-B4EF-3125400987E3}" type="presParOf" srcId="{F9AC20F4-6A6B-4FE2-A93D-7278F1BFC1D8}" destId="{EA80F5B5-F831-4A65-AF8F-9EBA422ABEBF}" srcOrd="0" destOrd="0" presId="urn:microsoft.com/office/officeart/2005/8/layout/hierarchy2"/>
    <dgm:cxn modelId="{58A8B23C-A78F-44AA-A335-8F79F1B9EC83}" type="presParOf" srcId="{EC86F721-9F81-4DFA-BC19-896AAE4347B0}" destId="{F3F5074A-870A-4203-8259-59FF3ED098AC}" srcOrd="1" destOrd="0" presId="urn:microsoft.com/office/officeart/2005/8/layout/hierarchy2"/>
    <dgm:cxn modelId="{59C590E7-990D-4AC7-AC32-19BA76256770}" type="presParOf" srcId="{F3F5074A-870A-4203-8259-59FF3ED098AC}" destId="{6128D69C-473A-48FA-85C6-3E374FBC4A79}" srcOrd="0" destOrd="0" presId="urn:microsoft.com/office/officeart/2005/8/layout/hierarchy2"/>
    <dgm:cxn modelId="{28F048BC-6E7F-4DC9-B3A2-2196F52B50A4}" type="presParOf" srcId="{F3F5074A-870A-4203-8259-59FF3ED098AC}" destId="{CBCD5FC2-2EB3-4241-923A-0ED0A1B37008}" srcOrd="1" destOrd="0" presId="urn:microsoft.com/office/officeart/2005/8/layout/hierarchy2"/>
    <dgm:cxn modelId="{C5C91FB6-CE0B-49B5-930A-E0EC9FC07A40}" type="presParOf" srcId="{CBCD5FC2-2EB3-4241-923A-0ED0A1B37008}" destId="{87ED29AB-6057-4328-9028-F3FCEC623874}" srcOrd="0" destOrd="0" presId="urn:microsoft.com/office/officeart/2005/8/layout/hierarchy2"/>
    <dgm:cxn modelId="{3A03F27A-DAA9-4A4C-8AB9-441C849ABC80}" type="presParOf" srcId="{87ED29AB-6057-4328-9028-F3FCEC623874}" destId="{068B647B-DA20-4510-85AD-203BB568FCE6}" srcOrd="0" destOrd="0" presId="urn:microsoft.com/office/officeart/2005/8/layout/hierarchy2"/>
    <dgm:cxn modelId="{E48E0F96-423A-4A04-8647-079C1424B773}" type="presParOf" srcId="{CBCD5FC2-2EB3-4241-923A-0ED0A1B37008}" destId="{5B5DFC1A-8792-461D-8BF6-254534F30E07}" srcOrd="1" destOrd="0" presId="urn:microsoft.com/office/officeart/2005/8/layout/hierarchy2"/>
    <dgm:cxn modelId="{F5796997-3A4F-4661-A881-D468DB6E27CA}" type="presParOf" srcId="{5B5DFC1A-8792-461D-8BF6-254534F30E07}" destId="{BECBB8ED-53B1-4522-B68A-07900FB0C878}" srcOrd="0" destOrd="0" presId="urn:microsoft.com/office/officeart/2005/8/layout/hierarchy2"/>
    <dgm:cxn modelId="{E2AC4D59-DB56-4040-8477-C61A278B7288}" type="presParOf" srcId="{5B5DFC1A-8792-461D-8BF6-254534F30E07}" destId="{00513D74-CD12-4071-A2BD-2B709CF00CBC}" srcOrd="1" destOrd="0" presId="urn:microsoft.com/office/officeart/2005/8/layout/hierarchy2"/>
    <dgm:cxn modelId="{772791C7-A382-495C-9CBF-1B2C5EFCA8E2}" type="presParOf" srcId="{EC86F721-9F81-4DFA-BC19-896AAE4347B0}" destId="{AF625CA5-C8D3-4323-8E6A-D91631227CF8}" srcOrd="2" destOrd="0" presId="urn:microsoft.com/office/officeart/2005/8/layout/hierarchy2"/>
    <dgm:cxn modelId="{82B7CDC5-F6E0-4927-B6F9-8095EB20D4DC}" type="presParOf" srcId="{AF625CA5-C8D3-4323-8E6A-D91631227CF8}" destId="{0CB15F7F-8024-4B74-9988-7A1F36E841F1}" srcOrd="0" destOrd="0" presId="urn:microsoft.com/office/officeart/2005/8/layout/hierarchy2"/>
    <dgm:cxn modelId="{53232401-E8AF-49B9-B336-55B5D17FFB0E}" type="presParOf" srcId="{EC86F721-9F81-4DFA-BC19-896AAE4347B0}" destId="{86EDB5D6-1396-491E-9461-4714B361DD55}" srcOrd="3" destOrd="0" presId="urn:microsoft.com/office/officeart/2005/8/layout/hierarchy2"/>
    <dgm:cxn modelId="{A1847AEE-7280-4468-84A8-179AF418A621}" type="presParOf" srcId="{86EDB5D6-1396-491E-9461-4714B361DD55}" destId="{B37E7678-B7C0-45BC-8B3E-5ACFA360CC9F}" srcOrd="0" destOrd="0" presId="urn:microsoft.com/office/officeart/2005/8/layout/hierarchy2"/>
    <dgm:cxn modelId="{8B9D7C11-1898-4BEF-A244-63338AE79111}" type="presParOf" srcId="{86EDB5D6-1396-491E-9461-4714B361DD55}" destId="{CCD9A390-B514-4655-8F3B-FDE9E459B667}" srcOrd="1" destOrd="0" presId="urn:microsoft.com/office/officeart/2005/8/layout/hierarchy2"/>
    <dgm:cxn modelId="{AF44ABC3-BC6A-4BAE-B5E0-F58CF6227718}" type="presParOf" srcId="{CCD9A390-B514-4655-8F3B-FDE9E459B667}" destId="{B3F87C2A-5041-4352-B1E8-B04FE3061ADD}" srcOrd="0" destOrd="0" presId="urn:microsoft.com/office/officeart/2005/8/layout/hierarchy2"/>
    <dgm:cxn modelId="{9842B5A5-F80F-4841-8189-4E0DDF51A319}" type="presParOf" srcId="{B3F87C2A-5041-4352-B1E8-B04FE3061ADD}" destId="{289CCBE8-401A-4FC3-891D-4217D9F2B432}" srcOrd="0" destOrd="0" presId="urn:microsoft.com/office/officeart/2005/8/layout/hierarchy2"/>
    <dgm:cxn modelId="{3C8F6534-8913-4033-9DB6-5C0EBA979F03}" type="presParOf" srcId="{CCD9A390-B514-4655-8F3B-FDE9E459B667}" destId="{64911725-B35E-4E81-BED0-2D39943F3BFF}" srcOrd="1" destOrd="0" presId="urn:microsoft.com/office/officeart/2005/8/layout/hierarchy2"/>
    <dgm:cxn modelId="{43BAB5B0-4C23-4456-8B7C-5893011687A3}" type="presParOf" srcId="{64911725-B35E-4E81-BED0-2D39943F3BFF}" destId="{A4087493-701F-4D41-91D3-27B6B92D15DA}" srcOrd="0" destOrd="0" presId="urn:microsoft.com/office/officeart/2005/8/layout/hierarchy2"/>
    <dgm:cxn modelId="{68BD31AC-E58B-49AD-9627-5AEB5F8EEA32}" type="presParOf" srcId="{64911725-B35E-4E81-BED0-2D39943F3BFF}" destId="{A95F58EB-28F7-477B-A13B-F6FC4371F362}" srcOrd="1" destOrd="0" presId="urn:microsoft.com/office/officeart/2005/8/layout/hierarchy2"/>
    <dgm:cxn modelId="{687BE5BC-0128-4FEB-BB27-A38A9105FED3}" type="presParOf" srcId="{85A43226-BC40-410B-A73D-082C6C87D025}" destId="{30701CD4-264F-4069-9D8E-D7ABECDA0908}" srcOrd="1" destOrd="0" presId="urn:microsoft.com/office/officeart/2005/8/layout/hierarchy2"/>
    <dgm:cxn modelId="{0895DBF8-8D38-43DE-A034-7D78CACC4373}" type="presParOf" srcId="{30701CD4-264F-4069-9D8E-D7ABECDA0908}" destId="{45B34C53-0E71-4C00-97C7-E93D5280FF92}" srcOrd="0" destOrd="0" presId="urn:microsoft.com/office/officeart/2005/8/layout/hierarchy2"/>
    <dgm:cxn modelId="{99119E44-2E1B-4C71-8A79-C0037C23EEF3}" type="presParOf" srcId="{30701CD4-264F-4069-9D8E-D7ABECDA0908}" destId="{D050C846-F28E-476D-A4C5-66957E8FA3BE}" srcOrd="1" destOrd="0" presId="urn:microsoft.com/office/officeart/2005/8/layout/hierarchy2"/>
    <dgm:cxn modelId="{6A681846-7FC1-4EE4-8D6E-DE9303BE81C6}" type="presParOf" srcId="{D050C846-F28E-476D-A4C5-66957E8FA3BE}" destId="{2F62B952-3D3E-4B6D-86BB-52F8E216B636}" srcOrd="0" destOrd="0" presId="urn:microsoft.com/office/officeart/2005/8/layout/hierarchy2"/>
    <dgm:cxn modelId="{5F7592C2-F3B0-4BB9-9475-810D5517A31F}" type="presParOf" srcId="{2F62B952-3D3E-4B6D-86BB-52F8E216B636}" destId="{36CC7CF3-22F1-47C2-98D0-5F792617C2BB}" srcOrd="0" destOrd="0" presId="urn:microsoft.com/office/officeart/2005/8/layout/hierarchy2"/>
    <dgm:cxn modelId="{3619E943-F9E2-4FB1-8311-2ECF6B78D92C}" type="presParOf" srcId="{D050C846-F28E-476D-A4C5-66957E8FA3BE}" destId="{C679F1CF-A4E2-454B-83D6-5E8E41F60419}" srcOrd="1" destOrd="0" presId="urn:microsoft.com/office/officeart/2005/8/layout/hierarchy2"/>
    <dgm:cxn modelId="{9B38322A-C25B-4C98-AFB4-ADF08EADD0E8}" type="presParOf" srcId="{C679F1CF-A4E2-454B-83D6-5E8E41F60419}" destId="{5AF6D0B5-0466-40C1-9614-E3677D8D74E7}" srcOrd="0" destOrd="0" presId="urn:microsoft.com/office/officeart/2005/8/layout/hierarchy2"/>
    <dgm:cxn modelId="{1244C9EF-FD41-40D2-83BB-24EDAFB4198F}" type="presParOf" srcId="{C679F1CF-A4E2-454B-83D6-5E8E41F60419}" destId="{088C9FE2-DE6E-4AF9-A998-E3C42B026CA1}" srcOrd="1" destOrd="0" presId="urn:microsoft.com/office/officeart/2005/8/layout/hierarchy2"/>
    <dgm:cxn modelId="{4AEDFA0C-AFAE-418F-B192-E71F49B95F59}" type="presParOf" srcId="{088C9FE2-DE6E-4AF9-A998-E3C42B026CA1}" destId="{BD2D3686-316D-4A6A-AFDB-D147D1E92DA1}" srcOrd="0" destOrd="0" presId="urn:microsoft.com/office/officeart/2005/8/layout/hierarchy2"/>
    <dgm:cxn modelId="{5DD041D3-3E0F-4A3E-A73E-10661D43EFC8}" type="presParOf" srcId="{BD2D3686-316D-4A6A-AFDB-D147D1E92DA1}" destId="{4D14AECB-233E-48B9-A66E-114481DBF05A}" srcOrd="0" destOrd="0" presId="urn:microsoft.com/office/officeart/2005/8/layout/hierarchy2"/>
    <dgm:cxn modelId="{8AA2D0F7-22AF-4279-9FCC-4094714714AC}" type="presParOf" srcId="{088C9FE2-DE6E-4AF9-A998-E3C42B026CA1}" destId="{BCD0602B-591E-42EF-A28D-795B1AAAB163}" srcOrd="1" destOrd="0" presId="urn:microsoft.com/office/officeart/2005/8/layout/hierarchy2"/>
    <dgm:cxn modelId="{2E076EBE-A9FC-4905-BE9A-AD194892C656}" type="presParOf" srcId="{BCD0602B-591E-42EF-A28D-795B1AAAB163}" destId="{34E08A8E-6DE3-4D7E-B8F7-C7261A91D0A3}" srcOrd="0" destOrd="0" presId="urn:microsoft.com/office/officeart/2005/8/layout/hierarchy2"/>
    <dgm:cxn modelId="{1CEF01B7-A123-4EE4-B950-EFDB55FA1436}" type="presParOf" srcId="{BCD0602B-591E-42EF-A28D-795B1AAAB163}" destId="{8A718861-D358-4B60-91E4-75A9BDF82E25}" srcOrd="1" destOrd="0" presId="urn:microsoft.com/office/officeart/2005/8/layout/hierarchy2"/>
    <dgm:cxn modelId="{01CA6184-87A1-4FE4-A61A-487CD5104420}" type="presParOf" srcId="{D050C846-F28E-476D-A4C5-66957E8FA3BE}" destId="{15E27AFA-60F4-4017-8186-896ACCEBBB1C}" srcOrd="2" destOrd="0" presId="urn:microsoft.com/office/officeart/2005/8/layout/hierarchy2"/>
    <dgm:cxn modelId="{83E1BFD8-C1DE-4250-BCF6-49AD872F76A3}" type="presParOf" srcId="{15E27AFA-60F4-4017-8186-896ACCEBBB1C}" destId="{4CB54B2B-845F-4DCB-A2D9-CD360AE0525A}" srcOrd="0" destOrd="0" presId="urn:microsoft.com/office/officeart/2005/8/layout/hierarchy2"/>
    <dgm:cxn modelId="{E67F6D20-50F0-4FCE-A613-561B615CC90C}" type="presParOf" srcId="{D050C846-F28E-476D-A4C5-66957E8FA3BE}" destId="{CA428825-D4BE-4E42-9EB9-099B879FB2F1}" srcOrd="3" destOrd="0" presId="urn:microsoft.com/office/officeart/2005/8/layout/hierarchy2"/>
    <dgm:cxn modelId="{D9C44B32-EF70-4B92-A52C-DEA872CB9D72}" type="presParOf" srcId="{CA428825-D4BE-4E42-9EB9-099B879FB2F1}" destId="{89F35103-A9D1-418D-8D11-29385C05ACE7}" srcOrd="0" destOrd="0" presId="urn:microsoft.com/office/officeart/2005/8/layout/hierarchy2"/>
    <dgm:cxn modelId="{0977AA7B-2ED9-4483-A403-873209C79C8D}" type="presParOf" srcId="{CA428825-D4BE-4E42-9EB9-099B879FB2F1}" destId="{B9503163-0FBF-400A-9AD4-9BBF164965BB}" srcOrd="1" destOrd="0" presId="urn:microsoft.com/office/officeart/2005/8/layout/hierarchy2"/>
    <dgm:cxn modelId="{D1C9DBBE-0159-4924-A171-917319F45073}" type="presParOf" srcId="{B9503163-0FBF-400A-9AD4-9BBF164965BB}" destId="{3901D95E-4000-4B3B-8413-9B3839D2230E}" srcOrd="0" destOrd="0" presId="urn:microsoft.com/office/officeart/2005/8/layout/hierarchy2"/>
    <dgm:cxn modelId="{47366B35-7BA5-4B70-BDE5-1315216A8D5D}" type="presParOf" srcId="{3901D95E-4000-4B3B-8413-9B3839D2230E}" destId="{5DD52EEB-407D-4774-8573-B067CB91F64A}" srcOrd="0" destOrd="0" presId="urn:microsoft.com/office/officeart/2005/8/layout/hierarchy2"/>
    <dgm:cxn modelId="{020D9E56-F21E-4064-B92B-5CBACF5E6114}" type="presParOf" srcId="{B9503163-0FBF-400A-9AD4-9BBF164965BB}" destId="{BAB7CEFA-A3DD-4FC3-A105-FC6218FF1DC3}" srcOrd="1" destOrd="0" presId="urn:microsoft.com/office/officeart/2005/8/layout/hierarchy2"/>
    <dgm:cxn modelId="{35AA9837-8505-4938-930A-9AFF7DB90A20}" type="presParOf" srcId="{BAB7CEFA-A3DD-4FC3-A105-FC6218FF1DC3}" destId="{CBF3A411-6537-4AFB-B749-B74A2C061CC9}" srcOrd="0" destOrd="0" presId="urn:microsoft.com/office/officeart/2005/8/layout/hierarchy2"/>
    <dgm:cxn modelId="{3EB760C1-A251-446F-B2EC-00CBA8D6FBDA}" type="presParOf" srcId="{BAB7CEFA-A3DD-4FC3-A105-FC6218FF1DC3}" destId="{B92AA0FB-2247-4B49-8AD0-FF07176553B9}" srcOrd="1" destOrd="0" presId="urn:microsoft.com/office/officeart/2005/8/layout/hierarchy2"/>
    <dgm:cxn modelId="{0AEE8EFA-9052-4A22-AA2D-E6732EB4E479}" type="presParOf" srcId="{D050C846-F28E-476D-A4C5-66957E8FA3BE}" destId="{691ED7C2-042D-43BD-8E57-8C3424AB9555}" srcOrd="4" destOrd="0" presId="urn:microsoft.com/office/officeart/2005/8/layout/hierarchy2"/>
    <dgm:cxn modelId="{60B9E32F-675C-43E8-887E-5C2E684E2334}" type="presParOf" srcId="{691ED7C2-042D-43BD-8E57-8C3424AB9555}" destId="{0CA983C7-023C-4D9A-B891-0D9DF3DC116C}" srcOrd="0" destOrd="0" presId="urn:microsoft.com/office/officeart/2005/8/layout/hierarchy2"/>
    <dgm:cxn modelId="{BBE2D991-9F1F-4855-8C02-6A57ACE33F01}" type="presParOf" srcId="{D050C846-F28E-476D-A4C5-66957E8FA3BE}" destId="{C1A9AEA4-F19B-463D-96B9-DED0C99BD039}" srcOrd="5" destOrd="0" presId="urn:microsoft.com/office/officeart/2005/8/layout/hierarchy2"/>
    <dgm:cxn modelId="{074E282C-1351-419F-B384-4AADA6A7322E}" type="presParOf" srcId="{C1A9AEA4-F19B-463D-96B9-DED0C99BD039}" destId="{4AF8FC5F-4724-4920-AC2F-2A700B8FB006}" srcOrd="0" destOrd="0" presId="urn:microsoft.com/office/officeart/2005/8/layout/hierarchy2"/>
    <dgm:cxn modelId="{AA3D3304-80FD-4778-88BD-6598963243A6}" type="presParOf" srcId="{C1A9AEA4-F19B-463D-96B9-DED0C99BD039}" destId="{4D985594-7CE3-45F3-9451-DA6477D8C8D7}" srcOrd="1" destOrd="0" presId="urn:microsoft.com/office/officeart/2005/8/layout/hierarchy2"/>
    <dgm:cxn modelId="{1F1C4051-3B23-4251-806B-872556F2DCF6}" type="presParOf" srcId="{4D985594-7CE3-45F3-9451-DA6477D8C8D7}" destId="{9C4F73F7-06E5-4CAC-A9CC-36E16E0727DC}" srcOrd="0" destOrd="0" presId="urn:microsoft.com/office/officeart/2005/8/layout/hierarchy2"/>
    <dgm:cxn modelId="{EBBA7BCA-A57D-4122-9587-69989C6370B6}" type="presParOf" srcId="{9C4F73F7-06E5-4CAC-A9CC-36E16E0727DC}" destId="{AE5FCE66-AB7D-4A18-B1F4-4049E50EAB0A}" srcOrd="0" destOrd="0" presId="urn:microsoft.com/office/officeart/2005/8/layout/hierarchy2"/>
    <dgm:cxn modelId="{34CC8055-19F9-4E31-AFDF-D65FF1134438}" type="presParOf" srcId="{4D985594-7CE3-45F3-9451-DA6477D8C8D7}" destId="{7FDE8FC5-C1F0-440D-842C-B38EB9BF049A}" srcOrd="1" destOrd="0" presId="urn:microsoft.com/office/officeart/2005/8/layout/hierarchy2"/>
    <dgm:cxn modelId="{4829973B-5B63-4F49-BD11-8F7C5D600070}" type="presParOf" srcId="{7FDE8FC5-C1F0-440D-842C-B38EB9BF049A}" destId="{617B5432-4C63-40A8-ABA6-CD819BDDAED2}" srcOrd="0" destOrd="0" presId="urn:microsoft.com/office/officeart/2005/8/layout/hierarchy2"/>
    <dgm:cxn modelId="{F04E97D2-8CC5-42C9-89FE-FE7A6BF617BB}" type="presParOf" srcId="{7FDE8FC5-C1F0-440D-842C-B38EB9BF049A}" destId="{2CCB6D46-D159-4956-B8D2-5E4F5671DE84}" srcOrd="1" destOrd="0" presId="urn:microsoft.com/office/officeart/2005/8/layout/hierarchy2"/>
    <dgm:cxn modelId="{428CC8A6-D179-467C-894E-1DE7A13AC367}" type="presParOf" srcId="{85A43226-BC40-410B-A73D-082C6C87D025}" destId="{303981C3-5FAE-4D2A-B5A3-F45378AED78B}" srcOrd="2" destOrd="0" presId="urn:microsoft.com/office/officeart/2005/8/layout/hierarchy2"/>
    <dgm:cxn modelId="{95BCA1EE-A5B4-430F-936C-370A46117141}" type="presParOf" srcId="{303981C3-5FAE-4D2A-B5A3-F45378AED78B}" destId="{35960D23-26BA-41F1-8031-6A58540D8B1B}" srcOrd="0" destOrd="0" presId="urn:microsoft.com/office/officeart/2005/8/layout/hierarchy2"/>
    <dgm:cxn modelId="{EA967DE0-BF6D-41DF-89DD-486CE59512E0}" type="presParOf" srcId="{303981C3-5FAE-4D2A-B5A3-F45378AED78B}" destId="{C5D9736B-F151-4CE9-9128-92D607E5611A}" srcOrd="1" destOrd="0" presId="urn:microsoft.com/office/officeart/2005/8/layout/hierarchy2"/>
    <dgm:cxn modelId="{7640436B-1546-4C01-A1E3-DC2365086D32}" type="presParOf" srcId="{C5D9736B-F151-4CE9-9128-92D607E5611A}" destId="{61A0F7BC-22A3-407A-AA26-340FBF33F640}" srcOrd="0" destOrd="0" presId="urn:microsoft.com/office/officeart/2005/8/layout/hierarchy2"/>
    <dgm:cxn modelId="{A7313F27-E9C4-4F2C-9649-17792F5C100D}" type="presParOf" srcId="{61A0F7BC-22A3-407A-AA26-340FBF33F640}" destId="{F49C53C4-2934-4F87-A52F-6ADE9D2978D8}" srcOrd="0" destOrd="0" presId="urn:microsoft.com/office/officeart/2005/8/layout/hierarchy2"/>
    <dgm:cxn modelId="{4C1FAEC5-4CBE-405C-8FE2-991B798D2027}" type="presParOf" srcId="{C5D9736B-F151-4CE9-9128-92D607E5611A}" destId="{479B6DBE-CBF5-4867-A1BF-B4E0FC265683}" srcOrd="1" destOrd="0" presId="urn:microsoft.com/office/officeart/2005/8/layout/hierarchy2"/>
    <dgm:cxn modelId="{F99B6CC5-3938-44A8-8A56-BA8EB921355D}" type="presParOf" srcId="{479B6DBE-CBF5-4867-A1BF-B4E0FC265683}" destId="{DC8FC211-C064-4B18-B836-3136079CA7E1}" srcOrd="0" destOrd="0" presId="urn:microsoft.com/office/officeart/2005/8/layout/hierarchy2"/>
    <dgm:cxn modelId="{C6E84C7A-49AB-4AFF-830B-A1F7A99F52FC}" type="presParOf" srcId="{479B6DBE-CBF5-4867-A1BF-B4E0FC265683}" destId="{5A1FE515-76E7-4980-8549-9102762FC783}" srcOrd="1" destOrd="0" presId="urn:microsoft.com/office/officeart/2005/8/layout/hierarchy2"/>
    <dgm:cxn modelId="{EE386BE3-99E0-49BB-A6F4-40AC52DE175B}" type="presParOf" srcId="{5A1FE515-76E7-4980-8549-9102762FC783}" destId="{D73FA91D-4F64-4F3D-A7FA-19686E324B60}" srcOrd="0" destOrd="0" presId="urn:microsoft.com/office/officeart/2005/8/layout/hierarchy2"/>
    <dgm:cxn modelId="{C809BE1D-84A4-4DD5-BE03-9A282E0F15A9}" type="presParOf" srcId="{D73FA91D-4F64-4F3D-A7FA-19686E324B60}" destId="{AD800F45-5502-49F7-A5F6-568B98EB0495}" srcOrd="0" destOrd="0" presId="urn:microsoft.com/office/officeart/2005/8/layout/hierarchy2"/>
    <dgm:cxn modelId="{FFCEE2BF-1E71-4001-8981-AFFFAF093D23}" type="presParOf" srcId="{5A1FE515-76E7-4980-8549-9102762FC783}" destId="{FB5F8841-1732-4420-90ED-2D9482D1BFDD}" srcOrd="1" destOrd="0" presId="urn:microsoft.com/office/officeart/2005/8/layout/hierarchy2"/>
    <dgm:cxn modelId="{6983576A-E3F5-40DC-8DB3-15B61E45587B}" type="presParOf" srcId="{FB5F8841-1732-4420-90ED-2D9482D1BFDD}" destId="{D989764A-4EDB-47AB-AD3B-54CB975FB41F}" srcOrd="0" destOrd="0" presId="urn:microsoft.com/office/officeart/2005/8/layout/hierarchy2"/>
    <dgm:cxn modelId="{AA9887C7-4CCC-4161-A11C-AE4E52FD03C1}" type="presParOf" srcId="{FB5F8841-1732-4420-90ED-2D9482D1BFDD}" destId="{F625C050-4A23-4545-916C-E3E36B27D83E}" srcOrd="1" destOrd="0" presId="urn:microsoft.com/office/officeart/2005/8/layout/hierarchy2"/>
    <dgm:cxn modelId="{24FE41E6-7397-4029-825F-C6B6AE014764}" type="presParOf" srcId="{C5D9736B-F151-4CE9-9128-92D607E5611A}" destId="{7EFC26D8-57A1-4908-AA3E-2D8F48AC1D2D}" srcOrd="2" destOrd="0" presId="urn:microsoft.com/office/officeart/2005/8/layout/hierarchy2"/>
    <dgm:cxn modelId="{FF87C67A-3758-488A-98BB-4370946DCBD3}" type="presParOf" srcId="{7EFC26D8-57A1-4908-AA3E-2D8F48AC1D2D}" destId="{D832F664-52A3-41B7-97A7-E606031C62A0}" srcOrd="0" destOrd="0" presId="urn:microsoft.com/office/officeart/2005/8/layout/hierarchy2"/>
    <dgm:cxn modelId="{4E9D58CC-6B3A-400B-9844-139365890B7D}" type="presParOf" srcId="{C5D9736B-F151-4CE9-9128-92D607E5611A}" destId="{207BA994-FA8D-4A4D-A244-643C3B8401FD}" srcOrd="3" destOrd="0" presId="urn:microsoft.com/office/officeart/2005/8/layout/hierarchy2"/>
    <dgm:cxn modelId="{677D696C-B4BC-4E03-B820-E698DF4DAB45}" type="presParOf" srcId="{207BA994-FA8D-4A4D-A244-643C3B8401FD}" destId="{A80DD8FB-79AD-4ED9-8AF9-5B7EBB976409}" srcOrd="0" destOrd="0" presId="urn:microsoft.com/office/officeart/2005/8/layout/hierarchy2"/>
    <dgm:cxn modelId="{18F78481-EB17-4CA0-B5F5-AB45A6DEEECB}" type="presParOf" srcId="{207BA994-FA8D-4A4D-A244-643C3B8401FD}" destId="{5E3B76C5-3F12-4274-A70F-58E63FA0613E}" srcOrd="1" destOrd="0" presId="urn:microsoft.com/office/officeart/2005/8/layout/hierarchy2"/>
    <dgm:cxn modelId="{8E93EDC3-3738-4BAF-8B56-721BD5A0D8DC}" type="presParOf" srcId="{5E3B76C5-3F12-4274-A70F-58E63FA0613E}" destId="{798B498E-334C-4A30-9339-61FAC469CBBA}" srcOrd="0" destOrd="0" presId="urn:microsoft.com/office/officeart/2005/8/layout/hierarchy2"/>
    <dgm:cxn modelId="{7F9B8999-68E3-41E9-9275-139E74DF08EF}" type="presParOf" srcId="{798B498E-334C-4A30-9339-61FAC469CBBA}" destId="{62539034-AFFC-44B5-9E67-A73F09E771A4}" srcOrd="0" destOrd="0" presId="urn:microsoft.com/office/officeart/2005/8/layout/hierarchy2"/>
    <dgm:cxn modelId="{6176483A-8B4B-46BF-B337-B47FDD115660}" type="presParOf" srcId="{5E3B76C5-3F12-4274-A70F-58E63FA0613E}" destId="{01782A35-C95D-4E4C-9B60-D21FE1894D1C}" srcOrd="1" destOrd="0" presId="urn:microsoft.com/office/officeart/2005/8/layout/hierarchy2"/>
    <dgm:cxn modelId="{15D01F54-9AD2-4CB3-97E2-60C268981252}" type="presParOf" srcId="{01782A35-C95D-4E4C-9B60-D21FE1894D1C}" destId="{20BF25C1-88B0-4C46-ACD6-B66BCB6E143E}" srcOrd="0" destOrd="0" presId="urn:microsoft.com/office/officeart/2005/8/layout/hierarchy2"/>
    <dgm:cxn modelId="{7AA353FF-A56B-412A-982B-8DCE71A09B9F}" type="presParOf" srcId="{01782A35-C95D-4E4C-9B60-D21FE1894D1C}" destId="{7C574D9C-6413-4BE8-894D-BE763EB5D0C0}" srcOrd="1" destOrd="0" presId="urn:microsoft.com/office/officeart/2005/8/layout/hierarchy2"/>
    <dgm:cxn modelId="{E293215D-021B-423A-8490-999CD99F04B3}" type="presParOf" srcId="{C5D9736B-F151-4CE9-9128-92D607E5611A}" destId="{8650E55A-3699-4036-BAB4-0BDB8E2F77CF}" srcOrd="4" destOrd="0" presId="urn:microsoft.com/office/officeart/2005/8/layout/hierarchy2"/>
    <dgm:cxn modelId="{E0BBF108-5DD3-4157-99C1-48AD52ED217F}" type="presParOf" srcId="{8650E55A-3699-4036-BAB4-0BDB8E2F77CF}" destId="{ABA83FC6-2CFD-4DA4-A957-2788160C2CF0}" srcOrd="0" destOrd="0" presId="urn:microsoft.com/office/officeart/2005/8/layout/hierarchy2"/>
    <dgm:cxn modelId="{A3206888-0844-4870-95B5-BF417D911FD8}" type="presParOf" srcId="{C5D9736B-F151-4CE9-9128-92D607E5611A}" destId="{90CEBA11-0BC0-41A7-A023-C77108278B9E}" srcOrd="5" destOrd="0" presId="urn:microsoft.com/office/officeart/2005/8/layout/hierarchy2"/>
    <dgm:cxn modelId="{A4411E4F-E4F7-467A-AF93-67D7091D1655}" type="presParOf" srcId="{90CEBA11-0BC0-41A7-A023-C77108278B9E}" destId="{CBC7D5FD-D18C-4525-9A80-4393763CC3B3}" srcOrd="0" destOrd="0" presId="urn:microsoft.com/office/officeart/2005/8/layout/hierarchy2"/>
    <dgm:cxn modelId="{653DF70E-C026-474B-A07C-9C13C2CFB7AA}" type="presParOf" srcId="{90CEBA11-0BC0-41A7-A023-C77108278B9E}" destId="{3C0370B6-BDBB-4A1B-A38E-D26EED964E9B}" srcOrd="1" destOrd="0" presId="urn:microsoft.com/office/officeart/2005/8/layout/hierarchy2"/>
    <dgm:cxn modelId="{8709DDFE-463B-4B08-81C8-7E255E6609AC}" type="presParOf" srcId="{3C0370B6-BDBB-4A1B-A38E-D26EED964E9B}" destId="{20FC121F-5FD6-4E4C-955C-0D54676F4054}" srcOrd="0" destOrd="0" presId="urn:microsoft.com/office/officeart/2005/8/layout/hierarchy2"/>
    <dgm:cxn modelId="{B2733CD6-4FC8-4BAF-96F1-0A5DFF030383}" type="presParOf" srcId="{20FC121F-5FD6-4E4C-955C-0D54676F4054}" destId="{727F10E8-B429-4B92-B481-15065026E57B}" srcOrd="0" destOrd="0" presId="urn:microsoft.com/office/officeart/2005/8/layout/hierarchy2"/>
    <dgm:cxn modelId="{BB7FFE80-A3C0-4DE8-9A17-88B1E65E65B9}" type="presParOf" srcId="{3C0370B6-BDBB-4A1B-A38E-D26EED964E9B}" destId="{6DD4323C-8B12-4B19-A2D3-7C6D4AECEB48}" srcOrd="1" destOrd="0" presId="urn:microsoft.com/office/officeart/2005/8/layout/hierarchy2"/>
    <dgm:cxn modelId="{430004E4-C404-462D-B3FE-0693ECBDC09C}" type="presParOf" srcId="{6DD4323C-8B12-4B19-A2D3-7C6D4AECEB48}" destId="{8476474F-360A-43A9-9637-5E772103C554}" srcOrd="0" destOrd="0" presId="urn:microsoft.com/office/officeart/2005/8/layout/hierarchy2"/>
    <dgm:cxn modelId="{7F0E542C-37D8-4658-8709-343270B8EBE6}" type="presParOf" srcId="{6DD4323C-8B12-4B19-A2D3-7C6D4AECEB48}" destId="{A23F7541-6DEB-480D-BC82-677A40E270E9}" srcOrd="1" destOrd="0" presId="urn:microsoft.com/office/officeart/2005/8/layout/hierarchy2"/>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9BC9F1B-102F-4CAB-9481-2CB22D8A34D1}" type="doc">
      <dgm:prSet loTypeId="urn:microsoft.com/office/officeart/2005/8/layout/vList5" loCatId="list" qsTypeId="urn:microsoft.com/office/officeart/2005/8/quickstyle/simple1" qsCatId="simple" csTypeId="urn:microsoft.com/office/officeart/2005/8/colors/colorful5" csCatId="colorful" phldr="1"/>
      <dgm:spPr/>
      <dgm:t>
        <a:bodyPr/>
        <a:lstStyle/>
        <a:p>
          <a:endParaRPr lang="ru-RU"/>
        </a:p>
      </dgm:t>
    </dgm:pt>
    <dgm:pt modelId="{B3319478-2968-4098-9815-438F973E525F}">
      <dgm:prSet phldrT="[Текст]" custT="1"/>
      <dgm:spPr/>
      <dgm:t>
        <a:bodyPr/>
        <a:lstStyle/>
        <a:p>
          <a:r>
            <a:rPr lang="ru-RU" sz="1250">
              <a:solidFill>
                <a:sysClr val="windowText" lastClr="000000"/>
              </a:solidFill>
              <a:latin typeface="Times New Roman" panose="02020603050405020304" pitchFamily="18" charset="0"/>
              <a:cs typeface="Times New Roman" panose="02020603050405020304" pitchFamily="18" charset="0"/>
            </a:rPr>
            <a:t>технологиялық әдістер</a:t>
          </a:r>
        </a:p>
      </dgm:t>
    </dgm:pt>
    <dgm:pt modelId="{672EBC4D-F47E-43A8-8AE0-8DA6FA2B6ABD}" type="parTrans" cxnId="{C79DB008-3FFD-43CD-89D3-D2C7CBA27D1A}">
      <dgm:prSet/>
      <dgm:spPr/>
      <dgm:t>
        <a:bodyPr/>
        <a:lstStyle/>
        <a:p>
          <a:endParaRPr lang="ru-RU" sz="1250">
            <a:solidFill>
              <a:sysClr val="windowText" lastClr="000000"/>
            </a:solidFill>
            <a:latin typeface="Times New Roman" panose="02020603050405020304" pitchFamily="18" charset="0"/>
            <a:cs typeface="Times New Roman" panose="02020603050405020304" pitchFamily="18" charset="0"/>
          </a:endParaRPr>
        </a:p>
      </dgm:t>
    </dgm:pt>
    <dgm:pt modelId="{6829B3BA-336E-4BBF-8670-C0D26045FED9}" type="sibTrans" cxnId="{C79DB008-3FFD-43CD-89D3-D2C7CBA27D1A}">
      <dgm:prSet/>
      <dgm:spPr/>
      <dgm:t>
        <a:bodyPr/>
        <a:lstStyle/>
        <a:p>
          <a:endParaRPr lang="ru-RU" sz="1250">
            <a:solidFill>
              <a:sysClr val="windowText" lastClr="000000"/>
            </a:solidFill>
            <a:latin typeface="Times New Roman" panose="02020603050405020304" pitchFamily="18" charset="0"/>
            <a:cs typeface="Times New Roman" panose="02020603050405020304" pitchFamily="18" charset="0"/>
          </a:endParaRPr>
        </a:p>
      </dgm:t>
    </dgm:pt>
    <dgm:pt modelId="{B5EAE918-86D6-4B34-BEC0-4FBA0A59388B}">
      <dgm:prSet phldrT="[Текст]" custT="1"/>
      <dgm:spPr/>
      <dgm:t>
        <a:bodyPr/>
        <a:lstStyle/>
        <a:p>
          <a:pPr algn="just"/>
          <a:r>
            <a:rPr lang="ru-RU" sz="1250" i="0">
              <a:latin typeface="Times New Roman" panose="02020603050405020304" pitchFamily="18" charset="0"/>
              <a:cs typeface="Times New Roman" panose="02020603050405020304" pitchFamily="18" charset="0"/>
            </a:rPr>
            <a:t>нанды сынамалы зертханалық пісіру арқылы МЕМСТ 27669-88 сәйкес әдістеме бойынша анықтаудың </a:t>
          </a:r>
          <a:r>
            <a:rPr lang="ru-RU" sz="1250" i="1">
              <a:latin typeface="Times New Roman" panose="02020603050405020304" pitchFamily="18" charset="0"/>
              <a:cs typeface="Times New Roman" panose="02020603050405020304" pitchFamily="18" charset="0"/>
            </a:rPr>
            <a:t>технологиялық әдісі</a:t>
          </a:r>
          <a:r>
            <a:rPr lang="ru-RU" sz="1250" i="0">
              <a:latin typeface="Times New Roman" panose="02020603050405020304" pitchFamily="18" charset="0"/>
              <a:cs typeface="Times New Roman" panose="02020603050405020304" pitchFamily="18" charset="0"/>
            </a:rPr>
            <a:t>. Бұл әдістің кемшіліктері оның субъективтілігі, ұнның споралық бактериялармен ластану дәрежесін сандық бағалаудың болмауы, анықтау процесінің ұзақтығы (24 сағат).</a:t>
          </a:r>
        </a:p>
      </dgm:t>
    </dgm:pt>
    <dgm:pt modelId="{11B8FA2F-EFF6-43E4-AA9C-077DACCF1C7B}" type="parTrans" cxnId="{8CF17B2D-6161-4C00-BDAB-93F2905EC665}">
      <dgm:prSet/>
      <dgm:spPr/>
      <dgm:t>
        <a:bodyPr/>
        <a:lstStyle/>
        <a:p>
          <a:endParaRPr lang="ru-RU" sz="1250">
            <a:solidFill>
              <a:sysClr val="windowText" lastClr="000000"/>
            </a:solidFill>
            <a:latin typeface="Times New Roman" panose="02020603050405020304" pitchFamily="18" charset="0"/>
            <a:cs typeface="Times New Roman" panose="02020603050405020304" pitchFamily="18" charset="0"/>
          </a:endParaRPr>
        </a:p>
      </dgm:t>
    </dgm:pt>
    <dgm:pt modelId="{C201537D-3CC5-4B0E-B64A-F349A30479F7}" type="sibTrans" cxnId="{8CF17B2D-6161-4C00-BDAB-93F2905EC665}">
      <dgm:prSet/>
      <dgm:spPr/>
      <dgm:t>
        <a:bodyPr/>
        <a:lstStyle/>
        <a:p>
          <a:endParaRPr lang="ru-RU" sz="1250">
            <a:solidFill>
              <a:sysClr val="windowText" lastClr="000000"/>
            </a:solidFill>
            <a:latin typeface="Times New Roman" panose="02020603050405020304" pitchFamily="18" charset="0"/>
            <a:cs typeface="Times New Roman" panose="02020603050405020304" pitchFamily="18" charset="0"/>
          </a:endParaRPr>
        </a:p>
      </dgm:t>
    </dgm:pt>
    <dgm:pt modelId="{85F8D6E0-97D7-4762-9064-11F6A0AAAC04}">
      <dgm:prSet phldrT="[Текст]" custT="1"/>
      <dgm:spPr/>
      <dgm:t>
        <a:bodyPr/>
        <a:lstStyle/>
        <a:p>
          <a:r>
            <a:rPr lang="ru-RU" sz="1250">
              <a:solidFill>
                <a:sysClr val="windowText" lastClr="000000"/>
              </a:solidFill>
              <a:latin typeface="Times New Roman" panose="02020603050405020304" pitchFamily="18" charset="0"/>
              <a:cs typeface="Times New Roman" panose="02020603050405020304" pitchFamily="18" charset="0"/>
            </a:rPr>
            <a:t>бактериологиялық әдістер</a:t>
          </a:r>
        </a:p>
      </dgm:t>
    </dgm:pt>
    <dgm:pt modelId="{86697474-B931-4554-88D9-16736D0680A9}" type="parTrans" cxnId="{7C3C3ECA-4AAB-4B04-B10D-522994441FDC}">
      <dgm:prSet/>
      <dgm:spPr/>
      <dgm:t>
        <a:bodyPr/>
        <a:lstStyle/>
        <a:p>
          <a:endParaRPr lang="ru-RU" sz="1250">
            <a:solidFill>
              <a:sysClr val="windowText" lastClr="000000"/>
            </a:solidFill>
            <a:latin typeface="Times New Roman" panose="02020603050405020304" pitchFamily="18" charset="0"/>
            <a:cs typeface="Times New Roman" panose="02020603050405020304" pitchFamily="18" charset="0"/>
          </a:endParaRPr>
        </a:p>
      </dgm:t>
    </dgm:pt>
    <dgm:pt modelId="{9E4E056D-2161-435A-B2FC-8B5058DA1E36}" type="sibTrans" cxnId="{7C3C3ECA-4AAB-4B04-B10D-522994441FDC}">
      <dgm:prSet/>
      <dgm:spPr/>
      <dgm:t>
        <a:bodyPr/>
        <a:lstStyle/>
        <a:p>
          <a:endParaRPr lang="ru-RU" sz="1250">
            <a:solidFill>
              <a:sysClr val="windowText" lastClr="000000"/>
            </a:solidFill>
            <a:latin typeface="Times New Roman" panose="02020603050405020304" pitchFamily="18" charset="0"/>
            <a:cs typeface="Times New Roman" panose="02020603050405020304" pitchFamily="18" charset="0"/>
          </a:endParaRPr>
        </a:p>
      </dgm:t>
    </dgm:pt>
    <dgm:pt modelId="{1CF13D8A-BB6C-46E7-9201-A572B550964B}">
      <dgm:prSet phldrT="[Текст]" custT="1"/>
      <dgm:spPr/>
      <dgm:t>
        <a:bodyPr/>
        <a:lstStyle/>
        <a:p>
          <a:pPr algn="just"/>
          <a:r>
            <a:rPr lang="ru-RU" sz="1250" i="1">
              <a:latin typeface="Times New Roman" panose="02020603050405020304" pitchFamily="18" charset="0"/>
              <a:cs typeface="Times New Roman" panose="02020603050405020304" pitchFamily="18" charset="0"/>
            </a:rPr>
            <a:t>бактериологиялық әдістер </a:t>
          </a:r>
          <a:r>
            <a:rPr lang="ru-RU" sz="1250" i="0">
              <a:latin typeface="Times New Roman" panose="02020603050405020304" pitchFamily="18" charset="0"/>
              <a:cs typeface="Times New Roman" panose="02020603050405020304" pitchFamily="18" charset="0"/>
            </a:rPr>
            <a:t>ұн мен дайын өнімді ластану арқылы зерттелетін үлгілердегі қоздырғыш бактериялардың спораларының тығыз және сұйық қоректік ортаға (ет-пептонды агар, қант қосылған ашытқы агары) бөлінуіне және сандық құрамын анықтауға негізделген.</a:t>
          </a:r>
        </a:p>
      </dgm:t>
    </dgm:pt>
    <dgm:pt modelId="{B54DBA03-0D9F-4598-B33D-B93E65B769A7}" type="parTrans" cxnId="{1CF23ED5-4D91-4389-8ED8-BAFEC7E703DB}">
      <dgm:prSet/>
      <dgm:spPr/>
      <dgm:t>
        <a:bodyPr/>
        <a:lstStyle/>
        <a:p>
          <a:endParaRPr lang="ru-RU" sz="1250">
            <a:solidFill>
              <a:sysClr val="windowText" lastClr="000000"/>
            </a:solidFill>
            <a:latin typeface="Times New Roman" panose="02020603050405020304" pitchFamily="18" charset="0"/>
            <a:cs typeface="Times New Roman" panose="02020603050405020304" pitchFamily="18" charset="0"/>
          </a:endParaRPr>
        </a:p>
      </dgm:t>
    </dgm:pt>
    <dgm:pt modelId="{3A4C0A75-E2EE-44AD-AD14-5524012985A5}" type="sibTrans" cxnId="{1CF23ED5-4D91-4389-8ED8-BAFEC7E703DB}">
      <dgm:prSet/>
      <dgm:spPr/>
      <dgm:t>
        <a:bodyPr/>
        <a:lstStyle/>
        <a:p>
          <a:endParaRPr lang="ru-RU" sz="1250">
            <a:solidFill>
              <a:sysClr val="windowText" lastClr="000000"/>
            </a:solidFill>
            <a:latin typeface="Times New Roman" panose="02020603050405020304" pitchFamily="18" charset="0"/>
            <a:cs typeface="Times New Roman" panose="02020603050405020304" pitchFamily="18" charset="0"/>
          </a:endParaRPr>
        </a:p>
      </dgm:t>
    </dgm:pt>
    <dgm:pt modelId="{A90C902E-1B53-41AA-959A-7CFC29FFDA30}">
      <dgm:prSet phldrT="[Текст]" custT="1"/>
      <dgm:spPr/>
      <dgm:t>
        <a:bodyPr/>
        <a:lstStyle/>
        <a:p>
          <a:r>
            <a:rPr lang="ru-RU" sz="1250">
              <a:solidFill>
                <a:sysClr val="windowText" lastClr="000000"/>
              </a:solidFill>
              <a:latin typeface="Times New Roman" panose="02020603050405020304" pitchFamily="18" charset="0"/>
              <a:cs typeface="Times New Roman" panose="02020603050405020304" pitchFamily="18" charset="0"/>
            </a:rPr>
            <a:t>физикалық әдістер</a:t>
          </a:r>
        </a:p>
      </dgm:t>
    </dgm:pt>
    <dgm:pt modelId="{B150A662-DB38-46BD-94D0-26EC46FF1A46}" type="parTrans" cxnId="{A0592BDB-9424-4442-8EC3-757AE19E6201}">
      <dgm:prSet/>
      <dgm:spPr/>
      <dgm:t>
        <a:bodyPr/>
        <a:lstStyle/>
        <a:p>
          <a:endParaRPr lang="ru-RU" sz="1250">
            <a:solidFill>
              <a:sysClr val="windowText" lastClr="000000"/>
            </a:solidFill>
            <a:latin typeface="Times New Roman" panose="02020603050405020304" pitchFamily="18" charset="0"/>
            <a:cs typeface="Times New Roman" panose="02020603050405020304" pitchFamily="18" charset="0"/>
          </a:endParaRPr>
        </a:p>
      </dgm:t>
    </dgm:pt>
    <dgm:pt modelId="{FC38959D-BD2F-4341-8F97-25A00AA1B113}" type="sibTrans" cxnId="{A0592BDB-9424-4442-8EC3-757AE19E6201}">
      <dgm:prSet/>
      <dgm:spPr/>
      <dgm:t>
        <a:bodyPr/>
        <a:lstStyle/>
        <a:p>
          <a:endParaRPr lang="ru-RU" sz="1250">
            <a:solidFill>
              <a:sysClr val="windowText" lastClr="000000"/>
            </a:solidFill>
            <a:latin typeface="Times New Roman" panose="02020603050405020304" pitchFamily="18" charset="0"/>
            <a:cs typeface="Times New Roman" panose="02020603050405020304" pitchFamily="18" charset="0"/>
          </a:endParaRPr>
        </a:p>
      </dgm:t>
    </dgm:pt>
    <dgm:pt modelId="{5AB38380-4139-4295-8FFD-91BFC9D3BE6F}">
      <dgm:prSet custT="1"/>
      <dgm:spPr/>
      <dgm:t>
        <a:bodyPr/>
        <a:lstStyle/>
        <a:p>
          <a:r>
            <a:rPr lang="ru-RU" sz="1250">
              <a:solidFill>
                <a:sysClr val="windowText" lastClr="000000"/>
              </a:solidFill>
              <a:latin typeface="Times New Roman" panose="02020603050405020304" pitchFamily="18" charset="0"/>
              <a:cs typeface="Times New Roman" panose="02020603050405020304" pitchFamily="18" charset="0"/>
            </a:rPr>
            <a:t>биохимиялық әдістер</a:t>
          </a:r>
        </a:p>
      </dgm:t>
    </dgm:pt>
    <dgm:pt modelId="{79883F4D-3828-441A-80DB-9946053A6E6E}" type="parTrans" cxnId="{2D9C47C9-F7BD-4657-9FC7-865BD9A788A1}">
      <dgm:prSet/>
      <dgm:spPr/>
      <dgm:t>
        <a:bodyPr/>
        <a:lstStyle/>
        <a:p>
          <a:endParaRPr lang="ru-RU" sz="1250">
            <a:solidFill>
              <a:sysClr val="windowText" lastClr="000000"/>
            </a:solidFill>
            <a:latin typeface="Times New Roman" panose="02020603050405020304" pitchFamily="18" charset="0"/>
            <a:cs typeface="Times New Roman" panose="02020603050405020304" pitchFamily="18" charset="0"/>
          </a:endParaRPr>
        </a:p>
      </dgm:t>
    </dgm:pt>
    <dgm:pt modelId="{C64F1033-C622-4E36-A89B-F3CFB8D2345E}" type="sibTrans" cxnId="{2D9C47C9-F7BD-4657-9FC7-865BD9A788A1}">
      <dgm:prSet/>
      <dgm:spPr/>
      <dgm:t>
        <a:bodyPr/>
        <a:lstStyle/>
        <a:p>
          <a:endParaRPr lang="ru-RU" sz="1250">
            <a:solidFill>
              <a:sysClr val="windowText" lastClr="000000"/>
            </a:solidFill>
            <a:latin typeface="Times New Roman" panose="02020603050405020304" pitchFamily="18" charset="0"/>
            <a:cs typeface="Times New Roman" panose="02020603050405020304" pitchFamily="18" charset="0"/>
          </a:endParaRPr>
        </a:p>
      </dgm:t>
    </dgm:pt>
    <dgm:pt modelId="{FFBBFF5D-8697-4B46-83F6-20A6D96FC206}">
      <dgm:prSet custT="1"/>
      <dgm:spPr/>
      <dgm:t>
        <a:bodyPr/>
        <a:lstStyle/>
        <a:p>
          <a:pPr>
            <a:spcAft>
              <a:spcPts val="0"/>
            </a:spcAft>
          </a:pPr>
          <a:r>
            <a:rPr lang="ru-RU" sz="1250">
              <a:solidFill>
                <a:sysClr val="windowText" lastClr="000000"/>
              </a:solidFill>
              <a:latin typeface="Times New Roman" panose="02020603050405020304" pitchFamily="18" charset="0"/>
              <a:cs typeface="Times New Roman" panose="02020603050405020304" pitchFamily="18" charset="0"/>
            </a:rPr>
            <a:t>басқа әдістер </a:t>
          </a:r>
        </a:p>
        <a:p>
          <a:pPr>
            <a:spcAft>
              <a:spcPts val="0"/>
            </a:spcAft>
          </a:pPr>
          <a:r>
            <a:rPr lang="ru-RU" sz="1250">
              <a:solidFill>
                <a:sysClr val="windowText" lastClr="000000"/>
              </a:solidFill>
              <a:latin typeface="Times New Roman" panose="02020603050405020304" pitchFamily="18" charset="0"/>
              <a:cs typeface="Times New Roman" panose="02020603050405020304" pitchFamily="18" charset="0"/>
            </a:rPr>
            <a:t>(табиғи
шикізатты қолдану.)</a:t>
          </a:r>
        </a:p>
      </dgm:t>
    </dgm:pt>
    <dgm:pt modelId="{DAD45909-250A-4825-BDD3-7154EEBE750D}" type="parTrans" cxnId="{4F52192E-E96B-4264-AD4C-601B11553A60}">
      <dgm:prSet/>
      <dgm:spPr/>
      <dgm:t>
        <a:bodyPr/>
        <a:lstStyle/>
        <a:p>
          <a:endParaRPr lang="ru-RU" sz="1250">
            <a:solidFill>
              <a:sysClr val="windowText" lastClr="000000"/>
            </a:solidFill>
            <a:latin typeface="Times New Roman" panose="02020603050405020304" pitchFamily="18" charset="0"/>
            <a:cs typeface="Times New Roman" panose="02020603050405020304" pitchFamily="18" charset="0"/>
          </a:endParaRPr>
        </a:p>
      </dgm:t>
    </dgm:pt>
    <dgm:pt modelId="{CAA42456-89E6-47C5-82B5-16748A067FB6}" type="sibTrans" cxnId="{4F52192E-E96B-4264-AD4C-601B11553A60}">
      <dgm:prSet/>
      <dgm:spPr/>
      <dgm:t>
        <a:bodyPr/>
        <a:lstStyle/>
        <a:p>
          <a:endParaRPr lang="ru-RU" sz="1250">
            <a:solidFill>
              <a:sysClr val="windowText" lastClr="000000"/>
            </a:solidFill>
            <a:latin typeface="Times New Roman" panose="02020603050405020304" pitchFamily="18" charset="0"/>
            <a:cs typeface="Times New Roman" panose="02020603050405020304" pitchFamily="18" charset="0"/>
          </a:endParaRPr>
        </a:p>
      </dgm:t>
    </dgm:pt>
    <dgm:pt modelId="{98F1D628-74A3-46D0-91D2-83412967364F}">
      <dgm:prSet custT="1"/>
      <dgm:spPr/>
      <dgm:t>
        <a:bodyPr/>
        <a:lstStyle/>
        <a:p>
          <a:pPr algn="just"/>
          <a:r>
            <a:rPr lang="ru-RU" sz="1250" i="1">
              <a:latin typeface="Times New Roman" panose="02020603050405020304" pitchFamily="18" charset="0"/>
              <a:cs typeface="Times New Roman" panose="02020603050405020304" pitchFamily="18" charset="0"/>
            </a:rPr>
            <a:t>физикалық әдістер </a:t>
          </a:r>
          <a:r>
            <a:rPr lang="ru-RU" sz="1250" i="0">
              <a:latin typeface="Times New Roman" panose="02020603050405020304" pitchFamily="18" charset="0"/>
              <a:cs typeface="Times New Roman" panose="02020603050405020304" pitchFamily="18" charset="0"/>
            </a:rPr>
            <a:t>микроорганизмдер жасушаларының сыртқы тітіркендіргішке (ультракүлгін сәулелер, электр тогы, жылу әсерлері және т. б.) жауап беруін анықтаумен байланысты.</a:t>
          </a:r>
        </a:p>
      </dgm:t>
    </dgm:pt>
    <dgm:pt modelId="{13F3BA8C-3E98-4FE9-9284-93A2C4746A7B}" type="parTrans" cxnId="{961A5F65-B42F-4ED1-B0FA-FF82CBC84828}">
      <dgm:prSet/>
      <dgm:spPr/>
      <dgm:t>
        <a:bodyPr/>
        <a:lstStyle/>
        <a:p>
          <a:endParaRPr lang="ru-RU" sz="1250"/>
        </a:p>
      </dgm:t>
    </dgm:pt>
    <dgm:pt modelId="{1B81AF21-179A-4040-B891-6442047C9AF5}" type="sibTrans" cxnId="{961A5F65-B42F-4ED1-B0FA-FF82CBC84828}">
      <dgm:prSet/>
      <dgm:spPr/>
      <dgm:t>
        <a:bodyPr/>
        <a:lstStyle/>
        <a:p>
          <a:endParaRPr lang="ru-RU" sz="1250"/>
        </a:p>
      </dgm:t>
    </dgm:pt>
    <dgm:pt modelId="{36B82224-FDF4-436B-9AC5-E60DB06881F3}">
      <dgm:prSet custT="1"/>
      <dgm:spPr/>
      <dgm:t>
        <a:bodyPr/>
        <a:lstStyle/>
        <a:p>
          <a:pPr algn="just"/>
          <a:r>
            <a:rPr lang="ru-RU" sz="1250" i="1">
              <a:latin typeface="Times New Roman" panose="02020603050405020304" pitchFamily="18" charset="0"/>
              <a:cs typeface="Times New Roman" panose="02020603050405020304" pitchFamily="18" charset="0"/>
            </a:rPr>
            <a:t>биохимиялық әдістер </a:t>
          </a:r>
          <a:r>
            <a:rPr lang="ru-RU" sz="1250" i="0">
              <a:latin typeface="Times New Roman" panose="02020603050405020304" pitchFamily="18" charset="0"/>
              <a:cs typeface="Times New Roman" panose="02020603050405020304" pitchFamily="18" charset="0"/>
            </a:rPr>
            <a:t>өнімдерді анықтауға негізделген-споралық бактериялардың ферменттерінің әсерінен ұн мен нанның ақуыздары мен көмірсуларының гидролизі.</a:t>
          </a:r>
        </a:p>
      </dgm:t>
    </dgm:pt>
    <dgm:pt modelId="{804B00C1-4984-490B-9B3F-6B664EA47176}" type="parTrans" cxnId="{572FA00A-0347-4347-81A9-2A7BE424345A}">
      <dgm:prSet/>
      <dgm:spPr/>
      <dgm:t>
        <a:bodyPr/>
        <a:lstStyle/>
        <a:p>
          <a:endParaRPr lang="ru-RU" sz="1250"/>
        </a:p>
      </dgm:t>
    </dgm:pt>
    <dgm:pt modelId="{A6C4BFFE-25AC-417A-814F-0F8756CF57E7}" type="sibTrans" cxnId="{572FA00A-0347-4347-81A9-2A7BE424345A}">
      <dgm:prSet/>
      <dgm:spPr/>
      <dgm:t>
        <a:bodyPr/>
        <a:lstStyle/>
        <a:p>
          <a:endParaRPr lang="ru-RU" sz="1250"/>
        </a:p>
      </dgm:t>
    </dgm:pt>
    <dgm:pt modelId="{612A757C-6C04-4AC2-9D95-CFECDE1D47AD}">
      <dgm:prSet custT="1"/>
      <dgm:spPr/>
      <dgm:t>
        <a:bodyPr/>
        <a:lstStyle/>
        <a:p>
          <a:r>
            <a:rPr lang="ru-RU" sz="1250">
              <a:latin typeface="Times New Roman" panose="02020603050405020304" pitchFamily="18" charset="0"/>
              <a:cs typeface="Times New Roman" panose="02020603050405020304" pitchFamily="18" charset="0"/>
            </a:rPr>
            <a:t>антисептикалық әсері бар табиғи шикізатты қолдану (шайқурай, можжевельник, сарымсақ), оған кіретін бактерицидті заттар есебінен.</a:t>
          </a:r>
        </a:p>
      </dgm:t>
    </dgm:pt>
    <dgm:pt modelId="{652419FF-22C7-4141-8002-9206565FFDD7}" type="parTrans" cxnId="{8151554C-CB0D-4DCE-AE31-5F0B6D031F6A}">
      <dgm:prSet/>
      <dgm:spPr/>
      <dgm:t>
        <a:bodyPr/>
        <a:lstStyle/>
        <a:p>
          <a:endParaRPr lang="ru-RU" sz="1250"/>
        </a:p>
      </dgm:t>
    </dgm:pt>
    <dgm:pt modelId="{62634D57-88AF-4B43-921B-DD6A60EE9F4F}" type="sibTrans" cxnId="{8151554C-CB0D-4DCE-AE31-5F0B6D031F6A}">
      <dgm:prSet/>
      <dgm:spPr/>
      <dgm:t>
        <a:bodyPr/>
        <a:lstStyle/>
        <a:p>
          <a:endParaRPr lang="ru-RU" sz="1250"/>
        </a:p>
      </dgm:t>
    </dgm:pt>
    <dgm:pt modelId="{2E6ED02E-A513-4075-9D2E-338016EDC0BF}" type="pres">
      <dgm:prSet presAssocID="{C9BC9F1B-102F-4CAB-9481-2CB22D8A34D1}" presName="Name0" presStyleCnt="0">
        <dgm:presLayoutVars>
          <dgm:dir/>
          <dgm:animLvl val="lvl"/>
          <dgm:resizeHandles val="exact"/>
        </dgm:presLayoutVars>
      </dgm:prSet>
      <dgm:spPr/>
      <dgm:t>
        <a:bodyPr/>
        <a:lstStyle/>
        <a:p>
          <a:endParaRPr lang="ru-RU"/>
        </a:p>
      </dgm:t>
    </dgm:pt>
    <dgm:pt modelId="{0865C20B-937F-40E4-AE21-3F6D0B4CC4FA}" type="pres">
      <dgm:prSet presAssocID="{B3319478-2968-4098-9815-438F973E525F}" presName="linNode" presStyleCnt="0"/>
      <dgm:spPr/>
    </dgm:pt>
    <dgm:pt modelId="{151A5082-6C87-4154-9391-664123B9A126}" type="pres">
      <dgm:prSet presAssocID="{B3319478-2968-4098-9815-438F973E525F}" presName="parentText" presStyleLbl="node1" presStyleIdx="0" presStyleCnt="5">
        <dgm:presLayoutVars>
          <dgm:chMax val="1"/>
          <dgm:bulletEnabled val="1"/>
        </dgm:presLayoutVars>
      </dgm:prSet>
      <dgm:spPr/>
      <dgm:t>
        <a:bodyPr/>
        <a:lstStyle/>
        <a:p>
          <a:endParaRPr lang="ru-RU"/>
        </a:p>
      </dgm:t>
    </dgm:pt>
    <dgm:pt modelId="{C4AB00D1-330A-483D-A098-46C280E5BDBE}" type="pres">
      <dgm:prSet presAssocID="{B3319478-2968-4098-9815-438F973E525F}" presName="descendantText" presStyleLbl="alignAccFollowNode1" presStyleIdx="0" presStyleCnt="5" custScaleX="149374">
        <dgm:presLayoutVars>
          <dgm:bulletEnabled val="1"/>
        </dgm:presLayoutVars>
      </dgm:prSet>
      <dgm:spPr/>
      <dgm:t>
        <a:bodyPr/>
        <a:lstStyle/>
        <a:p>
          <a:endParaRPr lang="ru-RU"/>
        </a:p>
      </dgm:t>
    </dgm:pt>
    <dgm:pt modelId="{573E275B-1FD9-447E-88ED-EEA7146CDBA0}" type="pres">
      <dgm:prSet presAssocID="{6829B3BA-336E-4BBF-8670-C0D26045FED9}" presName="sp" presStyleCnt="0"/>
      <dgm:spPr/>
    </dgm:pt>
    <dgm:pt modelId="{411A78E6-61A4-448D-BEA3-5A53104BF3C7}" type="pres">
      <dgm:prSet presAssocID="{85F8D6E0-97D7-4762-9064-11F6A0AAAC04}" presName="linNode" presStyleCnt="0"/>
      <dgm:spPr/>
    </dgm:pt>
    <dgm:pt modelId="{7DB92977-1F25-4FCD-B51D-D24BFDA757AB}" type="pres">
      <dgm:prSet presAssocID="{85F8D6E0-97D7-4762-9064-11F6A0AAAC04}" presName="parentText" presStyleLbl="node1" presStyleIdx="1" presStyleCnt="5" custLinFactNeighborX="357" custLinFactNeighborY="-679">
        <dgm:presLayoutVars>
          <dgm:chMax val="1"/>
          <dgm:bulletEnabled val="1"/>
        </dgm:presLayoutVars>
      </dgm:prSet>
      <dgm:spPr/>
      <dgm:t>
        <a:bodyPr/>
        <a:lstStyle/>
        <a:p>
          <a:endParaRPr lang="ru-RU"/>
        </a:p>
      </dgm:t>
    </dgm:pt>
    <dgm:pt modelId="{46709615-87C7-4D33-B85D-BB1032FDED0B}" type="pres">
      <dgm:prSet presAssocID="{85F8D6E0-97D7-4762-9064-11F6A0AAAC04}" presName="descendantText" presStyleLbl="alignAccFollowNode1" presStyleIdx="1" presStyleCnt="5" custScaleX="149132">
        <dgm:presLayoutVars>
          <dgm:bulletEnabled val="1"/>
        </dgm:presLayoutVars>
      </dgm:prSet>
      <dgm:spPr/>
      <dgm:t>
        <a:bodyPr/>
        <a:lstStyle/>
        <a:p>
          <a:endParaRPr lang="ru-RU"/>
        </a:p>
      </dgm:t>
    </dgm:pt>
    <dgm:pt modelId="{8C8D74B2-4EE6-4526-94DC-627E6F3656FF}" type="pres">
      <dgm:prSet presAssocID="{9E4E056D-2161-435A-B2FC-8B5058DA1E36}" presName="sp" presStyleCnt="0"/>
      <dgm:spPr/>
    </dgm:pt>
    <dgm:pt modelId="{FA394F8E-8C07-4CE8-B619-600BF477D31B}" type="pres">
      <dgm:prSet presAssocID="{A90C902E-1B53-41AA-959A-7CFC29FFDA30}" presName="linNode" presStyleCnt="0"/>
      <dgm:spPr/>
    </dgm:pt>
    <dgm:pt modelId="{B78E167B-D6F3-4FB8-8CEC-D1474379011D}" type="pres">
      <dgm:prSet presAssocID="{A90C902E-1B53-41AA-959A-7CFC29FFDA30}" presName="parentText" presStyleLbl="node1" presStyleIdx="2" presStyleCnt="5">
        <dgm:presLayoutVars>
          <dgm:chMax val="1"/>
          <dgm:bulletEnabled val="1"/>
        </dgm:presLayoutVars>
      </dgm:prSet>
      <dgm:spPr/>
      <dgm:t>
        <a:bodyPr/>
        <a:lstStyle/>
        <a:p>
          <a:endParaRPr lang="ru-RU"/>
        </a:p>
      </dgm:t>
    </dgm:pt>
    <dgm:pt modelId="{53177DE6-650C-422B-A14B-AC5049A92F21}" type="pres">
      <dgm:prSet presAssocID="{A90C902E-1B53-41AA-959A-7CFC29FFDA30}" presName="descendantText" presStyleLbl="alignAccFollowNode1" presStyleIdx="2" presStyleCnt="5" custScaleX="146983">
        <dgm:presLayoutVars>
          <dgm:bulletEnabled val="1"/>
        </dgm:presLayoutVars>
      </dgm:prSet>
      <dgm:spPr/>
      <dgm:t>
        <a:bodyPr/>
        <a:lstStyle/>
        <a:p>
          <a:endParaRPr lang="ru-RU"/>
        </a:p>
      </dgm:t>
    </dgm:pt>
    <dgm:pt modelId="{633B9B1E-967D-4A56-98E4-85DB71E42126}" type="pres">
      <dgm:prSet presAssocID="{FC38959D-BD2F-4341-8F97-25A00AA1B113}" presName="sp" presStyleCnt="0"/>
      <dgm:spPr/>
    </dgm:pt>
    <dgm:pt modelId="{4E6249A7-B700-40EC-8295-9B919C57D7DA}" type="pres">
      <dgm:prSet presAssocID="{5AB38380-4139-4295-8FFD-91BFC9D3BE6F}" presName="linNode" presStyleCnt="0"/>
      <dgm:spPr/>
    </dgm:pt>
    <dgm:pt modelId="{08C876B8-DFA0-4EF8-9138-BC9EA75EB6C5}" type="pres">
      <dgm:prSet presAssocID="{5AB38380-4139-4295-8FFD-91BFC9D3BE6F}" presName="parentText" presStyleLbl="node1" presStyleIdx="3" presStyleCnt="5">
        <dgm:presLayoutVars>
          <dgm:chMax val="1"/>
          <dgm:bulletEnabled val="1"/>
        </dgm:presLayoutVars>
      </dgm:prSet>
      <dgm:spPr/>
      <dgm:t>
        <a:bodyPr/>
        <a:lstStyle/>
        <a:p>
          <a:endParaRPr lang="ru-RU"/>
        </a:p>
      </dgm:t>
    </dgm:pt>
    <dgm:pt modelId="{FD2DE0FA-EBE4-4C1D-B2C3-C22E12BFD7A8}" type="pres">
      <dgm:prSet presAssocID="{5AB38380-4139-4295-8FFD-91BFC9D3BE6F}" presName="descendantText" presStyleLbl="alignAccFollowNode1" presStyleIdx="3" presStyleCnt="5" custScaleX="148343">
        <dgm:presLayoutVars>
          <dgm:bulletEnabled val="1"/>
        </dgm:presLayoutVars>
      </dgm:prSet>
      <dgm:spPr/>
      <dgm:t>
        <a:bodyPr/>
        <a:lstStyle/>
        <a:p>
          <a:endParaRPr lang="ru-RU"/>
        </a:p>
      </dgm:t>
    </dgm:pt>
    <dgm:pt modelId="{9BDEBCC4-1A02-4D13-B630-D69D4D834F91}" type="pres">
      <dgm:prSet presAssocID="{C64F1033-C622-4E36-A89B-F3CFB8D2345E}" presName="sp" presStyleCnt="0"/>
      <dgm:spPr/>
    </dgm:pt>
    <dgm:pt modelId="{939196EE-B3A2-41D9-8EA1-713C457EE06A}" type="pres">
      <dgm:prSet presAssocID="{FFBBFF5D-8697-4B46-83F6-20A6D96FC206}" presName="linNode" presStyleCnt="0"/>
      <dgm:spPr/>
    </dgm:pt>
    <dgm:pt modelId="{6B5EC75E-3A33-402A-AC2E-604FA71A991B}" type="pres">
      <dgm:prSet presAssocID="{FFBBFF5D-8697-4B46-83F6-20A6D96FC206}" presName="parentText" presStyleLbl="node1" presStyleIdx="4" presStyleCnt="5">
        <dgm:presLayoutVars>
          <dgm:chMax val="1"/>
          <dgm:bulletEnabled val="1"/>
        </dgm:presLayoutVars>
      </dgm:prSet>
      <dgm:spPr/>
      <dgm:t>
        <a:bodyPr/>
        <a:lstStyle/>
        <a:p>
          <a:endParaRPr lang="ru-RU"/>
        </a:p>
      </dgm:t>
    </dgm:pt>
    <dgm:pt modelId="{9F5D3094-14AF-4233-A3BB-928C64417747}" type="pres">
      <dgm:prSet presAssocID="{FFBBFF5D-8697-4B46-83F6-20A6D96FC206}" presName="descendantText" presStyleLbl="alignAccFollowNode1" presStyleIdx="4" presStyleCnt="5" custScaleX="143474">
        <dgm:presLayoutVars>
          <dgm:bulletEnabled val="1"/>
        </dgm:presLayoutVars>
      </dgm:prSet>
      <dgm:spPr/>
      <dgm:t>
        <a:bodyPr/>
        <a:lstStyle/>
        <a:p>
          <a:endParaRPr lang="ru-RU"/>
        </a:p>
      </dgm:t>
    </dgm:pt>
  </dgm:ptLst>
  <dgm:cxnLst>
    <dgm:cxn modelId="{5495F406-5E0B-4FEE-BD22-A18FAF67557D}" type="presOf" srcId="{36B82224-FDF4-436B-9AC5-E60DB06881F3}" destId="{FD2DE0FA-EBE4-4C1D-B2C3-C22E12BFD7A8}" srcOrd="0" destOrd="0" presId="urn:microsoft.com/office/officeart/2005/8/layout/vList5"/>
    <dgm:cxn modelId="{77DCF78A-B6EE-4F54-B836-403E15778589}" type="presOf" srcId="{FFBBFF5D-8697-4B46-83F6-20A6D96FC206}" destId="{6B5EC75E-3A33-402A-AC2E-604FA71A991B}" srcOrd="0" destOrd="0" presId="urn:microsoft.com/office/officeart/2005/8/layout/vList5"/>
    <dgm:cxn modelId="{DF5A8D4F-F848-4A21-BD2B-53BF8EAF3B4E}" type="presOf" srcId="{B3319478-2968-4098-9815-438F973E525F}" destId="{151A5082-6C87-4154-9391-664123B9A126}" srcOrd="0" destOrd="0" presId="urn:microsoft.com/office/officeart/2005/8/layout/vList5"/>
    <dgm:cxn modelId="{BB6C4D15-59C8-498E-A78D-18B945FCA1A6}" type="presOf" srcId="{C9BC9F1B-102F-4CAB-9481-2CB22D8A34D1}" destId="{2E6ED02E-A513-4075-9D2E-338016EDC0BF}" srcOrd="0" destOrd="0" presId="urn:microsoft.com/office/officeart/2005/8/layout/vList5"/>
    <dgm:cxn modelId="{6FE2A799-A21B-40AC-BDD9-5B8D9F85FD2B}" type="presOf" srcId="{1CF13D8A-BB6C-46E7-9201-A572B550964B}" destId="{46709615-87C7-4D33-B85D-BB1032FDED0B}" srcOrd="0" destOrd="0" presId="urn:microsoft.com/office/officeart/2005/8/layout/vList5"/>
    <dgm:cxn modelId="{C411B20F-8AC6-4155-B474-25DD4A8E9C6F}" type="presOf" srcId="{85F8D6E0-97D7-4762-9064-11F6A0AAAC04}" destId="{7DB92977-1F25-4FCD-B51D-D24BFDA757AB}" srcOrd="0" destOrd="0" presId="urn:microsoft.com/office/officeart/2005/8/layout/vList5"/>
    <dgm:cxn modelId="{58143C9B-BACD-4B03-9CFA-4942DE08D24C}" type="presOf" srcId="{5AB38380-4139-4295-8FFD-91BFC9D3BE6F}" destId="{08C876B8-DFA0-4EF8-9138-BC9EA75EB6C5}" srcOrd="0" destOrd="0" presId="urn:microsoft.com/office/officeart/2005/8/layout/vList5"/>
    <dgm:cxn modelId="{7C3C3ECA-4AAB-4B04-B10D-522994441FDC}" srcId="{C9BC9F1B-102F-4CAB-9481-2CB22D8A34D1}" destId="{85F8D6E0-97D7-4762-9064-11F6A0AAAC04}" srcOrd="1" destOrd="0" parTransId="{86697474-B931-4554-88D9-16736D0680A9}" sibTransId="{9E4E056D-2161-435A-B2FC-8B5058DA1E36}"/>
    <dgm:cxn modelId="{8151554C-CB0D-4DCE-AE31-5F0B6D031F6A}" srcId="{FFBBFF5D-8697-4B46-83F6-20A6D96FC206}" destId="{612A757C-6C04-4AC2-9D95-CFECDE1D47AD}" srcOrd="0" destOrd="0" parTransId="{652419FF-22C7-4141-8002-9206565FFDD7}" sibTransId="{62634D57-88AF-4B43-921B-DD6A60EE9F4F}"/>
    <dgm:cxn modelId="{72DDC180-927A-444C-834C-1EC6080A24D3}" type="presOf" srcId="{612A757C-6C04-4AC2-9D95-CFECDE1D47AD}" destId="{9F5D3094-14AF-4233-A3BB-928C64417747}" srcOrd="0" destOrd="0" presId="urn:microsoft.com/office/officeart/2005/8/layout/vList5"/>
    <dgm:cxn modelId="{1CF23ED5-4D91-4389-8ED8-BAFEC7E703DB}" srcId="{85F8D6E0-97D7-4762-9064-11F6A0AAAC04}" destId="{1CF13D8A-BB6C-46E7-9201-A572B550964B}" srcOrd="0" destOrd="0" parTransId="{B54DBA03-0D9F-4598-B33D-B93E65B769A7}" sibTransId="{3A4C0A75-E2EE-44AD-AD14-5524012985A5}"/>
    <dgm:cxn modelId="{961A5F65-B42F-4ED1-B0FA-FF82CBC84828}" srcId="{A90C902E-1B53-41AA-959A-7CFC29FFDA30}" destId="{98F1D628-74A3-46D0-91D2-83412967364F}" srcOrd="0" destOrd="0" parTransId="{13F3BA8C-3E98-4FE9-9284-93A2C4746A7B}" sibTransId="{1B81AF21-179A-4040-B891-6442047C9AF5}"/>
    <dgm:cxn modelId="{D76919D1-E405-44AE-B7D1-813D64E6F080}" type="presOf" srcId="{B5EAE918-86D6-4B34-BEC0-4FBA0A59388B}" destId="{C4AB00D1-330A-483D-A098-46C280E5BDBE}" srcOrd="0" destOrd="0" presId="urn:microsoft.com/office/officeart/2005/8/layout/vList5"/>
    <dgm:cxn modelId="{2D9C47C9-F7BD-4657-9FC7-865BD9A788A1}" srcId="{C9BC9F1B-102F-4CAB-9481-2CB22D8A34D1}" destId="{5AB38380-4139-4295-8FFD-91BFC9D3BE6F}" srcOrd="3" destOrd="0" parTransId="{79883F4D-3828-441A-80DB-9946053A6E6E}" sibTransId="{C64F1033-C622-4E36-A89B-F3CFB8D2345E}"/>
    <dgm:cxn modelId="{C79DB008-3FFD-43CD-89D3-D2C7CBA27D1A}" srcId="{C9BC9F1B-102F-4CAB-9481-2CB22D8A34D1}" destId="{B3319478-2968-4098-9815-438F973E525F}" srcOrd="0" destOrd="0" parTransId="{672EBC4D-F47E-43A8-8AE0-8DA6FA2B6ABD}" sibTransId="{6829B3BA-336E-4BBF-8670-C0D26045FED9}"/>
    <dgm:cxn modelId="{A0592BDB-9424-4442-8EC3-757AE19E6201}" srcId="{C9BC9F1B-102F-4CAB-9481-2CB22D8A34D1}" destId="{A90C902E-1B53-41AA-959A-7CFC29FFDA30}" srcOrd="2" destOrd="0" parTransId="{B150A662-DB38-46BD-94D0-26EC46FF1A46}" sibTransId="{FC38959D-BD2F-4341-8F97-25A00AA1B113}"/>
    <dgm:cxn modelId="{8CF17B2D-6161-4C00-BDAB-93F2905EC665}" srcId="{B3319478-2968-4098-9815-438F973E525F}" destId="{B5EAE918-86D6-4B34-BEC0-4FBA0A59388B}" srcOrd="0" destOrd="0" parTransId="{11B8FA2F-EFF6-43E4-AA9C-077DACCF1C7B}" sibTransId="{C201537D-3CC5-4B0E-B64A-F349A30479F7}"/>
    <dgm:cxn modelId="{4F52192E-E96B-4264-AD4C-601B11553A60}" srcId="{C9BC9F1B-102F-4CAB-9481-2CB22D8A34D1}" destId="{FFBBFF5D-8697-4B46-83F6-20A6D96FC206}" srcOrd="4" destOrd="0" parTransId="{DAD45909-250A-4825-BDD3-7154EEBE750D}" sibTransId="{CAA42456-89E6-47C5-82B5-16748A067FB6}"/>
    <dgm:cxn modelId="{318D2268-FBD9-4151-B9D4-C0E5B9384FC6}" type="presOf" srcId="{A90C902E-1B53-41AA-959A-7CFC29FFDA30}" destId="{B78E167B-D6F3-4FB8-8CEC-D1474379011D}" srcOrd="0" destOrd="0" presId="urn:microsoft.com/office/officeart/2005/8/layout/vList5"/>
    <dgm:cxn modelId="{D42AD336-78FA-48FE-8C3D-A2A6852E7D02}" type="presOf" srcId="{98F1D628-74A3-46D0-91D2-83412967364F}" destId="{53177DE6-650C-422B-A14B-AC5049A92F21}" srcOrd="0" destOrd="0" presId="urn:microsoft.com/office/officeart/2005/8/layout/vList5"/>
    <dgm:cxn modelId="{572FA00A-0347-4347-81A9-2A7BE424345A}" srcId="{5AB38380-4139-4295-8FFD-91BFC9D3BE6F}" destId="{36B82224-FDF4-436B-9AC5-E60DB06881F3}" srcOrd="0" destOrd="0" parTransId="{804B00C1-4984-490B-9B3F-6B664EA47176}" sibTransId="{A6C4BFFE-25AC-417A-814F-0F8756CF57E7}"/>
    <dgm:cxn modelId="{4C6DC8D2-1BCA-4BD0-9479-DDAAC5DE6C26}" type="presParOf" srcId="{2E6ED02E-A513-4075-9D2E-338016EDC0BF}" destId="{0865C20B-937F-40E4-AE21-3F6D0B4CC4FA}" srcOrd="0" destOrd="0" presId="urn:microsoft.com/office/officeart/2005/8/layout/vList5"/>
    <dgm:cxn modelId="{3A4B67D0-D387-40B5-AD20-3C7F68E3CA2A}" type="presParOf" srcId="{0865C20B-937F-40E4-AE21-3F6D0B4CC4FA}" destId="{151A5082-6C87-4154-9391-664123B9A126}" srcOrd="0" destOrd="0" presId="urn:microsoft.com/office/officeart/2005/8/layout/vList5"/>
    <dgm:cxn modelId="{3891F603-0660-40F0-9AF6-6D28090C9F0C}" type="presParOf" srcId="{0865C20B-937F-40E4-AE21-3F6D0B4CC4FA}" destId="{C4AB00D1-330A-483D-A098-46C280E5BDBE}" srcOrd="1" destOrd="0" presId="urn:microsoft.com/office/officeart/2005/8/layout/vList5"/>
    <dgm:cxn modelId="{FF5BADFE-BD5C-46E7-9590-FCB319C4A138}" type="presParOf" srcId="{2E6ED02E-A513-4075-9D2E-338016EDC0BF}" destId="{573E275B-1FD9-447E-88ED-EEA7146CDBA0}" srcOrd="1" destOrd="0" presId="urn:microsoft.com/office/officeart/2005/8/layout/vList5"/>
    <dgm:cxn modelId="{FFA5B915-254D-4DC5-B04C-76537CC7104B}" type="presParOf" srcId="{2E6ED02E-A513-4075-9D2E-338016EDC0BF}" destId="{411A78E6-61A4-448D-BEA3-5A53104BF3C7}" srcOrd="2" destOrd="0" presId="urn:microsoft.com/office/officeart/2005/8/layout/vList5"/>
    <dgm:cxn modelId="{3052EF62-A945-42A6-8BA0-B9277856EDB9}" type="presParOf" srcId="{411A78E6-61A4-448D-BEA3-5A53104BF3C7}" destId="{7DB92977-1F25-4FCD-B51D-D24BFDA757AB}" srcOrd="0" destOrd="0" presId="urn:microsoft.com/office/officeart/2005/8/layout/vList5"/>
    <dgm:cxn modelId="{0C9E145D-D074-46C6-8A86-161013ED50F2}" type="presParOf" srcId="{411A78E6-61A4-448D-BEA3-5A53104BF3C7}" destId="{46709615-87C7-4D33-B85D-BB1032FDED0B}" srcOrd="1" destOrd="0" presId="urn:microsoft.com/office/officeart/2005/8/layout/vList5"/>
    <dgm:cxn modelId="{BC138FC3-A7A6-4A5E-8E77-04C288CD39E6}" type="presParOf" srcId="{2E6ED02E-A513-4075-9D2E-338016EDC0BF}" destId="{8C8D74B2-4EE6-4526-94DC-627E6F3656FF}" srcOrd="3" destOrd="0" presId="urn:microsoft.com/office/officeart/2005/8/layout/vList5"/>
    <dgm:cxn modelId="{72C4953F-C210-4371-B920-9806C6575D5A}" type="presParOf" srcId="{2E6ED02E-A513-4075-9D2E-338016EDC0BF}" destId="{FA394F8E-8C07-4CE8-B619-600BF477D31B}" srcOrd="4" destOrd="0" presId="urn:microsoft.com/office/officeart/2005/8/layout/vList5"/>
    <dgm:cxn modelId="{0D2A9AE4-8BC2-4248-870E-5DA36AD19681}" type="presParOf" srcId="{FA394F8E-8C07-4CE8-B619-600BF477D31B}" destId="{B78E167B-D6F3-4FB8-8CEC-D1474379011D}" srcOrd="0" destOrd="0" presId="urn:microsoft.com/office/officeart/2005/8/layout/vList5"/>
    <dgm:cxn modelId="{D6F59ED6-D147-40DD-9D85-C6817379F7D7}" type="presParOf" srcId="{FA394F8E-8C07-4CE8-B619-600BF477D31B}" destId="{53177DE6-650C-422B-A14B-AC5049A92F21}" srcOrd="1" destOrd="0" presId="urn:microsoft.com/office/officeart/2005/8/layout/vList5"/>
    <dgm:cxn modelId="{C3E05391-5F18-45E7-80B6-214C37BF311E}" type="presParOf" srcId="{2E6ED02E-A513-4075-9D2E-338016EDC0BF}" destId="{633B9B1E-967D-4A56-98E4-85DB71E42126}" srcOrd="5" destOrd="0" presId="urn:microsoft.com/office/officeart/2005/8/layout/vList5"/>
    <dgm:cxn modelId="{A3C842CF-B55A-42FE-9807-59D57733BE1B}" type="presParOf" srcId="{2E6ED02E-A513-4075-9D2E-338016EDC0BF}" destId="{4E6249A7-B700-40EC-8295-9B919C57D7DA}" srcOrd="6" destOrd="0" presId="urn:microsoft.com/office/officeart/2005/8/layout/vList5"/>
    <dgm:cxn modelId="{D88BD8FA-ED67-4D16-8B21-B016ECC84E53}" type="presParOf" srcId="{4E6249A7-B700-40EC-8295-9B919C57D7DA}" destId="{08C876B8-DFA0-4EF8-9138-BC9EA75EB6C5}" srcOrd="0" destOrd="0" presId="urn:microsoft.com/office/officeart/2005/8/layout/vList5"/>
    <dgm:cxn modelId="{52A6307F-E864-43D3-ABB4-3A8A367F9501}" type="presParOf" srcId="{4E6249A7-B700-40EC-8295-9B919C57D7DA}" destId="{FD2DE0FA-EBE4-4C1D-B2C3-C22E12BFD7A8}" srcOrd="1" destOrd="0" presId="urn:microsoft.com/office/officeart/2005/8/layout/vList5"/>
    <dgm:cxn modelId="{1A09DC4D-3F72-4933-8BCC-35BC7B8416D3}" type="presParOf" srcId="{2E6ED02E-A513-4075-9D2E-338016EDC0BF}" destId="{9BDEBCC4-1A02-4D13-B630-D69D4D834F91}" srcOrd="7" destOrd="0" presId="urn:microsoft.com/office/officeart/2005/8/layout/vList5"/>
    <dgm:cxn modelId="{D2BB4F07-B355-43A7-9F67-D46907D9C55D}" type="presParOf" srcId="{2E6ED02E-A513-4075-9D2E-338016EDC0BF}" destId="{939196EE-B3A2-41D9-8EA1-713C457EE06A}" srcOrd="8" destOrd="0" presId="urn:microsoft.com/office/officeart/2005/8/layout/vList5"/>
    <dgm:cxn modelId="{7270A2EE-59E7-4A41-8C6B-9D6610841667}" type="presParOf" srcId="{939196EE-B3A2-41D9-8EA1-713C457EE06A}" destId="{6B5EC75E-3A33-402A-AC2E-604FA71A991B}" srcOrd="0" destOrd="0" presId="urn:microsoft.com/office/officeart/2005/8/layout/vList5"/>
    <dgm:cxn modelId="{75B3E973-1F81-4E3E-A418-492F6B588086}" type="presParOf" srcId="{939196EE-B3A2-41D9-8EA1-713C457EE06A}" destId="{9F5D3094-14AF-4233-A3BB-928C64417747}" srcOrd="1" destOrd="0" presId="urn:microsoft.com/office/officeart/2005/8/layout/vList5"/>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C6A2279-40B4-41E0-BDF5-DC8335E29836}" type="doc">
      <dgm:prSet loTypeId="urn:microsoft.com/office/officeart/2005/8/layout/radial5" loCatId="cycle" qsTypeId="urn:microsoft.com/office/officeart/2005/8/quickstyle/simple1" qsCatId="simple" csTypeId="urn:microsoft.com/office/officeart/2005/8/colors/colorful1" csCatId="colorful" phldr="1"/>
      <dgm:spPr/>
      <dgm:t>
        <a:bodyPr/>
        <a:lstStyle/>
        <a:p>
          <a:endParaRPr lang="ru-RU"/>
        </a:p>
      </dgm:t>
    </dgm:pt>
    <dgm:pt modelId="{BF0D8369-7F12-4D97-8561-E88A2AE155F9}">
      <dgm:prSet phldrT="[Текст]" custT="1"/>
      <dgm:spPr/>
      <dgm:t>
        <a:bodyPr/>
        <a:lstStyle/>
        <a:p>
          <a:r>
            <a:rPr lang="ru-RU" sz="1200">
              <a:solidFill>
                <a:sysClr val="windowText" lastClr="000000"/>
              </a:solidFill>
              <a:latin typeface="Times New Roman" panose="02020603050405020304" pitchFamily="18" charset="0"/>
              <a:cs typeface="Times New Roman" panose="02020603050405020304" pitchFamily="18" charset="0"/>
            </a:rPr>
            <a:t>НАССР 7 принципі</a:t>
          </a:r>
        </a:p>
      </dgm:t>
    </dgm:pt>
    <dgm:pt modelId="{E01676F5-CA5D-45AA-A883-5BECD6181A07}" type="parTrans" cxnId="{CDB0C1C4-D6A9-4E40-A399-E8A8665CF2A8}">
      <dgm:prSet/>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EDB3ED97-A58A-4E1B-B41E-0059564CC9D5}" type="sibTrans" cxnId="{CDB0C1C4-D6A9-4E40-A399-E8A8665CF2A8}">
      <dgm:prSet/>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49698B13-01DB-4B51-A407-A9F7DEDB4EE7}">
      <dgm:prSet phldrT="[Текст]" custT="1"/>
      <dgm:spPr/>
      <dgm:t>
        <a:bodyPr/>
        <a:lstStyle/>
        <a:p>
          <a:r>
            <a:rPr lang="ru-RU" sz="1100">
              <a:solidFill>
                <a:sysClr val="windowText" lastClr="000000"/>
              </a:solidFill>
              <a:latin typeface="Times New Roman" panose="02020603050405020304" pitchFamily="18" charset="0"/>
              <a:cs typeface="Times New Roman" panose="02020603050405020304" pitchFamily="18" charset="0"/>
            </a:rPr>
            <a:t>1. қауіпті факторларға талдау жүргізу</a:t>
          </a:r>
        </a:p>
      </dgm:t>
    </dgm:pt>
    <dgm:pt modelId="{492F6F39-EEA0-43A6-B45B-404EB0FCCC88}" type="parTrans" cxnId="{8610EE9B-F1A5-4F45-ABBA-DDF7C524A9FA}">
      <dgm:prSet custT="1"/>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FF48F8E5-E2CE-4280-A660-6A3971F92830}" type="sibTrans" cxnId="{8610EE9B-F1A5-4F45-ABBA-DDF7C524A9FA}">
      <dgm:prSet/>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90CFC76C-CF9B-451B-B1AB-5A3DBE10E106}">
      <dgm:prSet phldrT="[Текст]" custT="1"/>
      <dgm:spPr/>
      <dgm:t>
        <a:bodyPr/>
        <a:lstStyle/>
        <a:p>
          <a:r>
            <a:rPr lang="ru-RU" sz="1100">
              <a:solidFill>
                <a:sysClr val="windowText" lastClr="000000"/>
              </a:solidFill>
              <a:latin typeface="Times New Roman" panose="02020603050405020304" pitchFamily="18" charset="0"/>
              <a:cs typeface="Times New Roman" panose="02020603050405020304" pitchFamily="18" charset="0"/>
            </a:rPr>
            <a:t>2. Сыни бақылау нүктелерін анықтау</a:t>
          </a:r>
        </a:p>
      </dgm:t>
    </dgm:pt>
    <dgm:pt modelId="{EC37232B-F24C-4F8B-8068-5A3AC3172F8E}" type="parTrans" cxnId="{0DFCCF37-8136-4464-A923-EBBEB8698902}">
      <dgm:prSet custT="1"/>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7EE3C139-109A-49B8-A0C3-2460B300EF60}" type="sibTrans" cxnId="{0DFCCF37-8136-4464-A923-EBBEB8698902}">
      <dgm:prSet/>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81ACA03A-35D7-4EAD-BDC4-7D93778A47AB}">
      <dgm:prSet phldrT="[Текст]" custT="1"/>
      <dgm:spPr/>
      <dgm:t>
        <a:bodyPr/>
        <a:lstStyle/>
        <a:p>
          <a:r>
            <a:rPr lang="ru-RU" sz="1100">
              <a:solidFill>
                <a:sysClr val="windowText" lastClr="000000"/>
              </a:solidFill>
              <a:latin typeface="Times New Roman" panose="02020603050405020304" pitchFamily="18" charset="0"/>
              <a:cs typeface="Times New Roman" panose="02020603050405020304" pitchFamily="18" charset="0"/>
            </a:rPr>
            <a:t>3. әрбір СБН үшін шекті мәндерді орнату</a:t>
          </a:r>
        </a:p>
      </dgm:t>
    </dgm:pt>
    <dgm:pt modelId="{A4E7D7C0-A4C1-4C8E-8620-5676783146BF}" type="parTrans" cxnId="{B1A22338-609E-4DD0-8656-6C6FFDF11C80}">
      <dgm:prSet custT="1"/>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871AF5C9-30C5-48BA-B487-6E8A834070E9}" type="sibTrans" cxnId="{B1A22338-609E-4DD0-8656-6C6FFDF11C80}">
      <dgm:prSet/>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DC4EC5EC-A86E-4016-A799-B04147D25292}">
      <dgm:prSet phldrT="[Текст]" custT="1"/>
      <dgm:spPr/>
      <dgm:t>
        <a:bodyPr/>
        <a:lstStyle/>
        <a:p>
          <a:r>
            <a:rPr lang="ru-RU" sz="1100">
              <a:solidFill>
                <a:sysClr val="windowText" lastClr="000000"/>
              </a:solidFill>
              <a:latin typeface="Times New Roman" panose="02020603050405020304" pitchFamily="18" charset="0"/>
              <a:cs typeface="Times New Roman" panose="02020603050405020304" pitchFamily="18" charset="0"/>
            </a:rPr>
            <a:t>4. СБН бақылау жүйесін енгізу</a:t>
          </a:r>
        </a:p>
      </dgm:t>
    </dgm:pt>
    <dgm:pt modelId="{F0A71E52-2D5C-4742-98EB-8A5565B19CEC}" type="parTrans" cxnId="{EE5AE113-E192-4E75-8AF7-5BF4B694D6BD}">
      <dgm:prSet custT="1"/>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3EF6B0CC-E4F3-44D8-843F-225A369B37EF}" type="sibTrans" cxnId="{EE5AE113-E192-4E75-8AF7-5BF4B694D6BD}">
      <dgm:prSet/>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A7DE9E70-5EF4-4FD1-B2A3-20FD7F982DFF}">
      <dgm:prSet custT="1"/>
      <dgm:spPr/>
      <dgm:t>
        <a:bodyPr/>
        <a:lstStyle/>
        <a:p>
          <a:r>
            <a:rPr lang="ru-RU" sz="1100">
              <a:solidFill>
                <a:sysClr val="windowText" lastClr="000000"/>
              </a:solidFill>
              <a:latin typeface="Times New Roman" panose="02020603050405020304" pitchFamily="18" charset="0"/>
              <a:cs typeface="Times New Roman" panose="02020603050405020304" pitchFamily="18" charset="0"/>
            </a:rPr>
            <a:t>5. белгілі бір СБН бақылаудан шыққан кезде түзету әрекеттерін орнату</a:t>
          </a:r>
        </a:p>
      </dgm:t>
    </dgm:pt>
    <dgm:pt modelId="{32835F5E-44A3-4BA8-A061-4B3D5824D30B}" type="parTrans" cxnId="{DFBF8EAA-3157-425B-944C-0A1068E2200F}">
      <dgm:prSet custT="1"/>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051475D9-7EC7-4571-9C31-2E5E7F48AE82}" type="sibTrans" cxnId="{DFBF8EAA-3157-425B-944C-0A1068E2200F}">
      <dgm:prSet/>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860475AB-710A-4F31-8771-394E8E8E46A3}">
      <dgm:prSet custT="1"/>
      <dgm:spPr/>
      <dgm:t>
        <a:bodyPr/>
        <a:lstStyle/>
        <a:p>
          <a:r>
            <a:rPr lang="ru-RU" sz="1100">
              <a:solidFill>
                <a:sysClr val="windowText" lastClr="000000"/>
              </a:solidFill>
              <a:latin typeface="Times New Roman" panose="02020603050405020304" pitchFamily="18" charset="0"/>
              <a:cs typeface="Times New Roman" panose="02020603050405020304" pitchFamily="18" charset="0"/>
            </a:rPr>
            <a:t>6. </a:t>
          </a:r>
          <a:r>
            <a:rPr lang="kk-KZ" sz="1100">
              <a:solidFill>
                <a:sysClr val="windowText" lastClr="000000"/>
              </a:solidFill>
              <a:latin typeface="Times New Roman" panose="02020603050405020304" pitchFamily="18" charset="0"/>
              <a:cs typeface="Times New Roman" panose="02020603050405020304" pitchFamily="18" charset="0"/>
            </a:rPr>
            <a:t>НАССР</a:t>
          </a:r>
          <a:r>
            <a:rPr lang="en-US" sz="1100">
              <a:solidFill>
                <a:sysClr val="windowText" lastClr="000000"/>
              </a:solidFill>
              <a:latin typeface="Times New Roman" panose="02020603050405020304" pitchFamily="18" charset="0"/>
              <a:cs typeface="Times New Roman" panose="02020603050405020304" pitchFamily="18" charset="0"/>
            </a:rPr>
            <a:t> </a:t>
          </a:r>
          <a:r>
            <a:rPr lang="ru-RU" sz="1100">
              <a:solidFill>
                <a:sysClr val="windowText" lastClr="000000"/>
              </a:solidFill>
              <a:latin typeface="Times New Roman" panose="02020603050405020304" pitchFamily="18" charset="0"/>
              <a:cs typeface="Times New Roman" panose="02020603050405020304" pitchFamily="18" charset="0"/>
            </a:rPr>
            <a:t>тиімділігін тексеру процедураларын белгілеу</a:t>
          </a:r>
        </a:p>
      </dgm:t>
    </dgm:pt>
    <dgm:pt modelId="{8AFC61BD-516B-4960-8FD2-18E06BE76130}" type="parTrans" cxnId="{0EAEC072-B991-495B-AB54-01C22F0469F6}">
      <dgm:prSet custT="1"/>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7741A814-E031-4568-912E-55B4CDFA8F87}" type="sibTrans" cxnId="{0EAEC072-B991-495B-AB54-01C22F0469F6}">
      <dgm:prSet/>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79942646-CD21-4C16-B6F6-9F4AB2DEDFFA}">
      <dgm:prSet custT="1"/>
      <dgm:spPr/>
      <dgm:t>
        <a:bodyPr/>
        <a:lstStyle/>
        <a:p>
          <a:r>
            <a:rPr lang="ru-RU" sz="1100">
              <a:solidFill>
                <a:sysClr val="windowText" lastClr="000000"/>
              </a:solidFill>
              <a:latin typeface="Times New Roman" panose="02020603050405020304" pitchFamily="18" charset="0"/>
              <a:cs typeface="Times New Roman" panose="02020603050405020304" pitchFamily="18" charset="0"/>
            </a:rPr>
            <a:t>7. барлық рәсімдерді құжаттау әдістерін әзірлеу және жазбаларды жүргізу </a:t>
          </a:r>
        </a:p>
      </dgm:t>
    </dgm:pt>
    <dgm:pt modelId="{37E33F62-2BE3-40C6-A1B9-B64F5A0EAE8B}" type="parTrans" cxnId="{470079A8-D3C9-44E2-9FD4-DDFB5EBEF418}">
      <dgm:prSet custT="1"/>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D20EBB4F-ACF7-4EFD-9B5C-01E3DB86AD2E}" type="sibTrans" cxnId="{470079A8-D3C9-44E2-9FD4-DDFB5EBEF418}">
      <dgm:prSet/>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0E0043EA-5C3A-4607-B7D4-463EF56C83C2}" type="pres">
      <dgm:prSet presAssocID="{5C6A2279-40B4-41E0-BDF5-DC8335E29836}" presName="Name0" presStyleCnt="0">
        <dgm:presLayoutVars>
          <dgm:chMax val="1"/>
          <dgm:dir/>
          <dgm:animLvl val="ctr"/>
          <dgm:resizeHandles val="exact"/>
        </dgm:presLayoutVars>
      </dgm:prSet>
      <dgm:spPr/>
      <dgm:t>
        <a:bodyPr/>
        <a:lstStyle/>
        <a:p>
          <a:endParaRPr lang="ru-RU"/>
        </a:p>
      </dgm:t>
    </dgm:pt>
    <dgm:pt modelId="{2E728407-C5A7-4CA7-AA01-9277202E00DE}" type="pres">
      <dgm:prSet presAssocID="{BF0D8369-7F12-4D97-8561-E88A2AE155F9}" presName="centerShape" presStyleLbl="node0" presStyleIdx="0" presStyleCnt="1"/>
      <dgm:spPr/>
      <dgm:t>
        <a:bodyPr/>
        <a:lstStyle/>
        <a:p>
          <a:endParaRPr lang="ru-RU"/>
        </a:p>
      </dgm:t>
    </dgm:pt>
    <dgm:pt modelId="{3B0C70D0-8790-4968-8493-491ED89E65A2}" type="pres">
      <dgm:prSet presAssocID="{492F6F39-EEA0-43A6-B45B-404EB0FCCC88}" presName="parTrans" presStyleLbl="sibTrans2D1" presStyleIdx="0" presStyleCnt="7"/>
      <dgm:spPr/>
      <dgm:t>
        <a:bodyPr/>
        <a:lstStyle/>
        <a:p>
          <a:endParaRPr lang="ru-RU"/>
        </a:p>
      </dgm:t>
    </dgm:pt>
    <dgm:pt modelId="{F4DE9B86-09C4-4B9D-8D34-0A0B503CD862}" type="pres">
      <dgm:prSet presAssocID="{492F6F39-EEA0-43A6-B45B-404EB0FCCC88}" presName="connectorText" presStyleLbl="sibTrans2D1" presStyleIdx="0" presStyleCnt="7"/>
      <dgm:spPr/>
      <dgm:t>
        <a:bodyPr/>
        <a:lstStyle/>
        <a:p>
          <a:endParaRPr lang="ru-RU"/>
        </a:p>
      </dgm:t>
    </dgm:pt>
    <dgm:pt modelId="{AB34DFFA-6654-43F2-AA01-612B28FE3918}" type="pres">
      <dgm:prSet presAssocID="{49698B13-01DB-4B51-A407-A9F7DEDB4EE7}" presName="node" presStyleLbl="node1" presStyleIdx="0" presStyleCnt="7">
        <dgm:presLayoutVars>
          <dgm:bulletEnabled val="1"/>
        </dgm:presLayoutVars>
      </dgm:prSet>
      <dgm:spPr/>
      <dgm:t>
        <a:bodyPr/>
        <a:lstStyle/>
        <a:p>
          <a:endParaRPr lang="ru-RU"/>
        </a:p>
      </dgm:t>
    </dgm:pt>
    <dgm:pt modelId="{C31E30A6-5C4A-463B-BF13-2F8C4E82D3EF}" type="pres">
      <dgm:prSet presAssocID="{EC37232B-F24C-4F8B-8068-5A3AC3172F8E}" presName="parTrans" presStyleLbl="sibTrans2D1" presStyleIdx="1" presStyleCnt="7"/>
      <dgm:spPr/>
      <dgm:t>
        <a:bodyPr/>
        <a:lstStyle/>
        <a:p>
          <a:endParaRPr lang="ru-RU"/>
        </a:p>
      </dgm:t>
    </dgm:pt>
    <dgm:pt modelId="{43156E62-9FCF-4648-957D-DC20ECA8A9BF}" type="pres">
      <dgm:prSet presAssocID="{EC37232B-F24C-4F8B-8068-5A3AC3172F8E}" presName="connectorText" presStyleLbl="sibTrans2D1" presStyleIdx="1" presStyleCnt="7"/>
      <dgm:spPr/>
      <dgm:t>
        <a:bodyPr/>
        <a:lstStyle/>
        <a:p>
          <a:endParaRPr lang="ru-RU"/>
        </a:p>
      </dgm:t>
    </dgm:pt>
    <dgm:pt modelId="{2024A8D5-4BD6-45F1-A094-4A216873FC96}" type="pres">
      <dgm:prSet presAssocID="{90CFC76C-CF9B-451B-B1AB-5A3DBE10E106}" presName="node" presStyleLbl="node1" presStyleIdx="1" presStyleCnt="7">
        <dgm:presLayoutVars>
          <dgm:bulletEnabled val="1"/>
        </dgm:presLayoutVars>
      </dgm:prSet>
      <dgm:spPr/>
      <dgm:t>
        <a:bodyPr/>
        <a:lstStyle/>
        <a:p>
          <a:endParaRPr lang="ru-RU"/>
        </a:p>
      </dgm:t>
    </dgm:pt>
    <dgm:pt modelId="{243BDDB9-F793-4F0A-ADF2-63DA33C63B6C}" type="pres">
      <dgm:prSet presAssocID="{A4E7D7C0-A4C1-4C8E-8620-5676783146BF}" presName="parTrans" presStyleLbl="sibTrans2D1" presStyleIdx="2" presStyleCnt="7"/>
      <dgm:spPr/>
      <dgm:t>
        <a:bodyPr/>
        <a:lstStyle/>
        <a:p>
          <a:endParaRPr lang="ru-RU"/>
        </a:p>
      </dgm:t>
    </dgm:pt>
    <dgm:pt modelId="{374C68EA-4A56-40A5-B116-64014C44A625}" type="pres">
      <dgm:prSet presAssocID="{A4E7D7C0-A4C1-4C8E-8620-5676783146BF}" presName="connectorText" presStyleLbl="sibTrans2D1" presStyleIdx="2" presStyleCnt="7"/>
      <dgm:spPr/>
      <dgm:t>
        <a:bodyPr/>
        <a:lstStyle/>
        <a:p>
          <a:endParaRPr lang="ru-RU"/>
        </a:p>
      </dgm:t>
    </dgm:pt>
    <dgm:pt modelId="{A9467810-7809-4B8B-A07B-1B4C8A5F2EF5}" type="pres">
      <dgm:prSet presAssocID="{81ACA03A-35D7-4EAD-BDC4-7D93778A47AB}" presName="node" presStyleLbl="node1" presStyleIdx="2" presStyleCnt="7">
        <dgm:presLayoutVars>
          <dgm:bulletEnabled val="1"/>
        </dgm:presLayoutVars>
      </dgm:prSet>
      <dgm:spPr/>
      <dgm:t>
        <a:bodyPr/>
        <a:lstStyle/>
        <a:p>
          <a:endParaRPr lang="ru-RU"/>
        </a:p>
      </dgm:t>
    </dgm:pt>
    <dgm:pt modelId="{72678835-A5EA-4A47-9617-5FDC25DF4AD7}" type="pres">
      <dgm:prSet presAssocID="{F0A71E52-2D5C-4742-98EB-8A5565B19CEC}" presName="parTrans" presStyleLbl="sibTrans2D1" presStyleIdx="3" presStyleCnt="7"/>
      <dgm:spPr/>
      <dgm:t>
        <a:bodyPr/>
        <a:lstStyle/>
        <a:p>
          <a:endParaRPr lang="ru-RU"/>
        </a:p>
      </dgm:t>
    </dgm:pt>
    <dgm:pt modelId="{F77F33CD-EE84-4087-B574-7A99D9BC06E4}" type="pres">
      <dgm:prSet presAssocID="{F0A71E52-2D5C-4742-98EB-8A5565B19CEC}" presName="connectorText" presStyleLbl="sibTrans2D1" presStyleIdx="3" presStyleCnt="7"/>
      <dgm:spPr/>
      <dgm:t>
        <a:bodyPr/>
        <a:lstStyle/>
        <a:p>
          <a:endParaRPr lang="ru-RU"/>
        </a:p>
      </dgm:t>
    </dgm:pt>
    <dgm:pt modelId="{163E6D79-19CC-42E7-9898-C067045E290C}" type="pres">
      <dgm:prSet presAssocID="{DC4EC5EC-A86E-4016-A799-B04147D25292}" presName="node" presStyleLbl="node1" presStyleIdx="3" presStyleCnt="7">
        <dgm:presLayoutVars>
          <dgm:bulletEnabled val="1"/>
        </dgm:presLayoutVars>
      </dgm:prSet>
      <dgm:spPr/>
      <dgm:t>
        <a:bodyPr/>
        <a:lstStyle/>
        <a:p>
          <a:endParaRPr lang="ru-RU"/>
        </a:p>
      </dgm:t>
    </dgm:pt>
    <dgm:pt modelId="{5876049C-0FBB-4A6E-B659-0074E99A9923}" type="pres">
      <dgm:prSet presAssocID="{32835F5E-44A3-4BA8-A061-4B3D5824D30B}" presName="parTrans" presStyleLbl="sibTrans2D1" presStyleIdx="4" presStyleCnt="7"/>
      <dgm:spPr/>
      <dgm:t>
        <a:bodyPr/>
        <a:lstStyle/>
        <a:p>
          <a:endParaRPr lang="ru-RU"/>
        </a:p>
      </dgm:t>
    </dgm:pt>
    <dgm:pt modelId="{CA8C668D-E27B-44B4-B4E8-8FEB035067A9}" type="pres">
      <dgm:prSet presAssocID="{32835F5E-44A3-4BA8-A061-4B3D5824D30B}" presName="connectorText" presStyleLbl="sibTrans2D1" presStyleIdx="4" presStyleCnt="7"/>
      <dgm:spPr/>
      <dgm:t>
        <a:bodyPr/>
        <a:lstStyle/>
        <a:p>
          <a:endParaRPr lang="ru-RU"/>
        </a:p>
      </dgm:t>
    </dgm:pt>
    <dgm:pt modelId="{19A15810-3AB3-4086-A071-DEF87E013CEF}" type="pres">
      <dgm:prSet presAssocID="{A7DE9E70-5EF4-4FD1-B2A3-20FD7F982DFF}" presName="node" presStyleLbl="node1" presStyleIdx="4" presStyleCnt="7">
        <dgm:presLayoutVars>
          <dgm:bulletEnabled val="1"/>
        </dgm:presLayoutVars>
      </dgm:prSet>
      <dgm:spPr/>
      <dgm:t>
        <a:bodyPr/>
        <a:lstStyle/>
        <a:p>
          <a:endParaRPr lang="ru-RU"/>
        </a:p>
      </dgm:t>
    </dgm:pt>
    <dgm:pt modelId="{6CD168E6-6B45-4164-9858-CCB6F85B1F6D}" type="pres">
      <dgm:prSet presAssocID="{8AFC61BD-516B-4960-8FD2-18E06BE76130}" presName="parTrans" presStyleLbl="sibTrans2D1" presStyleIdx="5" presStyleCnt="7"/>
      <dgm:spPr/>
      <dgm:t>
        <a:bodyPr/>
        <a:lstStyle/>
        <a:p>
          <a:endParaRPr lang="ru-RU"/>
        </a:p>
      </dgm:t>
    </dgm:pt>
    <dgm:pt modelId="{D6B9F3B2-5F98-46CB-92F9-723727D25CD0}" type="pres">
      <dgm:prSet presAssocID="{8AFC61BD-516B-4960-8FD2-18E06BE76130}" presName="connectorText" presStyleLbl="sibTrans2D1" presStyleIdx="5" presStyleCnt="7"/>
      <dgm:spPr/>
      <dgm:t>
        <a:bodyPr/>
        <a:lstStyle/>
        <a:p>
          <a:endParaRPr lang="ru-RU"/>
        </a:p>
      </dgm:t>
    </dgm:pt>
    <dgm:pt modelId="{EBF7D1E7-CE8F-47CF-A12F-40F16219778E}" type="pres">
      <dgm:prSet presAssocID="{860475AB-710A-4F31-8771-394E8E8E46A3}" presName="node" presStyleLbl="node1" presStyleIdx="5" presStyleCnt="7" custScaleX="110091" custScaleY="105559">
        <dgm:presLayoutVars>
          <dgm:bulletEnabled val="1"/>
        </dgm:presLayoutVars>
      </dgm:prSet>
      <dgm:spPr/>
      <dgm:t>
        <a:bodyPr/>
        <a:lstStyle/>
        <a:p>
          <a:endParaRPr lang="ru-RU"/>
        </a:p>
      </dgm:t>
    </dgm:pt>
    <dgm:pt modelId="{B2228A84-E4BD-4D51-83D6-6AB2730180DC}" type="pres">
      <dgm:prSet presAssocID="{37E33F62-2BE3-40C6-A1B9-B64F5A0EAE8B}" presName="parTrans" presStyleLbl="sibTrans2D1" presStyleIdx="6" presStyleCnt="7"/>
      <dgm:spPr/>
      <dgm:t>
        <a:bodyPr/>
        <a:lstStyle/>
        <a:p>
          <a:endParaRPr lang="ru-RU"/>
        </a:p>
      </dgm:t>
    </dgm:pt>
    <dgm:pt modelId="{817A27B1-CB9A-440E-A661-5F85773AA358}" type="pres">
      <dgm:prSet presAssocID="{37E33F62-2BE3-40C6-A1B9-B64F5A0EAE8B}" presName="connectorText" presStyleLbl="sibTrans2D1" presStyleIdx="6" presStyleCnt="7"/>
      <dgm:spPr/>
      <dgm:t>
        <a:bodyPr/>
        <a:lstStyle/>
        <a:p>
          <a:endParaRPr lang="ru-RU"/>
        </a:p>
      </dgm:t>
    </dgm:pt>
    <dgm:pt modelId="{360BE698-2587-498D-BE28-D8B81AD300E2}" type="pres">
      <dgm:prSet presAssocID="{79942646-CD21-4C16-B6F6-9F4AB2DEDFFA}" presName="node" presStyleLbl="node1" presStyleIdx="6" presStyleCnt="7" custScaleX="109008" custScaleY="104546">
        <dgm:presLayoutVars>
          <dgm:bulletEnabled val="1"/>
        </dgm:presLayoutVars>
      </dgm:prSet>
      <dgm:spPr/>
      <dgm:t>
        <a:bodyPr/>
        <a:lstStyle/>
        <a:p>
          <a:endParaRPr lang="ru-RU"/>
        </a:p>
      </dgm:t>
    </dgm:pt>
  </dgm:ptLst>
  <dgm:cxnLst>
    <dgm:cxn modelId="{5BED1589-E539-45F9-9B6A-758A35D43F8A}" type="presOf" srcId="{5C6A2279-40B4-41E0-BDF5-DC8335E29836}" destId="{0E0043EA-5C3A-4607-B7D4-463EF56C83C2}" srcOrd="0" destOrd="0" presId="urn:microsoft.com/office/officeart/2005/8/layout/radial5"/>
    <dgm:cxn modelId="{8DBA0F4D-8587-4977-BE53-5ECFE4EB3188}" type="presOf" srcId="{37E33F62-2BE3-40C6-A1B9-B64F5A0EAE8B}" destId="{817A27B1-CB9A-440E-A661-5F85773AA358}" srcOrd="1" destOrd="0" presId="urn:microsoft.com/office/officeart/2005/8/layout/radial5"/>
    <dgm:cxn modelId="{17594778-597C-4ADC-A922-30479768E7B7}" type="presOf" srcId="{492F6F39-EEA0-43A6-B45B-404EB0FCCC88}" destId="{F4DE9B86-09C4-4B9D-8D34-0A0B503CD862}" srcOrd="1" destOrd="0" presId="urn:microsoft.com/office/officeart/2005/8/layout/radial5"/>
    <dgm:cxn modelId="{35F91914-BC5C-44BE-ADE4-7077E51369D2}" type="presOf" srcId="{A4E7D7C0-A4C1-4C8E-8620-5676783146BF}" destId="{374C68EA-4A56-40A5-B116-64014C44A625}" srcOrd="1" destOrd="0" presId="urn:microsoft.com/office/officeart/2005/8/layout/radial5"/>
    <dgm:cxn modelId="{00865289-39EC-4AD4-95D8-BD0EE92D4E46}" type="presOf" srcId="{BF0D8369-7F12-4D97-8561-E88A2AE155F9}" destId="{2E728407-C5A7-4CA7-AA01-9277202E00DE}" srcOrd="0" destOrd="0" presId="urn:microsoft.com/office/officeart/2005/8/layout/radial5"/>
    <dgm:cxn modelId="{EC53D661-E443-4535-A6E7-16CB0A699544}" type="presOf" srcId="{EC37232B-F24C-4F8B-8068-5A3AC3172F8E}" destId="{C31E30A6-5C4A-463B-BF13-2F8C4E82D3EF}" srcOrd="0" destOrd="0" presId="urn:microsoft.com/office/officeart/2005/8/layout/radial5"/>
    <dgm:cxn modelId="{4C00958B-9EAD-43DE-8692-2C33E4EE7AE6}" type="presOf" srcId="{81ACA03A-35D7-4EAD-BDC4-7D93778A47AB}" destId="{A9467810-7809-4B8B-A07B-1B4C8A5F2EF5}" srcOrd="0" destOrd="0" presId="urn:microsoft.com/office/officeart/2005/8/layout/radial5"/>
    <dgm:cxn modelId="{CEC1435A-1F0D-44A9-BA0D-245E7B2D40C9}" type="presOf" srcId="{DC4EC5EC-A86E-4016-A799-B04147D25292}" destId="{163E6D79-19CC-42E7-9898-C067045E290C}" srcOrd="0" destOrd="0" presId="urn:microsoft.com/office/officeart/2005/8/layout/radial5"/>
    <dgm:cxn modelId="{E4CB9D1D-DDF7-4980-A409-AB401DE72596}" type="presOf" srcId="{492F6F39-EEA0-43A6-B45B-404EB0FCCC88}" destId="{3B0C70D0-8790-4968-8493-491ED89E65A2}" srcOrd="0" destOrd="0" presId="urn:microsoft.com/office/officeart/2005/8/layout/radial5"/>
    <dgm:cxn modelId="{77C0ACCE-B765-4752-B7DA-1C670DC8A849}" type="presOf" srcId="{A7DE9E70-5EF4-4FD1-B2A3-20FD7F982DFF}" destId="{19A15810-3AB3-4086-A071-DEF87E013CEF}" srcOrd="0" destOrd="0" presId="urn:microsoft.com/office/officeart/2005/8/layout/radial5"/>
    <dgm:cxn modelId="{0DFCCF37-8136-4464-A923-EBBEB8698902}" srcId="{BF0D8369-7F12-4D97-8561-E88A2AE155F9}" destId="{90CFC76C-CF9B-451B-B1AB-5A3DBE10E106}" srcOrd="1" destOrd="0" parTransId="{EC37232B-F24C-4F8B-8068-5A3AC3172F8E}" sibTransId="{7EE3C139-109A-49B8-A0C3-2460B300EF60}"/>
    <dgm:cxn modelId="{B1A22338-609E-4DD0-8656-6C6FFDF11C80}" srcId="{BF0D8369-7F12-4D97-8561-E88A2AE155F9}" destId="{81ACA03A-35D7-4EAD-BDC4-7D93778A47AB}" srcOrd="2" destOrd="0" parTransId="{A4E7D7C0-A4C1-4C8E-8620-5676783146BF}" sibTransId="{871AF5C9-30C5-48BA-B487-6E8A834070E9}"/>
    <dgm:cxn modelId="{8610EE9B-F1A5-4F45-ABBA-DDF7C524A9FA}" srcId="{BF0D8369-7F12-4D97-8561-E88A2AE155F9}" destId="{49698B13-01DB-4B51-A407-A9F7DEDB4EE7}" srcOrd="0" destOrd="0" parTransId="{492F6F39-EEA0-43A6-B45B-404EB0FCCC88}" sibTransId="{FF48F8E5-E2CE-4280-A660-6A3971F92830}"/>
    <dgm:cxn modelId="{08B1B657-FEF0-42BB-A9D2-8F9651799561}" type="presOf" srcId="{F0A71E52-2D5C-4742-98EB-8A5565B19CEC}" destId="{F77F33CD-EE84-4087-B574-7A99D9BC06E4}" srcOrd="1" destOrd="0" presId="urn:microsoft.com/office/officeart/2005/8/layout/radial5"/>
    <dgm:cxn modelId="{CDB0C1C4-D6A9-4E40-A399-E8A8665CF2A8}" srcId="{5C6A2279-40B4-41E0-BDF5-DC8335E29836}" destId="{BF0D8369-7F12-4D97-8561-E88A2AE155F9}" srcOrd="0" destOrd="0" parTransId="{E01676F5-CA5D-45AA-A883-5BECD6181A07}" sibTransId="{EDB3ED97-A58A-4E1B-B41E-0059564CC9D5}"/>
    <dgm:cxn modelId="{BF108E3C-592C-4F5B-9EDC-EC2843094C71}" type="presOf" srcId="{8AFC61BD-516B-4960-8FD2-18E06BE76130}" destId="{6CD168E6-6B45-4164-9858-CCB6F85B1F6D}" srcOrd="0" destOrd="0" presId="urn:microsoft.com/office/officeart/2005/8/layout/radial5"/>
    <dgm:cxn modelId="{6E155B79-A1A6-439E-9820-B804F833AA48}" type="presOf" srcId="{8AFC61BD-516B-4960-8FD2-18E06BE76130}" destId="{D6B9F3B2-5F98-46CB-92F9-723727D25CD0}" srcOrd="1" destOrd="0" presId="urn:microsoft.com/office/officeart/2005/8/layout/radial5"/>
    <dgm:cxn modelId="{DFBF8EAA-3157-425B-944C-0A1068E2200F}" srcId="{BF0D8369-7F12-4D97-8561-E88A2AE155F9}" destId="{A7DE9E70-5EF4-4FD1-B2A3-20FD7F982DFF}" srcOrd="4" destOrd="0" parTransId="{32835F5E-44A3-4BA8-A061-4B3D5824D30B}" sibTransId="{051475D9-7EC7-4571-9C31-2E5E7F48AE82}"/>
    <dgm:cxn modelId="{470079A8-D3C9-44E2-9FD4-DDFB5EBEF418}" srcId="{BF0D8369-7F12-4D97-8561-E88A2AE155F9}" destId="{79942646-CD21-4C16-B6F6-9F4AB2DEDFFA}" srcOrd="6" destOrd="0" parTransId="{37E33F62-2BE3-40C6-A1B9-B64F5A0EAE8B}" sibTransId="{D20EBB4F-ACF7-4EFD-9B5C-01E3DB86AD2E}"/>
    <dgm:cxn modelId="{DA4A09D4-5864-4095-A92E-0E8299B6F452}" type="presOf" srcId="{860475AB-710A-4F31-8771-394E8E8E46A3}" destId="{EBF7D1E7-CE8F-47CF-A12F-40F16219778E}" srcOrd="0" destOrd="0" presId="urn:microsoft.com/office/officeart/2005/8/layout/radial5"/>
    <dgm:cxn modelId="{0EAEC072-B991-495B-AB54-01C22F0469F6}" srcId="{BF0D8369-7F12-4D97-8561-E88A2AE155F9}" destId="{860475AB-710A-4F31-8771-394E8E8E46A3}" srcOrd="5" destOrd="0" parTransId="{8AFC61BD-516B-4960-8FD2-18E06BE76130}" sibTransId="{7741A814-E031-4568-912E-55B4CDFA8F87}"/>
    <dgm:cxn modelId="{762D29B6-7B1F-4D65-A9E2-3E176023BB03}" type="presOf" srcId="{F0A71E52-2D5C-4742-98EB-8A5565B19CEC}" destId="{72678835-A5EA-4A47-9617-5FDC25DF4AD7}" srcOrd="0" destOrd="0" presId="urn:microsoft.com/office/officeart/2005/8/layout/radial5"/>
    <dgm:cxn modelId="{EE5AE113-E192-4E75-8AF7-5BF4B694D6BD}" srcId="{BF0D8369-7F12-4D97-8561-E88A2AE155F9}" destId="{DC4EC5EC-A86E-4016-A799-B04147D25292}" srcOrd="3" destOrd="0" parTransId="{F0A71E52-2D5C-4742-98EB-8A5565B19CEC}" sibTransId="{3EF6B0CC-E4F3-44D8-843F-225A369B37EF}"/>
    <dgm:cxn modelId="{C846223E-9C09-4EED-B61A-55F3D60AE907}" type="presOf" srcId="{EC37232B-F24C-4F8B-8068-5A3AC3172F8E}" destId="{43156E62-9FCF-4648-957D-DC20ECA8A9BF}" srcOrd="1" destOrd="0" presId="urn:microsoft.com/office/officeart/2005/8/layout/radial5"/>
    <dgm:cxn modelId="{C25D612E-6719-4ACC-9A49-03DD2B8A3985}" type="presOf" srcId="{32835F5E-44A3-4BA8-A061-4B3D5824D30B}" destId="{5876049C-0FBB-4A6E-B659-0074E99A9923}" srcOrd="0" destOrd="0" presId="urn:microsoft.com/office/officeart/2005/8/layout/radial5"/>
    <dgm:cxn modelId="{B97A7579-102E-4324-B679-62F3F8FB1D94}" type="presOf" srcId="{90CFC76C-CF9B-451B-B1AB-5A3DBE10E106}" destId="{2024A8D5-4BD6-45F1-A094-4A216873FC96}" srcOrd="0" destOrd="0" presId="urn:microsoft.com/office/officeart/2005/8/layout/radial5"/>
    <dgm:cxn modelId="{9C1561CC-DAFB-46EC-A26F-7C35CF5F0BBA}" type="presOf" srcId="{A4E7D7C0-A4C1-4C8E-8620-5676783146BF}" destId="{243BDDB9-F793-4F0A-ADF2-63DA33C63B6C}" srcOrd="0" destOrd="0" presId="urn:microsoft.com/office/officeart/2005/8/layout/radial5"/>
    <dgm:cxn modelId="{A4017F8F-8C76-49F8-A210-008A7EAF8962}" type="presOf" srcId="{32835F5E-44A3-4BA8-A061-4B3D5824D30B}" destId="{CA8C668D-E27B-44B4-B4E8-8FEB035067A9}" srcOrd="1" destOrd="0" presId="urn:microsoft.com/office/officeart/2005/8/layout/radial5"/>
    <dgm:cxn modelId="{D1FF4386-1635-4BA4-8A50-D43B9052C8B2}" type="presOf" srcId="{79942646-CD21-4C16-B6F6-9F4AB2DEDFFA}" destId="{360BE698-2587-498D-BE28-D8B81AD300E2}" srcOrd="0" destOrd="0" presId="urn:microsoft.com/office/officeart/2005/8/layout/radial5"/>
    <dgm:cxn modelId="{24AB60E4-E30A-4497-A7E8-93157A1BB459}" type="presOf" srcId="{49698B13-01DB-4B51-A407-A9F7DEDB4EE7}" destId="{AB34DFFA-6654-43F2-AA01-612B28FE3918}" srcOrd="0" destOrd="0" presId="urn:microsoft.com/office/officeart/2005/8/layout/radial5"/>
    <dgm:cxn modelId="{73B887B2-3088-471A-B036-580FB12D8194}" type="presOf" srcId="{37E33F62-2BE3-40C6-A1B9-B64F5A0EAE8B}" destId="{B2228A84-E4BD-4D51-83D6-6AB2730180DC}" srcOrd="0" destOrd="0" presId="urn:microsoft.com/office/officeart/2005/8/layout/radial5"/>
    <dgm:cxn modelId="{1FFB6257-04FC-453D-80ED-72AF32A17D65}" type="presParOf" srcId="{0E0043EA-5C3A-4607-B7D4-463EF56C83C2}" destId="{2E728407-C5A7-4CA7-AA01-9277202E00DE}" srcOrd="0" destOrd="0" presId="urn:microsoft.com/office/officeart/2005/8/layout/radial5"/>
    <dgm:cxn modelId="{EA65D4DA-18A4-4350-99C6-044AA4F7F7F4}" type="presParOf" srcId="{0E0043EA-5C3A-4607-B7D4-463EF56C83C2}" destId="{3B0C70D0-8790-4968-8493-491ED89E65A2}" srcOrd="1" destOrd="0" presId="urn:microsoft.com/office/officeart/2005/8/layout/radial5"/>
    <dgm:cxn modelId="{F4B9E452-7D6A-49F4-AECC-65258B64FBF4}" type="presParOf" srcId="{3B0C70D0-8790-4968-8493-491ED89E65A2}" destId="{F4DE9B86-09C4-4B9D-8D34-0A0B503CD862}" srcOrd="0" destOrd="0" presId="urn:microsoft.com/office/officeart/2005/8/layout/radial5"/>
    <dgm:cxn modelId="{20BF8886-A812-4F6D-97A2-851E937F76B5}" type="presParOf" srcId="{0E0043EA-5C3A-4607-B7D4-463EF56C83C2}" destId="{AB34DFFA-6654-43F2-AA01-612B28FE3918}" srcOrd="2" destOrd="0" presId="urn:microsoft.com/office/officeart/2005/8/layout/radial5"/>
    <dgm:cxn modelId="{97292DF3-7E8E-4EAC-82F2-D21927DD784A}" type="presParOf" srcId="{0E0043EA-5C3A-4607-B7D4-463EF56C83C2}" destId="{C31E30A6-5C4A-463B-BF13-2F8C4E82D3EF}" srcOrd="3" destOrd="0" presId="urn:microsoft.com/office/officeart/2005/8/layout/radial5"/>
    <dgm:cxn modelId="{CAF37571-E7D8-4B0A-8B0E-21373046BF2E}" type="presParOf" srcId="{C31E30A6-5C4A-463B-BF13-2F8C4E82D3EF}" destId="{43156E62-9FCF-4648-957D-DC20ECA8A9BF}" srcOrd="0" destOrd="0" presId="urn:microsoft.com/office/officeart/2005/8/layout/radial5"/>
    <dgm:cxn modelId="{F90DAB87-B309-4A96-ACDF-FB71F6267AEC}" type="presParOf" srcId="{0E0043EA-5C3A-4607-B7D4-463EF56C83C2}" destId="{2024A8D5-4BD6-45F1-A094-4A216873FC96}" srcOrd="4" destOrd="0" presId="urn:microsoft.com/office/officeart/2005/8/layout/radial5"/>
    <dgm:cxn modelId="{59D35EC7-C886-405F-B912-F232C2B133F3}" type="presParOf" srcId="{0E0043EA-5C3A-4607-B7D4-463EF56C83C2}" destId="{243BDDB9-F793-4F0A-ADF2-63DA33C63B6C}" srcOrd="5" destOrd="0" presId="urn:microsoft.com/office/officeart/2005/8/layout/radial5"/>
    <dgm:cxn modelId="{E0333DAB-3408-4B81-8F70-A6FF0A1B80A3}" type="presParOf" srcId="{243BDDB9-F793-4F0A-ADF2-63DA33C63B6C}" destId="{374C68EA-4A56-40A5-B116-64014C44A625}" srcOrd="0" destOrd="0" presId="urn:microsoft.com/office/officeart/2005/8/layout/radial5"/>
    <dgm:cxn modelId="{E1F16067-0379-41B8-93A7-02FAEC046B41}" type="presParOf" srcId="{0E0043EA-5C3A-4607-B7D4-463EF56C83C2}" destId="{A9467810-7809-4B8B-A07B-1B4C8A5F2EF5}" srcOrd="6" destOrd="0" presId="urn:microsoft.com/office/officeart/2005/8/layout/radial5"/>
    <dgm:cxn modelId="{6FB3D7C1-7F38-46FF-AF69-49155F80EBDC}" type="presParOf" srcId="{0E0043EA-5C3A-4607-B7D4-463EF56C83C2}" destId="{72678835-A5EA-4A47-9617-5FDC25DF4AD7}" srcOrd="7" destOrd="0" presId="urn:microsoft.com/office/officeart/2005/8/layout/radial5"/>
    <dgm:cxn modelId="{81857684-58FF-467B-83A2-23C7523E8018}" type="presParOf" srcId="{72678835-A5EA-4A47-9617-5FDC25DF4AD7}" destId="{F77F33CD-EE84-4087-B574-7A99D9BC06E4}" srcOrd="0" destOrd="0" presId="urn:microsoft.com/office/officeart/2005/8/layout/radial5"/>
    <dgm:cxn modelId="{55F689CD-32F8-4FB0-B12D-1BABD9EED89F}" type="presParOf" srcId="{0E0043EA-5C3A-4607-B7D4-463EF56C83C2}" destId="{163E6D79-19CC-42E7-9898-C067045E290C}" srcOrd="8" destOrd="0" presId="urn:microsoft.com/office/officeart/2005/8/layout/radial5"/>
    <dgm:cxn modelId="{377595C9-1389-4EBC-85F6-ED35A1D7F7BB}" type="presParOf" srcId="{0E0043EA-5C3A-4607-B7D4-463EF56C83C2}" destId="{5876049C-0FBB-4A6E-B659-0074E99A9923}" srcOrd="9" destOrd="0" presId="urn:microsoft.com/office/officeart/2005/8/layout/radial5"/>
    <dgm:cxn modelId="{40FC8EE6-4D02-4BCA-ABB1-C162E45E20D2}" type="presParOf" srcId="{5876049C-0FBB-4A6E-B659-0074E99A9923}" destId="{CA8C668D-E27B-44B4-B4E8-8FEB035067A9}" srcOrd="0" destOrd="0" presId="urn:microsoft.com/office/officeart/2005/8/layout/radial5"/>
    <dgm:cxn modelId="{81A24E83-ADD1-417E-8D9E-C713567434B3}" type="presParOf" srcId="{0E0043EA-5C3A-4607-B7D4-463EF56C83C2}" destId="{19A15810-3AB3-4086-A071-DEF87E013CEF}" srcOrd="10" destOrd="0" presId="urn:microsoft.com/office/officeart/2005/8/layout/radial5"/>
    <dgm:cxn modelId="{4C9DA059-FCB1-43FF-9C56-55294D87A8C6}" type="presParOf" srcId="{0E0043EA-5C3A-4607-B7D4-463EF56C83C2}" destId="{6CD168E6-6B45-4164-9858-CCB6F85B1F6D}" srcOrd="11" destOrd="0" presId="urn:microsoft.com/office/officeart/2005/8/layout/radial5"/>
    <dgm:cxn modelId="{A6598824-AB41-4818-BE98-AA28E4C6E665}" type="presParOf" srcId="{6CD168E6-6B45-4164-9858-CCB6F85B1F6D}" destId="{D6B9F3B2-5F98-46CB-92F9-723727D25CD0}" srcOrd="0" destOrd="0" presId="urn:microsoft.com/office/officeart/2005/8/layout/radial5"/>
    <dgm:cxn modelId="{0BF0AD19-E28C-4F82-8F9C-563BABA22D0A}" type="presParOf" srcId="{0E0043EA-5C3A-4607-B7D4-463EF56C83C2}" destId="{EBF7D1E7-CE8F-47CF-A12F-40F16219778E}" srcOrd="12" destOrd="0" presId="urn:microsoft.com/office/officeart/2005/8/layout/radial5"/>
    <dgm:cxn modelId="{381F90A3-A56B-4D00-94F8-4EF6EF6E8AFD}" type="presParOf" srcId="{0E0043EA-5C3A-4607-B7D4-463EF56C83C2}" destId="{B2228A84-E4BD-4D51-83D6-6AB2730180DC}" srcOrd="13" destOrd="0" presId="urn:microsoft.com/office/officeart/2005/8/layout/radial5"/>
    <dgm:cxn modelId="{774F202B-6F27-46C0-AF39-A3DE31FDC0F0}" type="presParOf" srcId="{B2228A84-E4BD-4D51-83D6-6AB2730180DC}" destId="{817A27B1-CB9A-440E-A661-5F85773AA358}" srcOrd="0" destOrd="0" presId="urn:microsoft.com/office/officeart/2005/8/layout/radial5"/>
    <dgm:cxn modelId="{1B377BF5-BF70-4457-9321-97D56EA2BE31}" type="presParOf" srcId="{0E0043EA-5C3A-4607-B7D4-463EF56C83C2}" destId="{360BE698-2587-498D-BE28-D8B81AD300E2}" srcOrd="14" destOrd="0" presId="urn:microsoft.com/office/officeart/2005/8/layout/radial5"/>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A4D1549-0EC1-438A-82F3-3C83ED4E0634}" type="doc">
      <dgm:prSet loTypeId="urn:microsoft.com/office/officeart/2005/8/layout/pyramid1" loCatId="pyramid" qsTypeId="urn:microsoft.com/office/officeart/2005/8/quickstyle/simple1" qsCatId="simple" csTypeId="urn:microsoft.com/office/officeart/2005/8/colors/colorful1" csCatId="colorful" phldr="1"/>
      <dgm:spPr/>
    </dgm:pt>
    <dgm:pt modelId="{75719C90-D1B7-4C47-832F-83A4D723B6A7}">
      <dgm:prSet phldrT="[Текст]" custT="1"/>
      <dgm:spPr/>
      <dgm:t>
        <a:bodyPr/>
        <a:lstStyle/>
        <a:p>
          <a:r>
            <a:rPr lang="ru-RU" sz="1400">
              <a:latin typeface="Times New Roman" panose="02020603050405020304" pitchFamily="18" charset="0"/>
              <a:cs typeface="Times New Roman" panose="02020603050405020304" pitchFamily="18" charset="0"/>
            </a:rPr>
            <a:t>НАССР</a:t>
          </a:r>
        </a:p>
      </dgm:t>
    </dgm:pt>
    <dgm:pt modelId="{55F14330-DCF8-487A-A929-55947A1BA889}" type="parTrans" cxnId="{2D77CD0A-5544-417C-AC00-FDA45DD9C5CF}">
      <dgm:prSet/>
      <dgm:spPr/>
      <dgm:t>
        <a:bodyPr/>
        <a:lstStyle/>
        <a:p>
          <a:endParaRPr lang="ru-RU"/>
        </a:p>
      </dgm:t>
    </dgm:pt>
    <dgm:pt modelId="{858A7EFD-73E6-40BC-A232-8DB6B89D52BF}" type="sibTrans" cxnId="{2D77CD0A-5544-417C-AC00-FDA45DD9C5CF}">
      <dgm:prSet/>
      <dgm:spPr/>
      <dgm:t>
        <a:bodyPr/>
        <a:lstStyle/>
        <a:p>
          <a:endParaRPr lang="ru-RU"/>
        </a:p>
      </dgm:t>
    </dgm:pt>
    <dgm:pt modelId="{63A594BC-513D-4273-99A6-5321CCAF74AF}">
      <dgm:prSet phldrT="[Текст]" custT="1"/>
      <dgm:spPr/>
      <dgm:t>
        <a:bodyPr/>
        <a:lstStyle/>
        <a:p>
          <a:r>
            <a:rPr lang="ru-RU" sz="1400">
              <a:latin typeface="Times New Roman" panose="02020603050405020304" pitchFamily="18" charset="0"/>
              <a:cs typeface="Times New Roman" panose="02020603050405020304" pitchFamily="18" charset="0"/>
            </a:rPr>
            <a:t>міндетті алдын ала іс-шаралар бағдарламалары</a:t>
          </a:r>
        </a:p>
      </dgm:t>
    </dgm:pt>
    <dgm:pt modelId="{B152849E-4E14-4159-9086-51FBE9C4AC1C}" type="parTrans" cxnId="{318BA216-8336-4DE4-A755-4ACCECAC482D}">
      <dgm:prSet/>
      <dgm:spPr/>
      <dgm:t>
        <a:bodyPr/>
        <a:lstStyle/>
        <a:p>
          <a:endParaRPr lang="ru-RU"/>
        </a:p>
      </dgm:t>
    </dgm:pt>
    <dgm:pt modelId="{78195A41-7B94-4939-94D5-04C5FB627E8E}" type="sibTrans" cxnId="{318BA216-8336-4DE4-A755-4ACCECAC482D}">
      <dgm:prSet/>
      <dgm:spPr/>
      <dgm:t>
        <a:bodyPr/>
        <a:lstStyle/>
        <a:p>
          <a:endParaRPr lang="ru-RU"/>
        </a:p>
      </dgm:t>
    </dgm:pt>
    <dgm:pt modelId="{CB2F61BD-CA62-4877-8C97-4970F057FD43}" type="pres">
      <dgm:prSet presAssocID="{4A4D1549-0EC1-438A-82F3-3C83ED4E0634}" presName="Name0" presStyleCnt="0">
        <dgm:presLayoutVars>
          <dgm:dir/>
          <dgm:animLvl val="lvl"/>
          <dgm:resizeHandles val="exact"/>
        </dgm:presLayoutVars>
      </dgm:prSet>
      <dgm:spPr/>
    </dgm:pt>
    <dgm:pt modelId="{697AE109-634E-4318-B541-794B95536BA8}" type="pres">
      <dgm:prSet presAssocID="{75719C90-D1B7-4C47-832F-83A4D723B6A7}" presName="Name8" presStyleCnt="0"/>
      <dgm:spPr/>
    </dgm:pt>
    <dgm:pt modelId="{D88FF30A-C15B-4A5E-8430-6646C56839F2}" type="pres">
      <dgm:prSet presAssocID="{75719C90-D1B7-4C47-832F-83A4D723B6A7}" presName="level" presStyleLbl="node1" presStyleIdx="0" presStyleCnt="2">
        <dgm:presLayoutVars>
          <dgm:chMax val="1"/>
          <dgm:bulletEnabled val="1"/>
        </dgm:presLayoutVars>
      </dgm:prSet>
      <dgm:spPr/>
      <dgm:t>
        <a:bodyPr/>
        <a:lstStyle/>
        <a:p>
          <a:endParaRPr lang="ru-RU"/>
        </a:p>
      </dgm:t>
    </dgm:pt>
    <dgm:pt modelId="{343E68DF-4719-4C13-9F31-FDA2B41B33AA}" type="pres">
      <dgm:prSet presAssocID="{75719C90-D1B7-4C47-832F-83A4D723B6A7}" presName="levelTx" presStyleLbl="revTx" presStyleIdx="0" presStyleCnt="0">
        <dgm:presLayoutVars>
          <dgm:chMax val="1"/>
          <dgm:bulletEnabled val="1"/>
        </dgm:presLayoutVars>
      </dgm:prSet>
      <dgm:spPr/>
      <dgm:t>
        <a:bodyPr/>
        <a:lstStyle/>
        <a:p>
          <a:endParaRPr lang="ru-RU"/>
        </a:p>
      </dgm:t>
    </dgm:pt>
    <dgm:pt modelId="{DA14FDD5-C18E-4921-BC34-DC47BC92D5E7}" type="pres">
      <dgm:prSet presAssocID="{63A594BC-513D-4273-99A6-5321CCAF74AF}" presName="Name8" presStyleCnt="0"/>
      <dgm:spPr/>
    </dgm:pt>
    <dgm:pt modelId="{35596D2F-2513-448F-8691-F4BC2A97444E}" type="pres">
      <dgm:prSet presAssocID="{63A594BC-513D-4273-99A6-5321CCAF74AF}" presName="level" presStyleLbl="node1" presStyleIdx="1" presStyleCnt="2" custScaleY="97647">
        <dgm:presLayoutVars>
          <dgm:chMax val="1"/>
          <dgm:bulletEnabled val="1"/>
        </dgm:presLayoutVars>
      </dgm:prSet>
      <dgm:spPr/>
      <dgm:t>
        <a:bodyPr/>
        <a:lstStyle/>
        <a:p>
          <a:endParaRPr lang="ru-RU"/>
        </a:p>
      </dgm:t>
    </dgm:pt>
    <dgm:pt modelId="{FF8D26F1-C43B-4B3B-94AD-A9749696ECC0}" type="pres">
      <dgm:prSet presAssocID="{63A594BC-513D-4273-99A6-5321CCAF74AF}" presName="levelTx" presStyleLbl="revTx" presStyleIdx="0" presStyleCnt="0">
        <dgm:presLayoutVars>
          <dgm:chMax val="1"/>
          <dgm:bulletEnabled val="1"/>
        </dgm:presLayoutVars>
      </dgm:prSet>
      <dgm:spPr/>
      <dgm:t>
        <a:bodyPr/>
        <a:lstStyle/>
        <a:p>
          <a:endParaRPr lang="ru-RU"/>
        </a:p>
      </dgm:t>
    </dgm:pt>
  </dgm:ptLst>
  <dgm:cxnLst>
    <dgm:cxn modelId="{710E5675-9A82-4BCA-9921-8101DCACDBA2}" type="presOf" srcId="{4A4D1549-0EC1-438A-82F3-3C83ED4E0634}" destId="{CB2F61BD-CA62-4877-8C97-4970F057FD43}" srcOrd="0" destOrd="0" presId="urn:microsoft.com/office/officeart/2005/8/layout/pyramid1"/>
    <dgm:cxn modelId="{75E3AE57-6FB0-48A8-BAD7-E4D595937C69}" type="presOf" srcId="{75719C90-D1B7-4C47-832F-83A4D723B6A7}" destId="{D88FF30A-C15B-4A5E-8430-6646C56839F2}" srcOrd="0" destOrd="0" presId="urn:microsoft.com/office/officeart/2005/8/layout/pyramid1"/>
    <dgm:cxn modelId="{318BA216-8336-4DE4-A755-4ACCECAC482D}" srcId="{4A4D1549-0EC1-438A-82F3-3C83ED4E0634}" destId="{63A594BC-513D-4273-99A6-5321CCAF74AF}" srcOrd="1" destOrd="0" parTransId="{B152849E-4E14-4159-9086-51FBE9C4AC1C}" sibTransId="{78195A41-7B94-4939-94D5-04C5FB627E8E}"/>
    <dgm:cxn modelId="{2D77CD0A-5544-417C-AC00-FDA45DD9C5CF}" srcId="{4A4D1549-0EC1-438A-82F3-3C83ED4E0634}" destId="{75719C90-D1B7-4C47-832F-83A4D723B6A7}" srcOrd="0" destOrd="0" parTransId="{55F14330-DCF8-487A-A929-55947A1BA889}" sibTransId="{858A7EFD-73E6-40BC-A232-8DB6B89D52BF}"/>
    <dgm:cxn modelId="{6DF989F4-7487-4C88-B562-7C6FA5E42D64}" type="presOf" srcId="{63A594BC-513D-4273-99A6-5321CCAF74AF}" destId="{35596D2F-2513-448F-8691-F4BC2A97444E}" srcOrd="0" destOrd="0" presId="urn:microsoft.com/office/officeart/2005/8/layout/pyramid1"/>
    <dgm:cxn modelId="{16A5C2A5-0EB3-46F2-B210-0D4849487E10}" type="presOf" srcId="{75719C90-D1B7-4C47-832F-83A4D723B6A7}" destId="{343E68DF-4719-4C13-9F31-FDA2B41B33AA}" srcOrd="1" destOrd="0" presId="urn:microsoft.com/office/officeart/2005/8/layout/pyramid1"/>
    <dgm:cxn modelId="{277863DE-76EB-49F7-B524-76082FFECF9A}" type="presOf" srcId="{63A594BC-513D-4273-99A6-5321CCAF74AF}" destId="{FF8D26F1-C43B-4B3B-94AD-A9749696ECC0}" srcOrd="1" destOrd="0" presId="urn:microsoft.com/office/officeart/2005/8/layout/pyramid1"/>
    <dgm:cxn modelId="{9C194B09-5B38-4921-9BC8-4B9FBAEF0F83}" type="presParOf" srcId="{CB2F61BD-CA62-4877-8C97-4970F057FD43}" destId="{697AE109-634E-4318-B541-794B95536BA8}" srcOrd="0" destOrd="0" presId="urn:microsoft.com/office/officeart/2005/8/layout/pyramid1"/>
    <dgm:cxn modelId="{2A1D13A8-2D61-49D7-BDF2-0066FC1C3C2F}" type="presParOf" srcId="{697AE109-634E-4318-B541-794B95536BA8}" destId="{D88FF30A-C15B-4A5E-8430-6646C56839F2}" srcOrd="0" destOrd="0" presId="urn:microsoft.com/office/officeart/2005/8/layout/pyramid1"/>
    <dgm:cxn modelId="{243B58ED-F45E-4E2A-B278-7145648141B0}" type="presParOf" srcId="{697AE109-634E-4318-B541-794B95536BA8}" destId="{343E68DF-4719-4C13-9F31-FDA2B41B33AA}" srcOrd="1" destOrd="0" presId="urn:microsoft.com/office/officeart/2005/8/layout/pyramid1"/>
    <dgm:cxn modelId="{97227F65-A769-4AC3-86DE-1E07B13F9228}" type="presParOf" srcId="{CB2F61BD-CA62-4877-8C97-4970F057FD43}" destId="{DA14FDD5-C18E-4921-BC34-DC47BC92D5E7}" srcOrd="1" destOrd="0" presId="urn:microsoft.com/office/officeart/2005/8/layout/pyramid1"/>
    <dgm:cxn modelId="{770C3E6E-F55E-4786-B1DD-75D70979BFE0}" type="presParOf" srcId="{DA14FDD5-C18E-4921-BC34-DC47BC92D5E7}" destId="{35596D2F-2513-448F-8691-F4BC2A97444E}" srcOrd="0" destOrd="0" presId="urn:microsoft.com/office/officeart/2005/8/layout/pyramid1"/>
    <dgm:cxn modelId="{19DD49A1-3901-4882-813C-BE144AF3419E}" type="presParOf" srcId="{DA14FDD5-C18E-4921-BC34-DC47BC92D5E7}" destId="{FF8D26F1-C43B-4B3B-94AD-A9749696ECC0}" srcOrd="1" destOrd="0" presId="urn:microsoft.com/office/officeart/2005/8/layout/pyramid1"/>
  </dgm:cxnLst>
  <dgm:bg/>
  <dgm:whole/>
  <dgm:extLst>
    <a:ext uri="http://schemas.microsoft.com/office/drawing/2008/diagram">
      <dsp:dataModelExt xmlns:dsp="http://schemas.microsoft.com/office/drawing/2008/diagram" relId="rId9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579A12E-D40B-4C12-95DB-86B9482FAEAA}">
      <dsp:nvSpPr>
        <dsp:cNvPr id="0" name=""/>
        <dsp:cNvSpPr/>
      </dsp:nvSpPr>
      <dsp:spPr>
        <a:xfrm>
          <a:off x="303805" y="398923"/>
          <a:ext cx="1371621" cy="685810"/>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Times New Roman" panose="02020603050405020304" pitchFamily="18" charset="0"/>
              <a:cs typeface="Times New Roman" panose="02020603050405020304" pitchFamily="18" charset="0"/>
            </a:rPr>
            <a:t>Аймақтық ластану</a:t>
          </a:r>
        </a:p>
      </dsp:txBody>
      <dsp:txXfrm>
        <a:off x="323892" y="419010"/>
        <a:ext cx="1331447" cy="645636"/>
      </dsp:txXfrm>
    </dsp:sp>
    <dsp:sp modelId="{F9AC20F4-6A6B-4FE2-A93D-7278F1BFC1D8}">
      <dsp:nvSpPr>
        <dsp:cNvPr id="0" name=""/>
        <dsp:cNvSpPr/>
      </dsp:nvSpPr>
      <dsp:spPr>
        <a:xfrm rot="19457599">
          <a:off x="1611920" y="536075"/>
          <a:ext cx="675663" cy="17165"/>
        </a:xfrm>
        <a:custGeom>
          <a:avLst/>
          <a:gdLst/>
          <a:ahLst/>
          <a:cxnLst/>
          <a:rect l="0" t="0" r="0" b="0"/>
          <a:pathLst>
            <a:path>
              <a:moveTo>
                <a:pt x="0" y="8582"/>
              </a:moveTo>
              <a:lnTo>
                <a:pt x="675663" y="8582"/>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ru-RU" sz="1100" kern="1200">
            <a:solidFill>
              <a:sysClr val="windowText" lastClr="000000"/>
            </a:solidFill>
            <a:latin typeface="Times New Roman" panose="02020603050405020304" pitchFamily="18" charset="0"/>
            <a:cs typeface="Times New Roman" panose="02020603050405020304" pitchFamily="18" charset="0"/>
          </a:endParaRPr>
        </a:p>
      </dsp:txBody>
      <dsp:txXfrm>
        <a:off x="1932860" y="527766"/>
        <a:ext cx="33783" cy="33783"/>
      </dsp:txXfrm>
    </dsp:sp>
    <dsp:sp modelId="{6128D69C-473A-48FA-85C6-3E374FBC4A79}">
      <dsp:nvSpPr>
        <dsp:cNvPr id="0" name=""/>
        <dsp:cNvSpPr/>
      </dsp:nvSpPr>
      <dsp:spPr>
        <a:xfrm>
          <a:off x="2224076" y="4582"/>
          <a:ext cx="1371621" cy="685810"/>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Times New Roman" panose="02020603050405020304" pitchFamily="18" charset="0"/>
              <a:cs typeface="Times New Roman" panose="02020603050405020304" pitchFamily="18" charset="0"/>
            </a:rPr>
            <a:t>алқапта пісу</a:t>
          </a:r>
        </a:p>
      </dsp:txBody>
      <dsp:txXfrm>
        <a:off x="2244163" y="24669"/>
        <a:ext cx="1331447" cy="645636"/>
      </dsp:txXfrm>
    </dsp:sp>
    <dsp:sp modelId="{87ED29AB-6057-4328-9028-F3FCEC623874}">
      <dsp:nvSpPr>
        <dsp:cNvPr id="0" name=""/>
        <dsp:cNvSpPr/>
      </dsp:nvSpPr>
      <dsp:spPr>
        <a:xfrm>
          <a:off x="3595698" y="338904"/>
          <a:ext cx="548648" cy="17165"/>
        </a:xfrm>
        <a:custGeom>
          <a:avLst/>
          <a:gdLst/>
          <a:ahLst/>
          <a:cxnLst/>
          <a:rect l="0" t="0" r="0" b="0"/>
          <a:pathLst>
            <a:path>
              <a:moveTo>
                <a:pt x="0" y="8582"/>
              </a:moveTo>
              <a:lnTo>
                <a:pt x="548648" y="8582"/>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ru-RU" sz="1100" kern="1200">
            <a:solidFill>
              <a:sysClr val="windowText" lastClr="000000"/>
            </a:solidFill>
            <a:latin typeface="Times New Roman" panose="02020603050405020304" pitchFamily="18" charset="0"/>
            <a:cs typeface="Times New Roman" panose="02020603050405020304" pitchFamily="18" charset="0"/>
          </a:endParaRPr>
        </a:p>
      </dsp:txBody>
      <dsp:txXfrm>
        <a:off x="3856306" y="333771"/>
        <a:ext cx="27432" cy="27432"/>
      </dsp:txXfrm>
    </dsp:sp>
    <dsp:sp modelId="{BECBB8ED-53B1-4522-B68A-07900FB0C878}">
      <dsp:nvSpPr>
        <dsp:cNvPr id="0" name=""/>
        <dsp:cNvSpPr/>
      </dsp:nvSpPr>
      <dsp:spPr>
        <a:xfrm>
          <a:off x="4144347" y="4582"/>
          <a:ext cx="1371621" cy="685810"/>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Times New Roman" panose="02020603050405020304" pitchFamily="18" charset="0"/>
              <a:cs typeface="Times New Roman" panose="02020603050405020304" pitchFamily="18" charset="0"/>
            </a:rPr>
            <a:t>биологиялық ластану 0,01-0,50 КОЕ/г х10</a:t>
          </a:r>
          <a:r>
            <a:rPr lang="ru-RU" sz="1100" kern="1200" baseline="30000">
              <a:solidFill>
                <a:sysClr val="windowText" lastClr="000000"/>
              </a:solidFill>
              <a:latin typeface="Times New Roman" panose="02020603050405020304" pitchFamily="18" charset="0"/>
              <a:cs typeface="Times New Roman" panose="02020603050405020304" pitchFamily="18" charset="0"/>
            </a:rPr>
            <a:t>3</a:t>
          </a:r>
          <a:endParaRPr lang="ru-RU" sz="1100" kern="1200">
            <a:solidFill>
              <a:sysClr val="windowText" lastClr="000000"/>
            </a:solidFill>
            <a:latin typeface="Times New Roman" panose="02020603050405020304" pitchFamily="18" charset="0"/>
            <a:cs typeface="Times New Roman" panose="02020603050405020304" pitchFamily="18" charset="0"/>
          </a:endParaRPr>
        </a:p>
      </dsp:txBody>
      <dsp:txXfrm>
        <a:off x="4164434" y="24669"/>
        <a:ext cx="1331447" cy="645636"/>
      </dsp:txXfrm>
    </dsp:sp>
    <dsp:sp modelId="{AF625CA5-C8D3-4323-8E6A-D91631227CF8}">
      <dsp:nvSpPr>
        <dsp:cNvPr id="0" name=""/>
        <dsp:cNvSpPr/>
      </dsp:nvSpPr>
      <dsp:spPr>
        <a:xfrm rot="2142401">
          <a:off x="1611920" y="930416"/>
          <a:ext cx="675663" cy="17165"/>
        </a:xfrm>
        <a:custGeom>
          <a:avLst/>
          <a:gdLst/>
          <a:ahLst/>
          <a:cxnLst/>
          <a:rect l="0" t="0" r="0" b="0"/>
          <a:pathLst>
            <a:path>
              <a:moveTo>
                <a:pt x="0" y="8582"/>
              </a:moveTo>
              <a:lnTo>
                <a:pt x="675663" y="8582"/>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1932860" y="922108"/>
        <a:ext cx="33783" cy="33783"/>
      </dsp:txXfrm>
    </dsp:sp>
    <dsp:sp modelId="{B37E7678-B7C0-45BC-8B3E-5ACFA360CC9F}">
      <dsp:nvSpPr>
        <dsp:cNvPr id="0" name=""/>
        <dsp:cNvSpPr/>
      </dsp:nvSpPr>
      <dsp:spPr>
        <a:xfrm>
          <a:off x="2224076" y="793265"/>
          <a:ext cx="1371621" cy="685810"/>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Times New Roman" panose="02020603050405020304" pitchFamily="18" charset="0"/>
              <a:cs typeface="Times New Roman" panose="02020603050405020304" pitchFamily="18" charset="0"/>
            </a:rPr>
            <a:t>тазалау, бастыру</a:t>
          </a:r>
        </a:p>
      </dsp:txBody>
      <dsp:txXfrm>
        <a:off x="2244163" y="813352"/>
        <a:ext cx="1331447" cy="645636"/>
      </dsp:txXfrm>
    </dsp:sp>
    <dsp:sp modelId="{B3F87C2A-5041-4352-B1E8-B04FE3061ADD}">
      <dsp:nvSpPr>
        <dsp:cNvPr id="0" name=""/>
        <dsp:cNvSpPr/>
      </dsp:nvSpPr>
      <dsp:spPr>
        <a:xfrm>
          <a:off x="3595698" y="1127587"/>
          <a:ext cx="548648" cy="17165"/>
        </a:xfrm>
        <a:custGeom>
          <a:avLst/>
          <a:gdLst/>
          <a:ahLst/>
          <a:cxnLst/>
          <a:rect l="0" t="0" r="0" b="0"/>
          <a:pathLst>
            <a:path>
              <a:moveTo>
                <a:pt x="0" y="8582"/>
              </a:moveTo>
              <a:lnTo>
                <a:pt x="548648" y="8582"/>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3856306" y="1122454"/>
        <a:ext cx="27432" cy="27432"/>
      </dsp:txXfrm>
    </dsp:sp>
    <dsp:sp modelId="{A4087493-701F-4D41-91D3-27B6B92D15DA}">
      <dsp:nvSpPr>
        <dsp:cNvPr id="0" name=""/>
        <dsp:cNvSpPr/>
      </dsp:nvSpPr>
      <dsp:spPr>
        <a:xfrm>
          <a:off x="4144347" y="793265"/>
          <a:ext cx="1371621" cy="685810"/>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Times New Roman" panose="02020603050405020304" pitchFamily="18" charset="0"/>
              <a:cs typeface="Times New Roman" panose="02020603050405020304" pitchFamily="18" charset="0"/>
            </a:rPr>
            <a:t>механикалық ластану 0,01-0,50 КОЕ/г х10</a:t>
          </a:r>
          <a:r>
            <a:rPr lang="ru-RU" sz="1100" kern="1200" baseline="30000">
              <a:solidFill>
                <a:sysClr val="windowText" lastClr="000000"/>
              </a:solidFill>
              <a:latin typeface="Times New Roman" panose="02020603050405020304" pitchFamily="18" charset="0"/>
              <a:cs typeface="Times New Roman" panose="02020603050405020304" pitchFamily="18" charset="0"/>
            </a:rPr>
            <a:t>3</a:t>
          </a:r>
          <a:endParaRPr lang="ru-RU" sz="1100" kern="1200">
            <a:solidFill>
              <a:sysClr val="windowText" lastClr="000000"/>
            </a:solidFill>
            <a:latin typeface="Times New Roman" panose="02020603050405020304" pitchFamily="18" charset="0"/>
            <a:cs typeface="Times New Roman" panose="02020603050405020304" pitchFamily="18" charset="0"/>
          </a:endParaRPr>
        </a:p>
      </dsp:txBody>
      <dsp:txXfrm>
        <a:off x="4164434" y="813352"/>
        <a:ext cx="1331447" cy="645636"/>
      </dsp:txXfrm>
    </dsp:sp>
    <dsp:sp modelId="{45B34C53-0E71-4C00-97C7-E93D5280FF92}">
      <dsp:nvSpPr>
        <dsp:cNvPr id="0" name=""/>
        <dsp:cNvSpPr/>
      </dsp:nvSpPr>
      <dsp:spPr>
        <a:xfrm>
          <a:off x="303805" y="2370630"/>
          <a:ext cx="1371621" cy="685810"/>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Times New Roman" panose="02020603050405020304" pitchFamily="18" charset="0"/>
              <a:cs typeface="Times New Roman" panose="02020603050405020304" pitchFamily="18" charset="0"/>
            </a:rPr>
            <a:t>Астықты сақтау кезінде алғашқы өндірістік ластану</a:t>
          </a:r>
        </a:p>
      </dsp:txBody>
      <dsp:txXfrm>
        <a:off x="323892" y="2390717"/>
        <a:ext cx="1331447" cy="645636"/>
      </dsp:txXfrm>
    </dsp:sp>
    <dsp:sp modelId="{2F62B952-3D3E-4B6D-86BB-52F8E216B636}">
      <dsp:nvSpPr>
        <dsp:cNvPr id="0" name=""/>
        <dsp:cNvSpPr/>
      </dsp:nvSpPr>
      <dsp:spPr>
        <a:xfrm rot="18289469">
          <a:off x="1469378" y="2310611"/>
          <a:ext cx="960747" cy="17165"/>
        </a:xfrm>
        <a:custGeom>
          <a:avLst/>
          <a:gdLst/>
          <a:ahLst/>
          <a:cxnLst/>
          <a:rect l="0" t="0" r="0" b="0"/>
          <a:pathLst>
            <a:path>
              <a:moveTo>
                <a:pt x="0" y="8582"/>
              </a:moveTo>
              <a:lnTo>
                <a:pt x="960747" y="8582"/>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ru-RU" sz="1100" kern="1200">
            <a:solidFill>
              <a:sysClr val="windowText" lastClr="000000"/>
            </a:solidFill>
            <a:latin typeface="Times New Roman" panose="02020603050405020304" pitchFamily="18" charset="0"/>
            <a:cs typeface="Times New Roman" panose="02020603050405020304" pitchFamily="18" charset="0"/>
          </a:endParaRPr>
        </a:p>
      </dsp:txBody>
      <dsp:txXfrm>
        <a:off x="1925733" y="2295175"/>
        <a:ext cx="48037" cy="48037"/>
      </dsp:txXfrm>
    </dsp:sp>
    <dsp:sp modelId="{5AF6D0B5-0466-40C1-9614-E3677D8D74E7}">
      <dsp:nvSpPr>
        <dsp:cNvPr id="0" name=""/>
        <dsp:cNvSpPr/>
      </dsp:nvSpPr>
      <dsp:spPr>
        <a:xfrm>
          <a:off x="2224076" y="1581947"/>
          <a:ext cx="1371621" cy="685810"/>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Times New Roman" panose="02020603050405020304" pitchFamily="18" charset="0"/>
              <a:cs typeface="Times New Roman" panose="02020603050405020304" pitchFamily="18" charset="0"/>
            </a:rPr>
            <a:t>сақтау кезінде өзін-өзі жылыту</a:t>
          </a:r>
        </a:p>
      </dsp:txBody>
      <dsp:txXfrm>
        <a:off x="2244163" y="1602034"/>
        <a:ext cx="1331447" cy="645636"/>
      </dsp:txXfrm>
    </dsp:sp>
    <dsp:sp modelId="{BD2D3686-316D-4A6A-AFDB-D147D1E92DA1}">
      <dsp:nvSpPr>
        <dsp:cNvPr id="0" name=""/>
        <dsp:cNvSpPr/>
      </dsp:nvSpPr>
      <dsp:spPr>
        <a:xfrm>
          <a:off x="3595698" y="1916270"/>
          <a:ext cx="548648" cy="17165"/>
        </a:xfrm>
        <a:custGeom>
          <a:avLst/>
          <a:gdLst/>
          <a:ahLst/>
          <a:cxnLst/>
          <a:rect l="0" t="0" r="0" b="0"/>
          <a:pathLst>
            <a:path>
              <a:moveTo>
                <a:pt x="0" y="8582"/>
              </a:moveTo>
              <a:lnTo>
                <a:pt x="548648" y="8582"/>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ru-RU" sz="1100" kern="1200">
            <a:solidFill>
              <a:sysClr val="windowText" lastClr="000000"/>
            </a:solidFill>
            <a:latin typeface="Times New Roman" panose="02020603050405020304" pitchFamily="18" charset="0"/>
            <a:cs typeface="Times New Roman" panose="02020603050405020304" pitchFamily="18" charset="0"/>
          </a:endParaRPr>
        </a:p>
      </dsp:txBody>
      <dsp:txXfrm>
        <a:off x="3856306" y="1911136"/>
        <a:ext cx="27432" cy="27432"/>
      </dsp:txXfrm>
    </dsp:sp>
    <dsp:sp modelId="{34E08A8E-6DE3-4D7E-B8F7-C7261A91D0A3}">
      <dsp:nvSpPr>
        <dsp:cNvPr id="0" name=""/>
        <dsp:cNvSpPr/>
      </dsp:nvSpPr>
      <dsp:spPr>
        <a:xfrm>
          <a:off x="4144347" y="1581947"/>
          <a:ext cx="1371621" cy="685810"/>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Times New Roman" panose="02020603050405020304" pitchFamily="18" charset="0"/>
              <a:cs typeface="Times New Roman" panose="02020603050405020304" pitchFamily="18" charset="0"/>
            </a:rPr>
            <a:t>биологиялық ластану 50,0 КОЕ/г х10</a:t>
          </a:r>
          <a:r>
            <a:rPr lang="ru-RU" sz="1100" kern="1200" baseline="30000">
              <a:solidFill>
                <a:sysClr val="windowText" lastClr="000000"/>
              </a:solidFill>
              <a:latin typeface="Times New Roman" panose="02020603050405020304" pitchFamily="18" charset="0"/>
              <a:cs typeface="Times New Roman" panose="02020603050405020304" pitchFamily="18" charset="0"/>
            </a:rPr>
            <a:t>3  </a:t>
          </a:r>
          <a:r>
            <a:rPr lang="ru-RU" sz="1100" kern="1200" baseline="0">
              <a:solidFill>
                <a:sysClr val="windowText" lastClr="000000"/>
              </a:solidFill>
              <a:latin typeface="Times New Roman" panose="02020603050405020304" pitchFamily="18" charset="0"/>
              <a:cs typeface="Times New Roman" panose="02020603050405020304" pitchFamily="18" charset="0"/>
            </a:rPr>
            <a:t> дейін</a:t>
          </a:r>
          <a:endParaRPr lang="ru-RU" sz="1100" kern="1200">
            <a:solidFill>
              <a:sysClr val="windowText" lastClr="000000"/>
            </a:solidFill>
            <a:latin typeface="Times New Roman" panose="02020603050405020304" pitchFamily="18" charset="0"/>
            <a:cs typeface="Times New Roman" panose="02020603050405020304" pitchFamily="18" charset="0"/>
          </a:endParaRPr>
        </a:p>
      </dsp:txBody>
      <dsp:txXfrm>
        <a:off x="4164434" y="1602034"/>
        <a:ext cx="1331447" cy="645636"/>
      </dsp:txXfrm>
    </dsp:sp>
    <dsp:sp modelId="{15E27AFA-60F4-4017-8186-896ACCEBBB1C}">
      <dsp:nvSpPr>
        <dsp:cNvPr id="0" name=""/>
        <dsp:cNvSpPr/>
      </dsp:nvSpPr>
      <dsp:spPr>
        <a:xfrm>
          <a:off x="1675427" y="2704952"/>
          <a:ext cx="548648" cy="17165"/>
        </a:xfrm>
        <a:custGeom>
          <a:avLst/>
          <a:gdLst/>
          <a:ahLst/>
          <a:cxnLst/>
          <a:rect l="0" t="0" r="0" b="0"/>
          <a:pathLst>
            <a:path>
              <a:moveTo>
                <a:pt x="0" y="8582"/>
              </a:moveTo>
              <a:lnTo>
                <a:pt x="548648" y="8582"/>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ru-RU" sz="1100" kern="1200">
            <a:solidFill>
              <a:sysClr val="windowText" lastClr="000000"/>
            </a:solidFill>
            <a:latin typeface="Times New Roman" panose="02020603050405020304" pitchFamily="18" charset="0"/>
            <a:cs typeface="Times New Roman" panose="02020603050405020304" pitchFamily="18" charset="0"/>
          </a:endParaRPr>
        </a:p>
      </dsp:txBody>
      <dsp:txXfrm>
        <a:off x="1936035" y="2699819"/>
        <a:ext cx="27432" cy="27432"/>
      </dsp:txXfrm>
    </dsp:sp>
    <dsp:sp modelId="{89F35103-A9D1-418D-8D11-29385C05ACE7}">
      <dsp:nvSpPr>
        <dsp:cNvPr id="0" name=""/>
        <dsp:cNvSpPr/>
      </dsp:nvSpPr>
      <dsp:spPr>
        <a:xfrm>
          <a:off x="2224076" y="2370630"/>
          <a:ext cx="1371621" cy="685810"/>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Times New Roman" panose="02020603050405020304" pitchFamily="18" charset="0"/>
              <a:cs typeface="Times New Roman" panose="02020603050405020304" pitchFamily="18" charset="0"/>
            </a:rPr>
            <a:t>астықтың зиянкестермен ластануы</a:t>
          </a:r>
        </a:p>
      </dsp:txBody>
      <dsp:txXfrm>
        <a:off x="2244163" y="2390717"/>
        <a:ext cx="1331447" cy="645636"/>
      </dsp:txXfrm>
    </dsp:sp>
    <dsp:sp modelId="{3901D95E-4000-4B3B-8413-9B3839D2230E}">
      <dsp:nvSpPr>
        <dsp:cNvPr id="0" name=""/>
        <dsp:cNvSpPr/>
      </dsp:nvSpPr>
      <dsp:spPr>
        <a:xfrm>
          <a:off x="3595698" y="2704952"/>
          <a:ext cx="548648" cy="17165"/>
        </a:xfrm>
        <a:custGeom>
          <a:avLst/>
          <a:gdLst/>
          <a:ahLst/>
          <a:cxnLst/>
          <a:rect l="0" t="0" r="0" b="0"/>
          <a:pathLst>
            <a:path>
              <a:moveTo>
                <a:pt x="0" y="8582"/>
              </a:moveTo>
              <a:lnTo>
                <a:pt x="548648" y="8582"/>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ru-RU" sz="1100" kern="1200">
            <a:solidFill>
              <a:sysClr val="windowText" lastClr="000000"/>
            </a:solidFill>
            <a:latin typeface="Times New Roman" panose="02020603050405020304" pitchFamily="18" charset="0"/>
            <a:cs typeface="Times New Roman" panose="02020603050405020304" pitchFamily="18" charset="0"/>
          </a:endParaRPr>
        </a:p>
      </dsp:txBody>
      <dsp:txXfrm>
        <a:off x="3856306" y="2699819"/>
        <a:ext cx="27432" cy="27432"/>
      </dsp:txXfrm>
    </dsp:sp>
    <dsp:sp modelId="{CBF3A411-6537-4AFB-B749-B74A2C061CC9}">
      <dsp:nvSpPr>
        <dsp:cNvPr id="0" name=""/>
        <dsp:cNvSpPr/>
      </dsp:nvSpPr>
      <dsp:spPr>
        <a:xfrm>
          <a:off x="4144347" y="2370630"/>
          <a:ext cx="1371621" cy="685810"/>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Times New Roman" panose="02020603050405020304" pitchFamily="18" charset="0"/>
              <a:cs typeface="Times New Roman" panose="02020603050405020304" pitchFamily="18" charset="0"/>
            </a:rPr>
            <a:t>биологиялық ластану 10,0-20,0 КОЕ/г х10</a:t>
          </a:r>
          <a:r>
            <a:rPr lang="ru-RU" sz="1100" kern="1200" baseline="30000">
              <a:solidFill>
                <a:sysClr val="windowText" lastClr="000000"/>
              </a:solidFill>
              <a:latin typeface="Times New Roman" panose="02020603050405020304" pitchFamily="18" charset="0"/>
              <a:cs typeface="Times New Roman" panose="02020603050405020304" pitchFamily="18" charset="0"/>
            </a:rPr>
            <a:t>3</a:t>
          </a:r>
          <a:endParaRPr lang="ru-RU" sz="1100" kern="1200">
            <a:solidFill>
              <a:sysClr val="windowText" lastClr="000000"/>
            </a:solidFill>
            <a:latin typeface="Times New Roman" panose="02020603050405020304" pitchFamily="18" charset="0"/>
            <a:cs typeface="Times New Roman" panose="02020603050405020304" pitchFamily="18" charset="0"/>
          </a:endParaRPr>
        </a:p>
      </dsp:txBody>
      <dsp:txXfrm>
        <a:off x="4164434" y="2390717"/>
        <a:ext cx="1331447" cy="645636"/>
      </dsp:txXfrm>
    </dsp:sp>
    <dsp:sp modelId="{691ED7C2-042D-43BD-8E57-8C3424AB9555}">
      <dsp:nvSpPr>
        <dsp:cNvPr id="0" name=""/>
        <dsp:cNvSpPr/>
      </dsp:nvSpPr>
      <dsp:spPr>
        <a:xfrm rot="3310531">
          <a:off x="1469378" y="3099294"/>
          <a:ext cx="960747" cy="17165"/>
        </a:xfrm>
        <a:custGeom>
          <a:avLst/>
          <a:gdLst/>
          <a:ahLst/>
          <a:cxnLst/>
          <a:rect l="0" t="0" r="0" b="0"/>
          <a:pathLst>
            <a:path>
              <a:moveTo>
                <a:pt x="0" y="8582"/>
              </a:moveTo>
              <a:lnTo>
                <a:pt x="960747" y="8582"/>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ru-RU" sz="1100" kern="1200">
            <a:solidFill>
              <a:sysClr val="windowText" lastClr="000000"/>
            </a:solidFill>
            <a:latin typeface="Times New Roman" panose="02020603050405020304" pitchFamily="18" charset="0"/>
            <a:cs typeface="Times New Roman" panose="02020603050405020304" pitchFamily="18" charset="0"/>
          </a:endParaRPr>
        </a:p>
      </dsp:txBody>
      <dsp:txXfrm>
        <a:off x="1925733" y="3083858"/>
        <a:ext cx="48037" cy="48037"/>
      </dsp:txXfrm>
    </dsp:sp>
    <dsp:sp modelId="{4AF8FC5F-4724-4920-AC2F-2A700B8FB006}">
      <dsp:nvSpPr>
        <dsp:cNvPr id="0" name=""/>
        <dsp:cNvSpPr/>
      </dsp:nvSpPr>
      <dsp:spPr>
        <a:xfrm>
          <a:off x="2224076" y="3159312"/>
          <a:ext cx="1371621" cy="685810"/>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Times New Roman" panose="02020603050405020304" pitchFamily="18" charset="0"/>
              <a:cs typeface="Times New Roman" panose="02020603050405020304" pitchFamily="18" charset="0"/>
            </a:rPr>
            <a:t>астықтың шаң-тозаңмен ластануы</a:t>
          </a:r>
        </a:p>
      </dsp:txBody>
      <dsp:txXfrm>
        <a:off x="2244163" y="3179399"/>
        <a:ext cx="1331447" cy="645636"/>
      </dsp:txXfrm>
    </dsp:sp>
    <dsp:sp modelId="{9C4F73F7-06E5-4CAC-A9CC-36E16E0727DC}">
      <dsp:nvSpPr>
        <dsp:cNvPr id="0" name=""/>
        <dsp:cNvSpPr/>
      </dsp:nvSpPr>
      <dsp:spPr>
        <a:xfrm>
          <a:off x="3595698" y="3493635"/>
          <a:ext cx="548648" cy="17165"/>
        </a:xfrm>
        <a:custGeom>
          <a:avLst/>
          <a:gdLst/>
          <a:ahLst/>
          <a:cxnLst/>
          <a:rect l="0" t="0" r="0" b="0"/>
          <a:pathLst>
            <a:path>
              <a:moveTo>
                <a:pt x="0" y="8582"/>
              </a:moveTo>
              <a:lnTo>
                <a:pt x="548648" y="8582"/>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ru-RU" sz="1100" kern="1200">
            <a:solidFill>
              <a:sysClr val="windowText" lastClr="000000"/>
            </a:solidFill>
            <a:latin typeface="Times New Roman" panose="02020603050405020304" pitchFamily="18" charset="0"/>
            <a:cs typeface="Times New Roman" panose="02020603050405020304" pitchFamily="18" charset="0"/>
          </a:endParaRPr>
        </a:p>
      </dsp:txBody>
      <dsp:txXfrm>
        <a:off x="3856306" y="3488502"/>
        <a:ext cx="27432" cy="27432"/>
      </dsp:txXfrm>
    </dsp:sp>
    <dsp:sp modelId="{617B5432-4C63-40A8-ABA6-CD819BDDAED2}">
      <dsp:nvSpPr>
        <dsp:cNvPr id="0" name=""/>
        <dsp:cNvSpPr/>
      </dsp:nvSpPr>
      <dsp:spPr>
        <a:xfrm>
          <a:off x="4144347" y="3159312"/>
          <a:ext cx="1371621" cy="685810"/>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Times New Roman" panose="02020603050405020304" pitchFamily="18" charset="0"/>
              <a:cs typeface="Times New Roman" panose="02020603050405020304" pitchFamily="18" charset="0"/>
            </a:rPr>
            <a:t>механикалық ластану 200,0 дейін астық шаңы</a:t>
          </a:r>
        </a:p>
      </dsp:txBody>
      <dsp:txXfrm>
        <a:off x="4164434" y="3179399"/>
        <a:ext cx="1331447" cy="645636"/>
      </dsp:txXfrm>
    </dsp:sp>
    <dsp:sp modelId="{35960D23-26BA-41F1-8031-6A58540D8B1B}">
      <dsp:nvSpPr>
        <dsp:cNvPr id="0" name=""/>
        <dsp:cNvSpPr/>
      </dsp:nvSpPr>
      <dsp:spPr>
        <a:xfrm>
          <a:off x="303805" y="5224488"/>
          <a:ext cx="1371621" cy="685810"/>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Times New Roman" panose="02020603050405020304" pitchFamily="18" charset="0"/>
              <a:cs typeface="Times New Roman" panose="02020603050405020304" pitchFamily="18" charset="0"/>
            </a:rPr>
            <a:t>Қайталама өндірістік ластану</a:t>
          </a:r>
        </a:p>
      </dsp:txBody>
      <dsp:txXfrm>
        <a:off x="323892" y="5244575"/>
        <a:ext cx="1331447" cy="645636"/>
      </dsp:txXfrm>
    </dsp:sp>
    <dsp:sp modelId="{61A0F7BC-22A3-407A-AA26-340FBF33F640}">
      <dsp:nvSpPr>
        <dsp:cNvPr id="0" name=""/>
        <dsp:cNvSpPr/>
      </dsp:nvSpPr>
      <dsp:spPr>
        <a:xfrm rot="17595509">
          <a:off x="1255048" y="4920564"/>
          <a:ext cx="1389406" cy="17165"/>
        </a:xfrm>
        <a:custGeom>
          <a:avLst/>
          <a:gdLst/>
          <a:ahLst/>
          <a:cxnLst/>
          <a:rect l="0" t="0" r="0" b="0"/>
          <a:pathLst>
            <a:path>
              <a:moveTo>
                <a:pt x="0" y="8582"/>
              </a:moveTo>
              <a:lnTo>
                <a:pt x="1389406" y="8582"/>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ru-RU" sz="1100" kern="1200">
            <a:solidFill>
              <a:sysClr val="windowText" lastClr="000000"/>
            </a:solidFill>
            <a:latin typeface="Times New Roman" panose="02020603050405020304" pitchFamily="18" charset="0"/>
            <a:cs typeface="Times New Roman" panose="02020603050405020304" pitchFamily="18" charset="0"/>
          </a:endParaRPr>
        </a:p>
      </dsp:txBody>
      <dsp:txXfrm>
        <a:off x="1915016" y="4894412"/>
        <a:ext cx="69470" cy="69470"/>
      </dsp:txXfrm>
    </dsp:sp>
    <dsp:sp modelId="{DC8FC211-C064-4B18-B836-3136079CA7E1}">
      <dsp:nvSpPr>
        <dsp:cNvPr id="0" name=""/>
        <dsp:cNvSpPr/>
      </dsp:nvSpPr>
      <dsp:spPr>
        <a:xfrm>
          <a:off x="2224076" y="3947995"/>
          <a:ext cx="1371621" cy="685810"/>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Times New Roman" panose="02020603050405020304" pitchFamily="18" charset="0"/>
              <a:cs typeface="Times New Roman" panose="02020603050405020304" pitchFamily="18" charset="0"/>
            </a:rPr>
            <a:t>ұнды сақтау кезінде технологиялық бұзылулар</a:t>
          </a:r>
        </a:p>
      </dsp:txBody>
      <dsp:txXfrm>
        <a:off x="2244163" y="3968082"/>
        <a:ext cx="1331447" cy="645636"/>
      </dsp:txXfrm>
    </dsp:sp>
    <dsp:sp modelId="{D73FA91D-4F64-4F3D-A7FA-19686E324B60}">
      <dsp:nvSpPr>
        <dsp:cNvPr id="0" name=""/>
        <dsp:cNvSpPr/>
      </dsp:nvSpPr>
      <dsp:spPr>
        <a:xfrm>
          <a:off x="3595698" y="4282318"/>
          <a:ext cx="548648" cy="17165"/>
        </a:xfrm>
        <a:custGeom>
          <a:avLst/>
          <a:gdLst/>
          <a:ahLst/>
          <a:cxnLst/>
          <a:rect l="0" t="0" r="0" b="0"/>
          <a:pathLst>
            <a:path>
              <a:moveTo>
                <a:pt x="0" y="8582"/>
              </a:moveTo>
              <a:lnTo>
                <a:pt x="548648" y="8582"/>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ru-RU" sz="1100" kern="1200">
            <a:solidFill>
              <a:sysClr val="windowText" lastClr="000000"/>
            </a:solidFill>
            <a:latin typeface="Times New Roman" panose="02020603050405020304" pitchFamily="18" charset="0"/>
            <a:cs typeface="Times New Roman" panose="02020603050405020304" pitchFamily="18" charset="0"/>
          </a:endParaRPr>
        </a:p>
      </dsp:txBody>
      <dsp:txXfrm>
        <a:off x="3856306" y="4277184"/>
        <a:ext cx="27432" cy="27432"/>
      </dsp:txXfrm>
    </dsp:sp>
    <dsp:sp modelId="{D989764A-4EDB-47AB-AD3B-54CB975FB41F}">
      <dsp:nvSpPr>
        <dsp:cNvPr id="0" name=""/>
        <dsp:cNvSpPr/>
      </dsp:nvSpPr>
      <dsp:spPr>
        <a:xfrm>
          <a:off x="4144347" y="3947995"/>
          <a:ext cx="1371621" cy="685810"/>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Times New Roman" panose="02020603050405020304" pitchFamily="18" charset="0"/>
              <a:cs typeface="Times New Roman" panose="02020603050405020304" pitchFamily="18" charset="0"/>
            </a:rPr>
            <a:t>биологиялық ластану 10,0 КОЕ/г х10</a:t>
          </a:r>
          <a:r>
            <a:rPr lang="ru-RU" sz="1100" kern="1200" baseline="30000">
              <a:solidFill>
                <a:sysClr val="windowText" lastClr="000000"/>
              </a:solidFill>
              <a:latin typeface="Times New Roman" panose="02020603050405020304" pitchFamily="18" charset="0"/>
              <a:cs typeface="Times New Roman" panose="02020603050405020304" pitchFamily="18" charset="0"/>
            </a:rPr>
            <a:t>3</a:t>
          </a:r>
          <a:r>
            <a:rPr lang="ru-RU" sz="1100" kern="1200" baseline="0">
              <a:solidFill>
                <a:sysClr val="windowText" lastClr="000000"/>
              </a:solidFill>
              <a:latin typeface="Times New Roman" panose="02020603050405020304" pitchFamily="18" charset="0"/>
              <a:cs typeface="Times New Roman" panose="02020603050405020304" pitchFamily="18" charset="0"/>
            </a:rPr>
            <a:t> дейін</a:t>
          </a:r>
          <a:endParaRPr lang="ru-RU" sz="1100" kern="1200">
            <a:solidFill>
              <a:sysClr val="windowText" lastClr="000000"/>
            </a:solidFill>
            <a:latin typeface="Times New Roman" panose="02020603050405020304" pitchFamily="18" charset="0"/>
            <a:cs typeface="Times New Roman" panose="02020603050405020304" pitchFamily="18" charset="0"/>
          </a:endParaRPr>
        </a:p>
      </dsp:txBody>
      <dsp:txXfrm>
        <a:off x="4164434" y="3968082"/>
        <a:ext cx="1331447" cy="645636"/>
      </dsp:txXfrm>
    </dsp:sp>
    <dsp:sp modelId="{7EFC26D8-57A1-4908-AA3E-2D8F48AC1D2D}">
      <dsp:nvSpPr>
        <dsp:cNvPr id="0" name=""/>
        <dsp:cNvSpPr/>
      </dsp:nvSpPr>
      <dsp:spPr>
        <a:xfrm rot="19101558">
          <a:off x="1582677" y="5314905"/>
          <a:ext cx="734148" cy="17165"/>
        </a:xfrm>
        <a:custGeom>
          <a:avLst/>
          <a:gdLst/>
          <a:ahLst/>
          <a:cxnLst/>
          <a:rect l="0" t="0" r="0" b="0"/>
          <a:pathLst>
            <a:path>
              <a:moveTo>
                <a:pt x="0" y="8582"/>
              </a:moveTo>
              <a:lnTo>
                <a:pt x="734148" y="8582"/>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ru-RU" sz="1100" kern="1200">
            <a:solidFill>
              <a:sysClr val="windowText" lastClr="000000"/>
            </a:solidFill>
            <a:latin typeface="Times New Roman" panose="02020603050405020304" pitchFamily="18" charset="0"/>
            <a:cs typeface="Times New Roman" panose="02020603050405020304" pitchFamily="18" charset="0"/>
          </a:endParaRPr>
        </a:p>
      </dsp:txBody>
      <dsp:txXfrm>
        <a:off x="1931398" y="5305135"/>
        <a:ext cx="36707" cy="36707"/>
      </dsp:txXfrm>
    </dsp:sp>
    <dsp:sp modelId="{A80DD8FB-79AD-4ED9-8AF9-5B7EBB976409}">
      <dsp:nvSpPr>
        <dsp:cNvPr id="0" name=""/>
        <dsp:cNvSpPr/>
      </dsp:nvSpPr>
      <dsp:spPr>
        <a:xfrm>
          <a:off x="2224076" y="4736678"/>
          <a:ext cx="1371621" cy="685810"/>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Times New Roman" panose="02020603050405020304" pitchFamily="18" charset="0"/>
              <a:cs typeface="Times New Roman" panose="02020603050405020304" pitchFamily="18" charset="0"/>
            </a:rPr>
            <a:t>ұнның қалдықтармен ластануы</a:t>
          </a:r>
        </a:p>
      </dsp:txBody>
      <dsp:txXfrm>
        <a:off x="2244163" y="4756765"/>
        <a:ext cx="1331447" cy="645636"/>
      </dsp:txXfrm>
    </dsp:sp>
    <dsp:sp modelId="{798B498E-334C-4A30-9339-61FAC469CBBA}">
      <dsp:nvSpPr>
        <dsp:cNvPr id="0" name=""/>
        <dsp:cNvSpPr/>
      </dsp:nvSpPr>
      <dsp:spPr>
        <a:xfrm>
          <a:off x="3595698" y="5071000"/>
          <a:ext cx="548648" cy="17165"/>
        </a:xfrm>
        <a:custGeom>
          <a:avLst/>
          <a:gdLst/>
          <a:ahLst/>
          <a:cxnLst/>
          <a:rect l="0" t="0" r="0" b="0"/>
          <a:pathLst>
            <a:path>
              <a:moveTo>
                <a:pt x="0" y="8582"/>
              </a:moveTo>
              <a:lnTo>
                <a:pt x="548648" y="8582"/>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ru-RU" sz="1100" kern="1200">
            <a:solidFill>
              <a:sysClr val="windowText" lastClr="000000"/>
            </a:solidFill>
            <a:latin typeface="Times New Roman" panose="02020603050405020304" pitchFamily="18" charset="0"/>
            <a:cs typeface="Times New Roman" panose="02020603050405020304" pitchFamily="18" charset="0"/>
          </a:endParaRPr>
        </a:p>
      </dsp:txBody>
      <dsp:txXfrm>
        <a:off x="3856306" y="5065867"/>
        <a:ext cx="27432" cy="27432"/>
      </dsp:txXfrm>
    </dsp:sp>
    <dsp:sp modelId="{20BF25C1-88B0-4C46-ACD6-B66BCB6E143E}">
      <dsp:nvSpPr>
        <dsp:cNvPr id="0" name=""/>
        <dsp:cNvSpPr/>
      </dsp:nvSpPr>
      <dsp:spPr>
        <a:xfrm>
          <a:off x="4144347" y="4736678"/>
          <a:ext cx="1371621" cy="685810"/>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Times New Roman" panose="02020603050405020304" pitchFamily="18" charset="0"/>
              <a:cs typeface="Times New Roman" panose="02020603050405020304" pitchFamily="18" charset="0"/>
            </a:rPr>
            <a:t>механикалық ластану қалдықтар 70,0 КОЕ/г х 10</a:t>
          </a:r>
          <a:r>
            <a:rPr lang="ru-RU" sz="1100" kern="1200" baseline="30000">
              <a:solidFill>
                <a:sysClr val="windowText" lastClr="000000"/>
              </a:solidFill>
              <a:latin typeface="Times New Roman" panose="02020603050405020304" pitchFamily="18" charset="0"/>
              <a:cs typeface="Times New Roman" panose="02020603050405020304" pitchFamily="18" charset="0"/>
            </a:rPr>
            <a:t>3</a:t>
          </a:r>
          <a:r>
            <a:rPr lang="ru-RU" sz="1100" kern="1200" baseline="0">
              <a:solidFill>
                <a:sysClr val="windowText" lastClr="000000"/>
              </a:solidFill>
              <a:latin typeface="Times New Roman" panose="02020603050405020304" pitchFamily="18" charset="0"/>
              <a:cs typeface="Times New Roman" panose="02020603050405020304" pitchFamily="18" charset="0"/>
            </a:rPr>
            <a:t> дейін</a:t>
          </a:r>
          <a:endParaRPr lang="ru-RU" sz="1100" kern="1200">
            <a:solidFill>
              <a:sysClr val="windowText" lastClr="000000"/>
            </a:solidFill>
            <a:latin typeface="Times New Roman" panose="02020603050405020304" pitchFamily="18" charset="0"/>
            <a:cs typeface="Times New Roman" panose="02020603050405020304" pitchFamily="18" charset="0"/>
          </a:endParaRPr>
        </a:p>
      </dsp:txBody>
      <dsp:txXfrm>
        <a:off x="4164434" y="4756765"/>
        <a:ext cx="1331447" cy="645636"/>
      </dsp:txXfrm>
    </dsp:sp>
    <dsp:sp modelId="{8650E55A-3699-4036-BAB4-0BDB8E2F77CF}">
      <dsp:nvSpPr>
        <dsp:cNvPr id="0" name=""/>
        <dsp:cNvSpPr/>
      </dsp:nvSpPr>
      <dsp:spPr>
        <a:xfrm rot="3310531">
          <a:off x="1469378" y="5953152"/>
          <a:ext cx="960747" cy="17165"/>
        </a:xfrm>
        <a:custGeom>
          <a:avLst/>
          <a:gdLst/>
          <a:ahLst/>
          <a:cxnLst/>
          <a:rect l="0" t="0" r="0" b="0"/>
          <a:pathLst>
            <a:path>
              <a:moveTo>
                <a:pt x="0" y="8582"/>
              </a:moveTo>
              <a:lnTo>
                <a:pt x="960747" y="8582"/>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ru-RU" sz="1100" kern="1200">
            <a:solidFill>
              <a:sysClr val="windowText" lastClr="000000"/>
            </a:solidFill>
            <a:latin typeface="Times New Roman" panose="02020603050405020304" pitchFamily="18" charset="0"/>
            <a:cs typeface="Times New Roman" panose="02020603050405020304" pitchFamily="18" charset="0"/>
          </a:endParaRPr>
        </a:p>
      </dsp:txBody>
      <dsp:txXfrm>
        <a:off x="1925733" y="5937716"/>
        <a:ext cx="48037" cy="48037"/>
      </dsp:txXfrm>
    </dsp:sp>
    <dsp:sp modelId="{CBC7D5FD-D18C-4525-9A80-4393763CC3B3}">
      <dsp:nvSpPr>
        <dsp:cNvPr id="0" name=""/>
        <dsp:cNvSpPr/>
      </dsp:nvSpPr>
      <dsp:spPr>
        <a:xfrm>
          <a:off x="2224076" y="5525360"/>
          <a:ext cx="1371621" cy="1661431"/>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Times New Roman" panose="02020603050405020304" pitchFamily="18" charset="0"/>
              <a:cs typeface="Times New Roman" panose="02020603050405020304" pitchFamily="18" charset="0"/>
            </a:rPr>
            <a:t>Нанды пісіру:</a:t>
          </a:r>
        </a:p>
        <a:p>
          <a:pPr lvl="0" algn="ctr" defTabSz="488950">
            <a:lnSpc>
              <a:spcPct val="90000"/>
            </a:lnSpc>
            <a:spcBef>
              <a:spcPct val="0"/>
            </a:spcBef>
            <a:spcAft>
              <a:spcPct val="35000"/>
            </a:spcAft>
          </a:pPr>
          <a:r>
            <a:rPr lang="ru-RU" sz="1100" kern="1200">
              <a:solidFill>
                <a:sysClr val="windowText" lastClr="000000"/>
              </a:solidFill>
              <a:latin typeface="Times New Roman" panose="02020603050405020304" pitchFamily="18" charset="0"/>
              <a:cs typeface="Times New Roman" panose="02020603050405020304" pitchFamily="18" charset="0"/>
            </a:rPr>
            <a:t>ластанған шикізат;</a:t>
          </a:r>
        </a:p>
        <a:p>
          <a:pPr lvl="0" algn="ctr" defTabSz="488950">
            <a:lnSpc>
              <a:spcPct val="90000"/>
            </a:lnSpc>
            <a:spcBef>
              <a:spcPct val="0"/>
            </a:spcBef>
            <a:spcAft>
              <a:spcPct val="35000"/>
            </a:spcAft>
          </a:pPr>
          <a:r>
            <a:rPr lang="ru-RU" sz="1100" kern="1200">
              <a:solidFill>
                <a:sysClr val="windowText" lastClr="000000"/>
              </a:solidFill>
              <a:latin typeface="Times New Roman" panose="02020603050405020304" pitchFamily="18" charset="0"/>
              <a:cs typeface="Times New Roman" panose="02020603050405020304" pitchFamily="18" charset="0"/>
            </a:rPr>
            <a:t>өндірістің санитарлық жағдайы;</a:t>
          </a:r>
        </a:p>
        <a:p>
          <a:pPr lvl="0" algn="ctr" defTabSz="488950">
            <a:lnSpc>
              <a:spcPct val="90000"/>
            </a:lnSpc>
            <a:spcBef>
              <a:spcPct val="0"/>
            </a:spcBef>
            <a:spcAft>
              <a:spcPct val="35000"/>
            </a:spcAft>
          </a:pPr>
          <a:r>
            <a:rPr lang="ru-RU" sz="1100" kern="1200">
              <a:solidFill>
                <a:sysClr val="windowText" lastClr="000000"/>
              </a:solidFill>
              <a:latin typeface="Times New Roman" panose="02020603050405020304" pitchFamily="18" charset="0"/>
              <a:cs typeface="Times New Roman" panose="02020603050405020304" pitchFamily="18" charset="0"/>
            </a:rPr>
            <a:t>пісіру технологиясы және рецептурасы</a:t>
          </a:r>
        </a:p>
      </dsp:txBody>
      <dsp:txXfrm>
        <a:off x="2264249" y="5565533"/>
        <a:ext cx="1291275" cy="1581085"/>
      </dsp:txXfrm>
    </dsp:sp>
    <dsp:sp modelId="{20FC121F-5FD6-4E4C-955C-0D54676F4054}">
      <dsp:nvSpPr>
        <dsp:cNvPr id="0" name=""/>
        <dsp:cNvSpPr/>
      </dsp:nvSpPr>
      <dsp:spPr>
        <a:xfrm>
          <a:off x="3595698" y="6347493"/>
          <a:ext cx="548648" cy="17165"/>
        </a:xfrm>
        <a:custGeom>
          <a:avLst/>
          <a:gdLst/>
          <a:ahLst/>
          <a:cxnLst/>
          <a:rect l="0" t="0" r="0" b="0"/>
          <a:pathLst>
            <a:path>
              <a:moveTo>
                <a:pt x="0" y="8582"/>
              </a:moveTo>
              <a:lnTo>
                <a:pt x="548648" y="8582"/>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ru-RU" sz="1100" kern="1200">
            <a:solidFill>
              <a:sysClr val="windowText" lastClr="000000"/>
            </a:solidFill>
            <a:latin typeface="Times New Roman" panose="02020603050405020304" pitchFamily="18" charset="0"/>
            <a:cs typeface="Times New Roman" panose="02020603050405020304" pitchFamily="18" charset="0"/>
          </a:endParaRPr>
        </a:p>
      </dsp:txBody>
      <dsp:txXfrm>
        <a:off x="3856306" y="6342360"/>
        <a:ext cx="27432" cy="27432"/>
      </dsp:txXfrm>
    </dsp:sp>
    <dsp:sp modelId="{8476474F-360A-43A9-9637-5E772103C554}">
      <dsp:nvSpPr>
        <dsp:cNvPr id="0" name=""/>
        <dsp:cNvSpPr/>
      </dsp:nvSpPr>
      <dsp:spPr>
        <a:xfrm>
          <a:off x="4144347" y="5611680"/>
          <a:ext cx="1371621" cy="1488792"/>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Times New Roman" panose="02020603050405020304" pitchFamily="18" charset="0"/>
              <a:cs typeface="Times New Roman" panose="02020603050405020304" pitchFamily="18" charset="0"/>
            </a:rPr>
            <a:t>биологиялық, физикалық ластану:</a:t>
          </a:r>
        </a:p>
        <a:p>
          <a:pPr lvl="0" algn="ctr" defTabSz="488950">
            <a:lnSpc>
              <a:spcPct val="90000"/>
            </a:lnSpc>
            <a:spcBef>
              <a:spcPct val="0"/>
            </a:spcBef>
            <a:spcAft>
              <a:spcPct val="35000"/>
            </a:spcAft>
          </a:pPr>
          <a:r>
            <a:rPr lang="ru-RU" sz="1100" kern="1200">
              <a:solidFill>
                <a:sysClr val="windowText" lastClr="000000"/>
              </a:solidFill>
              <a:latin typeface="Times New Roman" panose="02020603050405020304" pitchFamily="18" charset="0"/>
              <a:cs typeface="Times New Roman" panose="02020603050405020304" pitchFamily="18" charset="0"/>
            </a:rPr>
            <a:t>норма 0,2 дейін;</a:t>
          </a:r>
        </a:p>
        <a:p>
          <a:pPr lvl="0" algn="ctr" defTabSz="488950">
            <a:lnSpc>
              <a:spcPct val="90000"/>
            </a:lnSpc>
            <a:spcBef>
              <a:spcPct val="0"/>
            </a:spcBef>
            <a:spcAft>
              <a:spcPct val="35000"/>
            </a:spcAft>
          </a:pPr>
          <a:r>
            <a:rPr lang="ru-RU" sz="1100" kern="1200">
              <a:solidFill>
                <a:sysClr val="windowText" lastClr="000000"/>
              </a:solidFill>
              <a:latin typeface="Times New Roman" panose="02020603050405020304" pitchFamily="18" charset="0"/>
              <a:cs typeface="Times New Roman" panose="02020603050405020304" pitchFamily="18" charset="0"/>
            </a:rPr>
            <a:t>орташы 0,2-1,0;</a:t>
          </a:r>
        </a:p>
        <a:p>
          <a:pPr lvl="0" algn="ctr" defTabSz="488950">
            <a:lnSpc>
              <a:spcPct val="90000"/>
            </a:lnSpc>
            <a:spcBef>
              <a:spcPct val="0"/>
            </a:spcBef>
            <a:spcAft>
              <a:spcPct val="35000"/>
            </a:spcAft>
          </a:pPr>
          <a:r>
            <a:rPr lang="ru-RU" sz="1100" kern="1200">
              <a:solidFill>
                <a:sysClr val="windowText" lastClr="000000"/>
              </a:solidFill>
              <a:latin typeface="Times New Roman" panose="02020603050405020304" pitchFamily="18" charset="0"/>
              <a:cs typeface="Times New Roman" panose="02020603050405020304" pitchFamily="18" charset="0"/>
            </a:rPr>
            <a:t>жоғары 1,0-ден жоғары</a:t>
          </a:r>
        </a:p>
      </dsp:txBody>
      <dsp:txXfrm>
        <a:off x="4184520" y="5651853"/>
        <a:ext cx="1291275" cy="140844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4AB00D1-330A-483D-A098-46C280E5BDBE}">
      <dsp:nvSpPr>
        <dsp:cNvPr id="0" name=""/>
        <dsp:cNvSpPr/>
      </dsp:nvSpPr>
      <dsp:spPr>
        <a:xfrm rot="5400000">
          <a:off x="3337336" y="-1547355"/>
          <a:ext cx="1039508" cy="4400041"/>
        </a:xfrm>
        <a:prstGeom prst="round2SameRect">
          <a:avLst/>
        </a:prstGeom>
        <a:solidFill>
          <a:schemeClr val="accent5">
            <a:tint val="40000"/>
            <a:alpha val="90000"/>
            <a:hueOff val="0"/>
            <a:satOff val="0"/>
            <a:lumOff val="0"/>
            <a:alphaOff val="0"/>
          </a:schemeClr>
        </a:solidFill>
        <a:ln w="12700" cap="flat" cmpd="sng" algn="ctr">
          <a:solidFill>
            <a:schemeClr val="accent5">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just" defTabSz="555625">
            <a:lnSpc>
              <a:spcPct val="90000"/>
            </a:lnSpc>
            <a:spcBef>
              <a:spcPct val="0"/>
            </a:spcBef>
            <a:spcAft>
              <a:spcPct val="15000"/>
            </a:spcAft>
            <a:buChar char="••"/>
          </a:pPr>
          <a:r>
            <a:rPr lang="ru-RU" sz="1250" i="0" kern="1200">
              <a:latin typeface="Times New Roman" panose="02020603050405020304" pitchFamily="18" charset="0"/>
              <a:cs typeface="Times New Roman" panose="02020603050405020304" pitchFamily="18" charset="0"/>
            </a:rPr>
            <a:t>нанды сынамалы зертханалық пісіру арқылы МЕМСТ 27669-88 сәйкес әдістеме бойынша анықтаудың </a:t>
          </a:r>
          <a:r>
            <a:rPr lang="ru-RU" sz="1250" i="1" kern="1200">
              <a:latin typeface="Times New Roman" panose="02020603050405020304" pitchFamily="18" charset="0"/>
              <a:cs typeface="Times New Roman" panose="02020603050405020304" pitchFamily="18" charset="0"/>
            </a:rPr>
            <a:t>технологиялық әдісі</a:t>
          </a:r>
          <a:r>
            <a:rPr lang="ru-RU" sz="1250" i="0" kern="1200">
              <a:latin typeface="Times New Roman" panose="02020603050405020304" pitchFamily="18" charset="0"/>
              <a:cs typeface="Times New Roman" panose="02020603050405020304" pitchFamily="18" charset="0"/>
            </a:rPr>
            <a:t>. Бұл әдістің кемшіліктері оның субъективтілігі, ұнның споралық бактериялармен ластану дәрежесін сандық бағалаудың болмауы, анықтау процесінің ұзақтығы (24 сағат).</a:t>
          </a:r>
        </a:p>
      </dsp:txBody>
      <dsp:txXfrm rot="-5400000">
        <a:off x="1657070" y="183656"/>
        <a:ext cx="4349296" cy="938018"/>
      </dsp:txXfrm>
    </dsp:sp>
    <dsp:sp modelId="{151A5082-6C87-4154-9391-664123B9A126}">
      <dsp:nvSpPr>
        <dsp:cNvPr id="0" name=""/>
        <dsp:cNvSpPr/>
      </dsp:nvSpPr>
      <dsp:spPr>
        <a:xfrm>
          <a:off x="140" y="2971"/>
          <a:ext cx="1656930" cy="1299385"/>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24765" rIns="49530" bIns="24765" numCol="1" spcCol="1270" anchor="ctr" anchorCtr="0">
          <a:noAutofit/>
        </a:bodyPr>
        <a:lstStyle/>
        <a:p>
          <a:pPr lvl="0" algn="ctr" defTabSz="555625">
            <a:lnSpc>
              <a:spcPct val="90000"/>
            </a:lnSpc>
            <a:spcBef>
              <a:spcPct val="0"/>
            </a:spcBef>
            <a:spcAft>
              <a:spcPct val="35000"/>
            </a:spcAft>
          </a:pPr>
          <a:r>
            <a:rPr lang="ru-RU" sz="1250" kern="1200">
              <a:solidFill>
                <a:sysClr val="windowText" lastClr="000000"/>
              </a:solidFill>
              <a:latin typeface="Times New Roman" panose="02020603050405020304" pitchFamily="18" charset="0"/>
              <a:cs typeface="Times New Roman" panose="02020603050405020304" pitchFamily="18" charset="0"/>
            </a:rPr>
            <a:t>технологиялық әдістер</a:t>
          </a:r>
        </a:p>
      </dsp:txBody>
      <dsp:txXfrm>
        <a:off x="63571" y="66402"/>
        <a:ext cx="1530068" cy="1172523"/>
      </dsp:txXfrm>
    </dsp:sp>
    <dsp:sp modelId="{46709615-87C7-4D33-B85D-BB1032FDED0B}">
      <dsp:nvSpPr>
        <dsp:cNvPr id="0" name=""/>
        <dsp:cNvSpPr/>
      </dsp:nvSpPr>
      <dsp:spPr>
        <a:xfrm rot="5400000">
          <a:off x="3338725" y="-182259"/>
          <a:ext cx="1039508" cy="4398558"/>
        </a:xfrm>
        <a:prstGeom prst="round2SameRect">
          <a:avLst/>
        </a:prstGeom>
        <a:solidFill>
          <a:schemeClr val="accent5">
            <a:tint val="40000"/>
            <a:alpha val="90000"/>
            <a:hueOff val="-1847939"/>
            <a:satOff val="-3204"/>
            <a:lumOff val="-322"/>
            <a:alphaOff val="0"/>
          </a:schemeClr>
        </a:solidFill>
        <a:ln w="12700" cap="flat" cmpd="sng" algn="ctr">
          <a:solidFill>
            <a:schemeClr val="accent5">
              <a:tint val="40000"/>
              <a:alpha val="90000"/>
              <a:hueOff val="-1847939"/>
              <a:satOff val="-3204"/>
              <a:lumOff val="-322"/>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just" defTabSz="555625">
            <a:lnSpc>
              <a:spcPct val="90000"/>
            </a:lnSpc>
            <a:spcBef>
              <a:spcPct val="0"/>
            </a:spcBef>
            <a:spcAft>
              <a:spcPct val="15000"/>
            </a:spcAft>
            <a:buChar char="••"/>
          </a:pPr>
          <a:r>
            <a:rPr lang="ru-RU" sz="1250" i="1" kern="1200">
              <a:latin typeface="Times New Roman" panose="02020603050405020304" pitchFamily="18" charset="0"/>
              <a:cs typeface="Times New Roman" panose="02020603050405020304" pitchFamily="18" charset="0"/>
            </a:rPr>
            <a:t>бактериологиялық әдістер </a:t>
          </a:r>
          <a:r>
            <a:rPr lang="ru-RU" sz="1250" i="0" kern="1200">
              <a:latin typeface="Times New Roman" panose="02020603050405020304" pitchFamily="18" charset="0"/>
              <a:cs typeface="Times New Roman" panose="02020603050405020304" pitchFamily="18" charset="0"/>
            </a:rPr>
            <a:t>ұн мен дайын өнімді ластану арқылы зерттелетін үлгілердегі қоздырғыш бактериялардың спораларының тығыз және сұйық қоректік ортаға (ет-пептонды агар, қант қосылған ашытқы агары) бөлінуіне және сандық құрамын анықтауға негізделген.</a:t>
          </a:r>
        </a:p>
      </dsp:txBody>
      <dsp:txXfrm rot="-5400000">
        <a:off x="1659201" y="1548010"/>
        <a:ext cx="4347813" cy="938018"/>
      </dsp:txXfrm>
    </dsp:sp>
    <dsp:sp modelId="{7DB92977-1F25-4FCD-B51D-D24BFDA757AB}">
      <dsp:nvSpPr>
        <dsp:cNvPr id="0" name=""/>
        <dsp:cNvSpPr/>
      </dsp:nvSpPr>
      <dsp:spPr>
        <a:xfrm>
          <a:off x="10670" y="1358504"/>
          <a:ext cx="1659060" cy="1299385"/>
        </a:xfrm>
        <a:prstGeom prst="roundRect">
          <a:avLst/>
        </a:prstGeom>
        <a:solidFill>
          <a:schemeClr val="accent5">
            <a:hueOff val="-1838336"/>
            <a:satOff val="-2557"/>
            <a:lumOff val="-98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24765" rIns="49530" bIns="24765" numCol="1" spcCol="1270" anchor="ctr" anchorCtr="0">
          <a:noAutofit/>
        </a:bodyPr>
        <a:lstStyle/>
        <a:p>
          <a:pPr lvl="0" algn="ctr" defTabSz="555625">
            <a:lnSpc>
              <a:spcPct val="90000"/>
            </a:lnSpc>
            <a:spcBef>
              <a:spcPct val="0"/>
            </a:spcBef>
            <a:spcAft>
              <a:spcPct val="35000"/>
            </a:spcAft>
          </a:pPr>
          <a:r>
            <a:rPr lang="ru-RU" sz="1250" kern="1200">
              <a:solidFill>
                <a:sysClr val="windowText" lastClr="000000"/>
              </a:solidFill>
              <a:latin typeface="Times New Roman" panose="02020603050405020304" pitchFamily="18" charset="0"/>
              <a:cs typeface="Times New Roman" panose="02020603050405020304" pitchFamily="18" charset="0"/>
            </a:rPr>
            <a:t>бактериологиялық әдістер</a:t>
          </a:r>
        </a:p>
      </dsp:txBody>
      <dsp:txXfrm>
        <a:off x="74101" y="1421935"/>
        <a:ext cx="1532198" cy="1172523"/>
      </dsp:txXfrm>
    </dsp:sp>
    <dsp:sp modelId="{53177DE6-650C-422B-A14B-AC5049A92F21}">
      <dsp:nvSpPr>
        <dsp:cNvPr id="0" name=""/>
        <dsp:cNvSpPr/>
      </dsp:nvSpPr>
      <dsp:spPr>
        <a:xfrm rot="5400000">
          <a:off x="3346332" y="1191527"/>
          <a:ext cx="1039508" cy="4379695"/>
        </a:xfrm>
        <a:prstGeom prst="round2SameRect">
          <a:avLst/>
        </a:prstGeom>
        <a:solidFill>
          <a:schemeClr val="accent5">
            <a:tint val="40000"/>
            <a:alpha val="90000"/>
            <a:hueOff val="-3695877"/>
            <a:satOff val="-6408"/>
            <a:lumOff val="-644"/>
            <a:alphaOff val="0"/>
          </a:schemeClr>
        </a:solidFill>
        <a:ln w="12700" cap="flat" cmpd="sng" algn="ctr">
          <a:solidFill>
            <a:schemeClr val="accent5">
              <a:tint val="40000"/>
              <a:alpha val="90000"/>
              <a:hueOff val="-3695877"/>
              <a:satOff val="-6408"/>
              <a:lumOff val="-644"/>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just" defTabSz="555625">
            <a:lnSpc>
              <a:spcPct val="90000"/>
            </a:lnSpc>
            <a:spcBef>
              <a:spcPct val="0"/>
            </a:spcBef>
            <a:spcAft>
              <a:spcPct val="15000"/>
            </a:spcAft>
            <a:buChar char="••"/>
          </a:pPr>
          <a:r>
            <a:rPr lang="ru-RU" sz="1250" i="1" kern="1200">
              <a:latin typeface="Times New Roman" panose="02020603050405020304" pitchFamily="18" charset="0"/>
              <a:cs typeface="Times New Roman" panose="02020603050405020304" pitchFamily="18" charset="0"/>
            </a:rPr>
            <a:t>физикалық әдістер </a:t>
          </a:r>
          <a:r>
            <a:rPr lang="ru-RU" sz="1250" i="0" kern="1200">
              <a:latin typeface="Times New Roman" panose="02020603050405020304" pitchFamily="18" charset="0"/>
              <a:cs typeface="Times New Roman" panose="02020603050405020304" pitchFamily="18" charset="0"/>
            </a:rPr>
            <a:t>микроорганизмдер жасушаларының сыртқы тітіркендіргішке (ультракүлгін сәулелер, электр тогы, жылу әсерлері және т. б.) жауап беруін анықтаумен байланысты.</a:t>
          </a:r>
        </a:p>
      </dsp:txBody>
      <dsp:txXfrm rot="-5400000">
        <a:off x="1676239" y="2912366"/>
        <a:ext cx="4328950" cy="938018"/>
      </dsp:txXfrm>
    </dsp:sp>
    <dsp:sp modelId="{B78E167B-D6F3-4FB8-8CEC-D1474379011D}">
      <dsp:nvSpPr>
        <dsp:cNvPr id="0" name=""/>
        <dsp:cNvSpPr/>
      </dsp:nvSpPr>
      <dsp:spPr>
        <a:xfrm>
          <a:off x="140" y="2731682"/>
          <a:ext cx="1676097" cy="1299385"/>
        </a:xfrm>
        <a:prstGeom prst="roundRect">
          <a:avLst/>
        </a:prstGeom>
        <a:solidFill>
          <a:schemeClr val="accent5">
            <a:hueOff val="-3676672"/>
            <a:satOff val="-5114"/>
            <a:lumOff val="-196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24765" rIns="49530" bIns="24765" numCol="1" spcCol="1270" anchor="ctr" anchorCtr="0">
          <a:noAutofit/>
        </a:bodyPr>
        <a:lstStyle/>
        <a:p>
          <a:pPr lvl="0" algn="ctr" defTabSz="555625">
            <a:lnSpc>
              <a:spcPct val="90000"/>
            </a:lnSpc>
            <a:spcBef>
              <a:spcPct val="0"/>
            </a:spcBef>
            <a:spcAft>
              <a:spcPct val="35000"/>
            </a:spcAft>
          </a:pPr>
          <a:r>
            <a:rPr lang="ru-RU" sz="1250" kern="1200">
              <a:solidFill>
                <a:sysClr val="windowText" lastClr="000000"/>
              </a:solidFill>
              <a:latin typeface="Times New Roman" panose="02020603050405020304" pitchFamily="18" charset="0"/>
              <a:cs typeface="Times New Roman" panose="02020603050405020304" pitchFamily="18" charset="0"/>
            </a:rPr>
            <a:t>физикалық әдістер</a:t>
          </a:r>
        </a:p>
      </dsp:txBody>
      <dsp:txXfrm>
        <a:off x="63571" y="2795113"/>
        <a:ext cx="1549235" cy="1172523"/>
      </dsp:txXfrm>
    </dsp:sp>
    <dsp:sp modelId="{FD2DE0FA-EBE4-4C1D-B2C3-C22E12BFD7A8}">
      <dsp:nvSpPr>
        <dsp:cNvPr id="0" name=""/>
        <dsp:cNvSpPr/>
      </dsp:nvSpPr>
      <dsp:spPr>
        <a:xfrm rot="5400000">
          <a:off x="3341904" y="2549661"/>
          <a:ext cx="1039508" cy="4392137"/>
        </a:xfrm>
        <a:prstGeom prst="round2SameRect">
          <a:avLst/>
        </a:prstGeom>
        <a:solidFill>
          <a:schemeClr val="accent5">
            <a:tint val="40000"/>
            <a:alpha val="90000"/>
            <a:hueOff val="-5543816"/>
            <a:satOff val="-9612"/>
            <a:lumOff val="-967"/>
            <a:alphaOff val="0"/>
          </a:schemeClr>
        </a:solidFill>
        <a:ln w="12700" cap="flat" cmpd="sng" algn="ctr">
          <a:solidFill>
            <a:schemeClr val="accent5">
              <a:tint val="40000"/>
              <a:alpha val="90000"/>
              <a:hueOff val="-5543816"/>
              <a:satOff val="-9612"/>
              <a:lumOff val="-967"/>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just" defTabSz="555625">
            <a:lnSpc>
              <a:spcPct val="90000"/>
            </a:lnSpc>
            <a:spcBef>
              <a:spcPct val="0"/>
            </a:spcBef>
            <a:spcAft>
              <a:spcPct val="15000"/>
            </a:spcAft>
            <a:buChar char="••"/>
          </a:pPr>
          <a:r>
            <a:rPr lang="ru-RU" sz="1250" i="1" kern="1200">
              <a:latin typeface="Times New Roman" panose="02020603050405020304" pitchFamily="18" charset="0"/>
              <a:cs typeface="Times New Roman" panose="02020603050405020304" pitchFamily="18" charset="0"/>
            </a:rPr>
            <a:t>биохимиялық әдістер </a:t>
          </a:r>
          <a:r>
            <a:rPr lang="ru-RU" sz="1250" i="0" kern="1200">
              <a:latin typeface="Times New Roman" panose="02020603050405020304" pitchFamily="18" charset="0"/>
              <a:cs typeface="Times New Roman" panose="02020603050405020304" pitchFamily="18" charset="0"/>
            </a:rPr>
            <a:t>өнімдерді анықтауға негізделген-споралық бактериялардың ферменттерінің әсерінен ұн мен нанның ақуыздары мен көмірсуларының гидролизі.</a:t>
          </a:r>
        </a:p>
      </dsp:txBody>
      <dsp:txXfrm rot="-5400000">
        <a:off x="1665590" y="4276721"/>
        <a:ext cx="4341392" cy="938018"/>
      </dsp:txXfrm>
    </dsp:sp>
    <dsp:sp modelId="{08C876B8-DFA0-4EF8-9138-BC9EA75EB6C5}">
      <dsp:nvSpPr>
        <dsp:cNvPr id="0" name=""/>
        <dsp:cNvSpPr/>
      </dsp:nvSpPr>
      <dsp:spPr>
        <a:xfrm>
          <a:off x="140" y="4096037"/>
          <a:ext cx="1665449" cy="1299385"/>
        </a:xfrm>
        <a:prstGeom prst="roundRect">
          <a:avLst/>
        </a:prstGeom>
        <a:solidFill>
          <a:schemeClr val="accent5">
            <a:hueOff val="-5515009"/>
            <a:satOff val="-7671"/>
            <a:lumOff val="-294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24765" rIns="49530" bIns="24765" numCol="1" spcCol="1270" anchor="ctr" anchorCtr="0">
          <a:noAutofit/>
        </a:bodyPr>
        <a:lstStyle/>
        <a:p>
          <a:pPr lvl="0" algn="ctr" defTabSz="555625">
            <a:lnSpc>
              <a:spcPct val="90000"/>
            </a:lnSpc>
            <a:spcBef>
              <a:spcPct val="0"/>
            </a:spcBef>
            <a:spcAft>
              <a:spcPct val="35000"/>
            </a:spcAft>
          </a:pPr>
          <a:r>
            <a:rPr lang="ru-RU" sz="1250" kern="1200">
              <a:solidFill>
                <a:sysClr val="windowText" lastClr="000000"/>
              </a:solidFill>
              <a:latin typeface="Times New Roman" panose="02020603050405020304" pitchFamily="18" charset="0"/>
              <a:cs typeface="Times New Roman" panose="02020603050405020304" pitchFamily="18" charset="0"/>
            </a:rPr>
            <a:t>биохимиялық әдістер</a:t>
          </a:r>
        </a:p>
      </dsp:txBody>
      <dsp:txXfrm>
        <a:off x="63571" y="4159468"/>
        <a:ext cx="1538587" cy="1172523"/>
      </dsp:txXfrm>
    </dsp:sp>
    <dsp:sp modelId="{9F5D3094-14AF-4233-A3BB-928C64417747}">
      <dsp:nvSpPr>
        <dsp:cNvPr id="0" name=""/>
        <dsp:cNvSpPr/>
      </dsp:nvSpPr>
      <dsp:spPr>
        <a:xfrm rot="5400000">
          <a:off x="3361894" y="3934491"/>
          <a:ext cx="1039508" cy="4351187"/>
        </a:xfrm>
        <a:prstGeom prst="round2SameRect">
          <a:avLst/>
        </a:prstGeom>
        <a:solidFill>
          <a:schemeClr val="accent5">
            <a:tint val="40000"/>
            <a:alpha val="90000"/>
            <a:hueOff val="-7391755"/>
            <a:satOff val="-12816"/>
            <a:lumOff val="-1289"/>
            <a:alphaOff val="0"/>
          </a:schemeClr>
        </a:solidFill>
        <a:ln w="12700" cap="flat" cmpd="sng" algn="ctr">
          <a:solidFill>
            <a:schemeClr val="accent5">
              <a:tint val="40000"/>
              <a:alpha val="90000"/>
              <a:hueOff val="-7391755"/>
              <a:satOff val="-12816"/>
              <a:lumOff val="-1289"/>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55625">
            <a:lnSpc>
              <a:spcPct val="90000"/>
            </a:lnSpc>
            <a:spcBef>
              <a:spcPct val="0"/>
            </a:spcBef>
            <a:spcAft>
              <a:spcPct val="15000"/>
            </a:spcAft>
            <a:buChar char="••"/>
          </a:pPr>
          <a:r>
            <a:rPr lang="ru-RU" sz="1250" kern="1200">
              <a:latin typeface="Times New Roman" panose="02020603050405020304" pitchFamily="18" charset="0"/>
              <a:cs typeface="Times New Roman" panose="02020603050405020304" pitchFamily="18" charset="0"/>
            </a:rPr>
            <a:t>антисептикалық әсері бар табиғи шикізатты қолдану (шайқурай, можжевельник, сарымсақ), оған кіретін бактерицидті заттар есебінен.</a:t>
          </a:r>
        </a:p>
      </dsp:txBody>
      <dsp:txXfrm rot="-5400000">
        <a:off x="1706055" y="5641076"/>
        <a:ext cx="4300442" cy="938018"/>
      </dsp:txXfrm>
    </dsp:sp>
    <dsp:sp modelId="{6B5EC75E-3A33-402A-AC2E-604FA71A991B}">
      <dsp:nvSpPr>
        <dsp:cNvPr id="0" name=""/>
        <dsp:cNvSpPr/>
      </dsp:nvSpPr>
      <dsp:spPr>
        <a:xfrm>
          <a:off x="140" y="5460392"/>
          <a:ext cx="1705914" cy="1299385"/>
        </a:xfrm>
        <a:prstGeom prst="roundRect">
          <a:avLst/>
        </a:prstGeom>
        <a:solidFill>
          <a:schemeClr val="accent5">
            <a:hueOff val="-7353344"/>
            <a:satOff val="-10228"/>
            <a:lumOff val="-392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24765" rIns="49530" bIns="24765" numCol="1" spcCol="1270" anchor="ctr" anchorCtr="0">
          <a:noAutofit/>
        </a:bodyPr>
        <a:lstStyle/>
        <a:p>
          <a:pPr lvl="0" algn="ctr" defTabSz="555625">
            <a:lnSpc>
              <a:spcPct val="90000"/>
            </a:lnSpc>
            <a:spcBef>
              <a:spcPct val="0"/>
            </a:spcBef>
            <a:spcAft>
              <a:spcPts val="0"/>
            </a:spcAft>
          </a:pPr>
          <a:r>
            <a:rPr lang="ru-RU" sz="1250" kern="1200">
              <a:solidFill>
                <a:sysClr val="windowText" lastClr="000000"/>
              </a:solidFill>
              <a:latin typeface="Times New Roman" panose="02020603050405020304" pitchFamily="18" charset="0"/>
              <a:cs typeface="Times New Roman" panose="02020603050405020304" pitchFamily="18" charset="0"/>
            </a:rPr>
            <a:t>басқа әдістер </a:t>
          </a:r>
        </a:p>
        <a:p>
          <a:pPr lvl="0" algn="ctr" defTabSz="555625">
            <a:lnSpc>
              <a:spcPct val="90000"/>
            </a:lnSpc>
            <a:spcBef>
              <a:spcPct val="0"/>
            </a:spcBef>
            <a:spcAft>
              <a:spcPts val="0"/>
            </a:spcAft>
          </a:pPr>
          <a:r>
            <a:rPr lang="ru-RU" sz="1250" kern="1200">
              <a:solidFill>
                <a:sysClr val="windowText" lastClr="000000"/>
              </a:solidFill>
              <a:latin typeface="Times New Roman" panose="02020603050405020304" pitchFamily="18" charset="0"/>
              <a:cs typeface="Times New Roman" panose="02020603050405020304" pitchFamily="18" charset="0"/>
            </a:rPr>
            <a:t>(табиғи
шикізатты қолдану.)</a:t>
          </a:r>
        </a:p>
      </dsp:txBody>
      <dsp:txXfrm>
        <a:off x="63571" y="5523823"/>
        <a:ext cx="1579052" cy="1172523"/>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E728407-C5A7-4CA7-AA01-9277202E00DE}">
      <dsp:nvSpPr>
        <dsp:cNvPr id="0" name=""/>
        <dsp:cNvSpPr/>
      </dsp:nvSpPr>
      <dsp:spPr>
        <a:xfrm>
          <a:off x="2517080" y="2042875"/>
          <a:ext cx="1137156" cy="1137156"/>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Times New Roman" panose="02020603050405020304" pitchFamily="18" charset="0"/>
              <a:cs typeface="Times New Roman" panose="02020603050405020304" pitchFamily="18" charset="0"/>
            </a:rPr>
            <a:t>НАССР 7 принципі</a:t>
          </a:r>
        </a:p>
      </dsp:txBody>
      <dsp:txXfrm>
        <a:off x="2683613" y="2209408"/>
        <a:ext cx="804090" cy="804090"/>
      </dsp:txXfrm>
    </dsp:sp>
    <dsp:sp modelId="{3B0C70D0-8790-4968-8493-491ED89E65A2}">
      <dsp:nvSpPr>
        <dsp:cNvPr id="0" name=""/>
        <dsp:cNvSpPr/>
      </dsp:nvSpPr>
      <dsp:spPr>
        <a:xfrm rot="16200000">
          <a:off x="2890760" y="1439868"/>
          <a:ext cx="389795" cy="492615"/>
        </a:xfrm>
        <a:prstGeom prst="rightArrow">
          <a:avLst>
            <a:gd name="adj1" fmla="val 60000"/>
            <a:gd name="adj2" fmla="val 50000"/>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ru-RU" sz="1000" kern="1200">
            <a:solidFill>
              <a:sysClr val="windowText" lastClr="000000"/>
            </a:solidFill>
            <a:latin typeface="Times New Roman" panose="02020603050405020304" pitchFamily="18" charset="0"/>
            <a:cs typeface="Times New Roman" panose="02020603050405020304" pitchFamily="18" charset="0"/>
          </a:endParaRPr>
        </a:p>
      </dsp:txBody>
      <dsp:txXfrm>
        <a:off x="2949229" y="1596860"/>
        <a:ext cx="272857" cy="295569"/>
      </dsp:txXfrm>
    </dsp:sp>
    <dsp:sp modelId="{AB34DFFA-6654-43F2-AA01-612B28FE3918}">
      <dsp:nvSpPr>
        <dsp:cNvPr id="0" name=""/>
        <dsp:cNvSpPr/>
      </dsp:nvSpPr>
      <dsp:spPr>
        <a:xfrm>
          <a:off x="2433667" y="3429"/>
          <a:ext cx="1303982" cy="1303982"/>
        </a:xfrm>
        <a:prstGeom prst="ellipse">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Times New Roman" panose="02020603050405020304" pitchFamily="18" charset="0"/>
              <a:cs typeface="Times New Roman" panose="02020603050405020304" pitchFamily="18" charset="0"/>
            </a:rPr>
            <a:t>1. қауіпті факторларға талдау жүргізу</a:t>
          </a:r>
        </a:p>
      </dsp:txBody>
      <dsp:txXfrm>
        <a:off x="2624631" y="194393"/>
        <a:ext cx="922054" cy="922054"/>
      </dsp:txXfrm>
    </dsp:sp>
    <dsp:sp modelId="{C31E30A6-5C4A-463B-BF13-2F8C4E82D3EF}">
      <dsp:nvSpPr>
        <dsp:cNvPr id="0" name=""/>
        <dsp:cNvSpPr/>
      </dsp:nvSpPr>
      <dsp:spPr>
        <a:xfrm rot="19285714">
          <a:off x="3614172" y="1788244"/>
          <a:ext cx="389795" cy="492615"/>
        </a:xfrm>
        <a:prstGeom prst="rightArrow">
          <a:avLst>
            <a:gd name="adj1" fmla="val 60000"/>
            <a:gd name="adj2" fmla="val 50000"/>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ru-RU" sz="1000" kern="1200">
            <a:solidFill>
              <a:sysClr val="windowText" lastClr="000000"/>
            </a:solidFill>
            <a:latin typeface="Times New Roman" panose="02020603050405020304" pitchFamily="18" charset="0"/>
            <a:cs typeface="Times New Roman" panose="02020603050405020304" pitchFamily="18" charset="0"/>
          </a:endParaRPr>
        </a:p>
      </dsp:txBody>
      <dsp:txXfrm>
        <a:off x="3626928" y="1923222"/>
        <a:ext cx="272857" cy="295569"/>
      </dsp:txXfrm>
    </dsp:sp>
    <dsp:sp modelId="{2024A8D5-4BD6-45F1-A094-4A216873FC96}">
      <dsp:nvSpPr>
        <dsp:cNvPr id="0" name=""/>
        <dsp:cNvSpPr/>
      </dsp:nvSpPr>
      <dsp:spPr>
        <a:xfrm>
          <a:off x="3962955" y="739895"/>
          <a:ext cx="1303982" cy="1303982"/>
        </a:xfrm>
        <a:prstGeom prst="ellipse">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Times New Roman" panose="02020603050405020304" pitchFamily="18" charset="0"/>
              <a:cs typeface="Times New Roman" panose="02020603050405020304" pitchFamily="18" charset="0"/>
            </a:rPr>
            <a:t>2. Сыни бақылау нүктелерін анықтау</a:t>
          </a:r>
        </a:p>
      </dsp:txBody>
      <dsp:txXfrm>
        <a:off x="4153919" y="930859"/>
        <a:ext cx="922054" cy="922054"/>
      </dsp:txXfrm>
    </dsp:sp>
    <dsp:sp modelId="{243BDDB9-F793-4F0A-ADF2-63DA33C63B6C}">
      <dsp:nvSpPr>
        <dsp:cNvPr id="0" name=""/>
        <dsp:cNvSpPr/>
      </dsp:nvSpPr>
      <dsp:spPr>
        <a:xfrm rot="771429">
          <a:off x="3792840" y="2571040"/>
          <a:ext cx="389795" cy="492615"/>
        </a:xfrm>
        <a:prstGeom prst="rightArrow">
          <a:avLst>
            <a:gd name="adj1" fmla="val 60000"/>
            <a:gd name="adj2" fmla="val 50000"/>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ru-RU" sz="1000" kern="1200">
            <a:solidFill>
              <a:sysClr val="windowText" lastClr="000000"/>
            </a:solidFill>
            <a:latin typeface="Times New Roman" panose="02020603050405020304" pitchFamily="18" charset="0"/>
            <a:cs typeface="Times New Roman" panose="02020603050405020304" pitchFamily="18" charset="0"/>
          </a:endParaRPr>
        </a:p>
      </dsp:txBody>
      <dsp:txXfrm>
        <a:off x="3794306" y="2656552"/>
        <a:ext cx="272857" cy="295569"/>
      </dsp:txXfrm>
    </dsp:sp>
    <dsp:sp modelId="{A9467810-7809-4B8B-A07B-1B4C8A5F2EF5}">
      <dsp:nvSpPr>
        <dsp:cNvPr id="0" name=""/>
        <dsp:cNvSpPr/>
      </dsp:nvSpPr>
      <dsp:spPr>
        <a:xfrm>
          <a:off x="4340658" y="2394721"/>
          <a:ext cx="1303982" cy="1303982"/>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Times New Roman" panose="02020603050405020304" pitchFamily="18" charset="0"/>
              <a:cs typeface="Times New Roman" panose="02020603050405020304" pitchFamily="18" charset="0"/>
            </a:rPr>
            <a:t>3. әрбір СБН үшін шекті мәндерді орнату</a:t>
          </a:r>
        </a:p>
      </dsp:txBody>
      <dsp:txXfrm>
        <a:off x="4531622" y="2585685"/>
        <a:ext cx="922054" cy="922054"/>
      </dsp:txXfrm>
    </dsp:sp>
    <dsp:sp modelId="{72678835-A5EA-4A47-9617-5FDC25DF4AD7}">
      <dsp:nvSpPr>
        <dsp:cNvPr id="0" name=""/>
        <dsp:cNvSpPr/>
      </dsp:nvSpPr>
      <dsp:spPr>
        <a:xfrm rot="3857143">
          <a:off x="3292223" y="3198793"/>
          <a:ext cx="389795" cy="492615"/>
        </a:xfrm>
        <a:prstGeom prst="rightArrow">
          <a:avLst>
            <a:gd name="adj1" fmla="val 60000"/>
            <a:gd name="adj2" fmla="val 50000"/>
          </a:avLst>
        </a:prstGeom>
        <a:solidFill>
          <a:schemeClr val="accent5">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ru-RU" sz="1000" kern="1200">
            <a:solidFill>
              <a:sysClr val="windowText" lastClr="000000"/>
            </a:solidFill>
            <a:latin typeface="Times New Roman" panose="02020603050405020304" pitchFamily="18" charset="0"/>
            <a:cs typeface="Times New Roman" panose="02020603050405020304" pitchFamily="18" charset="0"/>
          </a:endParaRPr>
        </a:p>
      </dsp:txBody>
      <dsp:txXfrm>
        <a:off x="3325323" y="3244637"/>
        <a:ext cx="272857" cy="295569"/>
      </dsp:txXfrm>
    </dsp:sp>
    <dsp:sp modelId="{163E6D79-19CC-42E7-9898-C067045E290C}">
      <dsp:nvSpPr>
        <dsp:cNvPr id="0" name=""/>
        <dsp:cNvSpPr/>
      </dsp:nvSpPr>
      <dsp:spPr>
        <a:xfrm>
          <a:off x="3282358" y="3721787"/>
          <a:ext cx="1303982" cy="1303982"/>
        </a:xfrm>
        <a:prstGeom prst="ellips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Times New Roman" panose="02020603050405020304" pitchFamily="18" charset="0"/>
              <a:cs typeface="Times New Roman" panose="02020603050405020304" pitchFamily="18" charset="0"/>
            </a:rPr>
            <a:t>4. СБН бақылау жүйесін енгізу</a:t>
          </a:r>
        </a:p>
      </dsp:txBody>
      <dsp:txXfrm>
        <a:off x="3473322" y="3912751"/>
        <a:ext cx="922054" cy="922054"/>
      </dsp:txXfrm>
    </dsp:sp>
    <dsp:sp modelId="{5876049C-0FBB-4A6E-B659-0074E99A9923}">
      <dsp:nvSpPr>
        <dsp:cNvPr id="0" name=""/>
        <dsp:cNvSpPr/>
      </dsp:nvSpPr>
      <dsp:spPr>
        <a:xfrm rot="6942857">
          <a:off x="2489297" y="3198793"/>
          <a:ext cx="389795" cy="492615"/>
        </a:xfrm>
        <a:prstGeom prst="rightArrow">
          <a:avLst>
            <a:gd name="adj1" fmla="val 60000"/>
            <a:gd name="adj2" fmla="val 50000"/>
          </a:avLst>
        </a:prstGeom>
        <a:solidFill>
          <a:schemeClr val="accent6">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ru-RU" sz="1000" kern="1200">
            <a:solidFill>
              <a:sysClr val="windowText" lastClr="000000"/>
            </a:solidFill>
            <a:latin typeface="Times New Roman" panose="02020603050405020304" pitchFamily="18" charset="0"/>
            <a:cs typeface="Times New Roman" panose="02020603050405020304" pitchFamily="18" charset="0"/>
          </a:endParaRPr>
        </a:p>
      </dsp:txBody>
      <dsp:txXfrm rot="10800000">
        <a:off x="2573135" y="3244637"/>
        <a:ext cx="272857" cy="295569"/>
      </dsp:txXfrm>
    </dsp:sp>
    <dsp:sp modelId="{19A15810-3AB3-4086-A071-DEF87E013CEF}">
      <dsp:nvSpPr>
        <dsp:cNvPr id="0" name=""/>
        <dsp:cNvSpPr/>
      </dsp:nvSpPr>
      <dsp:spPr>
        <a:xfrm>
          <a:off x="1584976" y="3721787"/>
          <a:ext cx="1303982" cy="1303982"/>
        </a:xfrm>
        <a:prstGeom prst="ellipse">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Times New Roman" panose="02020603050405020304" pitchFamily="18" charset="0"/>
              <a:cs typeface="Times New Roman" panose="02020603050405020304" pitchFamily="18" charset="0"/>
            </a:rPr>
            <a:t>5. белгілі бір СБН бақылаудан шыққан кезде түзету әрекеттерін орнату</a:t>
          </a:r>
        </a:p>
      </dsp:txBody>
      <dsp:txXfrm>
        <a:off x="1775940" y="3912751"/>
        <a:ext cx="922054" cy="922054"/>
      </dsp:txXfrm>
    </dsp:sp>
    <dsp:sp modelId="{6CD168E6-6B45-4164-9858-CCB6F85B1F6D}">
      <dsp:nvSpPr>
        <dsp:cNvPr id="0" name=""/>
        <dsp:cNvSpPr/>
      </dsp:nvSpPr>
      <dsp:spPr>
        <a:xfrm rot="10028571">
          <a:off x="2036079" y="2564107"/>
          <a:ext cx="355749" cy="492615"/>
        </a:xfrm>
        <a:prstGeom prst="rightArrow">
          <a:avLst>
            <a:gd name="adj1" fmla="val 60000"/>
            <a:gd name="adj2" fmla="val 50000"/>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ru-RU" sz="1000" kern="1200">
            <a:solidFill>
              <a:sysClr val="windowText" lastClr="000000"/>
            </a:solidFill>
            <a:latin typeface="Times New Roman" panose="02020603050405020304" pitchFamily="18" charset="0"/>
            <a:cs typeface="Times New Roman" panose="02020603050405020304" pitchFamily="18" charset="0"/>
          </a:endParaRPr>
        </a:p>
      </dsp:txBody>
      <dsp:txXfrm rot="10800000">
        <a:off x="2141466" y="2650756"/>
        <a:ext cx="249024" cy="295569"/>
      </dsp:txXfrm>
    </dsp:sp>
    <dsp:sp modelId="{EBF7D1E7-CE8F-47CF-A12F-40F16219778E}">
      <dsp:nvSpPr>
        <dsp:cNvPr id="0" name=""/>
        <dsp:cNvSpPr/>
      </dsp:nvSpPr>
      <dsp:spPr>
        <a:xfrm>
          <a:off x="460883" y="2358476"/>
          <a:ext cx="1435567" cy="1376471"/>
        </a:xfrm>
        <a:prstGeom prst="ellipse">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Times New Roman" panose="02020603050405020304" pitchFamily="18" charset="0"/>
              <a:cs typeface="Times New Roman" panose="02020603050405020304" pitchFamily="18" charset="0"/>
            </a:rPr>
            <a:t>6. </a:t>
          </a:r>
          <a:r>
            <a:rPr lang="kk-KZ" sz="1100" kern="1200">
              <a:solidFill>
                <a:sysClr val="windowText" lastClr="000000"/>
              </a:solidFill>
              <a:latin typeface="Times New Roman" panose="02020603050405020304" pitchFamily="18" charset="0"/>
              <a:cs typeface="Times New Roman" panose="02020603050405020304" pitchFamily="18" charset="0"/>
            </a:rPr>
            <a:t>НАССР</a:t>
          </a:r>
          <a:r>
            <a:rPr lang="en-US" sz="1100" kern="1200">
              <a:solidFill>
                <a:sysClr val="windowText" lastClr="000000"/>
              </a:solidFill>
              <a:latin typeface="Times New Roman" panose="02020603050405020304" pitchFamily="18" charset="0"/>
              <a:cs typeface="Times New Roman" panose="02020603050405020304" pitchFamily="18" charset="0"/>
            </a:rPr>
            <a:t> </a:t>
          </a:r>
          <a:r>
            <a:rPr lang="ru-RU" sz="1100" kern="1200">
              <a:solidFill>
                <a:sysClr val="windowText" lastClr="000000"/>
              </a:solidFill>
              <a:latin typeface="Times New Roman" panose="02020603050405020304" pitchFamily="18" charset="0"/>
              <a:cs typeface="Times New Roman" panose="02020603050405020304" pitchFamily="18" charset="0"/>
            </a:rPr>
            <a:t>тиімділігін тексеру процедураларын белгілеу</a:t>
          </a:r>
        </a:p>
      </dsp:txBody>
      <dsp:txXfrm>
        <a:off x="671117" y="2560056"/>
        <a:ext cx="1015099" cy="973311"/>
      </dsp:txXfrm>
    </dsp:sp>
    <dsp:sp modelId="{B2228A84-E4BD-4D51-83D6-6AB2730180DC}">
      <dsp:nvSpPr>
        <dsp:cNvPr id="0" name=""/>
        <dsp:cNvSpPr/>
      </dsp:nvSpPr>
      <dsp:spPr>
        <a:xfrm rot="13114286">
          <a:off x="2197616" y="1802452"/>
          <a:ext cx="364893" cy="492615"/>
        </a:xfrm>
        <a:prstGeom prst="rightArrow">
          <a:avLst>
            <a:gd name="adj1" fmla="val 60000"/>
            <a:gd name="adj2" fmla="val 50000"/>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ru-RU" sz="1000" kern="1200">
            <a:solidFill>
              <a:sysClr val="windowText" lastClr="000000"/>
            </a:solidFill>
            <a:latin typeface="Times New Roman" panose="02020603050405020304" pitchFamily="18" charset="0"/>
            <a:cs typeface="Times New Roman" panose="02020603050405020304" pitchFamily="18" charset="0"/>
          </a:endParaRPr>
        </a:p>
      </dsp:txBody>
      <dsp:txXfrm rot="10800000">
        <a:off x="2295143" y="1935101"/>
        <a:ext cx="255425" cy="295569"/>
      </dsp:txXfrm>
    </dsp:sp>
    <dsp:sp modelId="{360BE698-2587-498D-BE28-D8B81AD300E2}">
      <dsp:nvSpPr>
        <dsp:cNvPr id="0" name=""/>
        <dsp:cNvSpPr/>
      </dsp:nvSpPr>
      <dsp:spPr>
        <a:xfrm>
          <a:off x="845647" y="710256"/>
          <a:ext cx="1421445" cy="1363261"/>
        </a:xfrm>
        <a:prstGeom prst="ellipse">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Times New Roman" panose="02020603050405020304" pitchFamily="18" charset="0"/>
              <a:cs typeface="Times New Roman" panose="02020603050405020304" pitchFamily="18" charset="0"/>
            </a:rPr>
            <a:t>7. барлық рәсімдерді құжаттау әдістерін әзірлеу және жазбаларды жүргізу </a:t>
          </a:r>
        </a:p>
      </dsp:txBody>
      <dsp:txXfrm>
        <a:off x="1053813" y="909901"/>
        <a:ext cx="1005113" cy="96397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88FF30A-C15B-4A5E-8430-6646C56839F2}">
      <dsp:nvSpPr>
        <dsp:cNvPr id="0" name=""/>
        <dsp:cNvSpPr/>
      </dsp:nvSpPr>
      <dsp:spPr>
        <a:xfrm>
          <a:off x="1152921" y="0"/>
          <a:ext cx="2361406" cy="1093957"/>
        </a:xfrm>
        <a:prstGeom prst="trapezoid">
          <a:avLst>
            <a:gd name="adj" fmla="val 10793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ru-RU" sz="1400" kern="1200">
              <a:latin typeface="Times New Roman" panose="02020603050405020304" pitchFamily="18" charset="0"/>
              <a:cs typeface="Times New Roman" panose="02020603050405020304" pitchFamily="18" charset="0"/>
            </a:rPr>
            <a:t>НАССР</a:t>
          </a:r>
        </a:p>
      </dsp:txBody>
      <dsp:txXfrm>
        <a:off x="1152921" y="0"/>
        <a:ext cx="2361406" cy="1093957"/>
      </dsp:txXfrm>
    </dsp:sp>
    <dsp:sp modelId="{35596D2F-2513-448F-8691-F4BC2A97444E}">
      <dsp:nvSpPr>
        <dsp:cNvPr id="0" name=""/>
        <dsp:cNvSpPr/>
      </dsp:nvSpPr>
      <dsp:spPr>
        <a:xfrm>
          <a:off x="0" y="1093957"/>
          <a:ext cx="4667250" cy="1068217"/>
        </a:xfrm>
        <a:prstGeom prst="trapezoid">
          <a:avLst>
            <a:gd name="adj" fmla="val 10793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ru-RU" sz="1400" kern="1200">
              <a:latin typeface="Times New Roman" panose="02020603050405020304" pitchFamily="18" charset="0"/>
              <a:cs typeface="Times New Roman" panose="02020603050405020304" pitchFamily="18" charset="0"/>
            </a:rPr>
            <a:t>міндетті алдын ала іс-шаралар бағдарламалары</a:t>
          </a:r>
        </a:p>
      </dsp:txBody>
      <dsp:txXfrm>
        <a:off x="816768" y="1093957"/>
        <a:ext cx="3033712" cy="1068217"/>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EA63DB-D5D0-4585-9F06-508B679141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149</Pages>
  <Words>34127</Words>
  <Characters>194525</Characters>
  <Application>Microsoft Office Word</Application>
  <DocSecurity>0</DocSecurity>
  <Lines>1621</Lines>
  <Paragraphs>456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228196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user</cp:lastModifiedBy>
  <cp:revision>2</cp:revision>
  <dcterms:created xsi:type="dcterms:W3CDTF">2023-11-17T06:56:00Z</dcterms:created>
  <dcterms:modified xsi:type="dcterms:W3CDTF">2023-11-17T06:56:00Z</dcterms:modified>
</cp:coreProperties>
</file>