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545" w:rsidRPr="00D5008B" w:rsidRDefault="000D454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Казахский агротехнический исследовательский университет </w:t>
      </w:r>
    </w:p>
    <w:p w:rsidR="000D4545" w:rsidRPr="00D5008B" w:rsidRDefault="000D454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имени С.Сейфуллина </w:t>
      </w:r>
    </w:p>
    <w:p w:rsidR="000D4545" w:rsidRPr="00D5008B" w:rsidRDefault="000D4545" w:rsidP="008271A5">
      <w:pPr>
        <w:spacing w:after="0" w:line="240" w:lineRule="auto"/>
        <w:jc w:val="center"/>
        <w:rPr>
          <w:rFonts w:ascii="Times New Roman" w:hAnsi="Times New Roman" w:cs="Times New Roman"/>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p>
    <w:p w:rsidR="000D4545" w:rsidRPr="00D5008B" w:rsidRDefault="000D4545"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УДК 633.844: 631.244. 2(292.486)(574)(043)                    На правах рукописи</w:t>
      </w:r>
    </w:p>
    <w:p w:rsidR="000D4545" w:rsidRPr="00D5008B" w:rsidRDefault="000D4545" w:rsidP="008271A5">
      <w:pPr>
        <w:spacing w:after="0" w:line="240" w:lineRule="auto"/>
        <w:jc w:val="center"/>
        <w:rPr>
          <w:rFonts w:ascii="Times New Roman" w:hAnsi="Times New Roman" w:cs="Times New Roman"/>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p>
    <w:p w:rsidR="000D4545" w:rsidRPr="00D5008B" w:rsidRDefault="000D4545" w:rsidP="008271A5">
      <w:pPr>
        <w:spacing w:after="0" w:line="240" w:lineRule="auto"/>
        <w:jc w:val="center"/>
        <w:rPr>
          <w:rFonts w:ascii="Times New Roman" w:hAnsi="Times New Roman" w:cs="Times New Roman"/>
          <w:b/>
          <w:sz w:val="28"/>
          <w:szCs w:val="28"/>
        </w:rPr>
      </w:pPr>
    </w:p>
    <w:p w:rsidR="000D4545" w:rsidRPr="00D5008B" w:rsidRDefault="000D4545" w:rsidP="008271A5">
      <w:pPr>
        <w:spacing w:after="0" w:line="240" w:lineRule="auto"/>
        <w:jc w:val="center"/>
        <w:rPr>
          <w:rFonts w:ascii="Times New Roman" w:hAnsi="Times New Roman" w:cs="Times New Roman"/>
          <w:b/>
          <w:sz w:val="28"/>
          <w:szCs w:val="28"/>
        </w:rPr>
      </w:pPr>
      <w:r w:rsidRPr="00D5008B">
        <w:rPr>
          <w:rFonts w:ascii="Times New Roman" w:hAnsi="Times New Roman" w:cs="Times New Roman"/>
          <w:b/>
          <w:sz w:val="28"/>
          <w:szCs w:val="28"/>
        </w:rPr>
        <w:t>ХАМЗИНА БИБИГУЛЬ НУРКЕНОВНА</w:t>
      </w:r>
    </w:p>
    <w:p w:rsidR="000D4545" w:rsidRPr="00D5008B" w:rsidRDefault="000D4545" w:rsidP="008271A5">
      <w:pPr>
        <w:spacing w:after="0" w:line="240" w:lineRule="auto"/>
        <w:jc w:val="center"/>
        <w:rPr>
          <w:rFonts w:ascii="Times New Roman" w:hAnsi="Times New Roman" w:cs="Times New Roman"/>
          <w:b/>
          <w:sz w:val="28"/>
          <w:szCs w:val="28"/>
        </w:rPr>
      </w:pPr>
    </w:p>
    <w:p w:rsidR="000D4545" w:rsidRPr="00D5008B" w:rsidRDefault="000D4545" w:rsidP="008271A5">
      <w:pPr>
        <w:spacing w:after="0" w:line="240" w:lineRule="auto"/>
        <w:jc w:val="center"/>
        <w:rPr>
          <w:rFonts w:ascii="Times New Roman" w:hAnsi="Times New Roman" w:cs="Times New Roman"/>
          <w:b/>
          <w:sz w:val="28"/>
          <w:szCs w:val="28"/>
        </w:rPr>
      </w:pPr>
    </w:p>
    <w:p w:rsidR="000D4545" w:rsidRPr="00D5008B" w:rsidRDefault="000D4545" w:rsidP="008271A5">
      <w:pPr>
        <w:spacing w:after="0" w:line="240" w:lineRule="auto"/>
        <w:jc w:val="center"/>
        <w:rPr>
          <w:rFonts w:ascii="Times New Roman" w:hAnsi="Times New Roman" w:cs="Times New Roman"/>
          <w:b/>
          <w:sz w:val="28"/>
          <w:szCs w:val="28"/>
        </w:rPr>
      </w:pPr>
    </w:p>
    <w:p w:rsidR="000D4545" w:rsidRPr="00D5008B" w:rsidRDefault="000D4545" w:rsidP="008271A5">
      <w:pPr>
        <w:spacing w:after="0" w:line="240" w:lineRule="auto"/>
        <w:jc w:val="center"/>
        <w:rPr>
          <w:rFonts w:ascii="Times New Roman" w:eastAsia="Times New Roman" w:hAnsi="Times New Roman" w:cs="Times New Roman"/>
          <w:b/>
          <w:sz w:val="28"/>
          <w:szCs w:val="28"/>
          <w:lang w:val="kk-KZ"/>
        </w:rPr>
      </w:pPr>
      <w:r w:rsidRPr="00D5008B">
        <w:rPr>
          <w:rFonts w:ascii="Times New Roman" w:eastAsia="Times New Roman" w:hAnsi="Times New Roman" w:cs="Times New Roman"/>
          <w:b/>
          <w:sz w:val="28"/>
          <w:szCs w:val="28"/>
          <w:lang w:val="kk-KZ"/>
        </w:rPr>
        <w:t>Оптимизация условий минерального питания горчицы в степной зоне Северного Казахстана</w:t>
      </w:r>
    </w:p>
    <w:p w:rsidR="000D4545" w:rsidRPr="00D5008B" w:rsidRDefault="000D4545" w:rsidP="008271A5">
      <w:pPr>
        <w:spacing w:after="0" w:line="240" w:lineRule="auto"/>
        <w:jc w:val="center"/>
        <w:rPr>
          <w:rFonts w:ascii="Times New Roman" w:hAnsi="Times New Roman" w:cs="Times New Roman"/>
          <w:b/>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w:t>
      </w:r>
      <w:r w:rsidRPr="00D5008B">
        <w:rPr>
          <w:rFonts w:ascii="Times New Roman" w:hAnsi="Times New Roman" w:cs="Times New Roman"/>
          <w:sz w:val="28"/>
          <w:szCs w:val="28"/>
          <w:lang w:val="en-US"/>
        </w:rPr>
        <w:t>D</w:t>
      </w:r>
      <w:r w:rsidRPr="00D5008B">
        <w:rPr>
          <w:rFonts w:ascii="Times New Roman" w:hAnsi="Times New Roman" w:cs="Times New Roman"/>
          <w:sz w:val="28"/>
          <w:szCs w:val="28"/>
        </w:rPr>
        <w:t xml:space="preserve">080800 – «Почвоведение и агрохимия» </w:t>
      </w:r>
    </w:p>
    <w:p w:rsidR="000D4545" w:rsidRPr="00D5008B" w:rsidRDefault="000D4545" w:rsidP="008271A5">
      <w:pPr>
        <w:spacing w:after="0" w:line="240" w:lineRule="auto"/>
        <w:jc w:val="center"/>
        <w:rPr>
          <w:rFonts w:ascii="Times New Roman" w:hAnsi="Times New Roman" w:cs="Times New Roman"/>
          <w:b/>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Диссертация на соискание </w:t>
      </w:r>
    </w:p>
    <w:p w:rsidR="000D4545" w:rsidRPr="00D5008B" w:rsidRDefault="000D454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степени доктора философии (</w:t>
      </w:r>
      <w:r w:rsidRPr="00D5008B">
        <w:rPr>
          <w:rFonts w:ascii="Times New Roman" w:hAnsi="Times New Roman" w:cs="Times New Roman"/>
          <w:sz w:val="28"/>
          <w:szCs w:val="28"/>
          <w:lang w:val="en-US"/>
        </w:rPr>
        <w:t>PhD</w:t>
      </w:r>
      <w:r w:rsidRPr="00D5008B">
        <w:rPr>
          <w:rFonts w:ascii="Times New Roman" w:hAnsi="Times New Roman" w:cs="Times New Roman"/>
          <w:sz w:val="28"/>
          <w:szCs w:val="28"/>
        </w:rPr>
        <w:t>)</w:t>
      </w:r>
    </w:p>
    <w:p w:rsidR="000D4545" w:rsidRPr="00D5008B" w:rsidRDefault="000D4545" w:rsidP="008271A5">
      <w:pPr>
        <w:spacing w:after="0" w:line="240" w:lineRule="auto"/>
        <w:jc w:val="both"/>
        <w:rPr>
          <w:rFonts w:ascii="Times New Roman" w:hAnsi="Times New Roman" w:cs="Times New Roman"/>
          <w:sz w:val="28"/>
          <w:szCs w:val="28"/>
        </w:rPr>
      </w:pPr>
    </w:p>
    <w:p w:rsidR="000D4545" w:rsidRPr="00D5008B" w:rsidRDefault="000D4545" w:rsidP="008271A5">
      <w:pPr>
        <w:spacing w:after="0" w:line="240" w:lineRule="auto"/>
        <w:jc w:val="both"/>
        <w:rPr>
          <w:rFonts w:ascii="Times New Roman" w:hAnsi="Times New Roman" w:cs="Times New Roman"/>
          <w:sz w:val="28"/>
          <w:szCs w:val="28"/>
        </w:rPr>
      </w:pPr>
    </w:p>
    <w:p w:rsidR="000D4545" w:rsidRPr="00D5008B" w:rsidRDefault="000D4545" w:rsidP="008271A5">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9854"/>
      </w:tblGrid>
      <w:tr w:rsidR="000D4545" w:rsidRPr="00D5008B" w:rsidTr="00BA324E">
        <w:tc>
          <w:tcPr>
            <w:tcW w:w="9854" w:type="dxa"/>
            <w:tcBorders>
              <w:top w:val="nil"/>
              <w:left w:val="nil"/>
              <w:bottom w:val="nil"/>
              <w:right w:val="nil"/>
            </w:tcBorders>
          </w:tcPr>
          <w:p w:rsidR="000D4545" w:rsidRPr="00D5008B" w:rsidRDefault="000D4545" w:rsidP="008271A5">
            <w:pPr>
              <w:spacing w:after="0" w:line="240" w:lineRule="auto"/>
              <w:jc w:val="right"/>
              <w:rPr>
                <w:rFonts w:ascii="Times New Roman" w:hAnsi="Times New Roman" w:cs="Times New Roman"/>
                <w:sz w:val="28"/>
                <w:szCs w:val="28"/>
              </w:rPr>
            </w:pPr>
            <w:r w:rsidRPr="00D5008B">
              <w:rPr>
                <w:rFonts w:ascii="Times New Roman" w:hAnsi="Times New Roman" w:cs="Times New Roman"/>
                <w:sz w:val="28"/>
                <w:szCs w:val="28"/>
              </w:rPr>
              <w:t>Научный консультант</w:t>
            </w:r>
          </w:p>
          <w:p w:rsidR="000D4545" w:rsidRPr="00D5008B" w:rsidRDefault="000D4545" w:rsidP="008271A5">
            <w:pPr>
              <w:spacing w:after="0" w:line="240" w:lineRule="auto"/>
              <w:jc w:val="right"/>
              <w:rPr>
                <w:rFonts w:ascii="Times New Roman" w:hAnsi="Times New Roman" w:cs="Times New Roman"/>
                <w:sz w:val="28"/>
                <w:szCs w:val="28"/>
                <w:lang w:val="kk-KZ"/>
              </w:rPr>
            </w:pPr>
            <w:r w:rsidRPr="00D5008B">
              <w:rPr>
                <w:rFonts w:ascii="Times New Roman" w:hAnsi="Times New Roman" w:cs="Times New Roman"/>
                <w:sz w:val="28"/>
                <w:szCs w:val="28"/>
              </w:rPr>
              <w:t xml:space="preserve">кандидат сельскохозяйственных наук, </w:t>
            </w:r>
          </w:p>
          <w:p w:rsidR="000D4545" w:rsidRPr="00D5008B" w:rsidRDefault="000D4545" w:rsidP="008271A5">
            <w:pPr>
              <w:spacing w:after="0" w:line="240" w:lineRule="auto"/>
              <w:jc w:val="right"/>
              <w:rPr>
                <w:rFonts w:ascii="Times New Roman" w:hAnsi="Times New Roman" w:cs="Times New Roman"/>
                <w:sz w:val="28"/>
                <w:szCs w:val="28"/>
                <w:lang w:val="kk-KZ"/>
              </w:rPr>
            </w:pPr>
            <w:r w:rsidRPr="00D5008B">
              <w:rPr>
                <w:rFonts w:ascii="Times New Roman" w:hAnsi="Times New Roman" w:cs="Times New Roman"/>
                <w:sz w:val="28"/>
                <w:szCs w:val="28"/>
                <w:lang w:val="kk-KZ"/>
              </w:rPr>
              <w:t xml:space="preserve">ассоциированный </w:t>
            </w:r>
          </w:p>
          <w:p w:rsidR="000D4545" w:rsidRPr="00D5008B" w:rsidRDefault="000D4545" w:rsidP="008271A5">
            <w:pPr>
              <w:spacing w:after="0" w:line="240" w:lineRule="auto"/>
              <w:jc w:val="right"/>
              <w:rPr>
                <w:rFonts w:ascii="Times New Roman" w:hAnsi="Times New Roman" w:cs="Times New Roman"/>
                <w:sz w:val="28"/>
                <w:szCs w:val="28"/>
              </w:rPr>
            </w:pPr>
            <w:r w:rsidRPr="00D5008B">
              <w:rPr>
                <w:rFonts w:ascii="Times New Roman" w:hAnsi="Times New Roman" w:cs="Times New Roman"/>
                <w:sz w:val="28"/>
                <w:szCs w:val="28"/>
                <w:lang w:val="kk-KZ"/>
              </w:rPr>
              <w:t>профессор</w:t>
            </w:r>
          </w:p>
          <w:p w:rsidR="000D4545" w:rsidRPr="00D5008B" w:rsidRDefault="000D4545" w:rsidP="008271A5">
            <w:pPr>
              <w:spacing w:after="0" w:line="240" w:lineRule="auto"/>
              <w:jc w:val="right"/>
              <w:rPr>
                <w:rFonts w:ascii="Times New Roman" w:hAnsi="Times New Roman" w:cs="Times New Roman"/>
                <w:sz w:val="28"/>
                <w:szCs w:val="28"/>
                <w:lang w:val="kk-KZ"/>
              </w:rPr>
            </w:pPr>
            <w:r w:rsidRPr="00D5008B">
              <w:rPr>
                <w:rFonts w:ascii="Times New Roman" w:hAnsi="Times New Roman" w:cs="Times New Roman"/>
                <w:sz w:val="28"/>
                <w:szCs w:val="28"/>
                <w:lang w:val="kk-KZ"/>
              </w:rPr>
              <w:t>Нурманов Ербол Толешович</w:t>
            </w:r>
          </w:p>
          <w:p w:rsidR="000D4545" w:rsidRPr="00D5008B" w:rsidRDefault="000D4545" w:rsidP="008271A5">
            <w:pPr>
              <w:spacing w:after="0" w:line="240" w:lineRule="auto"/>
              <w:jc w:val="right"/>
              <w:rPr>
                <w:rFonts w:ascii="Times New Roman" w:hAnsi="Times New Roman" w:cs="Times New Roman"/>
                <w:sz w:val="28"/>
                <w:szCs w:val="28"/>
                <w:lang w:val="kk-KZ"/>
              </w:rPr>
            </w:pPr>
          </w:p>
          <w:p w:rsidR="000D4545" w:rsidRPr="00D5008B" w:rsidRDefault="000D4545" w:rsidP="008271A5">
            <w:pPr>
              <w:spacing w:after="0" w:line="240" w:lineRule="auto"/>
              <w:jc w:val="right"/>
              <w:rPr>
                <w:rFonts w:ascii="Times New Roman" w:hAnsi="Times New Roman" w:cs="Times New Roman"/>
                <w:sz w:val="28"/>
                <w:szCs w:val="28"/>
              </w:rPr>
            </w:pPr>
            <w:r w:rsidRPr="00D5008B">
              <w:rPr>
                <w:rFonts w:ascii="Times New Roman" w:hAnsi="Times New Roman" w:cs="Times New Roman"/>
                <w:sz w:val="28"/>
                <w:szCs w:val="28"/>
              </w:rPr>
              <w:t xml:space="preserve">Зарубежный научный консультант </w:t>
            </w:r>
          </w:p>
          <w:p w:rsidR="000D4545" w:rsidRPr="00D5008B" w:rsidRDefault="000D4545" w:rsidP="008271A5">
            <w:pPr>
              <w:spacing w:after="0" w:line="240" w:lineRule="auto"/>
              <w:jc w:val="right"/>
              <w:rPr>
                <w:rFonts w:ascii="Times New Roman" w:hAnsi="Times New Roman" w:cs="Times New Roman"/>
                <w:sz w:val="28"/>
                <w:szCs w:val="28"/>
              </w:rPr>
            </w:pPr>
            <w:r w:rsidRPr="00D5008B">
              <w:rPr>
                <w:rFonts w:ascii="Times New Roman" w:hAnsi="Times New Roman" w:cs="Times New Roman"/>
                <w:sz w:val="28"/>
                <w:szCs w:val="28"/>
                <w:lang w:val="en-US"/>
              </w:rPr>
              <w:t>PhD</w:t>
            </w:r>
            <w:r w:rsidRPr="00D5008B">
              <w:rPr>
                <w:rFonts w:ascii="Times New Roman" w:hAnsi="Times New Roman" w:cs="Times New Roman"/>
                <w:sz w:val="28"/>
                <w:szCs w:val="28"/>
              </w:rPr>
              <w:t>,</w:t>
            </w:r>
          </w:p>
          <w:p w:rsidR="000D4545" w:rsidRPr="00D5008B" w:rsidRDefault="000D4545" w:rsidP="008271A5">
            <w:pPr>
              <w:spacing w:after="0" w:line="240" w:lineRule="auto"/>
              <w:jc w:val="right"/>
              <w:rPr>
                <w:rFonts w:ascii="Times New Roman" w:hAnsi="Times New Roman" w:cs="Times New Roman"/>
                <w:sz w:val="28"/>
                <w:szCs w:val="28"/>
                <w:lang w:val="kk-KZ"/>
              </w:rPr>
            </w:pPr>
            <w:r w:rsidRPr="00D5008B">
              <w:rPr>
                <w:rFonts w:ascii="Times New Roman" w:hAnsi="Times New Roman" w:cs="Times New Roman"/>
                <w:sz w:val="28"/>
                <w:szCs w:val="28"/>
                <w:lang w:val="kk-KZ"/>
              </w:rPr>
              <w:t>профессор</w:t>
            </w:r>
          </w:p>
          <w:p w:rsidR="000D4545" w:rsidRPr="00D5008B" w:rsidRDefault="000D4545" w:rsidP="008271A5">
            <w:pPr>
              <w:spacing w:after="0" w:line="240" w:lineRule="auto"/>
              <w:jc w:val="right"/>
              <w:rPr>
                <w:rFonts w:ascii="Times New Roman" w:hAnsi="Times New Roman" w:cs="Times New Roman"/>
                <w:sz w:val="28"/>
                <w:szCs w:val="28"/>
              </w:rPr>
            </w:pPr>
            <w:r w:rsidRPr="00D5008B">
              <w:rPr>
                <w:rFonts w:ascii="Times New Roman" w:hAnsi="Times New Roman" w:cs="Times New Roman"/>
                <w:sz w:val="28"/>
                <w:szCs w:val="28"/>
                <w:lang w:val="kk-KZ"/>
              </w:rPr>
              <w:t>Бюлент Тургут</w:t>
            </w:r>
          </w:p>
        </w:tc>
      </w:tr>
    </w:tbl>
    <w:p w:rsidR="000D4545" w:rsidRPr="00D5008B" w:rsidRDefault="000D4545" w:rsidP="008271A5">
      <w:pPr>
        <w:spacing w:after="0" w:line="240" w:lineRule="auto"/>
        <w:jc w:val="right"/>
        <w:rPr>
          <w:rFonts w:ascii="Times New Roman" w:hAnsi="Times New Roman" w:cs="Times New Roman"/>
          <w:sz w:val="28"/>
          <w:szCs w:val="28"/>
        </w:rPr>
      </w:pPr>
    </w:p>
    <w:p w:rsidR="000D4545" w:rsidRPr="00D5008B" w:rsidRDefault="000D4545" w:rsidP="008271A5">
      <w:pPr>
        <w:spacing w:after="0" w:line="240" w:lineRule="auto"/>
        <w:jc w:val="right"/>
        <w:rPr>
          <w:rFonts w:ascii="Times New Roman" w:hAnsi="Times New Roman" w:cs="Times New Roman"/>
          <w:sz w:val="28"/>
          <w:szCs w:val="28"/>
        </w:rPr>
      </w:pPr>
    </w:p>
    <w:p w:rsidR="000D4545" w:rsidRPr="00D5008B" w:rsidRDefault="000D4545" w:rsidP="008271A5">
      <w:pPr>
        <w:spacing w:after="0" w:line="240" w:lineRule="auto"/>
        <w:jc w:val="right"/>
        <w:rPr>
          <w:rFonts w:ascii="Times New Roman" w:hAnsi="Times New Roman" w:cs="Times New Roman"/>
          <w:sz w:val="28"/>
          <w:szCs w:val="28"/>
        </w:rPr>
      </w:pPr>
    </w:p>
    <w:p w:rsidR="000D4545" w:rsidRPr="00D5008B" w:rsidRDefault="000D4545" w:rsidP="008271A5">
      <w:pPr>
        <w:spacing w:after="0" w:line="240" w:lineRule="auto"/>
        <w:jc w:val="right"/>
        <w:rPr>
          <w:rFonts w:ascii="Times New Roman" w:hAnsi="Times New Roman" w:cs="Times New Roman"/>
          <w:sz w:val="28"/>
          <w:szCs w:val="28"/>
        </w:rPr>
      </w:pPr>
    </w:p>
    <w:p w:rsidR="000D4545" w:rsidRPr="00D5008B" w:rsidRDefault="000D4545" w:rsidP="008271A5">
      <w:pPr>
        <w:spacing w:after="0" w:line="240" w:lineRule="auto"/>
        <w:jc w:val="right"/>
        <w:rPr>
          <w:rFonts w:ascii="Times New Roman" w:hAnsi="Times New Roman" w:cs="Times New Roman"/>
          <w:sz w:val="28"/>
          <w:szCs w:val="28"/>
        </w:rPr>
      </w:pPr>
    </w:p>
    <w:p w:rsidR="008271A5" w:rsidRPr="00D5008B" w:rsidRDefault="008271A5" w:rsidP="008271A5">
      <w:pPr>
        <w:spacing w:after="0" w:line="240" w:lineRule="auto"/>
        <w:jc w:val="right"/>
        <w:rPr>
          <w:rFonts w:ascii="Times New Roman" w:hAnsi="Times New Roman" w:cs="Times New Roman"/>
          <w:sz w:val="28"/>
          <w:szCs w:val="28"/>
        </w:rPr>
      </w:pPr>
    </w:p>
    <w:p w:rsidR="000D4545" w:rsidRPr="00D5008B" w:rsidRDefault="000D4545" w:rsidP="008271A5">
      <w:pPr>
        <w:spacing w:after="0" w:line="240" w:lineRule="auto"/>
        <w:jc w:val="both"/>
        <w:rPr>
          <w:rFonts w:ascii="Times New Roman" w:hAnsi="Times New Roman" w:cs="Times New Roman"/>
          <w:sz w:val="28"/>
          <w:szCs w:val="28"/>
        </w:rPr>
      </w:pPr>
    </w:p>
    <w:p w:rsidR="000D4545" w:rsidRPr="00D5008B" w:rsidRDefault="000D454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Республика Казахстан</w:t>
      </w:r>
    </w:p>
    <w:p w:rsidR="000D4545" w:rsidRPr="00D5008B" w:rsidRDefault="000D4545"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Астана, 2024</w:t>
      </w:r>
    </w:p>
    <w:p w:rsidR="000D4545" w:rsidRPr="00D5008B" w:rsidRDefault="000D4545" w:rsidP="008271A5">
      <w:pPr>
        <w:spacing w:after="0" w:line="240" w:lineRule="auto"/>
        <w:ind w:firstLine="540"/>
        <w:jc w:val="center"/>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lastRenderedPageBreak/>
        <w:t>СОДЕРЖАНИЕ</w:t>
      </w:r>
    </w:p>
    <w:tbl>
      <w:tblPr>
        <w:tblW w:w="5000" w:type="pct"/>
        <w:tblLook w:val="01E0" w:firstRow="1" w:lastRow="1" w:firstColumn="1" w:lastColumn="1" w:noHBand="0" w:noVBand="0"/>
      </w:tblPr>
      <w:tblGrid>
        <w:gridCol w:w="1106"/>
        <w:gridCol w:w="8013"/>
        <w:gridCol w:w="735"/>
      </w:tblGrid>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НОРМАТИВНЫЕ ССЫЛКИ</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w:t>
            </w:r>
          </w:p>
        </w:tc>
      </w:tr>
      <w:tr w:rsidR="000D4545" w:rsidRPr="00D5008B" w:rsidTr="00BA324E">
        <w:trPr>
          <w:trHeight w:val="112"/>
        </w:trPr>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 xml:space="preserve">ОПРЕДЕЛЕНИЯ </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w:t>
            </w:r>
          </w:p>
        </w:tc>
      </w:tr>
      <w:tr w:rsidR="000D4545" w:rsidRPr="00D5008B" w:rsidTr="00BA324E">
        <w:trPr>
          <w:trHeight w:val="112"/>
        </w:trPr>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ОБОЗНАЧЕНИЯ И СОКРАЩЕНИЯ</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5</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ВВЕДЕНИЕ</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6</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СОСТОЯНИЕ ИЗУЧЕННОСТИ ВОПРОСА (ОБЗОР ЛИТЕРАТУРЫ)</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1.1</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hAnsi="Times New Roman" w:cs="Times New Roman"/>
                <w:sz w:val="28"/>
                <w:szCs w:val="28"/>
              </w:rPr>
              <w:t>Биологические особенности горчицы</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10</w:t>
            </w:r>
          </w:p>
        </w:tc>
      </w:tr>
      <w:tr w:rsidR="000D4545" w:rsidRPr="00D5008B" w:rsidTr="00BA324E">
        <w:tc>
          <w:tcPr>
            <w:tcW w:w="561" w:type="pct"/>
          </w:tcPr>
          <w:p w:rsidR="000D4545" w:rsidRPr="00D5008B" w:rsidRDefault="000D4545" w:rsidP="008271A5">
            <w:pPr>
              <w:tabs>
                <w:tab w:val="left" w:pos="9180"/>
              </w:tabs>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1.2</w:t>
            </w:r>
          </w:p>
        </w:tc>
        <w:tc>
          <w:tcPr>
            <w:tcW w:w="4066" w:type="pct"/>
            <w:shd w:val="clear" w:color="auto" w:fill="auto"/>
            <w:vAlign w:val="center"/>
          </w:tcPr>
          <w:p w:rsidR="000D4545" w:rsidRPr="00D5008B" w:rsidRDefault="000D4545" w:rsidP="008271A5">
            <w:pPr>
              <w:tabs>
                <w:tab w:val="left" w:pos="9180"/>
              </w:tabs>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Влияние условий минерального питания на горчицу</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15</w:t>
            </w:r>
          </w:p>
        </w:tc>
      </w:tr>
      <w:tr w:rsidR="000D4545" w:rsidRPr="00D5008B" w:rsidTr="00BA324E">
        <w:tc>
          <w:tcPr>
            <w:tcW w:w="561" w:type="pct"/>
          </w:tcPr>
          <w:p w:rsidR="000D4545" w:rsidRPr="00D5008B" w:rsidRDefault="000D4545" w:rsidP="008271A5">
            <w:pPr>
              <w:tabs>
                <w:tab w:val="left" w:pos="9180"/>
              </w:tabs>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1.3</w:t>
            </w:r>
          </w:p>
        </w:tc>
        <w:tc>
          <w:tcPr>
            <w:tcW w:w="4066" w:type="pct"/>
            <w:shd w:val="clear" w:color="auto" w:fill="auto"/>
            <w:vAlign w:val="center"/>
          </w:tcPr>
          <w:p w:rsidR="000D4545" w:rsidRPr="00D5008B" w:rsidRDefault="000D4545" w:rsidP="008271A5">
            <w:pPr>
              <w:tabs>
                <w:tab w:val="left" w:pos="9180"/>
              </w:tabs>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Отзывчивость </w:t>
            </w:r>
            <w:r w:rsidRPr="00D5008B">
              <w:rPr>
                <w:rFonts w:ascii="Times New Roman" w:eastAsia="Times New Roman" w:hAnsi="Times New Roman" w:cs="Times New Roman"/>
                <w:sz w:val="28"/>
                <w:szCs w:val="28"/>
                <w:lang w:val="kk-KZ"/>
              </w:rPr>
              <w:t>горчицы</w:t>
            </w:r>
            <w:r w:rsidRPr="00D5008B">
              <w:rPr>
                <w:rFonts w:ascii="Times New Roman" w:eastAsia="Times New Roman" w:hAnsi="Times New Roman" w:cs="Times New Roman"/>
                <w:sz w:val="28"/>
                <w:szCs w:val="28"/>
              </w:rPr>
              <w:t xml:space="preserve"> на минеральные удобрения</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20</w:t>
            </w:r>
          </w:p>
        </w:tc>
      </w:tr>
      <w:tr w:rsidR="000D4545" w:rsidRPr="00D5008B" w:rsidTr="00BA324E">
        <w:tc>
          <w:tcPr>
            <w:tcW w:w="561" w:type="pct"/>
          </w:tcPr>
          <w:p w:rsidR="000D4545" w:rsidRPr="00D5008B" w:rsidRDefault="000D4545" w:rsidP="008271A5">
            <w:pPr>
              <w:pStyle w:val="2"/>
              <w:tabs>
                <w:tab w:val="left" w:pos="8640"/>
              </w:tabs>
              <w:spacing w:line="240" w:lineRule="auto"/>
              <w:ind w:firstLine="0"/>
              <w:rPr>
                <w:szCs w:val="28"/>
              </w:rPr>
            </w:pPr>
            <w:r w:rsidRPr="00D5008B">
              <w:rPr>
                <w:szCs w:val="28"/>
              </w:rPr>
              <w:t>2</w:t>
            </w:r>
          </w:p>
        </w:tc>
        <w:tc>
          <w:tcPr>
            <w:tcW w:w="4066" w:type="pct"/>
            <w:shd w:val="clear" w:color="auto" w:fill="auto"/>
            <w:vAlign w:val="center"/>
          </w:tcPr>
          <w:p w:rsidR="000D4545" w:rsidRPr="00D5008B" w:rsidRDefault="000D4545" w:rsidP="008271A5">
            <w:pPr>
              <w:pStyle w:val="2"/>
              <w:tabs>
                <w:tab w:val="left" w:pos="8640"/>
              </w:tabs>
              <w:spacing w:line="240" w:lineRule="auto"/>
              <w:ind w:firstLine="0"/>
              <w:rPr>
                <w:szCs w:val="28"/>
              </w:rPr>
            </w:pPr>
            <w:r w:rsidRPr="00D5008B">
              <w:rPr>
                <w:b/>
                <w:szCs w:val="28"/>
              </w:rPr>
              <w:t>ПОЧВЕННО-КЛИМАТИЧЕСКИЕ УСЛОВИЯ И МЕТОДИКА ИССЛЕДОВАНИЙ</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p>
        </w:tc>
      </w:tr>
      <w:tr w:rsidR="000D4545" w:rsidRPr="00D5008B" w:rsidTr="00BA324E">
        <w:tc>
          <w:tcPr>
            <w:tcW w:w="561" w:type="pct"/>
          </w:tcPr>
          <w:p w:rsidR="000D4545" w:rsidRPr="00D5008B" w:rsidRDefault="000D4545" w:rsidP="008271A5">
            <w:pPr>
              <w:pStyle w:val="2"/>
              <w:tabs>
                <w:tab w:val="left" w:pos="8640"/>
              </w:tabs>
              <w:spacing w:line="240" w:lineRule="auto"/>
              <w:ind w:firstLine="0"/>
              <w:rPr>
                <w:szCs w:val="28"/>
              </w:rPr>
            </w:pPr>
            <w:r w:rsidRPr="00D5008B">
              <w:rPr>
                <w:szCs w:val="28"/>
              </w:rPr>
              <w:t>2.1</w:t>
            </w:r>
          </w:p>
        </w:tc>
        <w:tc>
          <w:tcPr>
            <w:tcW w:w="4066" w:type="pct"/>
            <w:shd w:val="clear" w:color="auto" w:fill="auto"/>
            <w:vAlign w:val="center"/>
          </w:tcPr>
          <w:p w:rsidR="000D4545" w:rsidRPr="00D5008B" w:rsidRDefault="000D4545" w:rsidP="008271A5">
            <w:pPr>
              <w:pStyle w:val="2"/>
              <w:tabs>
                <w:tab w:val="left" w:pos="8640"/>
              </w:tabs>
              <w:spacing w:line="240" w:lineRule="auto"/>
              <w:ind w:firstLine="0"/>
              <w:rPr>
                <w:szCs w:val="28"/>
              </w:rPr>
            </w:pPr>
            <w:r w:rsidRPr="00D5008B">
              <w:rPr>
                <w:szCs w:val="28"/>
              </w:rPr>
              <w:t xml:space="preserve">Почвенно-климатические условия  </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33</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2.2</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Характеристика почв</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34</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2.3</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Методика исследований</w:t>
            </w:r>
          </w:p>
        </w:tc>
        <w:tc>
          <w:tcPr>
            <w:tcW w:w="373" w:type="pct"/>
            <w:shd w:val="clear" w:color="auto" w:fill="auto"/>
            <w:vAlign w:val="center"/>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39</w:t>
            </w:r>
          </w:p>
        </w:tc>
      </w:tr>
      <w:tr w:rsidR="000D4545" w:rsidRPr="00D5008B" w:rsidTr="00BA324E">
        <w:tc>
          <w:tcPr>
            <w:tcW w:w="561" w:type="pct"/>
          </w:tcPr>
          <w:p w:rsidR="000D4545" w:rsidRPr="00D5008B" w:rsidRDefault="000D4545" w:rsidP="008271A5">
            <w:pPr>
              <w:tabs>
                <w:tab w:val="left" w:pos="8640"/>
              </w:tabs>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w:t>
            </w:r>
          </w:p>
        </w:tc>
        <w:tc>
          <w:tcPr>
            <w:tcW w:w="4066" w:type="pct"/>
            <w:shd w:val="clear" w:color="auto" w:fill="auto"/>
            <w:vAlign w:val="center"/>
          </w:tcPr>
          <w:p w:rsidR="000D4545" w:rsidRPr="00D5008B" w:rsidRDefault="000D4545" w:rsidP="008271A5">
            <w:pPr>
              <w:tabs>
                <w:tab w:val="left" w:pos="8640"/>
              </w:tabs>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РЕЗУЛЬТАТЫ ИССЛЕДОВАНИЙ</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p>
        </w:tc>
      </w:tr>
      <w:tr w:rsidR="000D4545" w:rsidRPr="00D5008B" w:rsidTr="00BA324E">
        <w:tc>
          <w:tcPr>
            <w:tcW w:w="561" w:type="pct"/>
          </w:tcPr>
          <w:p w:rsidR="000D4545" w:rsidRPr="00D5008B" w:rsidRDefault="000D4545" w:rsidP="008271A5">
            <w:pPr>
              <w:tabs>
                <w:tab w:val="left" w:pos="8640"/>
              </w:tabs>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3.1</w:t>
            </w:r>
          </w:p>
        </w:tc>
        <w:tc>
          <w:tcPr>
            <w:tcW w:w="4066" w:type="pct"/>
            <w:shd w:val="clear" w:color="auto" w:fill="auto"/>
            <w:vAlign w:val="center"/>
          </w:tcPr>
          <w:p w:rsidR="000D4545" w:rsidRPr="00D5008B" w:rsidRDefault="000D4545" w:rsidP="008271A5">
            <w:pPr>
              <w:tabs>
                <w:tab w:val="left" w:pos="8640"/>
              </w:tabs>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sz w:val="28"/>
                <w:szCs w:val="28"/>
              </w:rPr>
              <w:t>Метеорологические условия в годы исследований</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43</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3.2</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Влагообеспеченность </w:t>
            </w:r>
            <w:r w:rsidRPr="00D5008B">
              <w:rPr>
                <w:rFonts w:ascii="Times New Roman" w:eastAsia="Times New Roman" w:hAnsi="Times New Roman" w:cs="Times New Roman"/>
                <w:sz w:val="28"/>
                <w:szCs w:val="28"/>
                <w:lang w:val="kk-KZ"/>
              </w:rPr>
              <w:t>горчицы</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45</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3.2</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Условия азотного питания горчицы</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47</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3.3</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Условия фосфорного питания горчицы</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50</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3.4</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Условия калийного питания</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53</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3.5</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bCs/>
                <w:sz w:val="28"/>
                <w:szCs w:val="28"/>
              </w:rPr>
              <w:t xml:space="preserve">Продуктивность и масличность горчицы в зависимости от условий минерального питания и удобрений </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56</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3.6</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Cs/>
                <w:sz w:val="28"/>
                <w:szCs w:val="28"/>
              </w:rPr>
            </w:pPr>
            <w:r w:rsidRPr="00D5008B">
              <w:rPr>
                <w:rFonts w:ascii="Times New Roman" w:eastAsia="Times New Roman" w:hAnsi="Times New Roman" w:cs="Times New Roman"/>
                <w:sz w:val="28"/>
                <w:szCs w:val="28"/>
              </w:rPr>
              <w:t>Рост и развитие горчицы в зависимости от почвенных условий и удобрений</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60</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 xml:space="preserve">ОПТИМИЗАЦИЯ УСЛОВИЙ ПОЧВЕННОГО ПИТАНИЯ </w:t>
            </w:r>
            <w:r w:rsidRPr="00D5008B">
              <w:rPr>
                <w:rFonts w:ascii="Times New Roman" w:eastAsia="Times New Roman" w:hAnsi="Times New Roman" w:cs="Times New Roman"/>
                <w:b/>
                <w:sz w:val="28"/>
                <w:szCs w:val="28"/>
                <w:lang w:val="kk-KZ"/>
              </w:rPr>
              <w:t>ГОРЧИЦЫ</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74</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5</w:t>
            </w: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 xml:space="preserve">ЭКОНОМИЧЕСКАЯ ОЦЕНКА </w:t>
            </w:r>
            <w:proofErr w:type="gramStart"/>
            <w:r w:rsidRPr="00D5008B">
              <w:rPr>
                <w:rFonts w:ascii="Times New Roman" w:eastAsia="Times New Roman" w:hAnsi="Times New Roman" w:cs="Times New Roman"/>
                <w:b/>
                <w:sz w:val="28"/>
                <w:szCs w:val="28"/>
              </w:rPr>
              <w:t xml:space="preserve">ЭФФЕКТИВНОСТИ ПРИЕМОВ ОПТИМИЗАЦИИ УСЛОВИЙ МИНЕРАЛЬНОГО ПИТАНИЯ </w:t>
            </w:r>
            <w:r w:rsidRPr="00D5008B">
              <w:rPr>
                <w:rFonts w:ascii="Times New Roman" w:eastAsia="Times New Roman" w:hAnsi="Times New Roman" w:cs="Times New Roman"/>
                <w:b/>
                <w:sz w:val="28"/>
                <w:szCs w:val="28"/>
                <w:lang w:val="kk-KZ"/>
              </w:rPr>
              <w:t>ГОРЧИЦЫ</w:t>
            </w:r>
            <w:proofErr w:type="gramEnd"/>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83</w:t>
            </w:r>
          </w:p>
        </w:tc>
      </w:tr>
      <w:tr w:rsidR="000D4545" w:rsidRPr="00D5008B" w:rsidTr="00BA324E">
        <w:tc>
          <w:tcPr>
            <w:tcW w:w="561" w:type="pct"/>
          </w:tcPr>
          <w:p w:rsidR="000D4545" w:rsidRPr="00D5008B" w:rsidRDefault="000D4545" w:rsidP="008271A5">
            <w:pPr>
              <w:spacing w:after="0" w:line="240" w:lineRule="auto"/>
              <w:jc w:val="both"/>
              <w:rPr>
                <w:rFonts w:ascii="Times New Roman" w:eastAsia="Times New Roman" w:hAnsi="Times New Roman" w:cs="Times New Roman"/>
                <w:sz w:val="28"/>
                <w:szCs w:val="28"/>
              </w:rPr>
            </w:pPr>
          </w:p>
        </w:tc>
        <w:tc>
          <w:tcPr>
            <w:tcW w:w="4066" w:type="pct"/>
            <w:shd w:val="clear" w:color="auto" w:fill="auto"/>
            <w:vAlign w:val="center"/>
          </w:tcPr>
          <w:p w:rsidR="000D4545" w:rsidRPr="00D5008B" w:rsidRDefault="000D4545" w:rsidP="008271A5">
            <w:pPr>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ЗАКЛЮЧЕНИЕ</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86</w:t>
            </w:r>
          </w:p>
        </w:tc>
      </w:tr>
      <w:tr w:rsidR="000D4545" w:rsidRPr="00D5008B" w:rsidTr="00BA324E">
        <w:tc>
          <w:tcPr>
            <w:tcW w:w="561" w:type="pct"/>
          </w:tcPr>
          <w:p w:rsidR="000D4545" w:rsidRPr="00D5008B" w:rsidRDefault="000D4545" w:rsidP="008271A5">
            <w:pPr>
              <w:tabs>
                <w:tab w:val="left" w:pos="9180"/>
              </w:tabs>
              <w:spacing w:after="0" w:line="240" w:lineRule="auto"/>
              <w:jc w:val="both"/>
              <w:rPr>
                <w:rFonts w:ascii="Times New Roman" w:eastAsia="Times New Roman" w:hAnsi="Times New Roman" w:cs="Times New Roman"/>
                <w:sz w:val="28"/>
                <w:szCs w:val="28"/>
              </w:rPr>
            </w:pPr>
          </w:p>
        </w:tc>
        <w:tc>
          <w:tcPr>
            <w:tcW w:w="4066" w:type="pct"/>
            <w:shd w:val="clear" w:color="auto" w:fill="auto"/>
            <w:vAlign w:val="center"/>
          </w:tcPr>
          <w:p w:rsidR="000D4545" w:rsidRPr="00D5008B" w:rsidRDefault="000D4545" w:rsidP="008271A5">
            <w:pPr>
              <w:tabs>
                <w:tab w:val="left" w:pos="9180"/>
              </w:tabs>
              <w:spacing w:after="0" w:line="240" w:lineRule="auto"/>
              <w:jc w:val="both"/>
              <w:rPr>
                <w:rFonts w:ascii="Times New Roman" w:eastAsia="Times New Roman" w:hAnsi="Times New Roman" w:cs="Times New Roman"/>
                <w:b/>
                <w:i/>
                <w:sz w:val="28"/>
                <w:szCs w:val="28"/>
              </w:rPr>
            </w:pPr>
            <w:r w:rsidRPr="00D5008B">
              <w:rPr>
                <w:rFonts w:ascii="Times New Roman" w:eastAsia="Times New Roman" w:hAnsi="Times New Roman" w:cs="Times New Roman"/>
                <w:b/>
                <w:sz w:val="28"/>
                <w:szCs w:val="28"/>
              </w:rPr>
              <w:t>СПИСОК ИСПОЛЬЗОВАННОЙ ЛИТЕРАТУРЫ</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88</w:t>
            </w:r>
          </w:p>
        </w:tc>
      </w:tr>
      <w:tr w:rsidR="000D4545" w:rsidRPr="00D5008B" w:rsidTr="00BA324E">
        <w:tc>
          <w:tcPr>
            <w:tcW w:w="561" w:type="pct"/>
          </w:tcPr>
          <w:p w:rsidR="000D4545" w:rsidRPr="00D5008B" w:rsidRDefault="000D4545" w:rsidP="008271A5">
            <w:pPr>
              <w:tabs>
                <w:tab w:val="left" w:pos="9180"/>
              </w:tabs>
              <w:spacing w:after="0" w:line="240" w:lineRule="auto"/>
              <w:jc w:val="both"/>
              <w:rPr>
                <w:rFonts w:ascii="Times New Roman" w:eastAsia="Times New Roman" w:hAnsi="Times New Roman" w:cs="Times New Roman"/>
                <w:sz w:val="28"/>
                <w:szCs w:val="28"/>
              </w:rPr>
            </w:pPr>
          </w:p>
        </w:tc>
        <w:tc>
          <w:tcPr>
            <w:tcW w:w="4066" w:type="pct"/>
            <w:shd w:val="clear" w:color="auto" w:fill="auto"/>
            <w:vAlign w:val="center"/>
          </w:tcPr>
          <w:p w:rsidR="000D4545" w:rsidRPr="00D5008B" w:rsidRDefault="000D4545" w:rsidP="008271A5">
            <w:pPr>
              <w:tabs>
                <w:tab w:val="left" w:pos="9180"/>
              </w:tabs>
              <w:spacing w:after="0" w:line="240" w:lineRule="auto"/>
              <w:jc w:val="both"/>
              <w:rPr>
                <w:rFonts w:ascii="Times New Roman" w:eastAsia="Times New Roman" w:hAnsi="Times New Roman" w:cs="Times New Roman"/>
                <w:b/>
                <w:i/>
                <w:sz w:val="28"/>
                <w:szCs w:val="28"/>
              </w:rPr>
            </w:pPr>
            <w:r w:rsidRPr="00D5008B">
              <w:rPr>
                <w:rFonts w:ascii="Times New Roman" w:eastAsia="Times New Roman" w:hAnsi="Times New Roman" w:cs="Times New Roman"/>
                <w:b/>
                <w:sz w:val="28"/>
                <w:szCs w:val="28"/>
              </w:rPr>
              <w:t>ПРИЛОЖЕНИЯ</w:t>
            </w:r>
          </w:p>
        </w:tc>
        <w:tc>
          <w:tcPr>
            <w:tcW w:w="373" w:type="pct"/>
            <w:shd w:val="clear" w:color="auto" w:fill="auto"/>
          </w:tcPr>
          <w:p w:rsidR="000D4545" w:rsidRPr="00D5008B" w:rsidRDefault="000D454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113</w:t>
            </w:r>
          </w:p>
        </w:tc>
      </w:tr>
    </w:tbl>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b/>
          <w:bCs/>
          <w:sz w:val="28"/>
          <w:szCs w:val="28"/>
          <w:lang w:eastAsia="en-US"/>
        </w:rPr>
        <w:lastRenderedPageBreak/>
        <w:t>НОРМАТИВНЫЕ ССЫЛКИ</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В настоящей диссертации использованы ссылки на следующие стандарты:</w:t>
      </w:r>
    </w:p>
    <w:p w:rsidR="000D4545" w:rsidRPr="00D5008B" w:rsidRDefault="000D4545" w:rsidP="008271A5">
      <w:pPr>
        <w:autoSpaceDE w:val="0"/>
        <w:autoSpaceDN w:val="0"/>
        <w:adjustRightInd w:val="0"/>
        <w:spacing w:after="0" w:line="240" w:lineRule="auto"/>
        <w:ind w:firstLine="708"/>
        <w:jc w:val="both"/>
        <w:rPr>
          <w:rStyle w:val="currentdocdiv"/>
          <w:rFonts w:ascii="Times New Roman" w:hAnsi="Times New Roman" w:cs="Times New Roman"/>
          <w:bCs/>
          <w:color w:val="000000"/>
          <w:sz w:val="28"/>
          <w:szCs w:val="28"/>
        </w:rPr>
      </w:pPr>
      <w:r w:rsidRPr="00D5008B">
        <w:rPr>
          <w:rStyle w:val="currentdocdiv"/>
          <w:rFonts w:ascii="Times New Roman" w:hAnsi="Times New Roman" w:cs="Times New Roman"/>
          <w:bCs/>
          <w:color w:val="000000"/>
          <w:sz w:val="28"/>
          <w:szCs w:val="28"/>
        </w:rPr>
        <w:t>ГОСТ 10857-64. «Семена масличные. Методы определения масличности» (Изм. 1)</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ГОСТ 20432-83. Удобрения. Термины и определения (с Изменением №1).</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 xml:space="preserve">ГОСТ 26428-85. Межгосударственный стандарт. Почвы. Методы определения кальция и магния в водной вытяжке. </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ГОСТ 26483-85. Межгосударственный стандарт. Почвы. Приготовление солевой вытяжки и определение ее рН по методу ЦИНАО.</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ГОСТ 26951-86. Межгосударственный стандарт. Почвы. Определение нитратов ионометрическим методом.</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ГОСТ 28268-89. Межгосударственный стандарт. Почвы. Методы определения влажности, максимальной гигроскопической влажности и влажности устойчивого завядания растений.</w:t>
      </w:r>
    </w:p>
    <w:p w:rsidR="000D4545" w:rsidRPr="00D5008B" w:rsidRDefault="000D4545" w:rsidP="008271A5">
      <w:pPr>
        <w:pStyle w:val="1"/>
        <w:spacing w:before="0" w:beforeAutospacing="0" w:after="0" w:afterAutospacing="0"/>
        <w:ind w:firstLine="708"/>
        <w:jc w:val="both"/>
        <w:rPr>
          <w:b w:val="0"/>
          <w:sz w:val="28"/>
          <w:szCs w:val="28"/>
        </w:rPr>
      </w:pPr>
      <w:r w:rsidRPr="00D5008B">
        <w:rPr>
          <w:rFonts w:eastAsia="Times New Roman,Bold"/>
          <w:b w:val="0"/>
          <w:sz w:val="28"/>
          <w:szCs w:val="28"/>
          <w:lang w:eastAsia="en-US"/>
        </w:rPr>
        <w:t>ГОСТ 28168-89. Межгосударственный стандарт.</w:t>
      </w:r>
      <w:r w:rsidRPr="00D5008B">
        <w:rPr>
          <w:b w:val="0"/>
          <w:sz w:val="28"/>
          <w:szCs w:val="28"/>
        </w:rPr>
        <w:t xml:space="preserve"> Почвы. Отбор проб.</w:t>
      </w:r>
    </w:p>
    <w:p w:rsidR="000D4545" w:rsidRPr="00D5008B" w:rsidRDefault="000D4545" w:rsidP="008271A5">
      <w:pPr>
        <w:pStyle w:val="1"/>
        <w:spacing w:before="0" w:beforeAutospacing="0" w:after="0" w:afterAutospacing="0"/>
        <w:ind w:firstLine="708"/>
        <w:jc w:val="both"/>
        <w:rPr>
          <w:rFonts w:eastAsia="Times New Roman,Bold"/>
          <w:b w:val="0"/>
          <w:sz w:val="28"/>
          <w:szCs w:val="28"/>
          <w:lang w:eastAsia="en-US"/>
        </w:rPr>
      </w:pPr>
      <w:r w:rsidRPr="00D5008B">
        <w:rPr>
          <w:rFonts w:eastAsia="Times New Roman,Bold"/>
          <w:b w:val="0"/>
          <w:sz w:val="28"/>
          <w:szCs w:val="28"/>
          <w:lang w:eastAsia="en-US"/>
        </w:rPr>
        <w:t>ГОСТ 26205-91. Межгосударственный стандарт. Почвы. Определение подвижных соединений фосфора и калия по методу Мачигина.</w:t>
      </w:r>
    </w:p>
    <w:p w:rsidR="000D4545" w:rsidRPr="00D5008B" w:rsidRDefault="000D4545" w:rsidP="008271A5">
      <w:pPr>
        <w:pStyle w:val="1"/>
        <w:spacing w:before="0" w:beforeAutospacing="0" w:after="0" w:afterAutospacing="0"/>
        <w:ind w:firstLine="708"/>
        <w:jc w:val="both"/>
        <w:rPr>
          <w:rFonts w:eastAsia="Times New Roman,Bold"/>
          <w:b w:val="0"/>
          <w:sz w:val="28"/>
          <w:szCs w:val="28"/>
          <w:lang w:eastAsia="en-US"/>
        </w:rPr>
      </w:pPr>
      <w:r w:rsidRPr="00D5008B">
        <w:rPr>
          <w:b w:val="0"/>
          <w:sz w:val="28"/>
          <w:szCs w:val="28"/>
        </w:rPr>
        <w:t xml:space="preserve">ГОСТ 29269-91. </w:t>
      </w:r>
      <w:r w:rsidRPr="00D5008B">
        <w:rPr>
          <w:rFonts w:eastAsia="Times New Roman,Bold"/>
          <w:b w:val="0"/>
          <w:sz w:val="28"/>
          <w:szCs w:val="28"/>
          <w:lang w:eastAsia="en-US"/>
        </w:rPr>
        <w:t>Межгосударственный стандарт.</w:t>
      </w:r>
      <w:r w:rsidRPr="00D5008B">
        <w:rPr>
          <w:b w:val="0"/>
          <w:sz w:val="28"/>
          <w:szCs w:val="28"/>
        </w:rPr>
        <w:t xml:space="preserve"> Почвы. Общие требования к проведению анализов.</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ГОСТ 7.32-2001. Межгосударственный стандарт. Отчет о научно-исследовательской работе. Структура и правила оформления.</w:t>
      </w:r>
    </w:p>
    <w:p w:rsidR="000D4545" w:rsidRPr="00D5008B" w:rsidRDefault="000D4545" w:rsidP="008271A5">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D5008B">
        <w:rPr>
          <w:rStyle w:val="currentdocdiv"/>
          <w:rFonts w:ascii="Times New Roman" w:hAnsi="Times New Roman" w:cs="Times New Roman"/>
          <w:bCs/>
          <w:color w:val="000000"/>
          <w:sz w:val="28"/>
          <w:szCs w:val="28"/>
        </w:rPr>
        <w:t>СТ</w:t>
      </w:r>
      <w:proofErr w:type="gramEnd"/>
      <w:r w:rsidRPr="00D5008B">
        <w:rPr>
          <w:rStyle w:val="currentdocdiv"/>
          <w:rFonts w:ascii="Times New Roman" w:hAnsi="Times New Roman" w:cs="Times New Roman"/>
          <w:bCs/>
          <w:color w:val="000000"/>
          <w:sz w:val="28"/>
          <w:szCs w:val="28"/>
        </w:rPr>
        <w:t xml:space="preserve"> РК 1363-2005. Семена масличных культур. Семена горчицы. Сортовые и посевные качества. Технические условия.</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hAnsi="Times New Roman" w:cs="Times New Roman"/>
          <w:sz w:val="28"/>
          <w:szCs w:val="28"/>
        </w:rPr>
        <w:t>ГОСТ 7.1-2003</w:t>
      </w:r>
      <w:r w:rsidRPr="00D5008B">
        <w:rPr>
          <w:rFonts w:ascii="Times New Roman" w:eastAsia="Times New Roman,Bold" w:hAnsi="Times New Roman" w:cs="Times New Roman"/>
          <w:sz w:val="28"/>
          <w:szCs w:val="28"/>
          <w:lang w:eastAsia="en-US"/>
        </w:rPr>
        <w:t>. Межгосударственный стандарт. Библиографическая запись. Библиографическое описание. Общие требования и правила составления.</w:t>
      </w:r>
    </w:p>
    <w:p w:rsidR="000D4545" w:rsidRPr="00D5008B" w:rsidRDefault="000D4545" w:rsidP="008271A5">
      <w:pPr>
        <w:pStyle w:val="1"/>
        <w:spacing w:before="0" w:beforeAutospacing="0" w:after="0" w:afterAutospacing="0"/>
        <w:jc w:val="both"/>
        <w:rPr>
          <w:rFonts w:eastAsia="Times New Roman,Bold"/>
          <w:b w:val="0"/>
          <w:sz w:val="28"/>
          <w:szCs w:val="28"/>
          <w:lang w:eastAsia="en-US"/>
        </w:rPr>
      </w:pPr>
      <w:r w:rsidRPr="00D5008B">
        <w:rPr>
          <w:rFonts w:eastAsia="Times New Roman,Bold"/>
          <w:b w:val="0"/>
          <w:sz w:val="28"/>
          <w:szCs w:val="28"/>
          <w:lang w:val="kk-KZ" w:eastAsia="en-US"/>
        </w:rPr>
        <w:tab/>
      </w:r>
      <w:r w:rsidRPr="00D5008B">
        <w:rPr>
          <w:rStyle w:val="currentdocdiv"/>
          <w:b w:val="0"/>
          <w:bCs w:val="0"/>
          <w:color w:val="000000"/>
          <w:sz w:val="28"/>
          <w:szCs w:val="28"/>
        </w:rPr>
        <w:t xml:space="preserve">ГОСТ 26213-2021. </w:t>
      </w:r>
      <w:r w:rsidRPr="00D5008B">
        <w:rPr>
          <w:rFonts w:eastAsia="Times New Roman,Bold"/>
          <w:b w:val="0"/>
          <w:sz w:val="28"/>
          <w:szCs w:val="28"/>
          <w:lang w:eastAsia="en-US"/>
        </w:rPr>
        <w:t>Межгосударственный стандарт. Почвы. Методы определения органического вещества.</w:t>
      </w: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pStyle w:val="1"/>
        <w:spacing w:before="0" w:beforeAutospacing="0" w:after="0" w:afterAutospacing="0"/>
        <w:jc w:val="both"/>
        <w:rPr>
          <w:rStyle w:val="currentdocdiv"/>
          <w:b w:val="0"/>
          <w:bCs w:val="0"/>
          <w:color w:val="000000"/>
          <w:sz w:val="28"/>
          <w:szCs w:val="28"/>
          <w:lang w:val="kk-KZ"/>
        </w:rPr>
      </w:pPr>
    </w:p>
    <w:p w:rsidR="000D4545" w:rsidRPr="00D5008B" w:rsidRDefault="000D4545" w:rsidP="008271A5">
      <w:pPr>
        <w:pStyle w:val="1"/>
        <w:spacing w:before="0" w:beforeAutospacing="0" w:after="0" w:afterAutospacing="0"/>
        <w:jc w:val="both"/>
        <w:rPr>
          <w:rStyle w:val="currentdocdiv"/>
          <w:b w:val="0"/>
          <w:bCs w:val="0"/>
          <w:color w:val="000000"/>
          <w:sz w:val="28"/>
          <w:szCs w:val="28"/>
          <w:lang w:val="kk-KZ"/>
        </w:rPr>
      </w:pPr>
    </w:p>
    <w:p w:rsidR="000D4545" w:rsidRPr="00D5008B" w:rsidRDefault="000D4545" w:rsidP="008271A5">
      <w:pPr>
        <w:pStyle w:val="1"/>
        <w:spacing w:before="0" w:beforeAutospacing="0" w:after="0" w:afterAutospacing="0"/>
        <w:jc w:val="both"/>
        <w:rPr>
          <w:rStyle w:val="currentdocdiv"/>
          <w:b w:val="0"/>
          <w:bCs w:val="0"/>
          <w:color w:val="000000"/>
          <w:sz w:val="28"/>
          <w:szCs w:val="28"/>
          <w:lang w:val="kk-KZ"/>
        </w:rPr>
      </w:pPr>
    </w:p>
    <w:p w:rsidR="000D4545" w:rsidRPr="00D5008B" w:rsidRDefault="000D4545" w:rsidP="008271A5">
      <w:pPr>
        <w:pStyle w:val="1"/>
        <w:spacing w:before="0" w:beforeAutospacing="0" w:after="0" w:afterAutospacing="0"/>
        <w:jc w:val="both"/>
        <w:rPr>
          <w:rStyle w:val="currentdocdiv"/>
          <w:b w:val="0"/>
          <w:bCs w:val="0"/>
          <w:color w:val="000000"/>
          <w:sz w:val="28"/>
          <w:szCs w:val="28"/>
          <w:lang w:val="kk-KZ"/>
        </w:rPr>
      </w:pPr>
    </w:p>
    <w:p w:rsidR="000D4545" w:rsidRPr="00D5008B" w:rsidRDefault="000D4545" w:rsidP="008271A5">
      <w:pPr>
        <w:pStyle w:val="1"/>
        <w:spacing w:before="0" w:beforeAutospacing="0" w:after="0" w:afterAutospacing="0"/>
        <w:jc w:val="both"/>
        <w:rPr>
          <w:rStyle w:val="currentdocdiv"/>
          <w:b w:val="0"/>
          <w:bCs w:val="0"/>
          <w:color w:val="000000"/>
          <w:sz w:val="28"/>
          <w:szCs w:val="28"/>
          <w:lang w:val="kk-KZ"/>
        </w:rPr>
      </w:pPr>
    </w:p>
    <w:p w:rsidR="000D4545" w:rsidRPr="00D5008B" w:rsidRDefault="000D4545" w:rsidP="008271A5">
      <w:pPr>
        <w:pStyle w:val="1"/>
        <w:spacing w:before="0" w:beforeAutospacing="0" w:after="0" w:afterAutospacing="0"/>
        <w:jc w:val="both"/>
        <w:rPr>
          <w:rStyle w:val="currentdocdiv"/>
          <w:b w:val="0"/>
          <w:bCs w:val="0"/>
          <w:color w:val="000000"/>
          <w:sz w:val="28"/>
          <w:szCs w:val="28"/>
          <w:lang w:val="kk-KZ"/>
        </w:rPr>
      </w:pPr>
    </w:p>
    <w:p w:rsidR="000D4545" w:rsidRPr="00D5008B" w:rsidRDefault="000D4545" w:rsidP="008271A5">
      <w:pPr>
        <w:pStyle w:val="1"/>
        <w:spacing w:before="0" w:beforeAutospacing="0" w:after="0" w:afterAutospacing="0"/>
        <w:jc w:val="both"/>
        <w:rPr>
          <w:rStyle w:val="currentdocdiv"/>
          <w:b w:val="0"/>
          <w:bCs w:val="0"/>
          <w:color w:val="000000"/>
          <w:sz w:val="28"/>
          <w:szCs w:val="28"/>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b/>
          <w:bCs/>
          <w:sz w:val="28"/>
          <w:szCs w:val="28"/>
          <w:lang w:eastAsia="en-US"/>
        </w:rPr>
        <w:lastRenderedPageBreak/>
        <w:t>ОПРЕДЕЛЕНИЯ</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 xml:space="preserve">В настоящей диссертации применяют следующие термины с соответствующими определениями: </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bCs/>
          <w:sz w:val="28"/>
          <w:szCs w:val="28"/>
          <w:lang w:eastAsia="en-US"/>
        </w:rPr>
        <w:t xml:space="preserve">Агрохимия </w:t>
      </w:r>
      <w:r w:rsidRPr="00D5008B">
        <w:rPr>
          <w:rFonts w:ascii="Times New Roman" w:eastAsia="Times New Roman,Bold" w:hAnsi="Times New Roman" w:cs="Times New Roman"/>
          <w:sz w:val="28"/>
          <w:szCs w:val="28"/>
          <w:lang w:eastAsia="en-US"/>
        </w:rPr>
        <w:t xml:space="preserve">– наука о взаимодействии удобрений, почвы, растений и климата, круговороте веществ в земледелии и рациональном применении удобрений. </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bCs/>
          <w:sz w:val="28"/>
          <w:szCs w:val="28"/>
          <w:lang w:eastAsia="en-US"/>
        </w:rPr>
        <w:t xml:space="preserve">Агрохимическая характеристика почвы </w:t>
      </w:r>
      <w:r w:rsidRPr="00D5008B">
        <w:rPr>
          <w:rFonts w:ascii="Times New Roman" w:eastAsia="Times New Roman,Bold" w:hAnsi="Times New Roman" w:cs="Times New Roman"/>
          <w:sz w:val="28"/>
          <w:szCs w:val="28"/>
          <w:lang w:eastAsia="en-US"/>
        </w:rPr>
        <w:t>– совокупность агрохимических показателей, характеризующих плодородие почвы.</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sz w:val="28"/>
          <w:szCs w:val="28"/>
          <w:lang w:eastAsia="en-US"/>
        </w:rPr>
        <w:t>Агрохимические исследования</w:t>
      </w:r>
      <w:r w:rsidRPr="00D5008B">
        <w:rPr>
          <w:rFonts w:ascii="Times New Roman" w:eastAsia="Times New Roman,Bold" w:hAnsi="Times New Roman" w:cs="Times New Roman"/>
          <w:sz w:val="28"/>
          <w:szCs w:val="28"/>
          <w:lang w:eastAsia="en-US"/>
        </w:rPr>
        <w:t xml:space="preserve"> – это вопросы воспроизводства плодородия почв, высокоэффективного использования минеральных, органических удобрений, микроэлементов на фоне других средств химизации, изучение агрохимической, экономической, энергетической и экологической эффективности удобрений, их физико-химических свойств, организации системы химизации отраслей агропромышленного комплекса.</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sz w:val="28"/>
          <w:szCs w:val="28"/>
          <w:lang w:eastAsia="en-US"/>
        </w:rPr>
        <w:t>Вынос питательных веществ с урожаем</w:t>
      </w:r>
      <w:r w:rsidRPr="00D5008B">
        <w:rPr>
          <w:rFonts w:ascii="Times New Roman" w:eastAsia="Times New Roman,Bold" w:hAnsi="Times New Roman" w:cs="Times New Roman"/>
          <w:sz w:val="28"/>
          <w:szCs w:val="28"/>
          <w:lang w:eastAsia="en-US"/>
        </w:rPr>
        <w:t xml:space="preserve"> – показатель, который необходимо учитывать при определении потребности культуры в удобрениях, расчете доз удобрений в конкретных условиях. Измеряется в </w:t>
      </w:r>
      <w:proofErr w:type="gramStart"/>
      <w:r w:rsidRPr="00D5008B">
        <w:rPr>
          <w:rFonts w:ascii="Times New Roman" w:eastAsia="Times New Roman,Bold" w:hAnsi="Times New Roman" w:cs="Times New Roman"/>
          <w:sz w:val="28"/>
          <w:szCs w:val="28"/>
          <w:lang w:eastAsia="en-US"/>
        </w:rPr>
        <w:t>кг</w:t>
      </w:r>
      <w:proofErr w:type="gramEnd"/>
      <w:r w:rsidRPr="00D5008B">
        <w:rPr>
          <w:rFonts w:ascii="Times New Roman" w:eastAsia="Times New Roman,Bold" w:hAnsi="Times New Roman" w:cs="Times New Roman"/>
          <w:sz w:val="28"/>
          <w:szCs w:val="28"/>
          <w:lang w:eastAsia="en-US"/>
        </w:rPr>
        <w:t xml:space="preserve">/га. </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sz w:val="28"/>
          <w:szCs w:val="28"/>
          <w:lang w:eastAsia="en-US"/>
        </w:rPr>
        <w:t xml:space="preserve">Действующее вещество (д.в.) </w:t>
      </w:r>
      <w:r w:rsidRPr="00D5008B">
        <w:rPr>
          <w:rFonts w:ascii="Times New Roman" w:eastAsia="Times New Roman,Bold" w:hAnsi="Times New Roman" w:cs="Times New Roman"/>
          <w:sz w:val="28"/>
          <w:szCs w:val="28"/>
          <w:lang w:eastAsia="en-US"/>
        </w:rPr>
        <w:t xml:space="preserve">– чистое содержание элемента питания в удобрении. Выражается в процентах или </w:t>
      </w:r>
      <w:proofErr w:type="gramStart"/>
      <w:r w:rsidRPr="00D5008B">
        <w:rPr>
          <w:rFonts w:ascii="Times New Roman" w:eastAsia="Times New Roman,Bold" w:hAnsi="Times New Roman" w:cs="Times New Roman"/>
          <w:sz w:val="28"/>
          <w:szCs w:val="28"/>
          <w:lang w:eastAsia="en-US"/>
        </w:rPr>
        <w:t>кг</w:t>
      </w:r>
      <w:proofErr w:type="gramEnd"/>
      <w:r w:rsidRPr="00D5008B">
        <w:rPr>
          <w:rFonts w:ascii="Times New Roman" w:eastAsia="Times New Roman,Bold" w:hAnsi="Times New Roman" w:cs="Times New Roman"/>
          <w:sz w:val="28"/>
          <w:szCs w:val="28"/>
          <w:lang w:eastAsia="en-US"/>
        </w:rPr>
        <w:t xml:space="preserve">/га. </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sz w:val="28"/>
          <w:szCs w:val="28"/>
          <w:lang w:eastAsia="en-US"/>
        </w:rPr>
        <w:t>Доза удобрения</w:t>
      </w:r>
      <w:r w:rsidRPr="00D5008B">
        <w:rPr>
          <w:rFonts w:ascii="Times New Roman" w:eastAsia="Times New Roman,Bold" w:hAnsi="Times New Roman" w:cs="Times New Roman"/>
          <w:sz w:val="28"/>
          <w:szCs w:val="28"/>
          <w:lang w:eastAsia="en-US"/>
        </w:rPr>
        <w:t xml:space="preserve"> – количество удобрения, необходимое для внесения в почву при возделывании сельскохозяйственных культур за один агротехнический прием, выраженное в </w:t>
      </w:r>
      <w:proofErr w:type="gramStart"/>
      <w:r w:rsidRPr="00D5008B">
        <w:rPr>
          <w:rFonts w:ascii="Times New Roman" w:eastAsia="Times New Roman,Bold" w:hAnsi="Times New Roman" w:cs="Times New Roman"/>
          <w:sz w:val="28"/>
          <w:szCs w:val="28"/>
          <w:lang w:eastAsia="en-US"/>
        </w:rPr>
        <w:t>кг</w:t>
      </w:r>
      <w:proofErr w:type="gramEnd"/>
      <w:r w:rsidRPr="00D5008B">
        <w:rPr>
          <w:rFonts w:ascii="Times New Roman" w:eastAsia="Times New Roman,Bold" w:hAnsi="Times New Roman" w:cs="Times New Roman"/>
          <w:sz w:val="28"/>
          <w:szCs w:val="28"/>
          <w:lang w:eastAsia="en-US"/>
        </w:rPr>
        <w:t xml:space="preserve">/га. </w:t>
      </w:r>
    </w:p>
    <w:p w:rsidR="000D4545" w:rsidRPr="00D5008B" w:rsidRDefault="000D4545" w:rsidP="008271A5">
      <w:pPr>
        <w:autoSpaceDE w:val="0"/>
        <w:autoSpaceDN w:val="0"/>
        <w:adjustRightInd w:val="0"/>
        <w:spacing w:after="0" w:line="240" w:lineRule="auto"/>
        <w:ind w:firstLine="708"/>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sz w:val="28"/>
          <w:szCs w:val="28"/>
          <w:lang w:eastAsia="en-US"/>
        </w:rPr>
        <w:t>Минеральное питание растений</w:t>
      </w:r>
      <w:r w:rsidRPr="00D5008B">
        <w:rPr>
          <w:rFonts w:ascii="Times New Roman" w:eastAsia="Times New Roman,Bold" w:hAnsi="Times New Roman" w:cs="Times New Roman"/>
          <w:sz w:val="28"/>
          <w:szCs w:val="28"/>
          <w:lang w:eastAsia="en-US"/>
        </w:rPr>
        <w:t xml:space="preserve"> – усвоение ими из внешней среды ионов минеральных солей, необходимых для нормальной жизнедеятельности растительного организма. </w:t>
      </w:r>
    </w:p>
    <w:p w:rsidR="000D4545" w:rsidRPr="00D5008B" w:rsidRDefault="000D4545" w:rsidP="008271A5">
      <w:pPr>
        <w:autoSpaceDE w:val="0"/>
        <w:autoSpaceDN w:val="0"/>
        <w:adjustRightInd w:val="0"/>
        <w:spacing w:after="0" w:line="240" w:lineRule="auto"/>
        <w:ind w:firstLine="708"/>
        <w:jc w:val="both"/>
        <w:rPr>
          <w:rFonts w:ascii="Times New Roman" w:hAnsi="Times New Roman" w:cs="Times New Roman"/>
          <w:sz w:val="28"/>
          <w:szCs w:val="28"/>
        </w:rPr>
      </w:pPr>
      <w:r w:rsidRPr="00D5008B">
        <w:rPr>
          <w:rFonts w:ascii="Times New Roman" w:eastAsia="Times New Roman,Bold" w:hAnsi="Times New Roman" w:cs="Times New Roman"/>
          <w:b/>
          <w:sz w:val="28"/>
          <w:szCs w:val="28"/>
          <w:lang w:eastAsia="en-US"/>
        </w:rPr>
        <w:t>Минеральное удобрение</w:t>
      </w:r>
      <w:r w:rsidRPr="00D5008B">
        <w:rPr>
          <w:rFonts w:ascii="Times New Roman" w:eastAsia="Times New Roman,Bold" w:hAnsi="Times New Roman" w:cs="Times New Roman"/>
          <w:sz w:val="28"/>
          <w:szCs w:val="28"/>
          <w:lang w:eastAsia="en-US"/>
        </w:rPr>
        <w:t xml:space="preserve"> – удобрение промышленного или ископаемого происхождения, содержащее питательные элементы в минеральной форме.</w:t>
      </w: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bCs/>
          <w:sz w:val="28"/>
          <w:szCs w:val="28"/>
          <w:lang w:eastAsia="en-US"/>
        </w:rPr>
        <w:t xml:space="preserve">Питательный режим почвы </w:t>
      </w:r>
      <w:r w:rsidRPr="00D5008B">
        <w:rPr>
          <w:rFonts w:ascii="Times New Roman" w:eastAsia="Times New Roman,Bold" w:hAnsi="Times New Roman" w:cs="Times New Roman"/>
          <w:sz w:val="28"/>
          <w:szCs w:val="28"/>
          <w:lang w:eastAsia="en-US"/>
        </w:rPr>
        <w:t>(Пищевой режим почвы) – содержание питательных элементов в почве в доступной для растений форме в течение вегетационного периода. Плодородие почвы – способность почвы удовлетворять потребности растений в элементах питания, воде, обеспечивать их корневые системы достаточным количеством воздуха, тепла и благоприятной физико-химической средой, для нормальной деятельности.</w:t>
      </w: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b/>
          <w:bCs/>
          <w:sz w:val="28"/>
          <w:szCs w:val="28"/>
          <w:lang w:eastAsia="en-US"/>
        </w:rPr>
        <w:t xml:space="preserve">Удобрение </w:t>
      </w:r>
      <w:r w:rsidRPr="00D5008B">
        <w:rPr>
          <w:rFonts w:ascii="Times New Roman" w:eastAsia="Times New Roman,Bold" w:hAnsi="Times New Roman" w:cs="Times New Roman"/>
          <w:sz w:val="28"/>
          <w:szCs w:val="28"/>
          <w:lang w:eastAsia="en-US"/>
        </w:rPr>
        <w:t xml:space="preserve">– вещество для питания растений и повышения плодородия почвы. </w:t>
      </w: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b/>
          <w:bCs/>
          <w:sz w:val="28"/>
          <w:szCs w:val="28"/>
          <w:lang w:eastAsia="en-US"/>
        </w:rPr>
        <w:t xml:space="preserve">Эффективность удобрения </w:t>
      </w:r>
      <w:r w:rsidRPr="00D5008B">
        <w:rPr>
          <w:rFonts w:ascii="Times New Roman" w:eastAsia="Times New Roman,Bold" w:hAnsi="Times New Roman" w:cs="Times New Roman"/>
          <w:sz w:val="28"/>
          <w:szCs w:val="28"/>
          <w:lang w:eastAsia="en-US"/>
        </w:rPr>
        <w:t>– показатель, характеризующий степень положительного влияния удобрения на урожай, его качество и плодородие почвы.</w:t>
      </w: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sz w:val="28"/>
          <w:szCs w:val="28"/>
          <w:lang w:eastAsia="en-US"/>
        </w:rPr>
      </w:pP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sz w:val="28"/>
          <w:szCs w:val="28"/>
          <w:lang w:eastAsia="en-US"/>
        </w:rPr>
      </w:pP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sz w:val="28"/>
          <w:szCs w:val="28"/>
          <w:lang w:eastAsia="en-US"/>
        </w:rPr>
      </w:pP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sz w:val="28"/>
          <w:szCs w:val="28"/>
          <w:lang w:eastAsia="en-US"/>
        </w:rPr>
      </w:pP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sz w:val="28"/>
          <w:szCs w:val="28"/>
          <w:lang w:eastAsia="en-US"/>
        </w:rPr>
      </w:pPr>
    </w:p>
    <w:p w:rsidR="000D4545" w:rsidRPr="00D5008B" w:rsidRDefault="000D4545" w:rsidP="008271A5">
      <w:pPr>
        <w:autoSpaceDE w:val="0"/>
        <w:autoSpaceDN w:val="0"/>
        <w:adjustRightInd w:val="0"/>
        <w:spacing w:after="0" w:line="240" w:lineRule="auto"/>
        <w:ind w:firstLine="709"/>
        <w:jc w:val="both"/>
        <w:rPr>
          <w:rFonts w:ascii="Times New Roman" w:eastAsia="Times New Roman,Bold" w:hAnsi="Times New Roman" w:cs="Times New Roman"/>
          <w:sz w:val="28"/>
          <w:szCs w:val="28"/>
          <w:lang w:eastAsia="en-US"/>
        </w:rPr>
      </w:pP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b/>
          <w:bCs/>
          <w:sz w:val="28"/>
          <w:szCs w:val="28"/>
          <w:lang w:eastAsia="en-US"/>
        </w:rPr>
        <w:lastRenderedPageBreak/>
        <w:t>ОБОЗНАЧЕНИЯ И СОКРАЩЕНИЯ</w:t>
      </w:r>
    </w:p>
    <w:p w:rsidR="000D4545" w:rsidRPr="00D5008B" w:rsidRDefault="000D4545" w:rsidP="008271A5">
      <w:pPr>
        <w:autoSpaceDE w:val="0"/>
        <w:autoSpaceDN w:val="0"/>
        <w:adjustRightInd w:val="0"/>
        <w:spacing w:after="0" w:line="240" w:lineRule="auto"/>
        <w:jc w:val="center"/>
        <w:rPr>
          <w:rFonts w:ascii="Times New Roman" w:eastAsia="Times New Roman,Bold" w:hAnsi="Times New Roman" w:cs="Times New Roman"/>
          <w:b/>
          <w:bCs/>
          <w:sz w:val="28"/>
          <w:szCs w:val="28"/>
          <w:lang w:eastAsia="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19"/>
      </w:tblGrid>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sz w:val="28"/>
                <w:szCs w:val="28"/>
                <w:lang w:eastAsia="en-US"/>
              </w:rPr>
              <w:t>га</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гектар</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sz w:val="28"/>
                <w:szCs w:val="28"/>
                <w:lang w:eastAsia="en-US"/>
              </w:rPr>
              <w:t>г</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грамм</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sz w:val="28"/>
                <w:szCs w:val="28"/>
                <w:lang w:eastAsia="en-US"/>
              </w:rPr>
              <w:t>гг.</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годы</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b/>
                <w:bCs/>
                <w:sz w:val="28"/>
                <w:szCs w:val="28"/>
                <w:lang w:eastAsia="en-US"/>
              </w:rPr>
            </w:pPr>
            <w:proofErr w:type="gramStart"/>
            <w:r w:rsidRPr="00D5008B">
              <w:rPr>
                <w:rFonts w:ascii="Times New Roman" w:eastAsia="Times New Roman,Bold" w:hAnsi="Times New Roman" w:cs="Times New Roman"/>
                <w:sz w:val="28"/>
                <w:szCs w:val="28"/>
                <w:lang w:eastAsia="en-US"/>
              </w:rPr>
              <w:t>г</w:t>
            </w:r>
            <w:proofErr w:type="gramEnd"/>
            <w:r w:rsidRPr="00D5008B">
              <w:rPr>
                <w:rFonts w:ascii="Times New Roman" w:eastAsia="Times New Roman,Bold" w:hAnsi="Times New Roman" w:cs="Times New Roman"/>
                <w:sz w:val="28"/>
                <w:szCs w:val="28"/>
                <w:lang w:eastAsia="en-US"/>
              </w:rPr>
              <w:t>/100 растений</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грамм на 100 растений</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sz w:val="28"/>
                <w:szCs w:val="28"/>
                <w:lang w:eastAsia="en-US"/>
              </w:rPr>
              <w:t>м</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метр</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sz w:val="28"/>
                <w:szCs w:val="28"/>
                <w:lang w:eastAsia="en-US"/>
              </w:rPr>
              <w:t>мм</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миллиметр</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b/>
                <w:bCs/>
                <w:sz w:val="28"/>
                <w:szCs w:val="28"/>
                <w:lang w:eastAsia="en-US"/>
              </w:rPr>
            </w:pPr>
            <w:r w:rsidRPr="00D5008B">
              <w:rPr>
                <w:rFonts w:ascii="Times New Roman" w:eastAsia="Times New Roman,Bold" w:hAnsi="Times New Roman" w:cs="Times New Roman"/>
                <w:sz w:val="28"/>
                <w:szCs w:val="28"/>
                <w:lang w:eastAsia="en-US"/>
              </w:rPr>
              <w:t>мг/кг</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миллиграмм на килограмм</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с/х</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сельское хозяйство</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см</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сантиметр</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тг</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тенге</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ц/га</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центнер на гектар</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«О»</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контрольный вариант</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Са</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кальций</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val="en-US" w:eastAsia="en-US"/>
              </w:rPr>
              <w:t>Mg</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магний</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К</w:t>
            </w:r>
            <w:r w:rsidRPr="00D5008B">
              <w:rPr>
                <w:rFonts w:ascii="Times New Roman" w:eastAsia="Times New Roman,Bold" w:hAnsi="Times New Roman" w:cs="Times New Roman"/>
                <w:sz w:val="28"/>
                <w:szCs w:val="28"/>
                <w:vertAlign w:val="subscript"/>
                <w:lang w:eastAsia="en-US"/>
              </w:rPr>
              <w:t>2</w:t>
            </w:r>
            <w:r w:rsidRPr="00D5008B">
              <w:rPr>
                <w:rFonts w:ascii="Times New Roman" w:eastAsia="Times New Roman,Bold" w:hAnsi="Times New Roman" w:cs="Times New Roman"/>
                <w:sz w:val="28"/>
                <w:szCs w:val="28"/>
                <w:lang w:eastAsia="en-US"/>
              </w:rPr>
              <w:t>О</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оксид калия</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val="en-US" w:eastAsia="en-US"/>
              </w:rPr>
              <w:t>Mg</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магний</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val="en-US" w:eastAsia="en-US"/>
              </w:rPr>
              <w:t>NO</w:t>
            </w:r>
            <w:r w:rsidRPr="00D5008B">
              <w:rPr>
                <w:rFonts w:ascii="Times New Roman" w:eastAsia="Times New Roman,Bold" w:hAnsi="Times New Roman" w:cs="Times New Roman"/>
                <w:sz w:val="28"/>
                <w:szCs w:val="28"/>
                <w:vertAlign w:val="subscript"/>
                <w:lang w:eastAsia="en-US"/>
              </w:rPr>
              <w:t>3</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оксид азота (нитрат)</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val="en-US" w:eastAsia="en-US"/>
              </w:rPr>
              <w:t>N</w:t>
            </w:r>
            <w:r w:rsidRPr="00D5008B">
              <w:rPr>
                <w:rFonts w:ascii="Times New Roman" w:eastAsia="Times New Roman,Bold" w:hAnsi="Times New Roman" w:cs="Times New Roman"/>
                <w:sz w:val="28"/>
                <w:szCs w:val="28"/>
                <w:lang w:eastAsia="en-US"/>
              </w:rPr>
              <w:t>-</w:t>
            </w:r>
            <w:r w:rsidRPr="00D5008B">
              <w:rPr>
                <w:rFonts w:ascii="Times New Roman" w:eastAsia="Times New Roman,Bold" w:hAnsi="Times New Roman" w:cs="Times New Roman"/>
                <w:sz w:val="28"/>
                <w:szCs w:val="28"/>
                <w:lang w:val="en-US" w:eastAsia="en-US"/>
              </w:rPr>
              <w:t>NO</w:t>
            </w:r>
            <w:r w:rsidRPr="00D5008B">
              <w:rPr>
                <w:rFonts w:ascii="Times New Roman" w:eastAsia="Times New Roman,Bold" w:hAnsi="Times New Roman" w:cs="Times New Roman"/>
                <w:sz w:val="28"/>
                <w:szCs w:val="28"/>
                <w:vertAlign w:val="subscript"/>
                <w:lang w:eastAsia="en-US"/>
              </w:rPr>
              <w:t>3</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азот нитрата</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Р</w:t>
            </w:r>
            <w:r w:rsidRPr="00D5008B">
              <w:rPr>
                <w:rFonts w:ascii="Times New Roman" w:eastAsia="Times New Roman,Bold" w:hAnsi="Times New Roman" w:cs="Times New Roman"/>
                <w:sz w:val="28"/>
                <w:szCs w:val="28"/>
                <w:vertAlign w:val="subscript"/>
                <w:lang w:eastAsia="en-US"/>
              </w:rPr>
              <w:t>2</w:t>
            </w:r>
            <w:r w:rsidRPr="00D5008B">
              <w:rPr>
                <w:rFonts w:ascii="Times New Roman" w:eastAsia="Times New Roman,Bold" w:hAnsi="Times New Roman" w:cs="Times New Roman"/>
                <w:sz w:val="28"/>
                <w:szCs w:val="28"/>
                <w:lang w:eastAsia="en-US"/>
              </w:rPr>
              <w:t>О</w:t>
            </w:r>
            <w:r w:rsidRPr="00D5008B">
              <w:rPr>
                <w:rFonts w:ascii="Times New Roman" w:eastAsia="Times New Roman,Bold" w:hAnsi="Times New Roman" w:cs="Times New Roman"/>
                <w:sz w:val="28"/>
                <w:szCs w:val="28"/>
                <w:vertAlign w:val="subscript"/>
                <w:lang w:eastAsia="en-US"/>
              </w:rPr>
              <w:t>5</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оксид фосфора</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°С</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градус по Цельсию</w:t>
            </w:r>
          </w:p>
        </w:tc>
      </w:tr>
      <w:tr w:rsidR="000D4545" w:rsidRPr="00D5008B" w:rsidTr="00BA324E">
        <w:tc>
          <w:tcPr>
            <w:tcW w:w="2235" w:type="dxa"/>
          </w:tcPr>
          <w:p w:rsidR="000D4545" w:rsidRPr="00D5008B" w:rsidRDefault="000D4545" w:rsidP="008271A5">
            <w:pPr>
              <w:autoSpaceDE w:val="0"/>
              <w:autoSpaceDN w:val="0"/>
              <w:adjustRightInd w:val="0"/>
              <w:jc w:val="both"/>
              <w:rPr>
                <w:rFonts w:ascii="Times New Roman" w:eastAsia="Times New Roman,Bold" w:hAnsi="Times New Roman" w:cs="Times New Roman"/>
                <w:sz w:val="28"/>
                <w:szCs w:val="28"/>
                <w:lang w:eastAsia="en-US"/>
              </w:rPr>
            </w:pPr>
            <w:r w:rsidRPr="00D5008B">
              <w:rPr>
                <w:rFonts w:ascii="Times New Roman" w:eastAsia="Times New Roman,Bold" w:hAnsi="Times New Roman" w:cs="Times New Roman"/>
                <w:sz w:val="28"/>
                <w:szCs w:val="28"/>
                <w:lang w:eastAsia="en-US"/>
              </w:rPr>
              <w:t>%</w:t>
            </w:r>
          </w:p>
        </w:tc>
        <w:tc>
          <w:tcPr>
            <w:tcW w:w="7619" w:type="dxa"/>
          </w:tcPr>
          <w:p w:rsidR="000D4545" w:rsidRPr="00D5008B" w:rsidRDefault="000D4545" w:rsidP="008271A5">
            <w:pPr>
              <w:autoSpaceDE w:val="0"/>
              <w:autoSpaceDN w:val="0"/>
              <w:adjustRightInd w:val="0"/>
              <w:jc w:val="both"/>
              <w:rPr>
                <w:rFonts w:ascii="Times New Roman" w:eastAsia="Times New Roman,Bold" w:hAnsi="Times New Roman" w:cs="Times New Roman"/>
                <w:bCs/>
                <w:sz w:val="28"/>
                <w:szCs w:val="28"/>
                <w:lang w:eastAsia="en-US"/>
              </w:rPr>
            </w:pPr>
            <w:r w:rsidRPr="00D5008B">
              <w:rPr>
                <w:rFonts w:ascii="Times New Roman" w:eastAsia="Times New Roman,Bold" w:hAnsi="Times New Roman" w:cs="Times New Roman"/>
                <w:bCs/>
                <w:sz w:val="28"/>
                <w:szCs w:val="28"/>
                <w:lang w:eastAsia="en-US"/>
              </w:rPr>
              <w:t>- процент</w:t>
            </w:r>
          </w:p>
        </w:tc>
      </w:tr>
    </w:tbl>
    <w:p w:rsidR="000D4545" w:rsidRPr="00D5008B" w:rsidRDefault="000D454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F63E85" w:rsidRPr="00D5008B" w:rsidRDefault="00F63E85" w:rsidP="008271A5">
      <w:pPr>
        <w:spacing w:after="0" w:line="240" w:lineRule="auto"/>
        <w:jc w:val="center"/>
        <w:rPr>
          <w:rFonts w:ascii="Times New Roman" w:hAnsi="Times New Roman" w:cs="Times New Roman"/>
          <w:b/>
          <w:sz w:val="28"/>
          <w:szCs w:val="28"/>
        </w:rPr>
      </w:pPr>
    </w:p>
    <w:p w:rsidR="000D4545" w:rsidRPr="00D5008B" w:rsidRDefault="000D4545" w:rsidP="008271A5">
      <w:pPr>
        <w:spacing w:after="0" w:line="240" w:lineRule="auto"/>
        <w:jc w:val="center"/>
        <w:rPr>
          <w:rFonts w:ascii="Times New Roman" w:hAnsi="Times New Roman" w:cs="Times New Roman"/>
          <w:b/>
          <w:sz w:val="28"/>
          <w:szCs w:val="28"/>
        </w:rPr>
      </w:pPr>
      <w:r w:rsidRPr="00D5008B">
        <w:rPr>
          <w:rFonts w:ascii="Times New Roman" w:hAnsi="Times New Roman" w:cs="Times New Roman"/>
          <w:b/>
          <w:sz w:val="28"/>
          <w:szCs w:val="28"/>
        </w:rPr>
        <w:lastRenderedPageBreak/>
        <w:t>ВВЕДЕНИЕ</w:t>
      </w:r>
    </w:p>
    <w:p w:rsidR="000D4545" w:rsidRPr="00D5008B" w:rsidRDefault="000D4545" w:rsidP="008271A5">
      <w:pPr>
        <w:spacing w:after="0" w:line="240" w:lineRule="auto"/>
        <w:jc w:val="both"/>
        <w:rPr>
          <w:rFonts w:ascii="Times New Roman" w:hAnsi="Times New Roman" w:cs="Times New Roman"/>
          <w:b/>
          <w:sz w:val="28"/>
          <w:szCs w:val="28"/>
        </w:rPr>
      </w:pPr>
    </w:p>
    <w:p w:rsidR="000D4545" w:rsidRPr="00D5008B" w:rsidRDefault="000D454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
          <w:sz w:val="28"/>
          <w:szCs w:val="28"/>
        </w:rPr>
        <w:t xml:space="preserve">Актуальность исследований. </w:t>
      </w:r>
      <w:r w:rsidRPr="00D5008B">
        <w:rPr>
          <w:rFonts w:ascii="Times New Roman" w:hAnsi="Times New Roman" w:cs="Times New Roman"/>
          <w:sz w:val="28"/>
          <w:szCs w:val="28"/>
        </w:rPr>
        <w:t>Агропромышленный комплекс</w:t>
      </w:r>
      <w:r w:rsidRPr="00D5008B">
        <w:rPr>
          <w:rFonts w:ascii="Times New Roman" w:hAnsi="Times New Roman" w:cs="Times New Roman"/>
          <w:b/>
          <w:sz w:val="28"/>
          <w:szCs w:val="28"/>
        </w:rPr>
        <w:t xml:space="preserve"> </w:t>
      </w:r>
      <w:r w:rsidRPr="00D5008B">
        <w:rPr>
          <w:rFonts w:ascii="Times New Roman" w:hAnsi="Times New Roman" w:cs="Times New Roman"/>
          <w:sz w:val="28"/>
          <w:szCs w:val="28"/>
        </w:rPr>
        <w:t xml:space="preserve">обеспечивает население страны продуктами питания, животноводческую отрасль кормами, обеспечивает сельхозпроизводителей высококачественными товарным и семенным зерном. Развитию крупного сельского хозяйства способствует, прежде всего, природные условия и наличие огромного земельного фонда с обширными площадями сельскохозяйственных угодий, куда входят пашни, пастбища, выгоны. Северные регионы в основном специализируются на выращивании зерновых, зернобобовых и масличных культур, а южные, в условиях орошения, - плодово-ягодных культур, овощей, хлопка </w:t>
      </w:r>
      <w:r w:rsidRPr="00962E2C">
        <w:rPr>
          <w:rStyle w:val="-"/>
          <w:rFonts w:ascii="Times New Roman" w:hAnsi="Times New Roman" w:cs="Times New Roman"/>
          <w:bCs/>
          <w:color w:val="auto"/>
          <w:sz w:val="28"/>
          <w:szCs w:val="28"/>
          <w:u w:val="none"/>
        </w:rPr>
        <w:t>[</w:t>
      </w:r>
      <w:r w:rsidRPr="00962E2C">
        <w:rPr>
          <w:rStyle w:val="-"/>
          <w:rFonts w:ascii="Times New Roman" w:hAnsi="Times New Roman" w:cs="Times New Roman"/>
          <w:bCs/>
          <w:color w:val="auto"/>
          <w:sz w:val="28"/>
          <w:szCs w:val="28"/>
          <w:u w:val="none"/>
          <w:lang w:val="kk-KZ"/>
        </w:rPr>
        <w:t>1</w:t>
      </w:r>
      <w:r w:rsidRPr="00962E2C">
        <w:rPr>
          <w:rStyle w:val="-"/>
          <w:rFonts w:ascii="Times New Roman" w:hAnsi="Times New Roman" w:cs="Times New Roman"/>
          <w:bCs/>
          <w:color w:val="auto"/>
          <w:sz w:val="28"/>
          <w:szCs w:val="28"/>
          <w:u w:val="none"/>
        </w:rPr>
        <w:t>].</w:t>
      </w:r>
    </w:p>
    <w:p w:rsidR="000D4545" w:rsidRPr="00D5008B" w:rsidRDefault="000D4545" w:rsidP="008271A5">
      <w:pPr>
        <w:spacing w:after="0" w:line="240" w:lineRule="auto"/>
        <w:ind w:firstLine="708"/>
        <w:jc w:val="both"/>
        <w:rPr>
          <w:rFonts w:ascii="Times New Roman" w:eastAsiaTheme="minorHAnsi" w:hAnsi="Times New Roman" w:cs="Times New Roman"/>
          <w:iCs/>
          <w:sz w:val="28"/>
          <w:szCs w:val="28"/>
          <w:lang w:eastAsia="en-US"/>
        </w:rPr>
      </w:pPr>
      <w:r w:rsidRPr="00D5008B">
        <w:rPr>
          <w:rFonts w:ascii="Times New Roman" w:hAnsi="Times New Roman" w:cs="Times New Roman"/>
          <w:sz w:val="28"/>
          <w:szCs w:val="28"/>
        </w:rPr>
        <w:t xml:space="preserve">Учитывая высокую долю площадей яровой пшеницы, производства сельскохозяйственной продукции в стране расширение ассортимента выпускаемой продукции происходит за счет внедрения новых инновационных технологий, введения в оборот наиболее перспективных имеющих высокий спрос на рынке культур. Эта трансформация является итогом государственной программы по диверсификации растениеводства и увеличения площадей кормовых, пропашных и масличных, что способствует удовлетворению потребностей </w:t>
      </w:r>
      <w:proofErr w:type="gramStart"/>
      <w:r w:rsidRPr="00D5008B">
        <w:rPr>
          <w:rFonts w:ascii="Times New Roman" w:hAnsi="Times New Roman" w:cs="Times New Roman"/>
          <w:sz w:val="28"/>
          <w:szCs w:val="28"/>
        </w:rPr>
        <w:t>рынка</w:t>
      </w:r>
      <w:proofErr w:type="gramEnd"/>
      <w:r w:rsidRPr="00D5008B">
        <w:rPr>
          <w:rFonts w:ascii="Times New Roman" w:hAnsi="Times New Roman" w:cs="Times New Roman"/>
          <w:sz w:val="28"/>
          <w:szCs w:val="28"/>
        </w:rPr>
        <w:t xml:space="preserve"> сбыта республики и мировых тенденций. </w:t>
      </w:r>
      <w:r w:rsidRPr="00D5008B">
        <w:rPr>
          <w:rFonts w:ascii="Times New Roman" w:hAnsi="Times New Roman" w:cs="Times New Roman"/>
          <w:bCs/>
          <w:sz w:val="28"/>
          <w:szCs w:val="28"/>
        </w:rPr>
        <w:t>Актуальность исследований состоит в том, что она связана с действующей общегосударственной программой по развитию АПК Республики Казахстан</w:t>
      </w:r>
      <w:r w:rsidRPr="00D5008B">
        <w:rPr>
          <w:rFonts w:ascii="Times New Roman" w:hAnsi="Times New Roman" w:cs="Times New Roman"/>
          <w:sz w:val="28"/>
          <w:szCs w:val="28"/>
        </w:rPr>
        <w:t xml:space="preserve"> </w:t>
      </w:r>
      <w:r w:rsidRPr="00962E2C">
        <w:rPr>
          <w:rStyle w:val="-"/>
          <w:rFonts w:ascii="Times New Roman" w:hAnsi="Times New Roman" w:cs="Times New Roman"/>
          <w:bCs/>
          <w:color w:val="auto"/>
          <w:sz w:val="28"/>
          <w:szCs w:val="28"/>
          <w:u w:val="none"/>
        </w:rPr>
        <w:t>[</w:t>
      </w:r>
      <w:r w:rsidRPr="00962E2C">
        <w:rPr>
          <w:rStyle w:val="-"/>
          <w:rFonts w:ascii="Times New Roman" w:hAnsi="Times New Roman" w:cs="Times New Roman"/>
          <w:bCs/>
          <w:color w:val="auto"/>
          <w:sz w:val="28"/>
          <w:szCs w:val="28"/>
          <w:u w:val="none"/>
          <w:lang w:val="kk-KZ"/>
        </w:rPr>
        <w:t>1</w:t>
      </w:r>
      <w:r w:rsidRPr="00962E2C">
        <w:rPr>
          <w:rStyle w:val="-"/>
          <w:rFonts w:ascii="Times New Roman" w:hAnsi="Times New Roman" w:cs="Times New Roman"/>
          <w:bCs/>
          <w:color w:val="auto"/>
          <w:sz w:val="28"/>
          <w:szCs w:val="28"/>
          <w:u w:val="none"/>
        </w:rPr>
        <w:t>].</w:t>
      </w:r>
    </w:p>
    <w:p w:rsidR="000D4545" w:rsidRPr="00D5008B" w:rsidRDefault="000D4545" w:rsidP="008271A5">
      <w:pPr>
        <w:spacing w:after="0" w:line="240" w:lineRule="auto"/>
        <w:ind w:firstLine="708"/>
        <w:jc w:val="both"/>
        <w:rPr>
          <w:rStyle w:val="-"/>
          <w:rFonts w:ascii="Times New Roman" w:hAnsi="Times New Roman" w:cs="Times New Roman"/>
          <w:bCs/>
          <w:sz w:val="28"/>
          <w:szCs w:val="28"/>
        </w:rPr>
      </w:pPr>
      <w:r w:rsidRPr="00D5008B">
        <w:rPr>
          <w:rFonts w:ascii="Times New Roman" w:hAnsi="Times New Roman" w:cs="Times New Roman"/>
          <w:bCs/>
          <w:sz w:val="28"/>
          <w:szCs w:val="28"/>
        </w:rPr>
        <w:t>Интерес</w:t>
      </w:r>
      <w:r w:rsidRPr="00D5008B">
        <w:rPr>
          <w:rFonts w:ascii="Times New Roman" w:hAnsi="Times New Roman" w:cs="Times New Roman"/>
          <w:bCs/>
          <w:sz w:val="28"/>
          <w:szCs w:val="28"/>
        </w:rPr>
        <w:tab/>
        <w:t>сельхозпроизводителей</w:t>
      </w:r>
      <w:r w:rsidRPr="00D5008B">
        <w:rPr>
          <w:rFonts w:ascii="Times New Roman" w:hAnsi="Times New Roman" w:cs="Times New Roman"/>
          <w:bCs/>
          <w:sz w:val="28"/>
          <w:szCs w:val="28"/>
        </w:rPr>
        <w:tab/>
        <w:t xml:space="preserve"> и</w:t>
      </w:r>
      <w:r w:rsidRPr="00D5008B">
        <w:rPr>
          <w:rFonts w:ascii="Times New Roman" w:hAnsi="Times New Roman" w:cs="Times New Roman"/>
          <w:bCs/>
          <w:sz w:val="28"/>
          <w:szCs w:val="28"/>
        </w:rPr>
        <w:tab/>
        <w:t xml:space="preserve">перерабатывающей промышленности к масличным культурам ведет к ужесточению конкуренции и уменьшению посевных площадей ряда зерновых и кормовых культур </w:t>
      </w:r>
      <w:r w:rsidRPr="00962E2C">
        <w:rPr>
          <w:rStyle w:val="-"/>
          <w:rFonts w:ascii="Times New Roman" w:hAnsi="Times New Roman" w:cs="Times New Roman"/>
          <w:bCs/>
          <w:color w:val="auto"/>
          <w:sz w:val="28"/>
          <w:szCs w:val="28"/>
          <w:u w:val="none"/>
        </w:rPr>
        <w:t>[</w:t>
      </w:r>
      <w:r w:rsidRPr="00962E2C">
        <w:rPr>
          <w:rStyle w:val="-"/>
          <w:rFonts w:ascii="Times New Roman" w:hAnsi="Times New Roman" w:cs="Times New Roman"/>
          <w:bCs/>
          <w:color w:val="auto"/>
          <w:sz w:val="28"/>
          <w:szCs w:val="28"/>
          <w:u w:val="none"/>
          <w:lang w:val="kk-KZ"/>
        </w:rPr>
        <w:t>2,3</w:t>
      </w:r>
      <w:r w:rsidRPr="00962E2C">
        <w:rPr>
          <w:rStyle w:val="-"/>
          <w:rFonts w:ascii="Times New Roman" w:hAnsi="Times New Roman" w:cs="Times New Roman"/>
          <w:bCs/>
          <w:color w:val="auto"/>
          <w:sz w:val="28"/>
          <w:szCs w:val="28"/>
          <w:u w:val="none"/>
        </w:rPr>
        <w:t>]</w:t>
      </w:r>
      <w:r w:rsidRPr="00962E2C">
        <w:rPr>
          <w:rFonts w:ascii="Times New Roman" w:hAnsi="Times New Roman" w:cs="Times New Roman"/>
          <w:bCs/>
          <w:sz w:val="28"/>
          <w:szCs w:val="28"/>
        </w:rPr>
        <w:t xml:space="preserve">. </w:t>
      </w:r>
      <w:r w:rsidRPr="00D5008B">
        <w:rPr>
          <w:rFonts w:ascii="Times New Roman" w:hAnsi="Times New Roman" w:cs="Times New Roman"/>
          <w:bCs/>
          <w:sz w:val="28"/>
          <w:szCs w:val="28"/>
        </w:rPr>
        <w:t xml:space="preserve">Увеличение их площади в стране позволит обеспечить полную загрузку перерабатывающих мощностей и выпуск продукции с высокой добавленной стоимостью. </w:t>
      </w:r>
      <w:r w:rsidRPr="00D5008B">
        <w:rPr>
          <w:rFonts w:ascii="Times New Roman" w:hAnsi="Times New Roman" w:cs="Times New Roman"/>
          <w:sz w:val="28"/>
          <w:szCs w:val="28"/>
        </w:rPr>
        <w:t xml:space="preserve">Это характерно как традиционных для Казахстана культур – подсолнечника, хлопчатника, льна, так и активно развивающихся, сои, рапса, сафлора, горчицы и других культур. </w:t>
      </w:r>
      <w:r w:rsidRPr="00D5008B">
        <w:rPr>
          <w:rFonts w:ascii="Times New Roman" w:hAnsi="Times New Roman" w:cs="Times New Roman"/>
          <w:bCs/>
          <w:sz w:val="28"/>
          <w:szCs w:val="28"/>
        </w:rPr>
        <w:t xml:space="preserve">Они могут давать большие урожаи исходя из потенциала урожайности районированных сортов, и конкурировать с зерновыми по выпуску продуктов и их переработки </w:t>
      </w:r>
      <w:r w:rsidRPr="00962E2C">
        <w:rPr>
          <w:rStyle w:val="-"/>
          <w:rFonts w:ascii="Times New Roman" w:hAnsi="Times New Roman" w:cs="Times New Roman"/>
          <w:bCs/>
          <w:color w:val="auto"/>
          <w:sz w:val="28"/>
          <w:szCs w:val="28"/>
          <w:u w:val="none"/>
        </w:rPr>
        <w:t>[1].</w:t>
      </w:r>
      <w:r w:rsidRPr="00962E2C">
        <w:rPr>
          <w:rStyle w:val="-"/>
          <w:rFonts w:ascii="Times New Roman" w:hAnsi="Times New Roman" w:cs="Times New Roman"/>
          <w:bCs/>
          <w:color w:val="auto"/>
          <w:sz w:val="28"/>
          <w:szCs w:val="28"/>
        </w:rPr>
        <w:t xml:space="preserve"> </w:t>
      </w:r>
    </w:p>
    <w:p w:rsidR="000D4545" w:rsidRPr="00D5008B" w:rsidRDefault="000D4545" w:rsidP="008271A5">
      <w:pPr>
        <w:pStyle w:val="a3"/>
        <w:shd w:val="clear" w:color="auto" w:fill="FFFFFF"/>
        <w:tabs>
          <w:tab w:val="left" w:pos="426"/>
        </w:tabs>
        <w:spacing w:before="0" w:beforeAutospacing="0" w:after="0" w:afterAutospacing="0"/>
        <w:ind w:firstLine="709"/>
        <w:jc w:val="both"/>
        <w:rPr>
          <w:sz w:val="28"/>
          <w:szCs w:val="28"/>
        </w:rPr>
      </w:pPr>
      <w:r w:rsidRPr="00D5008B">
        <w:rPr>
          <w:sz w:val="28"/>
          <w:szCs w:val="28"/>
          <w:lang w:val="kk-KZ"/>
        </w:rPr>
        <w:t xml:space="preserve">Растущий мировой спрос на масличную продукцию стимулирует выращивание тех или иных видов масличных культур. </w:t>
      </w:r>
      <w:r w:rsidRPr="00D5008B">
        <w:rPr>
          <w:sz w:val="28"/>
          <w:szCs w:val="28"/>
          <w:shd w:val="clear" w:color="auto" w:fill="FFFFFF"/>
        </w:rPr>
        <w:t>Одной из таких ценных культур является горчица,</w:t>
      </w:r>
      <w:r w:rsidRPr="00D5008B">
        <w:rPr>
          <w:sz w:val="28"/>
          <w:szCs w:val="28"/>
        </w:rPr>
        <w:t xml:space="preserve"> которая выращивается на 35,4 тыс. га в 6 областях нашей республики [</w:t>
      </w:r>
      <w:r w:rsidRPr="00D5008B">
        <w:rPr>
          <w:sz w:val="28"/>
          <w:szCs w:val="28"/>
          <w:lang w:val="kk-KZ"/>
        </w:rPr>
        <w:t>4</w:t>
      </w:r>
      <w:r w:rsidRPr="00D5008B">
        <w:rPr>
          <w:sz w:val="28"/>
          <w:szCs w:val="28"/>
        </w:rPr>
        <w:t>], что немаловажно ее народно-хозяйственное значение и вхождение в пятерку основных масличных культур в мире после сои, рапса, подсолнечника и льна масличного [</w:t>
      </w:r>
      <w:r w:rsidRPr="00D5008B">
        <w:rPr>
          <w:sz w:val="28"/>
          <w:szCs w:val="28"/>
          <w:lang w:val="kk-KZ"/>
        </w:rPr>
        <w:t>5</w:t>
      </w:r>
      <w:r w:rsidRPr="00D5008B">
        <w:rPr>
          <w:sz w:val="28"/>
          <w:szCs w:val="28"/>
        </w:rPr>
        <w:t xml:space="preserve">]. </w:t>
      </w:r>
    </w:p>
    <w:p w:rsidR="000D4545" w:rsidRPr="00D5008B" w:rsidRDefault="000D4545" w:rsidP="008271A5">
      <w:pPr>
        <w:shd w:val="clear" w:color="auto" w:fill="FFFFFF"/>
        <w:tabs>
          <w:tab w:val="left" w:pos="709"/>
          <w:tab w:val="left" w:pos="1134"/>
        </w:tabs>
        <w:suppressAutoHyphens/>
        <w:spacing w:after="0" w:line="240" w:lineRule="auto"/>
        <w:jc w:val="both"/>
        <w:textAlignment w:val="baseline"/>
        <w:rPr>
          <w:rFonts w:ascii="Times New Roman" w:eastAsia="Times New Roman" w:hAnsi="Times New Roman" w:cs="Times New Roman"/>
          <w:sz w:val="28"/>
          <w:szCs w:val="28"/>
        </w:rPr>
      </w:pPr>
      <w:r w:rsidRPr="00D5008B">
        <w:rPr>
          <w:rFonts w:ascii="Times New Roman" w:hAnsi="Times New Roman" w:cs="Times New Roman"/>
          <w:sz w:val="28"/>
          <w:szCs w:val="28"/>
        </w:rPr>
        <w:tab/>
        <w:t xml:space="preserve">Горчицу выращивают как пищевое, лекарственное, кормовое, сидеральное, масличное и медоносное растение. </w:t>
      </w:r>
      <w:proofErr w:type="gramStart"/>
      <w:r w:rsidRPr="00D5008B">
        <w:rPr>
          <w:rFonts w:ascii="Times New Roman" w:hAnsi="Times New Roman" w:cs="Times New Roman"/>
          <w:sz w:val="28"/>
          <w:szCs w:val="28"/>
        </w:rPr>
        <w:t xml:space="preserve">Это засухоустойчивая культура, которая </w:t>
      </w:r>
      <w:r w:rsidRPr="00D5008B">
        <w:rPr>
          <w:rFonts w:ascii="Times New Roman" w:eastAsia="Times New Roman" w:hAnsi="Times New Roman" w:cs="Times New Roman"/>
          <w:sz w:val="28"/>
          <w:szCs w:val="28"/>
        </w:rPr>
        <w:t xml:space="preserve">при продвижении на север, сокращает свой вегетационный период, что дает возможность выращивать ее в умеренно-засушливой и сухостепной зонах республики. </w:t>
      </w:r>
      <w:proofErr w:type="gramEnd"/>
    </w:p>
    <w:p w:rsidR="000D4545" w:rsidRPr="00D5008B" w:rsidRDefault="000D4545" w:rsidP="008271A5">
      <w:pPr>
        <w:shd w:val="clear" w:color="auto" w:fill="FFFFFF"/>
        <w:tabs>
          <w:tab w:val="left" w:pos="709"/>
          <w:tab w:val="left" w:pos="1134"/>
        </w:tabs>
        <w:suppressAutoHyphens/>
        <w:spacing w:after="0" w:line="240" w:lineRule="auto"/>
        <w:jc w:val="both"/>
        <w:textAlignment w:val="baseline"/>
        <w:rPr>
          <w:rFonts w:ascii="Times New Roman" w:hAnsi="Times New Roman" w:cs="Times New Roman"/>
          <w:sz w:val="28"/>
          <w:szCs w:val="28"/>
        </w:rPr>
      </w:pPr>
      <w:r w:rsidRPr="00D5008B">
        <w:rPr>
          <w:rFonts w:ascii="Times New Roman" w:hAnsi="Times New Roman" w:cs="Times New Roman"/>
          <w:sz w:val="28"/>
          <w:szCs w:val="28"/>
        </w:rPr>
        <w:lastRenderedPageBreak/>
        <w:tab/>
        <w:t>В данное время имеется достаточно данных отечественных и зарубежных исследователей по вопросам агротехники возделывания горчицы, способам посева и селекции [</w:t>
      </w:r>
      <w:r w:rsidRPr="00D5008B">
        <w:rPr>
          <w:rFonts w:ascii="Times New Roman" w:hAnsi="Times New Roman" w:cs="Times New Roman"/>
          <w:sz w:val="28"/>
          <w:szCs w:val="28"/>
          <w:lang w:val="kk-KZ"/>
        </w:rPr>
        <w:t>6-8</w:t>
      </w:r>
      <w:r w:rsidRPr="00D5008B">
        <w:rPr>
          <w:rFonts w:ascii="Times New Roman" w:hAnsi="Times New Roman" w:cs="Times New Roman"/>
          <w:sz w:val="28"/>
          <w:szCs w:val="28"/>
        </w:rPr>
        <w:t>]. Имеются также данные и по отзывчивости горчицы на минеральные, органические удобрения [</w:t>
      </w:r>
      <w:r w:rsidRPr="00D5008B">
        <w:rPr>
          <w:rFonts w:ascii="Times New Roman" w:hAnsi="Times New Roman" w:cs="Times New Roman"/>
          <w:sz w:val="28"/>
          <w:szCs w:val="28"/>
          <w:lang w:val="kk-KZ"/>
        </w:rPr>
        <w:t>9-11</w:t>
      </w:r>
      <w:r w:rsidRPr="00D5008B">
        <w:rPr>
          <w:rFonts w:ascii="Times New Roman" w:hAnsi="Times New Roman" w:cs="Times New Roman"/>
          <w:sz w:val="28"/>
          <w:szCs w:val="28"/>
        </w:rPr>
        <w:t xml:space="preserve">]. Однако эти работы полностью не раскрывают требования горчицы к условиям минерального питания почвы и отзывчивости на минеральные удобрения с учетом качественных плодородия почв. Для решения этих задач появилась необходимость изучить биологические особенности культуры по отношению к ним, с дифференцированным учетом специфических почвенно-климатических условий Северного Казахстана. В настоящее время эти вопросы актуальны и их недостаточное изучение не дает возможность объективно оценить культуру. </w:t>
      </w:r>
    </w:p>
    <w:p w:rsidR="000D4545" w:rsidRPr="00D5008B" w:rsidRDefault="000D4545" w:rsidP="008271A5">
      <w:pPr>
        <w:shd w:val="clear" w:color="auto" w:fill="FFFFFF"/>
        <w:tabs>
          <w:tab w:val="left" w:pos="709"/>
          <w:tab w:val="left" w:pos="1134"/>
        </w:tabs>
        <w:suppressAutoHyphens/>
        <w:spacing w:after="0" w:line="240" w:lineRule="auto"/>
        <w:jc w:val="both"/>
        <w:textAlignment w:val="baseline"/>
        <w:rPr>
          <w:rFonts w:ascii="Times New Roman" w:hAnsi="Times New Roman" w:cs="Times New Roman"/>
          <w:sz w:val="28"/>
          <w:szCs w:val="28"/>
        </w:rPr>
      </w:pPr>
      <w:r w:rsidRPr="00D5008B">
        <w:rPr>
          <w:rFonts w:ascii="Times New Roman" w:hAnsi="Times New Roman" w:cs="Times New Roman"/>
          <w:sz w:val="28"/>
          <w:szCs w:val="28"/>
        </w:rPr>
        <w:tab/>
        <w:t xml:space="preserve">Учитывая вышеизложенное, следует отметить, что горчица является культурой, выращивание которой в Северном Казахстане станет одним из путей дальнейшего подъема сельского хозяйства нашей страны в условиях диверсификации и повышения уровня плодородия почв, обеспечение непрерывного роста урожаев, что является центральной задачей сельскохозяйственного производства. </w:t>
      </w:r>
    </w:p>
    <w:p w:rsidR="000D4545" w:rsidRPr="00D5008B" w:rsidRDefault="000D4545" w:rsidP="008271A5">
      <w:pPr>
        <w:pStyle w:val="a3"/>
        <w:spacing w:before="0" w:beforeAutospacing="0" w:after="0" w:afterAutospacing="0"/>
        <w:ind w:firstLine="540"/>
        <w:jc w:val="both"/>
        <w:rPr>
          <w:b/>
          <w:sz w:val="28"/>
          <w:szCs w:val="28"/>
        </w:rPr>
      </w:pPr>
      <w:r w:rsidRPr="00D5008B">
        <w:rPr>
          <w:b/>
          <w:sz w:val="28"/>
          <w:szCs w:val="28"/>
        </w:rPr>
        <w:t>Цель исследований.</w:t>
      </w:r>
    </w:p>
    <w:p w:rsidR="000D4545" w:rsidRPr="00D5008B" w:rsidRDefault="000D4545" w:rsidP="008271A5">
      <w:pPr>
        <w:pStyle w:val="a3"/>
        <w:tabs>
          <w:tab w:val="left" w:pos="426"/>
        </w:tabs>
        <w:spacing w:before="0" w:beforeAutospacing="0" w:after="0" w:afterAutospacing="0"/>
        <w:ind w:firstLine="540"/>
        <w:jc w:val="both"/>
        <w:rPr>
          <w:sz w:val="28"/>
          <w:szCs w:val="28"/>
          <w:lang w:eastAsia="ko-KR"/>
        </w:rPr>
      </w:pPr>
      <w:r w:rsidRPr="00D5008B">
        <w:rPr>
          <w:sz w:val="28"/>
          <w:szCs w:val="28"/>
        </w:rPr>
        <w:t>Цель исследований - р</w:t>
      </w:r>
      <w:r w:rsidRPr="00D5008B">
        <w:rPr>
          <w:sz w:val="28"/>
          <w:szCs w:val="28"/>
          <w:lang w:eastAsia="ko-KR"/>
        </w:rPr>
        <w:t>азработать оптимальные параметры  особенностей минерального питания и удобрений горчицы, способствующих повышению плодородия почвы и получению высоких экономически обоснованных урожаев семян горчицы в условиях степной зоны Северного Казахстана.</w:t>
      </w:r>
    </w:p>
    <w:p w:rsidR="000D4545" w:rsidRPr="00D5008B" w:rsidRDefault="000D4545" w:rsidP="008271A5">
      <w:pPr>
        <w:pStyle w:val="a3"/>
        <w:tabs>
          <w:tab w:val="left" w:pos="426"/>
        </w:tabs>
        <w:spacing w:before="0" w:beforeAutospacing="0" w:after="0" w:afterAutospacing="0"/>
        <w:ind w:firstLine="540"/>
        <w:jc w:val="both"/>
        <w:rPr>
          <w:b/>
          <w:sz w:val="28"/>
          <w:szCs w:val="28"/>
          <w:lang w:eastAsia="ko-KR"/>
        </w:rPr>
      </w:pPr>
      <w:r w:rsidRPr="00D5008B">
        <w:rPr>
          <w:sz w:val="28"/>
          <w:szCs w:val="28"/>
        </w:rPr>
        <w:t xml:space="preserve">Исходя из цели исследований, были поставлены </w:t>
      </w:r>
      <w:r w:rsidRPr="00D5008B">
        <w:rPr>
          <w:b/>
          <w:sz w:val="28"/>
          <w:szCs w:val="28"/>
        </w:rPr>
        <w:t>следующие задачи:</w:t>
      </w:r>
    </w:p>
    <w:p w:rsidR="000D4545" w:rsidRPr="00D5008B" w:rsidRDefault="000D4545" w:rsidP="008271A5">
      <w:pPr>
        <w:pStyle w:val="a3"/>
        <w:numPr>
          <w:ilvl w:val="0"/>
          <w:numId w:val="1"/>
        </w:numPr>
        <w:tabs>
          <w:tab w:val="clear" w:pos="720"/>
          <w:tab w:val="left" w:pos="993"/>
        </w:tabs>
        <w:spacing w:before="0" w:beforeAutospacing="0" w:after="0" w:afterAutospacing="0"/>
        <w:ind w:left="0" w:firstLine="709"/>
        <w:jc w:val="both"/>
        <w:rPr>
          <w:sz w:val="28"/>
          <w:szCs w:val="28"/>
          <w:lang w:eastAsia="ko-KR"/>
        </w:rPr>
      </w:pPr>
      <w:r w:rsidRPr="00D5008B">
        <w:rPr>
          <w:sz w:val="28"/>
          <w:szCs w:val="28"/>
          <w:lang w:eastAsia="ko-KR"/>
        </w:rPr>
        <w:t>Выявить требования горчицы к условиям минерального питания и удобрения;</w:t>
      </w:r>
    </w:p>
    <w:p w:rsidR="000D4545" w:rsidRPr="00D5008B" w:rsidRDefault="000D4545" w:rsidP="008271A5">
      <w:pPr>
        <w:pStyle w:val="a3"/>
        <w:numPr>
          <w:ilvl w:val="0"/>
          <w:numId w:val="1"/>
        </w:numPr>
        <w:tabs>
          <w:tab w:val="clear" w:pos="720"/>
          <w:tab w:val="left" w:pos="993"/>
        </w:tabs>
        <w:spacing w:before="0" w:beforeAutospacing="0" w:after="0" w:afterAutospacing="0"/>
        <w:ind w:left="0" w:firstLine="709"/>
        <w:jc w:val="both"/>
        <w:rPr>
          <w:sz w:val="28"/>
          <w:szCs w:val="28"/>
          <w:lang w:eastAsia="ko-KR"/>
        </w:rPr>
      </w:pPr>
      <w:r w:rsidRPr="00D5008B">
        <w:rPr>
          <w:sz w:val="28"/>
          <w:szCs w:val="28"/>
          <w:lang w:eastAsia="ko-KR"/>
        </w:rPr>
        <w:t>Определить влияние почвенных условий и удобрений на особенности роста и развития горчицы в зависимости от условий почвенного питания;</w:t>
      </w:r>
    </w:p>
    <w:p w:rsidR="000D4545" w:rsidRPr="00D5008B" w:rsidRDefault="000D4545" w:rsidP="008271A5">
      <w:pPr>
        <w:pStyle w:val="a3"/>
        <w:numPr>
          <w:ilvl w:val="0"/>
          <w:numId w:val="1"/>
        </w:numPr>
        <w:tabs>
          <w:tab w:val="clear" w:pos="720"/>
          <w:tab w:val="left" w:pos="993"/>
        </w:tabs>
        <w:spacing w:before="0" w:beforeAutospacing="0" w:after="0" w:afterAutospacing="0"/>
        <w:ind w:left="0" w:firstLine="709"/>
        <w:jc w:val="both"/>
        <w:rPr>
          <w:sz w:val="28"/>
          <w:szCs w:val="28"/>
          <w:lang w:eastAsia="ko-KR"/>
        </w:rPr>
      </w:pPr>
      <w:r w:rsidRPr="00D5008B">
        <w:rPr>
          <w:sz w:val="28"/>
          <w:szCs w:val="28"/>
          <w:lang w:eastAsia="ko-KR"/>
        </w:rPr>
        <w:t>Определить влияние почвенных условий и удобрений на химический состав, вынос элементов питания по фазам развития горчицы;</w:t>
      </w:r>
    </w:p>
    <w:p w:rsidR="000D4545" w:rsidRPr="00D5008B" w:rsidRDefault="000D4545" w:rsidP="008271A5">
      <w:pPr>
        <w:pStyle w:val="a3"/>
        <w:numPr>
          <w:ilvl w:val="0"/>
          <w:numId w:val="1"/>
        </w:numPr>
        <w:tabs>
          <w:tab w:val="clear" w:pos="720"/>
          <w:tab w:val="left" w:pos="993"/>
        </w:tabs>
        <w:spacing w:before="0" w:beforeAutospacing="0" w:after="0" w:afterAutospacing="0"/>
        <w:ind w:left="0" w:firstLine="709"/>
        <w:jc w:val="both"/>
        <w:rPr>
          <w:sz w:val="28"/>
          <w:szCs w:val="28"/>
          <w:lang w:eastAsia="ko-KR"/>
        </w:rPr>
      </w:pPr>
      <w:r w:rsidRPr="00D5008B">
        <w:rPr>
          <w:sz w:val="28"/>
          <w:szCs w:val="28"/>
          <w:lang w:eastAsia="ko-KR"/>
        </w:rPr>
        <w:t>Установить оптимальные параметры плодородия почв, обеспечивающие формирование высокой продуктивности и качества семян горчицы;</w:t>
      </w:r>
    </w:p>
    <w:p w:rsidR="000D4545" w:rsidRPr="00D5008B" w:rsidRDefault="000D4545" w:rsidP="008271A5">
      <w:pPr>
        <w:pStyle w:val="a3"/>
        <w:numPr>
          <w:ilvl w:val="0"/>
          <w:numId w:val="1"/>
        </w:numPr>
        <w:tabs>
          <w:tab w:val="clear" w:pos="720"/>
          <w:tab w:val="left" w:pos="993"/>
        </w:tabs>
        <w:spacing w:before="0" w:beforeAutospacing="0" w:after="0" w:afterAutospacing="0"/>
        <w:ind w:left="0" w:firstLine="709"/>
        <w:jc w:val="both"/>
        <w:rPr>
          <w:sz w:val="28"/>
          <w:szCs w:val="28"/>
          <w:lang w:eastAsia="ko-KR"/>
        </w:rPr>
      </w:pPr>
      <w:r w:rsidRPr="00D5008B">
        <w:rPr>
          <w:sz w:val="28"/>
          <w:szCs w:val="28"/>
          <w:lang w:eastAsia="ko-KR"/>
        </w:rPr>
        <w:t xml:space="preserve">Дать экономическую оценку </w:t>
      </w:r>
      <w:proofErr w:type="gramStart"/>
      <w:r w:rsidRPr="00D5008B">
        <w:rPr>
          <w:sz w:val="28"/>
          <w:szCs w:val="28"/>
          <w:lang w:eastAsia="ko-KR"/>
        </w:rPr>
        <w:t>эффективности применения различных доз удобрений горчицы</w:t>
      </w:r>
      <w:proofErr w:type="gramEnd"/>
      <w:r w:rsidRPr="00D5008B">
        <w:rPr>
          <w:sz w:val="28"/>
          <w:szCs w:val="28"/>
          <w:lang w:eastAsia="ko-KR"/>
        </w:rPr>
        <w:t>.</w:t>
      </w:r>
    </w:p>
    <w:p w:rsidR="000D4545" w:rsidRPr="00D5008B" w:rsidRDefault="000D4545" w:rsidP="008271A5">
      <w:pPr>
        <w:pStyle w:val="a3"/>
        <w:spacing w:before="0" w:beforeAutospacing="0" w:after="0" w:afterAutospacing="0"/>
        <w:ind w:firstLine="708"/>
        <w:jc w:val="both"/>
        <w:rPr>
          <w:b/>
          <w:sz w:val="28"/>
          <w:szCs w:val="28"/>
        </w:rPr>
      </w:pPr>
      <w:r w:rsidRPr="00D5008B">
        <w:rPr>
          <w:b/>
          <w:sz w:val="28"/>
          <w:szCs w:val="28"/>
        </w:rPr>
        <w:t xml:space="preserve">Научная новизна. </w:t>
      </w:r>
      <w:r w:rsidRPr="00D5008B">
        <w:rPr>
          <w:sz w:val="28"/>
          <w:szCs w:val="28"/>
        </w:rPr>
        <w:t xml:space="preserve">В условиях степной зоны Северного Казахстана впервые будут изучены отзывчивость горчицы на минеральные удобрения, их влияние на рост и развитие, накопление сухого вещества, химического состава, поступления и выноса элементов питания, урожая и качества семян горчицы.  </w:t>
      </w:r>
    </w:p>
    <w:p w:rsidR="000D4545" w:rsidRPr="00D5008B" w:rsidRDefault="000D4545" w:rsidP="008271A5">
      <w:pPr>
        <w:tabs>
          <w:tab w:val="left" w:pos="0"/>
          <w:tab w:val="left" w:pos="426"/>
          <w:tab w:val="left" w:pos="567"/>
        </w:tabs>
        <w:spacing w:after="0" w:line="240" w:lineRule="auto"/>
        <w:ind w:firstLine="540"/>
        <w:jc w:val="both"/>
        <w:rPr>
          <w:rFonts w:ascii="Times New Roman" w:eastAsia="Times New Roman" w:hAnsi="Times New Roman" w:cs="Times New Roman"/>
          <w:sz w:val="28"/>
          <w:szCs w:val="28"/>
        </w:rPr>
      </w:pPr>
      <w:r w:rsidRPr="00D5008B">
        <w:rPr>
          <w:rFonts w:ascii="Times New Roman" w:eastAsia="Times New Roman" w:hAnsi="Times New Roman" w:cs="Times New Roman"/>
          <w:b/>
          <w:sz w:val="28"/>
          <w:szCs w:val="28"/>
        </w:rPr>
        <w:tab/>
      </w:r>
      <w:r w:rsidRPr="00D5008B">
        <w:rPr>
          <w:rFonts w:ascii="Times New Roman" w:eastAsia="Times New Roman" w:hAnsi="Times New Roman" w:cs="Times New Roman"/>
          <w:b/>
          <w:sz w:val="28"/>
          <w:szCs w:val="28"/>
        </w:rPr>
        <w:tab/>
      </w:r>
      <w:r w:rsidRPr="00D5008B">
        <w:rPr>
          <w:rFonts w:ascii="Times New Roman" w:hAnsi="Times New Roman" w:cs="Times New Roman"/>
          <w:b/>
          <w:bCs/>
          <w:sz w:val="28"/>
          <w:szCs w:val="28"/>
        </w:rPr>
        <w:t xml:space="preserve">Практическая и теоретическая значимость. </w:t>
      </w:r>
      <w:r w:rsidRPr="00D5008B">
        <w:rPr>
          <w:rFonts w:ascii="Times New Roman" w:eastAsia="Times New Roman" w:hAnsi="Times New Roman" w:cs="Times New Roman"/>
          <w:sz w:val="28"/>
          <w:szCs w:val="28"/>
        </w:rPr>
        <w:t xml:space="preserve">В результате проведенных научных исследований определены оптимальные нормы минеральных удобрений с учетом почвенных условий при возделывании горчицы в условиях степной зоны Северного Казахстана, с целью увеличения продуктивности и повышения конкурентоспособности растениеводческой продукции. Даны </w:t>
      </w:r>
      <w:r w:rsidRPr="00D5008B">
        <w:rPr>
          <w:rFonts w:ascii="Times New Roman" w:eastAsia="Times New Roman" w:hAnsi="Times New Roman" w:cs="Times New Roman"/>
          <w:sz w:val="28"/>
          <w:szCs w:val="28"/>
        </w:rPr>
        <w:lastRenderedPageBreak/>
        <w:t>рекомендации по оптимизации минерального питания горчицы в условиях степной зоны Северного Казахстана.</w:t>
      </w:r>
    </w:p>
    <w:p w:rsidR="000D4545" w:rsidRPr="00D5008B" w:rsidRDefault="000D4545" w:rsidP="008271A5">
      <w:pPr>
        <w:spacing w:after="0" w:line="240" w:lineRule="auto"/>
        <w:ind w:firstLine="709"/>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lang w:val="kk-KZ"/>
        </w:rPr>
        <w:t>Основные положения, выносимые на зищиту</w:t>
      </w:r>
      <w:r w:rsidRPr="00D5008B">
        <w:rPr>
          <w:rFonts w:ascii="Times New Roman" w:eastAsia="Times New Roman" w:hAnsi="Times New Roman" w:cs="Times New Roman"/>
          <w:b/>
          <w:sz w:val="28"/>
          <w:szCs w:val="28"/>
        </w:rPr>
        <w:t>:</w:t>
      </w:r>
    </w:p>
    <w:p w:rsidR="000D4545" w:rsidRPr="00D5008B" w:rsidRDefault="000D4545" w:rsidP="008271A5">
      <w:pPr>
        <w:spacing w:after="0" w:line="240" w:lineRule="auto"/>
        <w:ind w:firstLine="709"/>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биологические особенности требований сортов горчицы к условиям минерального питания почвы;</w:t>
      </w:r>
    </w:p>
    <w:p w:rsidR="000D4545" w:rsidRPr="00D5008B" w:rsidRDefault="000D4545" w:rsidP="008271A5">
      <w:pPr>
        <w:tabs>
          <w:tab w:val="left" w:pos="851"/>
          <w:tab w:val="left" w:pos="993"/>
        </w:tabs>
        <w:spacing w:after="0" w:line="240" w:lineRule="auto"/>
        <w:ind w:firstLine="709"/>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урожайность сортов горчицы в зависимости от оптимальных значений содержания подвижных элементов питания в почве;</w:t>
      </w:r>
    </w:p>
    <w:p w:rsidR="000D4545" w:rsidRPr="00D5008B" w:rsidRDefault="000D4545" w:rsidP="008271A5">
      <w:pPr>
        <w:spacing w:after="0" w:line="240" w:lineRule="auto"/>
        <w:ind w:firstLine="709"/>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условия, способствующие повышению урожайности горчицы при максимальной экономической эффективности возделывания горчицы.</w:t>
      </w:r>
    </w:p>
    <w:p w:rsidR="000D4545" w:rsidRPr="00D5008B" w:rsidRDefault="000D4545" w:rsidP="008271A5">
      <w:pPr>
        <w:tabs>
          <w:tab w:val="left" w:pos="0"/>
          <w:tab w:val="left" w:pos="284"/>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b/>
          <w:sz w:val="28"/>
          <w:szCs w:val="28"/>
        </w:rPr>
        <w:t xml:space="preserve">Апробация работы. </w:t>
      </w:r>
      <w:r w:rsidRPr="00D5008B">
        <w:rPr>
          <w:rFonts w:ascii="Times New Roman" w:hAnsi="Times New Roman" w:cs="Times New Roman"/>
          <w:sz w:val="28"/>
          <w:szCs w:val="28"/>
        </w:rPr>
        <w:t xml:space="preserve">Диссертация выполнена в рамках самофинансирования. </w:t>
      </w:r>
      <w:proofErr w:type="gramStart"/>
      <w:r w:rsidRPr="00D5008B">
        <w:rPr>
          <w:rFonts w:ascii="Times New Roman" w:hAnsi="Times New Roman" w:cs="Times New Roman"/>
          <w:sz w:val="28"/>
          <w:szCs w:val="28"/>
        </w:rPr>
        <w:t xml:space="preserve">По материалам диссертации опубликованы 7 работ, из них: 3 публикации – в журналах рекомендованных КОКСНВО МНВО РК, 2 публикации – в международном индексируемом журнале, входящего в РИНЦ, 1 публикация - </w:t>
      </w:r>
      <w:r w:rsidRPr="00D5008B">
        <w:rPr>
          <w:rFonts w:ascii="Times New Roman" w:hAnsi="Times New Roman" w:cs="Times New Roman"/>
          <w:bCs/>
          <w:sz w:val="28"/>
          <w:szCs w:val="28"/>
        </w:rPr>
        <w:t>в других отечественных журналах</w:t>
      </w:r>
      <w:r w:rsidRPr="00D5008B">
        <w:rPr>
          <w:rFonts w:ascii="Times New Roman" w:hAnsi="Times New Roman" w:cs="Times New Roman"/>
          <w:sz w:val="28"/>
          <w:szCs w:val="28"/>
        </w:rPr>
        <w:t>, 1 публикация в журнале «</w:t>
      </w:r>
      <w:r w:rsidRPr="00D5008B">
        <w:rPr>
          <w:rFonts w:ascii="Times New Roman" w:eastAsiaTheme="minorHAnsi" w:hAnsi="Times New Roman" w:cs="Times New Roman"/>
          <w:sz w:val="28"/>
          <w:szCs w:val="28"/>
          <w:lang w:val="en-US" w:eastAsia="en-US"/>
        </w:rPr>
        <w:t>Eurasian</w:t>
      </w:r>
      <w:r w:rsidRPr="00D5008B">
        <w:rPr>
          <w:rFonts w:ascii="Times New Roman" w:eastAsiaTheme="minorHAnsi" w:hAnsi="Times New Roman" w:cs="Times New Roman"/>
          <w:sz w:val="28"/>
          <w:szCs w:val="28"/>
          <w:lang w:eastAsia="en-US"/>
        </w:rPr>
        <w:t xml:space="preserve"> </w:t>
      </w:r>
      <w:r w:rsidRPr="00D5008B">
        <w:rPr>
          <w:rFonts w:ascii="Times New Roman" w:eastAsiaTheme="minorHAnsi" w:hAnsi="Times New Roman" w:cs="Times New Roman"/>
          <w:sz w:val="28"/>
          <w:szCs w:val="28"/>
          <w:lang w:val="en-US" w:eastAsia="en-US"/>
        </w:rPr>
        <w:t>Journal</w:t>
      </w:r>
      <w:r w:rsidRPr="00D5008B">
        <w:rPr>
          <w:rFonts w:ascii="Times New Roman" w:eastAsiaTheme="minorHAnsi" w:hAnsi="Times New Roman" w:cs="Times New Roman"/>
          <w:sz w:val="28"/>
          <w:szCs w:val="28"/>
          <w:lang w:eastAsia="en-US"/>
        </w:rPr>
        <w:t xml:space="preserve"> </w:t>
      </w:r>
      <w:r w:rsidRPr="00D5008B">
        <w:rPr>
          <w:rFonts w:ascii="Times New Roman" w:eastAsiaTheme="minorHAnsi" w:hAnsi="Times New Roman" w:cs="Times New Roman"/>
          <w:sz w:val="28"/>
          <w:szCs w:val="28"/>
          <w:lang w:val="en-US" w:eastAsia="en-US"/>
        </w:rPr>
        <w:t>of</w:t>
      </w:r>
      <w:r w:rsidRPr="00D5008B">
        <w:rPr>
          <w:rFonts w:ascii="Times New Roman" w:eastAsiaTheme="minorHAnsi" w:hAnsi="Times New Roman" w:cs="Times New Roman"/>
          <w:sz w:val="28"/>
          <w:szCs w:val="28"/>
          <w:lang w:eastAsia="en-US"/>
        </w:rPr>
        <w:t xml:space="preserve"> </w:t>
      </w:r>
      <w:r w:rsidRPr="00D5008B">
        <w:rPr>
          <w:rFonts w:ascii="Times New Roman" w:eastAsiaTheme="minorHAnsi" w:hAnsi="Times New Roman" w:cs="Times New Roman"/>
          <w:sz w:val="28"/>
          <w:szCs w:val="28"/>
          <w:lang w:val="en-US" w:eastAsia="en-US"/>
        </w:rPr>
        <w:t>Soil</w:t>
      </w:r>
      <w:r w:rsidRPr="00D5008B">
        <w:rPr>
          <w:rFonts w:ascii="Times New Roman" w:eastAsiaTheme="minorHAnsi" w:hAnsi="Times New Roman" w:cs="Times New Roman"/>
          <w:sz w:val="28"/>
          <w:szCs w:val="28"/>
          <w:lang w:eastAsia="en-US"/>
        </w:rPr>
        <w:t xml:space="preserve"> </w:t>
      </w:r>
      <w:r w:rsidRPr="00D5008B">
        <w:rPr>
          <w:rFonts w:ascii="Times New Roman" w:eastAsiaTheme="minorHAnsi" w:hAnsi="Times New Roman" w:cs="Times New Roman"/>
          <w:sz w:val="28"/>
          <w:szCs w:val="28"/>
          <w:lang w:val="en-US" w:eastAsia="en-US"/>
        </w:rPr>
        <w:t>Science</w:t>
      </w:r>
      <w:r w:rsidRPr="00D5008B">
        <w:rPr>
          <w:rFonts w:ascii="Times New Roman" w:hAnsi="Times New Roman" w:cs="Times New Roman"/>
          <w:sz w:val="28"/>
          <w:szCs w:val="28"/>
        </w:rPr>
        <w:t>» входящая в базы данных Scopus (процентиль 49%, 2023), 7 публикаций в сборниках научных конференций международного и республиканского значения: 1.</w:t>
      </w:r>
      <w:proofErr w:type="gramEnd"/>
      <w:r w:rsidRPr="00D5008B">
        <w:rPr>
          <w:rFonts w:ascii="Times New Roman" w:hAnsi="Times New Roman" w:cs="Times New Roman"/>
          <w:sz w:val="28"/>
          <w:szCs w:val="28"/>
        </w:rPr>
        <w:t xml:space="preserve"> </w:t>
      </w:r>
      <w:r w:rsidRPr="00D5008B">
        <w:rPr>
          <w:rFonts w:ascii="Times New Roman" w:hAnsi="Times New Roman" w:cs="Times New Roman"/>
          <w:sz w:val="28"/>
          <w:szCs w:val="28"/>
          <w:lang w:val="kk-KZ"/>
        </w:rPr>
        <w:t xml:space="preserve">Хамзина Б.Н., </w:t>
      </w:r>
      <w:r w:rsidRPr="00D5008B">
        <w:rPr>
          <w:rFonts w:ascii="Times New Roman" w:hAnsi="Times New Roman" w:cs="Times New Roman"/>
          <w:sz w:val="28"/>
          <w:szCs w:val="28"/>
        </w:rPr>
        <w:t xml:space="preserve">Нурманов Е.Т. </w:t>
      </w:r>
      <w:r w:rsidRPr="00D5008B">
        <w:rPr>
          <w:rFonts w:ascii="Times New Roman" w:hAnsi="Times New Roman" w:cs="Times New Roman"/>
          <w:sz w:val="28"/>
          <w:szCs w:val="28"/>
          <w:lang w:val="kk-KZ"/>
        </w:rPr>
        <w:t xml:space="preserve">Перспективы выращивания горчицы в условиях Северного Казахстана. </w:t>
      </w:r>
      <w:r w:rsidRPr="00D5008B">
        <w:rPr>
          <w:rFonts w:ascii="Times New Roman" w:hAnsi="Times New Roman" w:cs="Times New Roman"/>
          <w:bCs/>
          <w:sz w:val="28"/>
          <w:szCs w:val="28"/>
        </w:rPr>
        <w:t>Экспериментальные и теоретические исследования в современной науке/</w:t>
      </w:r>
      <w:r w:rsidRPr="00D5008B">
        <w:rPr>
          <w:rFonts w:ascii="Times New Roman" w:hAnsi="Times New Roman" w:cs="Times New Roman"/>
          <w:sz w:val="28"/>
          <w:szCs w:val="28"/>
        </w:rPr>
        <w:t>Сб. ст. по материалам XXXII-XXXIII междунар. науч</w:t>
      </w:r>
      <w:proofErr w:type="gramStart"/>
      <w:r w:rsidRPr="00D5008B">
        <w:rPr>
          <w:rFonts w:ascii="Times New Roman" w:hAnsi="Times New Roman" w:cs="Times New Roman"/>
          <w:sz w:val="28"/>
          <w:szCs w:val="28"/>
        </w:rPr>
        <w:t>.-</w:t>
      </w:r>
      <w:proofErr w:type="gramEnd"/>
      <w:r w:rsidRPr="00D5008B">
        <w:rPr>
          <w:rFonts w:ascii="Times New Roman" w:hAnsi="Times New Roman" w:cs="Times New Roman"/>
          <w:sz w:val="28"/>
          <w:szCs w:val="28"/>
        </w:rPr>
        <w:t xml:space="preserve">практ. конф. № 2-3 (31). Новосибирск: Изд. АНС «СибАК», 2019. - </w:t>
      </w:r>
      <w:proofErr w:type="gramStart"/>
      <w:r w:rsidRPr="00D5008B">
        <w:rPr>
          <w:rFonts w:ascii="Times New Roman" w:hAnsi="Times New Roman" w:cs="Times New Roman"/>
          <w:sz w:val="28"/>
          <w:szCs w:val="28"/>
        </w:rPr>
        <w:t>стр</w:t>
      </w:r>
      <w:proofErr w:type="gramEnd"/>
      <w:r w:rsidRPr="00D5008B">
        <w:rPr>
          <w:rFonts w:ascii="Times New Roman" w:hAnsi="Times New Roman" w:cs="Times New Roman"/>
          <w:sz w:val="28"/>
          <w:szCs w:val="28"/>
        </w:rPr>
        <w:t xml:space="preserve"> 14-17; 2. </w:t>
      </w:r>
      <w:r w:rsidRPr="00D5008B">
        <w:rPr>
          <w:rFonts w:ascii="Times New Roman" w:hAnsi="Times New Roman" w:cs="Times New Roman"/>
          <w:sz w:val="28"/>
          <w:szCs w:val="28"/>
          <w:lang w:val="kk-KZ"/>
        </w:rPr>
        <w:t xml:space="preserve">Хамзина Б.Н., </w:t>
      </w:r>
      <w:r w:rsidRPr="00D5008B">
        <w:rPr>
          <w:rFonts w:ascii="Times New Roman" w:hAnsi="Times New Roman" w:cs="Times New Roman"/>
          <w:sz w:val="28"/>
          <w:szCs w:val="28"/>
        </w:rPr>
        <w:t xml:space="preserve">Нурманов Е.Т., Шатаева Д.М. Отзывчивость горчицы на фосфорное питание. </w:t>
      </w:r>
      <w:r w:rsidRPr="00D5008B">
        <w:rPr>
          <w:rFonts w:ascii="Times New Roman" w:eastAsia="Times New Roman,Bold" w:hAnsi="Times New Roman" w:cs="Times New Roman"/>
          <w:bCs/>
          <w:sz w:val="28"/>
          <w:szCs w:val="28"/>
        </w:rPr>
        <w:t xml:space="preserve">Материалы </w:t>
      </w:r>
      <w:r w:rsidRPr="00D5008B">
        <w:rPr>
          <w:rFonts w:ascii="Times New Roman" w:eastAsia="Times New Roman,Bold" w:hAnsi="Times New Roman" w:cs="Times New Roman"/>
          <w:sz w:val="28"/>
          <w:szCs w:val="28"/>
        </w:rPr>
        <w:t xml:space="preserve">V Международной научно-практической конференции </w:t>
      </w:r>
      <w:r w:rsidRPr="00D5008B">
        <w:rPr>
          <w:rFonts w:ascii="Times New Roman" w:eastAsia="Times New Roman,Bold" w:hAnsi="Times New Roman" w:cs="Times New Roman"/>
          <w:bCs/>
          <w:sz w:val="28"/>
          <w:szCs w:val="28"/>
        </w:rPr>
        <w:t>«</w:t>
      </w:r>
      <w:r w:rsidRPr="00D5008B">
        <w:rPr>
          <w:rFonts w:ascii="Times New Roman" w:eastAsia="Times New Roman,Bold" w:hAnsi="Times New Roman" w:cs="Times New Roman"/>
          <w:bCs/>
          <w:sz w:val="28"/>
          <w:szCs w:val="28"/>
          <w:lang w:val="en-US"/>
        </w:rPr>
        <w:t>Global</w:t>
      </w:r>
      <w:r w:rsidRPr="00D5008B">
        <w:rPr>
          <w:rFonts w:ascii="Times New Roman" w:eastAsia="Times New Roman,Bold" w:hAnsi="Times New Roman" w:cs="Times New Roman"/>
          <w:bCs/>
          <w:sz w:val="28"/>
          <w:szCs w:val="28"/>
        </w:rPr>
        <w:t xml:space="preserve"> </w:t>
      </w:r>
      <w:r w:rsidRPr="00D5008B">
        <w:rPr>
          <w:rFonts w:ascii="Times New Roman" w:eastAsia="Times New Roman,Bold" w:hAnsi="Times New Roman" w:cs="Times New Roman"/>
          <w:bCs/>
          <w:sz w:val="28"/>
          <w:szCs w:val="28"/>
          <w:lang w:val="en-US"/>
        </w:rPr>
        <w:t>science</w:t>
      </w:r>
      <w:r w:rsidRPr="00D5008B">
        <w:rPr>
          <w:rFonts w:ascii="Times New Roman" w:eastAsia="Times New Roman,Bold" w:hAnsi="Times New Roman" w:cs="Times New Roman"/>
          <w:bCs/>
          <w:sz w:val="28"/>
          <w:szCs w:val="28"/>
        </w:rPr>
        <w:t xml:space="preserve"> </w:t>
      </w:r>
      <w:r w:rsidRPr="00D5008B">
        <w:rPr>
          <w:rFonts w:ascii="Times New Roman" w:eastAsia="Times New Roman,Bold" w:hAnsi="Times New Roman" w:cs="Times New Roman"/>
          <w:bCs/>
          <w:sz w:val="28"/>
          <w:szCs w:val="28"/>
          <w:lang w:val="en-US"/>
        </w:rPr>
        <w:t>and</w:t>
      </w:r>
      <w:r w:rsidRPr="00D5008B">
        <w:rPr>
          <w:rFonts w:ascii="Times New Roman" w:eastAsia="Times New Roman,Bold" w:hAnsi="Times New Roman" w:cs="Times New Roman"/>
          <w:bCs/>
          <w:sz w:val="28"/>
          <w:szCs w:val="28"/>
        </w:rPr>
        <w:t xml:space="preserve"> </w:t>
      </w:r>
      <w:r w:rsidRPr="00D5008B">
        <w:rPr>
          <w:rFonts w:ascii="Times New Roman" w:eastAsia="Times New Roman,Bold" w:hAnsi="Times New Roman" w:cs="Times New Roman"/>
          <w:bCs/>
          <w:sz w:val="28"/>
          <w:szCs w:val="28"/>
          <w:lang w:val="en-US"/>
        </w:rPr>
        <w:t>innovations</w:t>
      </w:r>
      <w:r w:rsidRPr="00D5008B">
        <w:rPr>
          <w:rFonts w:ascii="Times New Roman" w:eastAsia="Times New Roman,Bold" w:hAnsi="Times New Roman" w:cs="Times New Roman"/>
          <w:bCs/>
          <w:sz w:val="28"/>
          <w:szCs w:val="28"/>
        </w:rPr>
        <w:t xml:space="preserve"> 2019: </w:t>
      </w:r>
      <w:r w:rsidRPr="00D5008B">
        <w:rPr>
          <w:rFonts w:ascii="Times New Roman" w:eastAsia="Times New Roman,Bold" w:hAnsi="Times New Roman" w:cs="Times New Roman"/>
          <w:bCs/>
          <w:sz w:val="28"/>
          <w:szCs w:val="28"/>
          <w:lang w:val="en-US"/>
        </w:rPr>
        <w:t>centralasia</w:t>
      </w:r>
      <w:r w:rsidRPr="00D5008B">
        <w:rPr>
          <w:rFonts w:ascii="Times New Roman" w:hAnsi="Times New Roman" w:cs="Times New Roman"/>
          <w:b/>
          <w:bCs/>
          <w:sz w:val="28"/>
          <w:szCs w:val="28"/>
        </w:rPr>
        <w:t xml:space="preserve">». - </w:t>
      </w:r>
      <w:r w:rsidRPr="00D5008B">
        <w:rPr>
          <w:rFonts w:ascii="Times New Roman" w:hAnsi="Times New Roman" w:cs="Times New Roman"/>
          <w:sz w:val="28"/>
          <w:szCs w:val="28"/>
        </w:rPr>
        <w:t xml:space="preserve">Астана, 2019 – стр. 4-7; 3. </w:t>
      </w:r>
      <w:r w:rsidRPr="00D5008B">
        <w:rPr>
          <w:rFonts w:ascii="Times New Roman" w:hAnsi="Times New Roman" w:cs="Times New Roman"/>
          <w:sz w:val="28"/>
          <w:szCs w:val="28"/>
          <w:lang w:val="kk-KZ"/>
        </w:rPr>
        <w:t xml:space="preserve">Хамзина Б.Н., </w:t>
      </w:r>
      <w:r w:rsidRPr="00D5008B">
        <w:rPr>
          <w:rFonts w:ascii="Times New Roman" w:hAnsi="Times New Roman" w:cs="Times New Roman"/>
          <w:sz w:val="28"/>
          <w:szCs w:val="28"/>
        </w:rPr>
        <w:t xml:space="preserve">Нурманов Е.Т., </w:t>
      </w:r>
      <w:r w:rsidRPr="00D5008B">
        <w:rPr>
          <w:rFonts w:ascii="Times New Roman" w:hAnsi="Times New Roman" w:cs="Times New Roman"/>
          <w:bCs/>
          <w:sz w:val="28"/>
          <w:szCs w:val="28"/>
        </w:rPr>
        <w:t xml:space="preserve">А.Койшекен. Биологические требования горчицы к почвенным условиям. </w:t>
      </w:r>
      <w:r w:rsidRPr="00D5008B">
        <w:rPr>
          <w:rFonts w:ascii="Times New Roman" w:hAnsi="Times New Roman" w:cs="Times New Roman"/>
          <w:sz w:val="28"/>
          <w:szCs w:val="28"/>
        </w:rPr>
        <w:t xml:space="preserve">Сборник трудов международной научно-практической конференции, посвященной 70-летию заслуженного деятеля Республики Казахстан Досмухамбетова Темирхана Мынайдаровича. Т.2. – Алматы, 2019. – С. 340-344; 4. </w:t>
      </w:r>
      <w:r w:rsidRPr="00D5008B">
        <w:rPr>
          <w:rFonts w:ascii="Times New Roman" w:hAnsi="Times New Roman" w:cs="Times New Roman"/>
          <w:sz w:val="28"/>
          <w:szCs w:val="28"/>
          <w:lang w:val="kk-KZ"/>
        </w:rPr>
        <w:t xml:space="preserve">Хамзина Б.Н., </w:t>
      </w:r>
      <w:r w:rsidRPr="00D5008B">
        <w:rPr>
          <w:rFonts w:ascii="Times New Roman" w:hAnsi="Times New Roman" w:cs="Times New Roman"/>
          <w:sz w:val="28"/>
          <w:szCs w:val="28"/>
        </w:rPr>
        <w:t xml:space="preserve">Нурманов Е.Т., Д.Тлепберген Оценка качественных показателей горчицы  сарептской. </w:t>
      </w:r>
      <w:r w:rsidRPr="00D5008B">
        <w:rPr>
          <w:rFonts w:ascii="Times New Roman" w:hAnsi="Times New Roman" w:cs="Times New Roman"/>
          <w:bCs/>
          <w:sz w:val="28"/>
          <w:szCs w:val="28"/>
        </w:rPr>
        <w:t xml:space="preserve">«Шоқан </w:t>
      </w:r>
      <w:proofErr w:type="gramStart"/>
      <w:r w:rsidRPr="00D5008B">
        <w:rPr>
          <w:rFonts w:ascii="Times New Roman" w:hAnsi="Times New Roman" w:cs="Times New Roman"/>
          <w:bCs/>
          <w:sz w:val="28"/>
          <w:szCs w:val="28"/>
        </w:rPr>
        <w:t>о</w:t>
      </w:r>
      <w:proofErr w:type="gramEnd"/>
      <w:r w:rsidRPr="00D5008B">
        <w:rPr>
          <w:rFonts w:ascii="Times New Roman" w:hAnsi="Times New Roman" w:cs="Times New Roman"/>
          <w:bCs/>
          <w:sz w:val="28"/>
          <w:szCs w:val="28"/>
        </w:rPr>
        <w:t>қулары - 23». Сборник материалов международной научно-практической конференции. Казахстан, - Кокшетау, 2019. Т</w:t>
      </w:r>
      <w:r w:rsidRPr="00D5008B">
        <w:rPr>
          <w:rFonts w:ascii="Times New Roman" w:hAnsi="Times New Roman" w:cs="Times New Roman"/>
          <w:bCs/>
          <w:sz w:val="28"/>
          <w:szCs w:val="28"/>
          <w:lang w:val="en-US"/>
        </w:rPr>
        <w:t xml:space="preserve">.5. – </w:t>
      </w:r>
      <w:r w:rsidRPr="00D5008B">
        <w:rPr>
          <w:rFonts w:ascii="Times New Roman" w:hAnsi="Times New Roman" w:cs="Times New Roman"/>
          <w:bCs/>
          <w:sz w:val="28"/>
          <w:szCs w:val="28"/>
        </w:rPr>
        <w:t>С</w:t>
      </w:r>
      <w:r w:rsidRPr="00D5008B">
        <w:rPr>
          <w:rFonts w:ascii="Times New Roman" w:hAnsi="Times New Roman" w:cs="Times New Roman"/>
          <w:bCs/>
          <w:sz w:val="28"/>
          <w:szCs w:val="28"/>
          <w:lang w:val="en-US"/>
        </w:rPr>
        <w:t>. 216-220</w:t>
      </w:r>
      <w:r w:rsidRPr="00D5008B">
        <w:rPr>
          <w:rFonts w:ascii="Times New Roman" w:hAnsi="Times New Roman" w:cs="Times New Roman"/>
          <w:sz w:val="28"/>
          <w:szCs w:val="28"/>
          <w:lang w:val="en-US"/>
        </w:rPr>
        <w:t xml:space="preserve">; 5. </w:t>
      </w:r>
      <w:proofErr w:type="gramStart"/>
      <w:r w:rsidRPr="00D5008B">
        <w:rPr>
          <w:rFonts w:ascii="Times New Roman" w:hAnsi="Times New Roman" w:cs="Times New Roman"/>
          <w:sz w:val="28"/>
          <w:szCs w:val="28"/>
          <w:lang w:val="en-US"/>
        </w:rPr>
        <w:t xml:space="preserve">Khamzina B.N., </w:t>
      </w:r>
      <w:r w:rsidRPr="00D5008B">
        <w:rPr>
          <w:rFonts w:ascii="Times New Roman" w:hAnsi="Times New Roman" w:cs="Times New Roman"/>
          <w:sz w:val="28"/>
          <w:szCs w:val="28"/>
          <w:lang w:val="kk-KZ"/>
        </w:rPr>
        <w:t>Nurmanov E.T. Preconditions to study the conditions for cultivation of mustard.</w:t>
      </w:r>
      <w:proofErr w:type="gramEnd"/>
      <w:r w:rsidRPr="00D5008B">
        <w:rPr>
          <w:rFonts w:ascii="Times New Roman" w:hAnsi="Times New Roman" w:cs="Times New Roman"/>
          <w:sz w:val="28"/>
          <w:szCs w:val="28"/>
          <w:lang w:val="kk-KZ"/>
        </w:rPr>
        <w:t xml:space="preserve"> </w:t>
      </w:r>
      <w:r w:rsidRPr="00D5008B">
        <w:rPr>
          <w:rFonts w:ascii="Times New Roman" w:hAnsi="Times New Roman" w:cs="Times New Roman"/>
          <w:bCs/>
          <w:sz w:val="28"/>
          <w:szCs w:val="28"/>
          <w:lang w:val="kk-KZ"/>
        </w:rPr>
        <w:t>«Шоқан оқулары - 23». Сборник материалов международной научно-практической конференции. Казахстан, - Кокшетау, 2019</w:t>
      </w:r>
      <w:r w:rsidRPr="00D5008B">
        <w:rPr>
          <w:rFonts w:ascii="Times New Roman" w:hAnsi="Times New Roman" w:cs="Times New Roman"/>
          <w:bCs/>
          <w:sz w:val="28"/>
          <w:szCs w:val="28"/>
        </w:rPr>
        <w:t>. Т.5. – С. 226-229</w:t>
      </w:r>
      <w:r w:rsidRPr="00D5008B">
        <w:rPr>
          <w:rFonts w:ascii="Times New Roman" w:hAnsi="Times New Roman" w:cs="Times New Roman"/>
          <w:sz w:val="28"/>
          <w:szCs w:val="28"/>
        </w:rPr>
        <w:t xml:space="preserve">; 6. </w:t>
      </w:r>
      <w:r w:rsidRPr="00D5008B">
        <w:rPr>
          <w:rFonts w:ascii="Times New Roman" w:hAnsi="Times New Roman" w:cs="Times New Roman"/>
          <w:sz w:val="28"/>
          <w:szCs w:val="28"/>
          <w:lang w:val="kk-KZ"/>
        </w:rPr>
        <w:t xml:space="preserve">Хамзина Б.Н., </w:t>
      </w:r>
      <w:r w:rsidRPr="00D5008B">
        <w:rPr>
          <w:rFonts w:ascii="Times New Roman" w:hAnsi="Times New Roman" w:cs="Times New Roman"/>
          <w:sz w:val="28"/>
          <w:szCs w:val="28"/>
        </w:rPr>
        <w:t>Нурманов Е.Т., Шатаева Д.М. Качественные показатели семян горчицы. «Сейфулинские чтения-16». Сб. материал. Международ. науч. - теорет</w:t>
      </w:r>
      <w:proofErr w:type="gramStart"/>
      <w:r w:rsidRPr="00D5008B">
        <w:rPr>
          <w:rFonts w:ascii="Times New Roman" w:hAnsi="Times New Roman" w:cs="Times New Roman"/>
          <w:sz w:val="28"/>
          <w:szCs w:val="28"/>
        </w:rPr>
        <w:t>.к</w:t>
      </w:r>
      <w:proofErr w:type="gramEnd"/>
      <w:r w:rsidRPr="00D5008B">
        <w:rPr>
          <w:rFonts w:ascii="Times New Roman" w:hAnsi="Times New Roman" w:cs="Times New Roman"/>
          <w:sz w:val="28"/>
          <w:szCs w:val="28"/>
        </w:rPr>
        <w:t xml:space="preserve">онф. Казахстан - Нур-Султан, 2020, том </w:t>
      </w:r>
      <w:r w:rsidRPr="00D5008B">
        <w:rPr>
          <w:rFonts w:ascii="Times New Roman" w:hAnsi="Times New Roman" w:cs="Times New Roman"/>
          <w:sz w:val="28"/>
          <w:szCs w:val="28"/>
          <w:lang w:val="en-US"/>
        </w:rPr>
        <w:t>I</w:t>
      </w:r>
      <w:r w:rsidRPr="00D5008B">
        <w:rPr>
          <w:rFonts w:ascii="Times New Roman" w:hAnsi="Times New Roman" w:cs="Times New Roman"/>
          <w:sz w:val="28"/>
          <w:szCs w:val="28"/>
        </w:rPr>
        <w:t xml:space="preserve">, часть 1. С. 192-194; 7. Хамзина Б.Н. </w:t>
      </w:r>
      <w:hyperlink r:id="rId9" w:history="1">
        <w:r w:rsidRPr="00D5008B">
          <w:rPr>
            <w:rStyle w:val="a4"/>
            <w:rFonts w:ascii="Times New Roman" w:hAnsi="Times New Roman" w:cs="Times New Roman"/>
            <w:color w:val="auto"/>
            <w:sz w:val="28"/>
            <w:szCs w:val="28"/>
            <w:shd w:val="clear" w:color="auto" w:fill="FFFFFF"/>
          </w:rPr>
          <w:t xml:space="preserve">Влияние внесения азотно-фосфорных удобрений на урожайность горчицы в условиях степной зоны Северного Казахстана. </w:t>
        </w:r>
      </w:hyperlink>
      <w:r w:rsidRPr="00D5008B">
        <w:rPr>
          <w:rFonts w:ascii="Times New Roman" w:hAnsi="Times New Roman" w:cs="Times New Roman"/>
          <w:sz w:val="28"/>
          <w:szCs w:val="28"/>
        </w:rPr>
        <w:t xml:space="preserve">Материалы международной научно-практической конференции «Сейфуллинские чтения – 19», посвященной 110 - летию М.А. Гендельмана». –2023. - Т.I, Ч.I. - C. 48-50. </w:t>
      </w:r>
    </w:p>
    <w:p w:rsidR="000D4545" w:rsidRPr="00D5008B" w:rsidRDefault="000D4545" w:rsidP="008271A5">
      <w:pPr>
        <w:tabs>
          <w:tab w:val="left" w:pos="0"/>
          <w:tab w:val="left" w:pos="426"/>
          <w:tab w:val="left" w:pos="567"/>
        </w:tabs>
        <w:spacing w:after="0" w:line="240" w:lineRule="auto"/>
        <w:ind w:firstLine="709"/>
        <w:jc w:val="both"/>
        <w:rPr>
          <w:rFonts w:ascii="Times New Roman" w:hAnsi="Times New Roman" w:cs="Times New Roman"/>
          <w:b/>
          <w:sz w:val="28"/>
          <w:szCs w:val="28"/>
        </w:rPr>
      </w:pPr>
      <w:r w:rsidRPr="00D5008B">
        <w:rPr>
          <w:rFonts w:ascii="Times New Roman" w:hAnsi="Times New Roman" w:cs="Times New Roman"/>
          <w:b/>
          <w:sz w:val="28"/>
          <w:szCs w:val="28"/>
        </w:rPr>
        <w:t xml:space="preserve">Структура и объем работы: </w:t>
      </w:r>
      <w:r w:rsidRPr="008C27E4">
        <w:rPr>
          <w:rFonts w:ascii="Times New Roman" w:hAnsi="Times New Roman" w:cs="Times New Roman"/>
          <w:sz w:val="28"/>
          <w:szCs w:val="28"/>
        </w:rPr>
        <w:t>Диссертация состоит из введения, 5 глав, заключения, 3</w:t>
      </w:r>
      <w:r w:rsidR="00962E2C" w:rsidRPr="008C27E4">
        <w:rPr>
          <w:rFonts w:ascii="Times New Roman" w:hAnsi="Times New Roman" w:cs="Times New Roman"/>
          <w:sz w:val="28"/>
          <w:szCs w:val="28"/>
        </w:rPr>
        <w:t>15</w:t>
      </w:r>
      <w:r w:rsidRPr="008C27E4">
        <w:rPr>
          <w:rFonts w:ascii="Times New Roman" w:hAnsi="Times New Roman" w:cs="Times New Roman"/>
          <w:sz w:val="28"/>
          <w:szCs w:val="28"/>
        </w:rPr>
        <w:t xml:space="preserve"> наименований списка использованной литературы и 20 </w:t>
      </w:r>
      <w:r w:rsidRPr="008C27E4">
        <w:rPr>
          <w:rFonts w:ascii="Times New Roman" w:hAnsi="Times New Roman" w:cs="Times New Roman"/>
          <w:sz w:val="28"/>
          <w:szCs w:val="28"/>
        </w:rPr>
        <w:lastRenderedPageBreak/>
        <w:t>приложений. Работа изложена на 12</w:t>
      </w:r>
      <w:r w:rsidR="00962E2C" w:rsidRPr="008C27E4">
        <w:rPr>
          <w:rFonts w:ascii="Times New Roman" w:hAnsi="Times New Roman" w:cs="Times New Roman"/>
          <w:sz w:val="28"/>
          <w:szCs w:val="28"/>
        </w:rPr>
        <w:t>2</w:t>
      </w:r>
      <w:r w:rsidRPr="008C27E4">
        <w:rPr>
          <w:rFonts w:ascii="Times New Roman" w:hAnsi="Times New Roman" w:cs="Times New Roman"/>
          <w:sz w:val="28"/>
          <w:szCs w:val="28"/>
        </w:rPr>
        <w:t xml:space="preserve"> страницах машинописного текста, включает 26 таблиц, 13 рисунков.</w:t>
      </w:r>
      <w:r w:rsidRPr="00D5008B">
        <w:rPr>
          <w:rFonts w:ascii="Times New Roman" w:hAnsi="Times New Roman" w:cs="Times New Roman"/>
          <w:sz w:val="28"/>
          <w:szCs w:val="28"/>
        </w:rPr>
        <w:t xml:space="preserve"> </w:t>
      </w:r>
    </w:p>
    <w:p w:rsidR="000D4545" w:rsidRPr="00D5008B" w:rsidRDefault="000D4545" w:rsidP="008271A5">
      <w:pPr>
        <w:tabs>
          <w:tab w:val="left" w:pos="0"/>
          <w:tab w:val="left" w:pos="426"/>
          <w:tab w:val="left" w:pos="567"/>
        </w:tabs>
        <w:spacing w:after="0" w:line="240" w:lineRule="auto"/>
        <w:ind w:firstLine="540"/>
        <w:jc w:val="both"/>
        <w:rPr>
          <w:rFonts w:ascii="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 w:val="left" w:pos="1134"/>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 w:val="left" w:pos="1134"/>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 w:val="left" w:pos="1134"/>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 w:val="left" w:pos="1134"/>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 w:val="left" w:pos="1134"/>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 w:val="left" w:pos="1134"/>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tabs>
          <w:tab w:val="left" w:pos="284"/>
          <w:tab w:val="left" w:pos="993"/>
          <w:tab w:val="left" w:pos="1134"/>
        </w:tabs>
        <w:spacing w:after="0" w:line="240" w:lineRule="auto"/>
        <w:ind w:firstLine="709"/>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lastRenderedPageBreak/>
        <w:t>1 СОСТОЯНИЕ ИЗУЧЕННОСТИ ВОПРОСА (ОБЗОР ЛИТЕРАТУРЫ)</w:t>
      </w:r>
    </w:p>
    <w:p w:rsidR="000D4545" w:rsidRPr="00D5008B" w:rsidRDefault="000D4545" w:rsidP="008271A5">
      <w:pPr>
        <w:tabs>
          <w:tab w:val="left" w:pos="284"/>
          <w:tab w:val="left" w:pos="993"/>
        </w:tabs>
        <w:spacing w:after="0" w:line="240" w:lineRule="auto"/>
        <w:ind w:firstLine="709"/>
        <w:jc w:val="both"/>
        <w:rPr>
          <w:rFonts w:ascii="Times New Roman" w:eastAsia="Times New Roman" w:hAnsi="Times New Roman" w:cs="Times New Roman"/>
          <w:b/>
          <w:sz w:val="28"/>
          <w:szCs w:val="28"/>
        </w:rPr>
      </w:pPr>
    </w:p>
    <w:p w:rsidR="000D4545" w:rsidRPr="00D5008B" w:rsidRDefault="000D4545" w:rsidP="008271A5">
      <w:pPr>
        <w:shd w:val="clear" w:color="auto" w:fill="FFFFFF"/>
        <w:tabs>
          <w:tab w:val="left" w:pos="709"/>
          <w:tab w:val="right" w:pos="14566"/>
        </w:tabs>
        <w:spacing w:after="0" w:line="240" w:lineRule="auto"/>
        <w:jc w:val="both"/>
        <w:rPr>
          <w:rFonts w:ascii="Times New Roman" w:hAnsi="Times New Roman" w:cs="Times New Roman"/>
          <w:b/>
          <w:bCs/>
          <w:sz w:val="28"/>
          <w:szCs w:val="28"/>
        </w:rPr>
      </w:pPr>
      <w:r w:rsidRPr="00D5008B">
        <w:rPr>
          <w:rFonts w:ascii="Times New Roman" w:hAnsi="Times New Roman" w:cs="Times New Roman"/>
          <w:sz w:val="28"/>
          <w:szCs w:val="28"/>
        </w:rPr>
        <w:tab/>
      </w:r>
      <w:r w:rsidRPr="00D5008B">
        <w:rPr>
          <w:rFonts w:ascii="Times New Roman" w:hAnsi="Times New Roman" w:cs="Times New Roman"/>
          <w:b/>
          <w:sz w:val="28"/>
          <w:szCs w:val="28"/>
        </w:rPr>
        <w:t xml:space="preserve">1.1 </w:t>
      </w:r>
      <w:r w:rsidRPr="00D5008B">
        <w:rPr>
          <w:rFonts w:ascii="Times New Roman" w:hAnsi="Times New Roman" w:cs="Times New Roman"/>
          <w:b/>
          <w:bCs/>
          <w:sz w:val="28"/>
          <w:szCs w:val="28"/>
        </w:rPr>
        <w:t>Биологические особенности горчицы</w:t>
      </w:r>
    </w:p>
    <w:p w:rsidR="000D4545" w:rsidRPr="00D5008B" w:rsidRDefault="000D4545" w:rsidP="008271A5">
      <w:pPr>
        <w:shd w:val="clear" w:color="auto" w:fill="FFFFFF"/>
        <w:tabs>
          <w:tab w:val="left" w:pos="709"/>
          <w:tab w:val="right" w:pos="14566"/>
        </w:tabs>
        <w:spacing w:after="0" w:line="240" w:lineRule="auto"/>
        <w:jc w:val="both"/>
        <w:rPr>
          <w:rFonts w:ascii="Times New Roman" w:hAnsi="Times New Roman" w:cs="Times New Roman"/>
          <w:b/>
          <w:sz w:val="28"/>
          <w:szCs w:val="28"/>
        </w:rPr>
      </w:pPr>
      <w:r w:rsidRPr="00D5008B">
        <w:rPr>
          <w:rFonts w:ascii="Times New Roman" w:hAnsi="Times New Roman" w:cs="Times New Roman"/>
          <w:b/>
          <w:sz w:val="28"/>
          <w:szCs w:val="28"/>
        </w:rPr>
        <w:tab/>
        <w:t xml:space="preserve"> </w:t>
      </w:r>
    </w:p>
    <w:p w:rsidR="000D4545" w:rsidRPr="00D5008B" w:rsidRDefault="000D4545" w:rsidP="008271A5">
      <w:pPr>
        <w:shd w:val="clear" w:color="auto" w:fill="FFFFFF"/>
        <w:tabs>
          <w:tab w:val="left" w:pos="709"/>
          <w:tab w:val="right" w:pos="14566"/>
        </w:tabs>
        <w:spacing w:after="0" w:line="240" w:lineRule="auto"/>
        <w:jc w:val="both"/>
        <w:rPr>
          <w:rFonts w:ascii="Times New Roman" w:hAnsi="Times New Roman" w:cs="Times New Roman"/>
          <w:b/>
          <w:sz w:val="28"/>
          <w:szCs w:val="28"/>
        </w:rPr>
      </w:pPr>
      <w:r w:rsidRPr="00D5008B">
        <w:rPr>
          <w:rFonts w:ascii="Times New Roman" w:hAnsi="Times New Roman" w:cs="Times New Roman"/>
          <w:sz w:val="28"/>
          <w:szCs w:val="28"/>
        </w:rPr>
        <w:tab/>
        <w:t>Горчица - это масличная культура, востребованная в сельскохозяйственном производстве. Масло горчицы (ее содержится в ее семенах от 25 до 45 %) используют в пищевой промышленности, в консервной, хлебопекарной, кондитерской и в технических целях: текстильной, мыловаренной отраслях, а также для изготовления маргарина [12-19].</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Горчичное масло обладает такими качествами, как низкий кислотный показатель, что позволяет использовать его в пищевой промышленности [20] и  в других отраслях [</w:t>
      </w:r>
      <w:r w:rsidRPr="00D5008B">
        <w:rPr>
          <w:rFonts w:ascii="Times New Roman" w:hAnsi="Times New Roman" w:cs="Times New Roman"/>
          <w:color w:val="FF0000"/>
          <w:sz w:val="28"/>
          <w:szCs w:val="28"/>
        </w:rPr>
        <w:t>21-24</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eastAsia="Times New Roman" w:hAnsi="Times New Roman" w:cs="Times New Roman"/>
          <w:sz w:val="28"/>
          <w:szCs w:val="28"/>
          <w:shd w:val="clear" w:color="auto" w:fill="FFFFFF"/>
        </w:rPr>
      </w:pPr>
      <w:r w:rsidRPr="00D5008B">
        <w:rPr>
          <w:rFonts w:ascii="Times New Roman" w:eastAsia="Times New Roman" w:hAnsi="Times New Roman" w:cs="Times New Roman"/>
          <w:sz w:val="28"/>
          <w:szCs w:val="28"/>
          <w:shd w:val="clear" w:color="auto" w:fill="FFFFFF"/>
        </w:rPr>
        <w:t xml:space="preserve">В сравнении с другими растительными маслами, </w:t>
      </w:r>
      <w:proofErr w:type="gramStart"/>
      <w:r w:rsidRPr="00D5008B">
        <w:rPr>
          <w:rFonts w:ascii="Times New Roman" w:eastAsia="Times New Roman" w:hAnsi="Times New Roman" w:cs="Times New Roman"/>
          <w:sz w:val="28"/>
          <w:szCs w:val="28"/>
          <w:shd w:val="clear" w:color="auto" w:fill="FFFFFF"/>
        </w:rPr>
        <w:t>горчичное</w:t>
      </w:r>
      <w:proofErr w:type="gramEnd"/>
      <w:r w:rsidRPr="00D5008B">
        <w:rPr>
          <w:rFonts w:ascii="Times New Roman" w:eastAsia="Times New Roman" w:hAnsi="Times New Roman" w:cs="Times New Roman"/>
          <w:sz w:val="28"/>
          <w:szCs w:val="28"/>
          <w:shd w:val="clear" w:color="auto" w:fill="FFFFFF"/>
        </w:rPr>
        <w:t xml:space="preserve"> имеет самый низкий кислотный  показатель, и значительно дольше других сохраняет свои свойства. Срок хранения промышленных образцов горчичного масла превышает восемь месяцев, что в несколько раз больше срока хранения подсолнечного масла. После отжима масла из семян горчицы, его подвергают физической рафинации (отстою и фильтрации). В результате физической рафинации  товарного горчичного масла образуются баковые отстои и </w:t>
      </w:r>
      <w:proofErr w:type="gramStart"/>
      <w:r w:rsidRPr="00D5008B">
        <w:rPr>
          <w:rFonts w:ascii="Times New Roman" w:eastAsia="Times New Roman" w:hAnsi="Times New Roman" w:cs="Times New Roman"/>
          <w:sz w:val="28"/>
          <w:szCs w:val="28"/>
          <w:shd w:val="clear" w:color="auto" w:fill="FFFFFF"/>
        </w:rPr>
        <w:t>фильтр-прессовый</w:t>
      </w:r>
      <w:proofErr w:type="gramEnd"/>
      <w:r w:rsidRPr="00D5008B">
        <w:rPr>
          <w:rFonts w:ascii="Times New Roman" w:eastAsia="Times New Roman" w:hAnsi="Times New Roman" w:cs="Times New Roman"/>
          <w:sz w:val="28"/>
          <w:szCs w:val="28"/>
          <w:shd w:val="clear" w:color="auto" w:fill="FFFFFF"/>
        </w:rPr>
        <w:t xml:space="preserve"> осадок. В своем составе они содержат до 50 % масла и столько же мелкодисперсного горчичного жмыха (порошка). В осадке содержится до 3,0 % лецитина и до 0,5 % эфирного горчичного масла. В связи с тем, что фильтр прессовый осадок состоит из жмыха и масла, в его составе, соответственно, находятся все ингредиенты, присущие горчичному жмыху (порошку) и горчичному маслу [</w:t>
      </w:r>
      <w:r w:rsidRPr="00D5008B">
        <w:rPr>
          <w:rFonts w:ascii="Times New Roman" w:eastAsia="Times New Roman" w:hAnsi="Times New Roman" w:cs="Times New Roman"/>
          <w:color w:val="FF0000"/>
          <w:sz w:val="28"/>
          <w:szCs w:val="28"/>
          <w:shd w:val="clear" w:color="auto" w:fill="FFFFFF"/>
        </w:rPr>
        <w:t>25</w:t>
      </w:r>
      <w:r w:rsidRPr="00D5008B">
        <w:rPr>
          <w:rFonts w:ascii="Times New Roman" w:eastAsia="Times New Roman" w:hAnsi="Times New Roman" w:cs="Times New Roman"/>
          <w:sz w:val="28"/>
          <w:szCs w:val="28"/>
          <w:shd w:val="clear" w:color="auto" w:fill="FFFFFF"/>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Химический состав масла семян горчицы обладают большой питательностью и поэтому их используют в качестве кормовой добавки сельскохозяйственным животным и птице для обогащения рационов питательными веществами [</w:t>
      </w:r>
      <w:r w:rsidRPr="00D5008B">
        <w:rPr>
          <w:rFonts w:ascii="Times New Roman" w:hAnsi="Times New Roman" w:cs="Times New Roman"/>
          <w:color w:val="FF0000"/>
          <w:sz w:val="28"/>
          <w:szCs w:val="28"/>
        </w:rPr>
        <w:t>26,27</w:t>
      </w:r>
      <w:r w:rsidRPr="00D5008B">
        <w:rPr>
          <w:rFonts w:ascii="Times New Roman" w:hAnsi="Times New Roman" w:cs="Times New Roman"/>
          <w:sz w:val="28"/>
          <w:szCs w:val="28"/>
        </w:rPr>
        <w:t xml:space="preserve">]. </w:t>
      </w:r>
    </w:p>
    <w:p w:rsidR="00F63E85" w:rsidRPr="00D5008B" w:rsidRDefault="00F63E85" w:rsidP="008271A5">
      <w:pPr>
        <w:shd w:val="clear" w:color="auto" w:fill="FFFFF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Наличие в масле эруковой кислоты позволяют использовать ее </w:t>
      </w:r>
      <w:r w:rsidRPr="00D5008B">
        <w:rPr>
          <w:rFonts w:ascii="Times New Roman" w:hAnsi="Times New Roman" w:cs="Times New Roman"/>
          <w:spacing w:val="-13"/>
          <w:sz w:val="28"/>
          <w:szCs w:val="28"/>
        </w:rPr>
        <w:t xml:space="preserve">в </w:t>
      </w:r>
      <w:r w:rsidRPr="00D5008B">
        <w:rPr>
          <w:rFonts w:ascii="Times New Roman" w:hAnsi="Times New Roman" w:cs="Times New Roman"/>
          <w:spacing w:val="-13"/>
          <w:sz w:val="28"/>
          <w:szCs w:val="28"/>
          <w:lang w:val="kk-KZ"/>
        </w:rPr>
        <w:t xml:space="preserve">изготовлении смазочных материалов и для получения высококачественного нейлона </w:t>
      </w:r>
      <w:r w:rsidRPr="00D5008B">
        <w:rPr>
          <w:rFonts w:ascii="Times New Roman" w:eastAsia="Times New Roman" w:hAnsi="Times New Roman" w:cs="Times New Roman"/>
          <w:sz w:val="28"/>
          <w:szCs w:val="28"/>
        </w:rPr>
        <w:t>[</w:t>
      </w:r>
      <w:r w:rsidRPr="00D5008B">
        <w:rPr>
          <w:rFonts w:ascii="Times New Roman" w:eastAsia="Times New Roman" w:hAnsi="Times New Roman" w:cs="Times New Roman"/>
          <w:color w:val="FF0000"/>
          <w:sz w:val="28"/>
          <w:szCs w:val="28"/>
        </w:rPr>
        <w:t>21,28-30</w:t>
      </w:r>
      <w:r w:rsidRPr="00D5008B">
        <w:rPr>
          <w:rFonts w:ascii="Times New Roman" w:eastAsia="Times New Roman" w:hAnsi="Times New Roman" w:cs="Times New Roman"/>
          <w:sz w:val="28"/>
          <w:szCs w:val="28"/>
        </w:rPr>
        <w:t xml:space="preserve">]. </w:t>
      </w:r>
      <w:r w:rsidRPr="00D5008B">
        <w:rPr>
          <w:rFonts w:ascii="Times New Roman" w:hAnsi="Times New Roman" w:cs="Times New Roman"/>
          <w:spacing w:val="-4"/>
          <w:sz w:val="28"/>
          <w:szCs w:val="28"/>
          <w:lang w:val="kk-KZ"/>
        </w:rPr>
        <w:t>Немаловажным свойством горчицы является ее неповторимый химический соста</w:t>
      </w:r>
      <w:r w:rsidRPr="00D5008B">
        <w:rPr>
          <w:rFonts w:ascii="Times New Roman" w:hAnsi="Times New Roman" w:cs="Times New Roman"/>
          <w:spacing w:val="-4"/>
          <w:sz w:val="28"/>
          <w:szCs w:val="28"/>
        </w:rPr>
        <w:t xml:space="preserve">в: белки, такие органические вещества, как синигрин (серосодержащий аминогликозид), мирозин (фермент) и слизь </w:t>
      </w:r>
      <w:r w:rsidRPr="00D5008B">
        <w:rPr>
          <w:rFonts w:ascii="Times New Roman" w:eastAsia="Times New Roman" w:hAnsi="Times New Roman" w:cs="Times New Roman"/>
          <w:sz w:val="28"/>
          <w:szCs w:val="28"/>
        </w:rPr>
        <w:t>[</w:t>
      </w:r>
      <w:r w:rsidRPr="00D5008B">
        <w:rPr>
          <w:rFonts w:ascii="Times New Roman" w:eastAsia="Times New Roman" w:hAnsi="Times New Roman" w:cs="Times New Roman"/>
          <w:color w:val="FF0000"/>
          <w:sz w:val="28"/>
          <w:szCs w:val="28"/>
        </w:rPr>
        <w:t>31,32</w:t>
      </w:r>
      <w:r w:rsidRPr="00D5008B">
        <w:rPr>
          <w:rFonts w:ascii="Times New Roman" w:eastAsia="Times New Roman" w:hAnsi="Times New Roman" w:cs="Times New Roman"/>
          <w:sz w:val="28"/>
          <w:szCs w:val="28"/>
        </w:rPr>
        <w:t>]</w:t>
      </w:r>
      <w:r w:rsidRPr="00D5008B">
        <w:rPr>
          <w:rFonts w:ascii="Times New Roman" w:hAnsi="Times New Roman" w:cs="Times New Roman"/>
          <w:spacing w:val="-4"/>
          <w:sz w:val="28"/>
          <w:szCs w:val="28"/>
        </w:rPr>
        <w:t xml:space="preserve">. </w:t>
      </w:r>
      <w:r w:rsidRPr="00D5008B">
        <w:rPr>
          <w:rFonts w:ascii="Times New Roman" w:hAnsi="Times New Roman" w:cs="Times New Roman"/>
          <w:sz w:val="28"/>
          <w:szCs w:val="28"/>
        </w:rPr>
        <w:t xml:space="preserve">Семена горчицы применяют при получении горчичников и специй </w:t>
      </w:r>
      <w:proofErr w:type="gramStart"/>
      <w:r w:rsidRPr="00D5008B">
        <w:rPr>
          <w:rFonts w:ascii="Times New Roman" w:hAnsi="Times New Roman" w:cs="Times New Roman"/>
          <w:sz w:val="28"/>
          <w:szCs w:val="28"/>
        </w:rPr>
        <w:t>с</w:t>
      </w:r>
      <w:proofErr w:type="gramEnd"/>
      <w:r w:rsidRPr="00D5008B">
        <w:rPr>
          <w:rFonts w:ascii="Times New Roman" w:hAnsi="Times New Roman" w:cs="Times New Roman"/>
          <w:sz w:val="28"/>
          <w:szCs w:val="28"/>
        </w:rPr>
        <w:t xml:space="preserve"> жгучим вкусом и ароматом </w:t>
      </w:r>
      <w:r w:rsidRPr="00D5008B">
        <w:rPr>
          <w:rFonts w:ascii="Times New Roman" w:eastAsia="Times New Roman" w:hAnsi="Times New Roman" w:cs="Times New Roman"/>
          <w:sz w:val="28"/>
          <w:szCs w:val="28"/>
        </w:rPr>
        <w:t>[</w:t>
      </w:r>
      <w:r w:rsidRPr="00D5008B">
        <w:rPr>
          <w:rFonts w:ascii="Times New Roman" w:eastAsia="Times New Roman" w:hAnsi="Times New Roman" w:cs="Times New Roman"/>
          <w:color w:val="FF0000"/>
          <w:sz w:val="28"/>
          <w:szCs w:val="28"/>
        </w:rPr>
        <w:t>33</w:t>
      </w:r>
      <w:r w:rsidRPr="00D5008B">
        <w:rPr>
          <w:rFonts w:ascii="Times New Roman" w:eastAsia="Times New Roman" w:hAnsi="Times New Roman" w:cs="Times New Roman"/>
          <w:sz w:val="28"/>
          <w:szCs w:val="28"/>
        </w:rPr>
        <w:t xml:space="preserve">]. </w:t>
      </w:r>
      <w:r w:rsidRPr="00D5008B">
        <w:rPr>
          <w:rFonts w:ascii="Times New Roman" w:hAnsi="Times New Roman" w:cs="Times New Roman"/>
          <w:sz w:val="28"/>
          <w:szCs w:val="28"/>
        </w:rPr>
        <w:t>Есть данные, которые позволяют использовать современные технологии выращивания горчицы на рынке сырья для производства биотоплива, вытесняя другие масличные культуры [</w:t>
      </w:r>
      <w:r w:rsidRPr="00D5008B">
        <w:rPr>
          <w:rFonts w:ascii="Times New Roman" w:hAnsi="Times New Roman" w:cs="Times New Roman"/>
          <w:color w:val="FF0000"/>
          <w:sz w:val="28"/>
          <w:szCs w:val="28"/>
        </w:rPr>
        <w:t>34-36</w:t>
      </w:r>
      <w:r w:rsidRPr="00D5008B">
        <w:rPr>
          <w:rFonts w:ascii="Times New Roman" w:hAnsi="Times New Roman" w:cs="Times New Roman"/>
          <w:sz w:val="28"/>
          <w:szCs w:val="28"/>
        </w:rPr>
        <w:t>].</w:t>
      </w:r>
    </w:p>
    <w:p w:rsidR="00F63E85" w:rsidRPr="00D5008B" w:rsidRDefault="00F63E85" w:rsidP="008271A5">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D5008B">
        <w:rPr>
          <w:rFonts w:ascii="Times New Roman" w:hAnsi="Times New Roman" w:cs="Times New Roman"/>
          <w:spacing w:val="-7"/>
          <w:sz w:val="28"/>
          <w:szCs w:val="28"/>
        </w:rPr>
        <w:t xml:space="preserve">Существенным фактором народнохозяйственного значения горчицы является ее агротехническая роль. </w:t>
      </w:r>
      <w:proofErr w:type="gramStart"/>
      <w:r w:rsidRPr="00D5008B">
        <w:rPr>
          <w:rFonts w:ascii="Times New Roman" w:hAnsi="Times New Roman" w:cs="Times New Roman"/>
          <w:spacing w:val="-7"/>
          <w:sz w:val="28"/>
          <w:szCs w:val="28"/>
        </w:rPr>
        <w:t xml:space="preserve">Она применяется как кулисная и кормовая культура в паровых полях степной зоны, и ее солеустойчивость используется в при освоении солонцов в виде мелиоранта </w:t>
      </w:r>
      <w:r w:rsidRPr="00D5008B">
        <w:rPr>
          <w:rFonts w:ascii="Times New Roman" w:eastAsia="Times New Roman" w:hAnsi="Times New Roman" w:cs="Times New Roman"/>
          <w:sz w:val="28"/>
          <w:szCs w:val="28"/>
        </w:rPr>
        <w:t>[</w:t>
      </w:r>
      <w:r w:rsidRPr="00D5008B">
        <w:rPr>
          <w:rFonts w:ascii="Times New Roman" w:eastAsia="Times New Roman" w:hAnsi="Times New Roman" w:cs="Times New Roman"/>
          <w:color w:val="FF0000"/>
          <w:sz w:val="28"/>
          <w:szCs w:val="28"/>
        </w:rPr>
        <w:t>28,37,38</w:t>
      </w:r>
      <w:r w:rsidRPr="00D5008B">
        <w:rPr>
          <w:rFonts w:ascii="Times New Roman" w:eastAsia="Times New Roman" w:hAnsi="Times New Roman" w:cs="Times New Roman"/>
          <w:sz w:val="28"/>
          <w:szCs w:val="28"/>
        </w:rPr>
        <w:t>].</w:t>
      </w:r>
      <w:proofErr w:type="gramEnd"/>
      <w:r w:rsidRPr="00D5008B">
        <w:rPr>
          <w:rFonts w:ascii="Times New Roman" w:eastAsia="Times New Roman" w:hAnsi="Times New Roman" w:cs="Times New Roman"/>
          <w:sz w:val="28"/>
          <w:szCs w:val="28"/>
        </w:rPr>
        <w:t xml:space="preserve"> Горчица, являясь источником органического вещества в почве, оставляет в ней корневые и пожнивные </w:t>
      </w:r>
      <w:r w:rsidRPr="00D5008B">
        <w:rPr>
          <w:rFonts w:ascii="Times New Roman" w:eastAsia="Times New Roman" w:hAnsi="Times New Roman" w:cs="Times New Roman"/>
          <w:sz w:val="28"/>
          <w:szCs w:val="28"/>
        </w:rPr>
        <w:lastRenderedPageBreak/>
        <w:t>остатки равное 15-20 т/га навоза [</w:t>
      </w:r>
      <w:r w:rsidRPr="00D5008B">
        <w:rPr>
          <w:rFonts w:ascii="Times New Roman" w:eastAsia="Times New Roman" w:hAnsi="Times New Roman" w:cs="Times New Roman"/>
          <w:color w:val="FF0000"/>
          <w:sz w:val="28"/>
          <w:szCs w:val="28"/>
        </w:rPr>
        <w:t>39</w:t>
      </w:r>
      <w:r w:rsidRPr="00D5008B">
        <w:rPr>
          <w:rFonts w:ascii="Times New Roman" w:eastAsia="Times New Roman" w:hAnsi="Times New Roman" w:cs="Times New Roman"/>
          <w:sz w:val="28"/>
          <w:szCs w:val="28"/>
        </w:rPr>
        <w:t>],</w:t>
      </w:r>
      <w:r w:rsidRPr="00D5008B">
        <w:rPr>
          <w:rFonts w:ascii="Times New Roman" w:hAnsi="Times New Roman" w:cs="Times New Roman"/>
          <w:spacing w:val="-6"/>
          <w:sz w:val="28"/>
          <w:szCs w:val="28"/>
        </w:rPr>
        <w:t xml:space="preserve"> и как хороший предшественник улучшает фитосанитарное состояние посевов, снижая при этом засоренность, развитие корневых гнилей у зерновых культур, парши у картофеля и развитие вилта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40-42</w:t>
      </w:r>
      <w:r w:rsidRPr="00D5008B">
        <w:rPr>
          <w:rFonts w:ascii="Times New Roman" w:hAnsi="Times New Roman" w:cs="Times New Roman"/>
          <w:sz w:val="28"/>
          <w:szCs w:val="28"/>
        </w:rPr>
        <w:t>].</w:t>
      </w:r>
      <w:r w:rsidRPr="00D5008B">
        <w:rPr>
          <w:rFonts w:ascii="Times New Roman" w:eastAsia="Times New Roman" w:hAnsi="Times New Roman" w:cs="Times New Roman"/>
          <w:sz w:val="28"/>
          <w:szCs w:val="28"/>
        </w:rPr>
        <w:t xml:space="preserve"> Она имеет мощный стержневой корень, глубоко проникающий даже в сильно уплотненную почву, использует влагу и питательные вещества из глубоких слоев </w:t>
      </w:r>
      <w:r w:rsidRPr="00D5008B">
        <w:rPr>
          <w:rFonts w:ascii="Times New Roman" w:eastAsia="Times New Roman" w:hAnsi="Times New Roman" w:cs="Times New Roman"/>
          <w:spacing w:val="-1"/>
          <w:sz w:val="28"/>
          <w:szCs w:val="28"/>
        </w:rPr>
        <w:t xml:space="preserve">почвы. Все это ставит ее в ряд засухоустойчивых культур, </w:t>
      </w:r>
      <w:r w:rsidRPr="00D5008B">
        <w:rPr>
          <w:rFonts w:ascii="Times New Roman" w:eastAsia="Times New Roman" w:hAnsi="Times New Roman" w:cs="Times New Roman"/>
          <w:sz w:val="28"/>
          <w:szCs w:val="28"/>
        </w:rPr>
        <w:t xml:space="preserve">хорошо приспособленных к континентальному климату степных районов вегетационным периодом 85-100 дней </w:t>
      </w:r>
      <w:r w:rsidRPr="00D5008B">
        <w:rPr>
          <w:rFonts w:ascii="Times New Roman" w:hAnsi="Times New Roman" w:cs="Times New Roman"/>
          <w:sz w:val="28"/>
          <w:szCs w:val="28"/>
          <w:highlight w:val="yellow"/>
        </w:rPr>
        <w:t>[</w:t>
      </w:r>
      <w:r w:rsidRPr="00D5008B">
        <w:rPr>
          <w:rFonts w:ascii="Times New Roman" w:hAnsi="Times New Roman" w:cs="Times New Roman"/>
          <w:color w:val="FF0000"/>
          <w:sz w:val="28"/>
          <w:szCs w:val="28"/>
          <w:highlight w:val="yellow"/>
        </w:rPr>
        <w:t>19,21,43,44</w:t>
      </w:r>
      <w:r w:rsidRPr="00D5008B">
        <w:rPr>
          <w:rFonts w:ascii="Times New Roman" w:hAnsi="Times New Roman" w:cs="Times New Roman"/>
          <w:sz w:val="28"/>
          <w:szCs w:val="28"/>
          <w:highlight w:val="yellow"/>
        </w:rPr>
        <w:t>].</w:t>
      </w:r>
      <w:r w:rsidRPr="00D5008B">
        <w:rPr>
          <w:rFonts w:ascii="Times New Roman" w:hAnsi="Times New Roman" w:cs="Times New Roman"/>
          <w:sz w:val="28"/>
          <w:szCs w:val="28"/>
        </w:rPr>
        <w:t xml:space="preserve"> Её корневая система обладает способностью высвобождать недоступные питательные вещества - усваивать труднорастворимые соединения фосфора, калия и других питательных веществ в почве [</w:t>
      </w:r>
      <w:r w:rsidRPr="00D5008B">
        <w:rPr>
          <w:rFonts w:ascii="Times New Roman" w:hAnsi="Times New Roman" w:cs="Times New Roman"/>
          <w:color w:val="FF0000"/>
          <w:sz w:val="28"/>
          <w:szCs w:val="28"/>
        </w:rPr>
        <w:t>44</w:t>
      </w:r>
      <w:r w:rsidRPr="00D5008B">
        <w:rPr>
          <w:rFonts w:ascii="Times New Roman" w:hAnsi="Times New Roman" w:cs="Times New Roman"/>
          <w:sz w:val="28"/>
          <w:szCs w:val="28"/>
        </w:rPr>
        <w:t xml:space="preserve">]. </w:t>
      </w:r>
      <w:proofErr w:type="gramStart"/>
      <w:r w:rsidRPr="00D5008B">
        <w:rPr>
          <w:rFonts w:ascii="Times New Roman" w:eastAsia="TimesNewRomanPSMT" w:hAnsi="Times New Roman" w:cs="Times New Roman"/>
          <w:sz w:val="28"/>
          <w:szCs w:val="28"/>
        </w:rPr>
        <w:t>Корневые выделения горчицы содержат органические кислоты, которые при взаимодействии с почвой могут переводить ряд элементов питания из ранее недоступной в легко усваиваемую растениями форму, а также корневые выделения оказывают и мощное фитосанитарное воздействие против накопления в почве [</w:t>
      </w:r>
      <w:r w:rsidRPr="00D5008B">
        <w:rPr>
          <w:rFonts w:ascii="Times New Roman" w:eastAsia="TimesNewRomanPSMT" w:hAnsi="Times New Roman" w:cs="Times New Roman"/>
          <w:color w:val="FF0000"/>
          <w:sz w:val="28"/>
          <w:szCs w:val="28"/>
        </w:rPr>
        <w:t>45,46</w:t>
      </w:r>
      <w:r w:rsidRPr="00D5008B">
        <w:rPr>
          <w:rFonts w:ascii="Times New Roman" w:eastAsia="TimesNewRomanPSMT" w:hAnsi="Times New Roman" w:cs="Times New Roman"/>
          <w:sz w:val="28"/>
          <w:szCs w:val="28"/>
        </w:rPr>
        <w:t xml:space="preserve">]. </w:t>
      </w:r>
      <w:proofErr w:type="gramEnd"/>
    </w:p>
    <w:p w:rsidR="00F63E85" w:rsidRPr="00D5008B" w:rsidRDefault="00F63E85" w:rsidP="008271A5">
      <w:pPr>
        <w:shd w:val="clear" w:color="auto" w:fill="FFFFF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Горчица может расти и сохранять выживаемость в различных агроэкологических условиях: относительно низкие температуры, сильно нарушенные почвы или пустыри [</w:t>
      </w:r>
      <w:r w:rsidRPr="00D5008B">
        <w:rPr>
          <w:rFonts w:ascii="Times New Roman" w:hAnsi="Times New Roman" w:cs="Times New Roman"/>
          <w:color w:val="FF0000"/>
          <w:sz w:val="28"/>
          <w:szCs w:val="28"/>
        </w:rPr>
        <w:t>47</w:t>
      </w:r>
      <w:r w:rsidRPr="00D5008B">
        <w:rPr>
          <w:rFonts w:ascii="Times New Roman" w:hAnsi="Times New Roman" w:cs="Times New Roman"/>
          <w:sz w:val="28"/>
          <w:szCs w:val="28"/>
        </w:rPr>
        <w:t>].</w:t>
      </w:r>
    </w:p>
    <w:p w:rsidR="00F63E85" w:rsidRPr="00D5008B" w:rsidRDefault="00F63E85" w:rsidP="008271A5">
      <w:pPr>
        <w:shd w:val="clear" w:color="auto" w:fill="FFFFF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Таким образом, народно-хозяйственное значение горчицы свидетельствует о многообразии ее использования и, учитывая ценность культуры, нуждается в детальном изучении как объекта диверсификации растениеводства. Изучение горчицы, особенности минерального питания и продуктивности в различных почвенных условиях способствует получению научно-обоснованных аспектов ее выращивания горчицы. </w:t>
      </w:r>
      <w:proofErr w:type="gramStart"/>
      <w:r w:rsidRPr="00D5008B">
        <w:rPr>
          <w:rFonts w:ascii="Times New Roman" w:hAnsi="Times New Roman" w:cs="Times New Roman"/>
          <w:sz w:val="28"/>
          <w:szCs w:val="28"/>
        </w:rPr>
        <w:t>В настоящее время как наиболее распространенная масличная культура из семейства Капустные (</w:t>
      </w:r>
      <w:r w:rsidRPr="00D5008B">
        <w:rPr>
          <w:rFonts w:ascii="Times New Roman" w:hAnsi="Times New Roman" w:cs="Times New Roman"/>
          <w:sz w:val="28"/>
          <w:szCs w:val="28"/>
          <w:shd w:val="clear" w:color="auto" w:fill="FFFFFF"/>
        </w:rPr>
        <w:t>Brassicaceae</w:t>
      </w:r>
      <w:r w:rsidRPr="00D5008B">
        <w:rPr>
          <w:rFonts w:ascii="Times New Roman" w:hAnsi="Times New Roman" w:cs="Times New Roman"/>
          <w:sz w:val="28"/>
          <w:szCs w:val="28"/>
        </w:rPr>
        <w:t>) - горчица сизая или сарептская, а также горчица белая</w:t>
      </w:r>
      <w:r w:rsidRPr="00D5008B">
        <w:rPr>
          <w:rFonts w:ascii="Times New Roman" w:hAnsi="Times New Roman" w:cs="Times New Roman"/>
          <w:b/>
          <w:sz w:val="28"/>
          <w:szCs w:val="28"/>
        </w:rPr>
        <w:t>.</w:t>
      </w:r>
      <w:proofErr w:type="gramEnd"/>
      <w:r w:rsidRPr="00D5008B">
        <w:rPr>
          <w:rFonts w:ascii="Times New Roman" w:hAnsi="Times New Roman" w:cs="Times New Roman"/>
          <w:b/>
          <w:sz w:val="28"/>
          <w:szCs w:val="28"/>
        </w:rPr>
        <w:t xml:space="preserve"> </w:t>
      </w:r>
      <w:r w:rsidRPr="00D5008B">
        <w:rPr>
          <w:rFonts w:ascii="Times New Roman" w:hAnsi="Times New Roman" w:cs="Times New Roman"/>
          <w:sz w:val="28"/>
          <w:szCs w:val="28"/>
        </w:rPr>
        <w:t>Они имеют много общих морфологических и биологических признаков, а видовые отличия связаны с различными условиями возделывания и происхождением [</w:t>
      </w:r>
      <w:r w:rsidRPr="00D5008B">
        <w:rPr>
          <w:rFonts w:ascii="Times New Roman" w:hAnsi="Times New Roman" w:cs="Times New Roman"/>
          <w:color w:val="FF0000"/>
          <w:sz w:val="28"/>
          <w:szCs w:val="28"/>
        </w:rPr>
        <w:t>48</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rPr>
      </w:pPr>
      <w:proofErr w:type="gramStart"/>
      <w:r w:rsidRPr="00D5008B">
        <w:rPr>
          <w:rFonts w:ascii="Times New Roman" w:hAnsi="Times New Roman" w:cs="Times New Roman"/>
          <w:sz w:val="28"/>
          <w:szCs w:val="28"/>
        </w:rPr>
        <w:t>В Республике Казахстан возделывают сизую (Brassica juncea (L.)</w:t>
      </w:r>
      <w:proofErr w:type="gramEnd"/>
      <w:r w:rsidRPr="00D5008B">
        <w:rPr>
          <w:rFonts w:ascii="Times New Roman" w:hAnsi="Times New Roman" w:cs="Times New Roman"/>
          <w:sz w:val="28"/>
          <w:szCs w:val="28"/>
        </w:rPr>
        <w:t xml:space="preserve"> </w:t>
      </w:r>
      <w:proofErr w:type="gramStart"/>
      <w:r w:rsidRPr="00D5008B">
        <w:rPr>
          <w:rFonts w:ascii="Times New Roman" w:hAnsi="Times New Roman" w:cs="Times New Roman"/>
          <w:sz w:val="28"/>
          <w:szCs w:val="28"/>
          <w:lang w:val="en-US"/>
        </w:rPr>
        <w:t>Czern</w:t>
      </w:r>
      <w:r w:rsidRPr="00D5008B">
        <w:rPr>
          <w:rFonts w:ascii="Times New Roman" w:hAnsi="Times New Roman" w:cs="Times New Roman"/>
          <w:sz w:val="28"/>
          <w:szCs w:val="28"/>
        </w:rPr>
        <w:t>.</w:t>
      </w:r>
      <w:r w:rsidRPr="00D5008B">
        <w:rPr>
          <w:rFonts w:ascii="Times New Roman" w:hAnsi="Times New Roman" w:cs="Times New Roman"/>
          <w:sz w:val="28"/>
          <w:szCs w:val="28"/>
          <w:lang w:val="en-US"/>
        </w:rPr>
        <w:t>et</w:t>
      </w:r>
      <w:r w:rsidRPr="00D5008B">
        <w:rPr>
          <w:rFonts w:ascii="Times New Roman" w:hAnsi="Times New Roman" w:cs="Times New Roman"/>
          <w:sz w:val="28"/>
          <w:szCs w:val="28"/>
        </w:rPr>
        <w:t xml:space="preserve"> </w:t>
      </w:r>
      <w:r w:rsidRPr="00D5008B">
        <w:rPr>
          <w:rFonts w:ascii="Times New Roman" w:hAnsi="Times New Roman" w:cs="Times New Roman"/>
          <w:sz w:val="28"/>
          <w:szCs w:val="28"/>
          <w:lang w:val="en-US"/>
        </w:rPr>
        <w:t>Coss</w:t>
      </w:r>
      <w:r w:rsidRPr="00D5008B">
        <w:rPr>
          <w:rFonts w:ascii="Times New Roman" w:hAnsi="Times New Roman" w:cs="Times New Roman"/>
          <w:sz w:val="28"/>
          <w:szCs w:val="28"/>
        </w:rPr>
        <w:t>.</w:t>
      </w:r>
      <w:r w:rsidRPr="00D5008B">
        <w:rPr>
          <w:rFonts w:ascii="Times New Roman" w:hAnsi="Times New Roman" w:cs="Times New Roman"/>
          <w:sz w:val="28"/>
          <w:szCs w:val="28"/>
          <w:lang w:val="en-US"/>
        </w:rPr>
        <w:t>in</w:t>
      </w:r>
      <w:r w:rsidRPr="00D5008B">
        <w:rPr>
          <w:rFonts w:ascii="Times New Roman" w:hAnsi="Times New Roman" w:cs="Times New Roman"/>
          <w:sz w:val="28"/>
          <w:szCs w:val="28"/>
        </w:rPr>
        <w:t xml:space="preserve"> </w:t>
      </w:r>
      <w:r w:rsidRPr="00D5008B">
        <w:rPr>
          <w:rFonts w:ascii="Times New Roman" w:hAnsi="Times New Roman" w:cs="Times New Roman"/>
          <w:sz w:val="28"/>
          <w:szCs w:val="28"/>
          <w:lang w:val="en-US"/>
        </w:rPr>
        <w:t>Czern</w:t>
      </w:r>
      <w:r w:rsidRPr="00D5008B">
        <w:rPr>
          <w:rFonts w:ascii="Times New Roman" w:hAnsi="Times New Roman" w:cs="Times New Roman"/>
          <w:sz w:val="28"/>
          <w:szCs w:val="28"/>
        </w:rPr>
        <w:t>.)</w:t>
      </w:r>
      <w:proofErr w:type="gramEnd"/>
      <w:r w:rsidRPr="00D5008B">
        <w:rPr>
          <w:rFonts w:ascii="Times New Roman" w:hAnsi="Times New Roman" w:cs="Times New Roman"/>
          <w:sz w:val="28"/>
          <w:szCs w:val="28"/>
        </w:rPr>
        <w:t xml:space="preserve"> и </w:t>
      </w:r>
      <w:proofErr w:type="gramStart"/>
      <w:r w:rsidRPr="00D5008B">
        <w:rPr>
          <w:rFonts w:ascii="Times New Roman" w:hAnsi="Times New Roman" w:cs="Times New Roman"/>
          <w:sz w:val="28"/>
          <w:szCs w:val="28"/>
        </w:rPr>
        <w:t>белую</w:t>
      </w:r>
      <w:proofErr w:type="gramEnd"/>
      <w:r w:rsidRPr="00D5008B">
        <w:rPr>
          <w:rFonts w:ascii="Times New Roman" w:hAnsi="Times New Roman" w:cs="Times New Roman"/>
          <w:sz w:val="28"/>
          <w:szCs w:val="28"/>
        </w:rPr>
        <w:t xml:space="preserve"> (Brassicaceae Sinápis álba) горчицы. По Н.И.Вавилову они происходят из Юго-Западной Азии и Среднеземноморья [</w:t>
      </w:r>
      <w:r w:rsidRPr="00D5008B">
        <w:rPr>
          <w:rFonts w:ascii="Times New Roman" w:hAnsi="Times New Roman" w:cs="Times New Roman"/>
          <w:color w:val="FF0000"/>
          <w:sz w:val="28"/>
          <w:szCs w:val="28"/>
        </w:rPr>
        <w:t>49</w:t>
      </w:r>
      <w:r w:rsidRPr="00D5008B">
        <w:rPr>
          <w:rFonts w:ascii="Times New Roman" w:hAnsi="Times New Roman" w:cs="Times New Roman"/>
          <w:sz w:val="28"/>
          <w:szCs w:val="28"/>
        </w:rPr>
        <w:t>]. В нашей стране горчицу выращивают в 6 областях (</w:t>
      </w:r>
      <w:proofErr w:type="gramStart"/>
      <w:r w:rsidRPr="00D5008B">
        <w:rPr>
          <w:rFonts w:ascii="Times New Roman" w:hAnsi="Times New Roman" w:cs="Times New Roman"/>
          <w:bCs/>
          <w:sz w:val="28"/>
          <w:szCs w:val="28"/>
        </w:rPr>
        <w:t>Акмолинская</w:t>
      </w:r>
      <w:proofErr w:type="gramEnd"/>
      <w:r w:rsidRPr="00D5008B">
        <w:rPr>
          <w:rFonts w:ascii="Times New Roman" w:hAnsi="Times New Roman" w:cs="Times New Roman"/>
          <w:bCs/>
          <w:sz w:val="28"/>
          <w:szCs w:val="28"/>
        </w:rPr>
        <w:t xml:space="preserve">, Карагандинская, Костанайская, Павлодарская, Северо-Казахстанская, Восточно-Казахстанская)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4</w:t>
      </w:r>
      <w:r w:rsidRPr="00D5008B">
        <w:rPr>
          <w:rFonts w:ascii="Times New Roman" w:hAnsi="Times New Roman" w:cs="Times New Roman"/>
          <w:sz w:val="28"/>
          <w:szCs w:val="28"/>
        </w:rPr>
        <w:t>].</w:t>
      </w:r>
    </w:p>
    <w:p w:rsidR="00F63E85" w:rsidRPr="00D5008B" w:rsidRDefault="00F63E85" w:rsidP="008271A5">
      <w:pPr>
        <w:autoSpaceDE w:val="0"/>
        <w:autoSpaceDN w:val="0"/>
        <w:adjustRightInd w:val="0"/>
        <w:spacing w:after="0" w:line="240" w:lineRule="auto"/>
        <w:ind w:firstLine="708"/>
        <w:jc w:val="both"/>
        <w:rPr>
          <w:rFonts w:ascii="Times New Roman" w:hAnsi="Times New Roman" w:cs="Times New Roman"/>
          <w:spacing w:val="-12"/>
          <w:sz w:val="28"/>
          <w:szCs w:val="28"/>
        </w:rPr>
      </w:pPr>
      <w:r w:rsidRPr="00D5008B">
        <w:rPr>
          <w:rFonts w:ascii="Times New Roman" w:hAnsi="Times New Roman" w:cs="Times New Roman"/>
          <w:b/>
          <w:sz w:val="28"/>
          <w:szCs w:val="28"/>
        </w:rPr>
        <w:t>Горчица сизая</w:t>
      </w:r>
      <w:r w:rsidRPr="00D5008B">
        <w:rPr>
          <w:rFonts w:ascii="Times New Roman" w:hAnsi="Times New Roman" w:cs="Times New Roman"/>
          <w:sz w:val="28"/>
          <w:szCs w:val="28"/>
        </w:rPr>
        <w:t xml:space="preserve">. Горчица относится к роду </w:t>
      </w:r>
      <w:r w:rsidRPr="00D5008B">
        <w:rPr>
          <w:rFonts w:ascii="Times New Roman" w:eastAsia="Times New Roman" w:hAnsi="Times New Roman" w:cs="Times New Roman"/>
          <w:sz w:val="28"/>
          <w:szCs w:val="28"/>
          <w:lang w:val="en-US"/>
        </w:rPr>
        <w:t>Brassica</w:t>
      </w:r>
      <w:r w:rsidRPr="00D5008B">
        <w:rPr>
          <w:rFonts w:ascii="Times New Roman" w:eastAsia="Times New Roman" w:hAnsi="Times New Roman" w:cs="Times New Roman"/>
          <w:sz w:val="28"/>
          <w:szCs w:val="28"/>
        </w:rPr>
        <w:t xml:space="preserve"> </w:t>
      </w:r>
      <w:r w:rsidRPr="00D5008B">
        <w:rPr>
          <w:rFonts w:ascii="Times New Roman" w:eastAsia="Times New Roman" w:hAnsi="Times New Roman" w:cs="Times New Roman"/>
          <w:sz w:val="28"/>
          <w:szCs w:val="28"/>
          <w:lang w:val="en-US"/>
        </w:rPr>
        <w:t>L</w:t>
      </w:r>
      <w:r w:rsidRPr="00D5008B">
        <w:rPr>
          <w:rFonts w:ascii="Times New Roman" w:eastAsia="Times New Roman" w:hAnsi="Times New Roman" w:cs="Times New Roman"/>
          <w:sz w:val="28"/>
          <w:szCs w:val="28"/>
        </w:rPr>
        <w:t xml:space="preserve">. Семейства капустные - </w:t>
      </w:r>
      <w:r w:rsidRPr="00D5008B">
        <w:rPr>
          <w:rFonts w:ascii="Times New Roman" w:eastAsia="Times New Roman" w:hAnsi="Times New Roman" w:cs="Times New Roman"/>
          <w:sz w:val="28"/>
          <w:szCs w:val="28"/>
          <w:lang w:val="en-US"/>
        </w:rPr>
        <w:t>Brassicacea</w:t>
      </w:r>
      <w:r w:rsidRPr="00D5008B">
        <w:rPr>
          <w:rFonts w:ascii="Times New Roman" w:eastAsia="Times New Roman" w:hAnsi="Times New Roman" w:cs="Times New Roman"/>
          <w:sz w:val="28"/>
          <w:szCs w:val="28"/>
        </w:rPr>
        <w:t xml:space="preserve"> </w:t>
      </w:r>
      <w:r w:rsidRPr="00D5008B">
        <w:rPr>
          <w:rFonts w:ascii="Times New Roman" w:eastAsia="Times New Roman" w:hAnsi="Times New Roman" w:cs="Times New Roman"/>
          <w:sz w:val="28"/>
          <w:szCs w:val="28"/>
          <w:lang w:val="en-US"/>
        </w:rPr>
        <w:t>Bens</w:t>
      </w:r>
      <w:r w:rsidRPr="00D5008B">
        <w:rPr>
          <w:rFonts w:ascii="Times New Roman" w:eastAsia="Times New Roman" w:hAnsi="Times New Roman" w:cs="Times New Roman"/>
          <w:sz w:val="28"/>
          <w:szCs w:val="28"/>
        </w:rPr>
        <w:t xml:space="preserve">, которое делится на два подвида </w:t>
      </w:r>
      <w:r w:rsidRPr="00D5008B">
        <w:rPr>
          <w:rFonts w:ascii="Times New Roman" w:eastAsia="Times New Roman" w:hAnsi="Times New Roman" w:cs="Times New Roman"/>
          <w:sz w:val="28"/>
          <w:szCs w:val="28"/>
          <w:lang w:val="en-US"/>
        </w:rPr>
        <w:t>B</w:t>
      </w:r>
      <w:r w:rsidRPr="00D5008B">
        <w:rPr>
          <w:rFonts w:ascii="Times New Roman" w:eastAsia="Times New Roman" w:hAnsi="Times New Roman" w:cs="Times New Roman"/>
          <w:sz w:val="28"/>
          <w:szCs w:val="28"/>
        </w:rPr>
        <w:t>.</w:t>
      </w:r>
      <w:r w:rsidRPr="00D5008B">
        <w:rPr>
          <w:rFonts w:ascii="Times New Roman" w:eastAsia="Times New Roman" w:hAnsi="Times New Roman" w:cs="Times New Roman"/>
          <w:sz w:val="28"/>
          <w:szCs w:val="28"/>
          <w:lang w:val="en-US"/>
        </w:rPr>
        <w:t>junciaspp</w:t>
      </w:r>
      <w:r w:rsidRPr="00D5008B">
        <w:rPr>
          <w:rFonts w:ascii="Times New Roman" w:eastAsia="Times New Roman" w:hAnsi="Times New Roman" w:cs="Times New Roman"/>
          <w:sz w:val="28"/>
          <w:szCs w:val="28"/>
        </w:rPr>
        <w:t xml:space="preserve">. </w:t>
      </w:r>
      <w:proofErr w:type="gramStart"/>
      <w:r w:rsidRPr="00D5008B">
        <w:rPr>
          <w:rFonts w:ascii="Times New Roman" w:eastAsia="Times New Roman" w:hAnsi="Times New Roman" w:cs="Times New Roman"/>
          <w:sz w:val="28"/>
          <w:szCs w:val="28"/>
          <w:lang w:val="en-US"/>
        </w:rPr>
        <w:t>JunceaThell</w:t>
      </w:r>
      <w:r w:rsidRPr="00D5008B">
        <w:rPr>
          <w:rFonts w:ascii="Times New Roman" w:eastAsia="Times New Roman" w:hAnsi="Times New Roman" w:cs="Times New Roman"/>
          <w:sz w:val="28"/>
          <w:szCs w:val="28"/>
        </w:rPr>
        <w:t xml:space="preserve"> и </w:t>
      </w:r>
      <w:r w:rsidRPr="00D5008B">
        <w:rPr>
          <w:rFonts w:ascii="Times New Roman" w:eastAsia="Times New Roman" w:hAnsi="Times New Roman" w:cs="Times New Roman"/>
          <w:sz w:val="28"/>
          <w:szCs w:val="28"/>
          <w:lang w:val="en-US"/>
        </w:rPr>
        <w:t>B</w:t>
      </w:r>
      <w:r w:rsidRPr="00D5008B">
        <w:rPr>
          <w:rFonts w:ascii="Times New Roman" w:eastAsia="Times New Roman" w:hAnsi="Times New Roman" w:cs="Times New Roman"/>
          <w:sz w:val="28"/>
          <w:szCs w:val="28"/>
        </w:rPr>
        <w:t>.</w:t>
      </w:r>
      <w:r w:rsidRPr="00D5008B">
        <w:rPr>
          <w:rFonts w:ascii="Times New Roman" w:eastAsia="Times New Roman" w:hAnsi="Times New Roman" w:cs="Times New Roman"/>
          <w:sz w:val="28"/>
          <w:szCs w:val="28"/>
          <w:lang w:val="en-US"/>
        </w:rPr>
        <w:t>junciaspp</w:t>
      </w:r>
      <w:r w:rsidRPr="00D5008B">
        <w:rPr>
          <w:rFonts w:ascii="Times New Roman" w:eastAsia="Times New Roman" w:hAnsi="Times New Roman" w:cs="Times New Roman"/>
          <w:sz w:val="28"/>
          <w:szCs w:val="28"/>
        </w:rPr>
        <w:t>.</w:t>
      </w:r>
      <w:proofErr w:type="gramEnd"/>
      <w:r w:rsidRPr="00D5008B">
        <w:rPr>
          <w:rFonts w:ascii="Times New Roman" w:eastAsia="Times New Roman" w:hAnsi="Times New Roman" w:cs="Times New Roman"/>
          <w:sz w:val="28"/>
          <w:szCs w:val="28"/>
        </w:rPr>
        <w:t xml:space="preserve"> </w:t>
      </w:r>
      <w:proofErr w:type="gramStart"/>
      <w:r w:rsidRPr="00D5008B">
        <w:rPr>
          <w:rFonts w:ascii="Times New Roman" w:eastAsia="Times New Roman" w:hAnsi="Times New Roman" w:cs="Times New Roman"/>
          <w:sz w:val="28"/>
          <w:szCs w:val="28"/>
          <w:lang w:val="en-US"/>
        </w:rPr>
        <w:t>UntegrifoliaThell</w:t>
      </w:r>
      <w:r w:rsidRPr="00D5008B">
        <w:rPr>
          <w:rFonts w:ascii="Times New Roman" w:eastAsia="Times New Roman" w:hAnsi="Times New Roman" w:cs="Times New Roman"/>
          <w:sz w:val="28"/>
          <w:szCs w:val="28"/>
        </w:rPr>
        <w:t>, выращиваемой как овощное растение [</w:t>
      </w:r>
      <w:r w:rsidRPr="00D5008B">
        <w:rPr>
          <w:rFonts w:ascii="Times New Roman" w:eastAsia="Times New Roman" w:hAnsi="Times New Roman" w:cs="Times New Roman"/>
          <w:color w:val="FF0000"/>
          <w:sz w:val="28"/>
          <w:szCs w:val="28"/>
        </w:rPr>
        <w:t>50</w:t>
      </w:r>
      <w:r w:rsidRPr="00D5008B">
        <w:rPr>
          <w:rFonts w:ascii="Times New Roman" w:eastAsia="Times New Roman" w:hAnsi="Times New Roman" w:cs="Times New Roman"/>
          <w:sz w:val="28"/>
          <w:szCs w:val="28"/>
        </w:rPr>
        <w:t>].</w:t>
      </w:r>
      <w:proofErr w:type="gramEnd"/>
      <w:r w:rsidRPr="00D5008B">
        <w:rPr>
          <w:rFonts w:ascii="Times New Roman" w:eastAsia="Times New Roman" w:hAnsi="Times New Roman" w:cs="Times New Roman"/>
          <w:sz w:val="28"/>
          <w:szCs w:val="28"/>
        </w:rPr>
        <w:t xml:space="preserve"> </w:t>
      </w:r>
      <w:r w:rsidRPr="00D5008B">
        <w:rPr>
          <w:rFonts w:ascii="Times New Roman" w:hAnsi="Times New Roman" w:cs="Times New Roman"/>
          <w:sz w:val="28"/>
          <w:szCs w:val="28"/>
        </w:rPr>
        <w:t>Высота растений достигает от 50 до 150 см. Плод представлен стручком с коротким шиловидным носиком,</w:t>
      </w:r>
      <w:r w:rsidRPr="00D5008B">
        <w:rPr>
          <w:rFonts w:ascii="Times New Roman" w:eastAsia="TimesNewRomanPSMT" w:hAnsi="Times New Roman" w:cs="Times New Roman"/>
          <w:sz w:val="28"/>
          <w:szCs w:val="28"/>
        </w:rPr>
        <w:t xml:space="preserve"> наполненные шаровидными семенами красновато-бурого, темно-бурого цвета. </w:t>
      </w:r>
      <w:r w:rsidRPr="00D5008B">
        <w:rPr>
          <w:rFonts w:ascii="Times New Roman" w:eastAsia="TimesNewRomanPS-ItalicMT" w:hAnsi="Times New Roman" w:cs="Times New Roman"/>
          <w:iCs/>
          <w:sz w:val="28"/>
          <w:szCs w:val="28"/>
        </w:rPr>
        <w:t>При созревании плоды растрескиваются</w:t>
      </w:r>
      <w:r w:rsidRPr="00D5008B">
        <w:rPr>
          <w:rFonts w:ascii="Times New Roman" w:eastAsia="TimesNewRomanPSMT" w:hAnsi="Times New Roman" w:cs="Times New Roman"/>
          <w:sz w:val="28"/>
          <w:szCs w:val="28"/>
        </w:rPr>
        <w:t xml:space="preserve">. </w:t>
      </w:r>
      <w:r w:rsidRPr="00D5008B">
        <w:rPr>
          <w:rFonts w:ascii="Times New Roman" w:hAnsi="Times New Roman" w:cs="Times New Roman"/>
          <w:sz w:val="28"/>
          <w:szCs w:val="28"/>
        </w:rPr>
        <w:t xml:space="preserve">Сами семена черные или сизые, шаровидные. Масса 1000 семян равна 2-4 г. </w:t>
      </w:r>
      <w:r w:rsidRPr="00D5008B">
        <w:rPr>
          <w:rFonts w:ascii="Times New Roman" w:eastAsia="TimesNewRomanPSMT" w:hAnsi="Times New Roman" w:cs="Times New Roman"/>
          <w:sz w:val="28"/>
          <w:szCs w:val="28"/>
        </w:rPr>
        <w:t xml:space="preserve">Листочки шаровидные внизу и сидячие, короткочерёшковые, </w:t>
      </w:r>
      <w:r w:rsidRPr="00D5008B">
        <w:rPr>
          <w:rFonts w:ascii="Times New Roman" w:eastAsia="TimesNewRomanPSMT" w:hAnsi="Times New Roman" w:cs="Times New Roman"/>
          <w:sz w:val="28"/>
          <w:szCs w:val="28"/>
        </w:rPr>
        <w:lastRenderedPageBreak/>
        <w:t xml:space="preserve">продолговатые вверху. Ярко-желтые цветки, собранные в соцветия в виде кисти </w:t>
      </w:r>
      <w:r w:rsidRPr="00D5008B">
        <w:rPr>
          <w:rFonts w:ascii="Times New Roman" w:eastAsia="Times New Roman" w:hAnsi="Times New Roman" w:cs="Times New Roman"/>
          <w:sz w:val="28"/>
          <w:szCs w:val="28"/>
        </w:rPr>
        <w:t>[</w:t>
      </w:r>
      <w:r w:rsidRPr="00D5008B">
        <w:rPr>
          <w:rFonts w:ascii="Times New Roman" w:eastAsia="TimesNewRomanPSMT" w:hAnsi="Times New Roman" w:cs="Times New Roman"/>
          <w:color w:val="FF0000"/>
          <w:sz w:val="28"/>
          <w:szCs w:val="28"/>
        </w:rPr>
        <w:t>51</w:t>
      </w:r>
      <w:r w:rsidRPr="00D5008B">
        <w:rPr>
          <w:rFonts w:ascii="Times New Roman" w:eastAsia="Times New Roman" w:hAnsi="Times New Roman" w:cs="Times New Roman"/>
          <w:sz w:val="28"/>
          <w:szCs w:val="28"/>
        </w:rPr>
        <w:t>]</w:t>
      </w:r>
      <w:r w:rsidRPr="00D5008B">
        <w:rPr>
          <w:rFonts w:ascii="Times New Roman" w:hAnsi="Times New Roman" w:cs="Times New Roman"/>
          <w:spacing w:val="-4"/>
          <w:sz w:val="28"/>
          <w:szCs w:val="28"/>
        </w:rPr>
        <w:t>.</w:t>
      </w:r>
    </w:p>
    <w:p w:rsidR="00F63E85" w:rsidRPr="00D5008B" w:rsidRDefault="00F63E85" w:rsidP="008271A5">
      <w:pPr>
        <w:autoSpaceDE w:val="0"/>
        <w:autoSpaceDN w:val="0"/>
        <w:adjustRightInd w:val="0"/>
        <w:spacing w:after="0" w:line="240" w:lineRule="auto"/>
        <w:ind w:firstLine="708"/>
        <w:jc w:val="both"/>
        <w:rPr>
          <w:rFonts w:ascii="Times New Roman" w:hAnsi="Times New Roman" w:cs="Times New Roman"/>
          <w:spacing w:val="-2"/>
          <w:sz w:val="28"/>
          <w:szCs w:val="28"/>
        </w:rPr>
      </w:pPr>
      <w:r w:rsidRPr="00D5008B">
        <w:rPr>
          <w:rFonts w:ascii="Times New Roman" w:eastAsia="TimesNewRomanPSMT" w:hAnsi="Times New Roman" w:cs="Times New Roman"/>
          <w:sz w:val="28"/>
          <w:szCs w:val="28"/>
        </w:rPr>
        <w:t>Растения горчицы имеют тонкую стержневую корневую систему, проникающую на глубину до 2 м</w:t>
      </w:r>
      <w:r w:rsidRPr="00D5008B">
        <w:rPr>
          <w:rFonts w:ascii="Times New Roman" w:hAnsi="Times New Roman" w:cs="Times New Roman"/>
          <w:sz w:val="28"/>
          <w:szCs w:val="28"/>
        </w:rPr>
        <w:t>, стебель ветвистый, опушенный,</w:t>
      </w:r>
      <w:r w:rsidRPr="00D5008B">
        <w:rPr>
          <w:rFonts w:ascii="Times New Roman" w:eastAsia="TimesNewRomanPSMT" w:hAnsi="Times New Roman" w:cs="Times New Roman"/>
          <w:sz w:val="28"/>
          <w:szCs w:val="28"/>
        </w:rPr>
        <w:t xml:space="preserve"> </w:t>
      </w:r>
      <w:proofErr w:type="gramStart"/>
      <w:r w:rsidRPr="00D5008B">
        <w:rPr>
          <w:rFonts w:ascii="Times New Roman" w:eastAsia="TimesNewRomanPSMT" w:hAnsi="Times New Roman" w:cs="Times New Roman"/>
          <w:sz w:val="28"/>
          <w:szCs w:val="28"/>
        </w:rPr>
        <w:t>с</w:t>
      </w:r>
      <w:proofErr w:type="gramEnd"/>
      <w:r w:rsidRPr="00D5008B">
        <w:rPr>
          <w:rFonts w:ascii="Times New Roman" w:eastAsia="TimesNewRomanPSMT" w:hAnsi="Times New Roman" w:cs="Times New Roman"/>
          <w:sz w:val="28"/>
          <w:szCs w:val="28"/>
        </w:rPr>
        <w:t xml:space="preserve"> ветвистыми отросткам</w:t>
      </w:r>
      <w:r w:rsidRPr="00D5008B">
        <w:rPr>
          <w:rFonts w:ascii="Times New Roman" w:eastAsia="Times New Roman" w:hAnsi="Times New Roman" w:cs="Times New Roman"/>
          <w:sz w:val="28"/>
          <w:szCs w:val="28"/>
        </w:rPr>
        <w:t xml:space="preserve"> сизый от налета, </w:t>
      </w:r>
      <w:r w:rsidRPr="00D5008B">
        <w:rPr>
          <w:rFonts w:ascii="Times New Roman" w:eastAsia="Times New Roman" w:hAnsi="Times New Roman" w:cs="Times New Roman"/>
          <w:spacing w:val="-1"/>
          <w:sz w:val="28"/>
          <w:szCs w:val="28"/>
        </w:rPr>
        <w:t xml:space="preserve">голый или в нижней части опушенный. </w:t>
      </w:r>
      <w:r w:rsidRPr="00D5008B">
        <w:rPr>
          <w:rFonts w:ascii="Times New Roman" w:eastAsia="Times New Roman" w:hAnsi="Times New Roman" w:cs="Times New Roman"/>
          <w:iCs/>
          <w:spacing w:val="-1"/>
          <w:sz w:val="28"/>
          <w:szCs w:val="28"/>
        </w:rPr>
        <w:t xml:space="preserve">Листья </w:t>
      </w:r>
      <w:r w:rsidRPr="00D5008B">
        <w:rPr>
          <w:rFonts w:ascii="Times New Roman" w:eastAsia="Times New Roman" w:hAnsi="Times New Roman" w:cs="Times New Roman"/>
          <w:spacing w:val="-1"/>
          <w:sz w:val="28"/>
          <w:szCs w:val="28"/>
        </w:rPr>
        <w:t>прикорне</w:t>
      </w:r>
      <w:r w:rsidRPr="00D5008B">
        <w:rPr>
          <w:rFonts w:ascii="Times New Roman" w:eastAsia="Times New Roman" w:hAnsi="Times New Roman" w:cs="Times New Roman"/>
          <w:spacing w:val="-1"/>
          <w:sz w:val="28"/>
          <w:szCs w:val="28"/>
        </w:rPr>
        <w:softHyphen/>
      </w:r>
      <w:r w:rsidRPr="00D5008B">
        <w:rPr>
          <w:rFonts w:ascii="Times New Roman" w:eastAsia="Times New Roman" w:hAnsi="Times New Roman" w:cs="Times New Roman"/>
          <w:sz w:val="28"/>
          <w:szCs w:val="28"/>
        </w:rPr>
        <w:t>вые, черешковые, покрыты густосидящими волос</w:t>
      </w:r>
      <w:r w:rsidRPr="00D5008B">
        <w:rPr>
          <w:rFonts w:ascii="Times New Roman" w:eastAsia="Times New Roman" w:hAnsi="Times New Roman" w:cs="Times New Roman"/>
          <w:sz w:val="28"/>
          <w:szCs w:val="28"/>
        </w:rPr>
        <w:softHyphen/>
        <w:t>ками, лировидно-перисторассеченные, верхние - цель</w:t>
      </w:r>
      <w:r w:rsidRPr="00D5008B">
        <w:rPr>
          <w:rFonts w:ascii="Times New Roman" w:eastAsia="Times New Roman" w:hAnsi="Times New Roman" w:cs="Times New Roman"/>
          <w:sz w:val="28"/>
          <w:szCs w:val="28"/>
        </w:rPr>
        <w:softHyphen/>
        <w:t xml:space="preserve">ные или почти цельнокрайние, продолговато-линейные, сидячие или на коротких черешках, неопушенные. </w:t>
      </w:r>
      <w:proofErr w:type="gramStart"/>
      <w:r w:rsidRPr="00D5008B">
        <w:rPr>
          <w:rFonts w:ascii="Times New Roman" w:eastAsia="Times New Roman" w:hAnsi="Times New Roman" w:cs="Times New Roman"/>
          <w:sz w:val="28"/>
          <w:szCs w:val="28"/>
        </w:rPr>
        <w:t>Сред</w:t>
      </w:r>
      <w:r w:rsidRPr="00D5008B">
        <w:rPr>
          <w:rFonts w:ascii="Times New Roman" w:eastAsia="Times New Roman" w:hAnsi="Times New Roman" w:cs="Times New Roman"/>
          <w:sz w:val="28"/>
          <w:szCs w:val="28"/>
        </w:rPr>
        <w:softHyphen/>
        <w:t>ние</w:t>
      </w:r>
      <w:proofErr w:type="gramEnd"/>
      <w:r w:rsidRPr="00D5008B">
        <w:rPr>
          <w:rFonts w:ascii="Times New Roman" w:eastAsia="Times New Roman" w:hAnsi="Times New Roman" w:cs="Times New Roman"/>
          <w:sz w:val="28"/>
          <w:szCs w:val="28"/>
        </w:rPr>
        <w:t xml:space="preserve"> по форме приближаются к нижним, по величине занимают промежуточное место между верхними и нижними листьями. Диаметр розетки листьев за 20-25 дней может достигать 20-25 см, благодаря чему затеняется до 85% поверхности почвы. </w:t>
      </w:r>
      <w:r w:rsidRPr="00D5008B">
        <w:rPr>
          <w:rFonts w:ascii="Times New Roman" w:eastAsia="Times New Roman" w:hAnsi="Times New Roman" w:cs="Times New Roman"/>
          <w:iCs/>
          <w:sz w:val="28"/>
          <w:szCs w:val="28"/>
        </w:rPr>
        <w:t xml:space="preserve">Соцветие </w:t>
      </w:r>
      <w:r w:rsidRPr="00D5008B">
        <w:rPr>
          <w:rFonts w:ascii="Times New Roman" w:eastAsia="Times New Roman" w:hAnsi="Times New Roman" w:cs="Times New Roman"/>
          <w:sz w:val="28"/>
          <w:szCs w:val="28"/>
        </w:rPr>
        <w:t xml:space="preserve">щитковидное, цветки в начале цветения располагаются на уровне бутонов. </w:t>
      </w:r>
      <w:r w:rsidRPr="00D5008B">
        <w:rPr>
          <w:rFonts w:ascii="Times New Roman" w:eastAsia="Times New Roman" w:hAnsi="Times New Roman" w:cs="Times New Roman"/>
          <w:iCs/>
          <w:sz w:val="28"/>
          <w:szCs w:val="28"/>
        </w:rPr>
        <w:t xml:space="preserve">Цветки </w:t>
      </w:r>
      <w:r w:rsidRPr="00D5008B">
        <w:rPr>
          <w:rFonts w:ascii="Times New Roman" w:eastAsia="Times New Roman" w:hAnsi="Times New Roman" w:cs="Times New Roman"/>
          <w:sz w:val="28"/>
          <w:szCs w:val="28"/>
        </w:rPr>
        <w:t>без прицвет</w:t>
      </w:r>
      <w:r w:rsidRPr="00D5008B">
        <w:rPr>
          <w:rFonts w:ascii="Times New Roman" w:eastAsia="Times New Roman" w:hAnsi="Times New Roman" w:cs="Times New Roman"/>
          <w:sz w:val="28"/>
          <w:szCs w:val="28"/>
        </w:rPr>
        <w:softHyphen/>
        <w:t xml:space="preserve">ников, обоеполые с нектарниками. </w:t>
      </w:r>
      <w:r w:rsidRPr="00D5008B">
        <w:rPr>
          <w:rFonts w:ascii="Times New Roman" w:eastAsia="Times New Roman" w:hAnsi="Times New Roman" w:cs="Times New Roman"/>
          <w:iCs/>
          <w:sz w:val="28"/>
          <w:szCs w:val="28"/>
        </w:rPr>
        <w:t xml:space="preserve">Чашечка </w:t>
      </w:r>
      <w:r w:rsidRPr="00D5008B">
        <w:rPr>
          <w:rFonts w:ascii="Times New Roman" w:eastAsia="Times New Roman" w:hAnsi="Times New Roman" w:cs="Times New Roman"/>
          <w:sz w:val="28"/>
          <w:szCs w:val="28"/>
        </w:rPr>
        <w:t xml:space="preserve">состоит из четырех опадающих чашелистиков. </w:t>
      </w:r>
      <w:r w:rsidRPr="00D5008B">
        <w:rPr>
          <w:rFonts w:ascii="Times New Roman" w:eastAsia="Times New Roman" w:hAnsi="Times New Roman" w:cs="Times New Roman"/>
          <w:iCs/>
          <w:sz w:val="28"/>
          <w:szCs w:val="28"/>
        </w:rPr>
        <w:t xml:space="preserve">Венчик </w:t>
      </w:r>
      <w:r w:rsidRPr="00D5008B">
        <w:rPr>
          <w:rFonts w:ascii="Times New Roman" w:eastAsia="Times New Roman" w:hAnsi="Times New Roman" w:cs="Times New Roman"/>
          <w:sz w:val="28"/>
          <w:szCs w:val="28"/>
        </w:rPr>
        <w:t xml:space="preserve">четырехлепестный, лепестки расположены накрест, ярко-желтой окраски. </w:t>
      </w:r>
      <w:r w:rsidRPr="00D5008B">
        <w:rPr>
          <w:rFonts w:ascii="Times New Roman" w:eastAsia="Times New Roman" w:hAnsi="Times New Roman" w:cs="Times New Roman"/>
          <w:iCs/>
          <w:sz w:val="28"/>
          <w:szCs w:val="28"/>
        </w:rPr>
        <w:t xml:space="preserve">Тычинок </w:t>
      </w:r>
      <w:r w:rsidRPr="00D5008B">
        <w:rPr>
          <w:rFonts w:ascii="Times New Roman" w:eastAsia="Times New Roman" w:hAnsi="Times New Roman" w:cs="Times New Roman"/>
          <w:sz w:val="28"/>
          <w:szCs w:val="28"/>
        </w:rPr>
        <w:t xml:space="preserve">шесть, из них две короткие и четыре длинные. </w:t>
      </w:r>
      <w:r w:rsidRPr="00D5008B">
        <w:rPr>
          <w:rFonts w:ascii="Times New Roman" w:eastAsia="Times New Roman" w:hAnsi="Times New Roman" w:cs="Times New Roman"/>
          <w:iCs/>
          <w:sz w:val="28"/>
          <w:szCs w:val="28"/>
        </w:rPr>
        <w:t xml:space="preserve">Пестик </w:t>
      </w:r>
      <w:r w:rsidRPr="00D5008B">
        <w:rPr>
          <w:rFonts w:ascii="Times New Roman" w:eastAsia="Times New Roman" w:hAnsi="Times New Roman" w:cs="Times New Roman"/>
          <w:sz w:val="28"/>
          <w:szCs w:val="28"/>
        </w:rPr>
        <w:t>состоит из двух сросшихся плодолисти</w:t>
      </w:r>
      <w:r w:rsidRPr="00D5008B">
        <w:rPr>
          <w:rFonts w:ascii="Times New Roman" w:eastAsia="Times New Roman" w:hAnsi="Times New Roman" w:cs="Times New Roman"/>
          <w:sz w:val="28"/>
          <w:szCs w:val="28"/>
        </w:rPr>
        <w:softHyphen/>
        <w:t>ков, завязь верхняя. Горчицу Северного Казахстана относят к алтайско</w:t>
      </w:r>
      <w:r w:rsidRPr="00D5008B">
        <w:rPr>
          <w:rFonts w:ascii="Times New Roman" w:eastAsia="Times New Roman" w:hAnsi="Times New Roman" w:cs="Times New Roman"/>
          <w:sz w:val="28"/>
          <w:szCs w:val="28"/>
        </w:rPr>
        <w:softHyphen/>
        <w:t>му типу. Форма куста очень собранная, так как ветки сильно прижаты к стеблю, ветвей мало, высота в среднем 60-80 см и наибольшая 90-120 см. Семена со значительным содержанием масла (39-49%) с ясно ячеистой оболочкой, с эфирным запахом, величина 1,2-2 мм. Вегетационный период средний и длинный [</w:t>
      </w:r>
      <w:r w:rsidRPr="00D5008B">
        <w:rPr>
          <w:rFonts w:ascii="Times New Roman" w:eastAsia="Times New Roman" w:hAnsi="Times New Roman" w:cs="Times New Roman"/>
          <w:color w:val="FF0000"/>
          <w:sz w:val="28"/>
          <w:szCs w:val="28"/>
        </w:rPr>
        <w:t>52,53</w:t>
      </w:r>
      <w:r w:rsidRPr="00D5008B">
        <w:rPr>
          <w:rFonts w:ascii="Times New Roman" w:eastAsia="Times New Roman" w:hAnsi="Times New Roman" w:cs="Times New Roman"/>
          <w:sz w:val="28"/>
          <w:szCs w:val="28"/>
        </w:rPr>
        <w:t>]</w:t>
      </w:r>
      <w:r w:rsidRPr="00D5008B">
        <w:rPr>
          <w:rFonts w:ascii="Times New Roman" w:hAnsi="Times New Roman" w:cs="Times New Roman"/>
          <w:spacing w:val="-4"/>
          <w:sz w:val="28"/>
          <w:szCs w:val="28"/>
        </w:rPr>
        <w:t>.</w:t>
      </w:r>
    </w:p>
    <w:p w:rsidR="00F63E85" w:rsidRPr="00D5008B" w:rsidRDefault="00F63E85" w:rsidP="008271A5">
      <w:pPr>
        <w:shd w:val="clear" w:color="auto" w:fill="FFFFFF"/>
        <w:spacing w:after="0" w:line="240" w:lineRule="auto"/>
        <w:ind w:firstLine="437"/>
        <w:jc w:val="both"/>
        <w:rPr>
          <w:rFonts w:ascii="Times New Roman" w:hAnsi="Times New Roman" w:cs="Times New Roman"/>
          <w:bCs/>
          <w:sz w:val="28"/>
          <w:szCs w:val="28"/>
        </w:rPr>
      </w:pPr>
      <w:r w:rsidRPr="00D5008B">
        <w:rPr>
          <w:rFonts w:ascii="Times New Roman" w:hAnsi="Times New Roman" w:cs="Times New Roman"/>
          <w:sz w:val="28"/>
          <w:szCs w:val="28"/>
        </w:rPr>
        <w:tab/>
      </w:r>
      <w:r w:rsidRPr="00D5008B">
        <w:rPr>
          <w:rFonts w:ascii="Times New Roman" w:hAnsi="Times New Roman" w:cs="Times New Roman"/>
          <w:b/>
          <w:sz w:val="28"/>
          <w:szCs w:val="28"/>
        </w:rPr>
        <w:t xml:space="preserve">Горчица белая. </w:t>
      </w:r>
      <w:r w:rsidRPr="00D5008B">
        <w:rPr>
          <w:rFonts w:ascii="Times New Roman" w:eastAsia="Times New Roman" w:hAnsi="Times New Roman" w:cs="Times New Roman"/>
          <w:iCs/>
          <w:spacing w:val="-1"/>
          <w:sz w:val="28"/>
          <w:szCs w:val="28"/>
        </w:rPr>
        <w:t xml:space="preserve">Стебель </w:t>
      </w:r>
      <w:r w:rsidRPr="00D5008B">
        <w:rPr>
          <w:rFonts w:ascii="Times New Roman" w:eastAsia="Times New Roman" w:hAnsi="Times New Roman" w:cs="Times New Roman"/>
          <w:spacing w:val="-1"/>
          <w:sz w:val="28"/>
          <w:szCs w:val="28"/>
        </w:rPr>
        <w:t xml:space="preserve">прямой, </w:t>
      </w:r>
      <w:r w:rsidRPr="00D5008B">
        <w:rPr>
          <w:rFonts w:ascii="Times New Roman" w:eastAsia="Times New Roman" w:hAnsi="Times New Roman" w:cs="Times New Roman"/>
          <w:sz w:val="28"/>
          <w:szCs w:val="28"/>
        </w:rPr>
        <w:t>ветвистый, покрыт жестки</w:t>
      </w:r>
      <w:r w:rsidRPr="00D5008B">
        <w:rPr>
          <w:rFonts w:ascii="Times New Roman" w:eastAsia="Times New Roman" w:hAnsi="Times New Roman" w:cs="Times New Roman"/>
          <w:spacing w:val="-6"/>
          <w:sz w:val="28"/>
          <w:szCs w:val="28"/>
        </w:rPr>
        <w:t xml:space="preserve">ми изогнутыми волосками. Число ветвей </w:t>
      </w:r>
      <w:r w:rsidRPr="00D5008B">
        <w:rPr>
          <w:rFonts w:ascii="Times New Roman" w:eastAsia="Times New Roman" w:hAnsi="Times New Roman" w:cs="Times New Roman"/>
          <w:sz w:val="28"/>
          <w:szCs w:val="28"/>
        </w:rPr>
        <w:t>первого порядка в среднем 6-10 десять, отходят косо вверх под углом 45-50°.</w:t>
      </w:r>
      <w:r w:rsidRPr="00D5008B">
        <w:rPr>
          <w:rFonts w:ascii="Times New Roman" w:hAnsi="Times New Roman" w:cs="Times New Roman"/>
          <w:spacing w:val="-12"/>
          <w:sz w:val="28"/>
          <w:szCs w:val="28"/>
        </w:rPr>
        <w:t xml:space="preserve"> Стебель ребристый, прямостоячий ветвистый, покрыт жёсткими волосками, высотой 80-150 см. Листья ярко-зелёные, опушёные, нижние - рассечённые на длинных черешках</w:t>
      </w:r>
      <w:r w:rsidRPr="00D5008B">
        <w:rPr>
          <w:rFonts w:ascii="Times New Roman" w:eastAsia="Times New Roman" w:hAnsi="Times New Roman" w:cs="Times New Roman"/>
          <w:sz w:val="28"/>
          <w:szCs w:val="28"/>
        </w:rPr>
        <w:t xml:space="preserve"> (имеют черешки 2-5 см длины)</w:t>
      </w:r>
      <w:r w:rsidRPr="00D5008B">
        <w:rPr>
          <w:rFonts w:ascii="Times New Roman" w:hAnsi="Times New Roman" w:cs="Times New Roman"/>
          <w:spacing w:val="-12"/>
          <w:sz w:val="28"/>
          <w:szCs w:val="28"/>
        </w:rPr>
        <w:t xml:space="preserve">, верхние - цельные на коротких черешках. </w:t>
      </w:r>
      <w:r w:rsidRPr="00D5008B">
        <w:rPr>
          <w:rFonts w:ascii="Times New Roman" w:eastAsia="Times New Roman" w:hAnsi="Times New Roman" w:cs="Times New Roman"/>
          <w:sz w:val="28"/>
          <w:szCs w:val="28"/>
        </w:rPr>
        <w:t xml:space="preserve">Пластинки листьев лировидноперистонадрезанные. </w:t>
      </w:r>
      <w:proofErr w:type="gramStart"/>
      <w:r w:rsidRPr="00D5008B">
        <w:rPr>
          <w:rFonts w:ascii="Times New Roman" w:eastAsia="Times New Roman" w:hAnsi="Times New Roman" w:cs="Times New Roman"/>
          <w:sz w:val="28"/>
          <w:szCs w:val="28"/>
        </w:rPr>
        <w:t>Лопасти 2-3 пар нижних листьев имеют неравномерно выемчатые края; верхняя лопасть крупнее боковых, широкоовальная, трехдольчатая.</w:t>
      </w:r>
      <w:proofErr w:type="gramEnd"/>
      <w:r w:rsidRPr="00D5008B">
        <w:rPr>
          <w:rFonts w:ascii="Times New Roman" w:eastAsia="Times New Roman" w:hAnsi="Times New Roman" w:cs="Times New Roman"/>
          <w:sz w:val="28"/>
          <w:szCs w:val="28"/>
        </w:rPr>
        <w:t xml:space="preserve"> Верхние листья на коротких черешках 0,5-1,5 см с меньшим числом неравномерно зазубренных долек. Все листья покрыты жесткими волосками. </w:t>
      </w:r>
      <w:r w:rsidRPr="00D5008B">
        <w:rPr>
          <w:rFonts w:ascii="Times New Roman" w:eastAsia="Times New Roman" w:hAnsi="Times New Roman" w:cs="Times New Roman"/>
          <w:iCs/>
          <w:sz w:val="28"/>
          <w:szCs w:val="28"/>
        </w:rPr>
        <w:t xml:space="preserve">Корень </w:t>
      </w:r>
      <w:r w:rsidRPr="00D5008B">
        <w:rPr>
          <w:rFonts w:ascii="Times New Roman" w:eastAsia="Times New Roman" w:hAnsi="Times New Roman" w:cs="Times New Roman"/>
          <w:sz w:val="28"/>
          <w:szCs w:val="28"/>
        </w:rPr>
        <w:t xml:space="preserve">белой горчицы в отличие </w:t>
      </w:r>
      <w:r w:rsidRPr="00D5008B">
        <w:rPr>
          <w:rFonts w:ascii="Times New Roman" w:eastAsia="Times New Roman" w:hAnsi="Times New Roman" w:cs="Times New Roman"/>
          <w:spacing w:val="-4"/>
          <w:sz w:val="28"/>
          <w:szCs w:val="28"/>
        </w:rPr>
        <w:t xml:space="preserve">от сарептской, стержневой, </w:t>
      </w:r>
      <w:r w:rsidRPr="00D5008B">
        <w:rPr>
          <w:rFonts w:ascii="Times New Roman" w:eastAsia="Times New Roman" w:hAnsi="Times New Roman" w:cs="Times New Roman"/>
          <w:spacing w:val="-1"/>
          <w:sz w:val="28"/>
          <w:szCs w:val="28"/>
        </w:rPr>
        <w:t>перстенообразный</w:t>
      </w:r>
      <w:r w:rsidRPr="00D5008B">
        <w:rPr>
          <w:rFonts w:ascii="Times New Roman" w:hAnsi="Times New Roman" w:cs="Times New Roman"/>
          <w:spacing w:val="-12"/>
          <w:sz w:val="28"/>
          <w:szCs w:val="28"/>
        </w:rPr>
        <w:t>, обладает  высокой усвояющей способностью.</w:t>
      </w:r>
    </w:p>
    <w:p w:rsidR="00F63E85" w:rsidRPr="00D5008B" w:rsidRDefault="00F63E85" w:rsidP="008271A5">
      <w:pPr>
        <w:autoSpaceDE w:val="0"/>
        <w:autoSpaceDN w:val="0"/>
        <w:adjustRightInd w:val="0"/>
        <w:spacing w:after="0" w:line="240" w:lineRule="auto"/>
        <w:jc w:val="both"/>
        <w:rPr>
          <w:rFonts w:ascii="Times New Roman" w:eastAsia="Times New Roman" w:hAnsi="Times New Roman" w:cs="Times New Roman"/>
          <w:sz w:val="28"/>
          <w:szCs w:val="28"/>
        </w:rPr>
      </w:pPr>
      <w:r w:rsidRPr="00D5008B">
        <w:rPr>
          <w:rFonts w:ascii="Times New Roman" w:hAnsi="Times New Roman" w:cs="Times New Roman"/>
          <w:sz w:val="28"/>
          <w:szCs w:val="28"/>
        </w:rPr>
        <w:tab/>
        <w:t>Плод горчицы белой - 5-6-семянный стручок с длинным мечевидным носиком. Покрыт жесткими волосками, созревший стручок не растрескивается. Семена шаровидные, бледно-желтые, масса 1000 семян 5-6 г [</w:t>
      </w:r>
      <w:r w:rsidRPr="00D5008B">
        <w:rPr>
          <w:rFonts w:ascii="Times New Roman" w:hAnsi="Times New Roman" w:cs="Times New Roman"/>
          <w:color w:val="FF0000"/>
          <w:sz w:val="28"/>
          <w:szCs w:val="28"/>
        </w:rPr>
        <w:t>54,55</w:t>
      </w:r>
      <w:r w:rsidRPr="00D5008B">
        <w:rPr>
          <w:rFonts w:ascii="Times New Roman" w:hAnsi="Times New Roman" w:cs="Times New Roman"/>
          <w:sz w:val="28"/>
          <w:szCs w:val="28"/>
        </w:rPr>
        <w:t xml:space="preserve">]. </w:t>
      </w:r>
    </w:p>
    <w:p w:rsidR="00F63E85" w:rsidRPr="00D5008B" w:rsidRDefault="00F63E85" w:rsidP="008271A5">
      <w:pPr>
        <w:shd w:val="clear" w:color="auto" w:fill="FFFFFF"/>
        <w:spacing w:after="0" w:line="240" w:lineRule="auto"/>
        <w:ind w:firstLine="437"/>
        <w:jc w:val="both"/>
        <w:rPr>
          <w:rFonts w:ascii="Times New Roman" w:hAnsi="Times New Roman" w:cs="Times New Roman"/>
          <w:spacing w:val="-12"/>
          <w:sz w:val="28"/>
          <w:szCs w:val="28"/>
        </w:rPr>
      </w:pPr>
      <w:r w:rsidRPr="00D5008B">
        <w:rPr>
          <w:rFonts w:ascii="Times New Roman" w:hAnsi="Times New Roman" w:cs="Times New Roman"/>
          <w:sz w:val="28"/>
          <w:szCs w:val="28"/>
        </w:rPr>
        <w:tab/>
      </w:r>
      <w:r w:rsidRPr="00D5008B">
        <w:rPr>
          <w:rFonts w:ascii="Times New Roman" w:eastAsia="Times New Roman" w:hAnsi="Times New Roman" w:cs="Times New Roman"/>
          <w:iCs/>
          <w:sz w:val="28"/>
          <w:szCs w:val="28"/>
        </w:rPr>
        <w:t>Соцветие -</w:t>
      </w:r>
      <w:r w:rsidRPr="00D5008B">
        <w:rPr>
          <w:rFonts w:ascii="Times New Roman" w:eastAsia="Times New Roman" w:hAnsi="Times New Roman" w:cs="Times New Roman"/>
          <w:sz w:val="28"/>
          <w:szCs w:val="28"/>
        </w:rPr>
        <w:t xml:space="preserve"> кистевидное, многоцветковое. Чашелистики длиной 4,5-6,0 мм, наружные удлиненные, с закруглением; внутренние продолговато-овальные, заостренные. </w:t>
      </w:r>
      <w:r w:rsidRPr="00D5008B">
        <w:rPr>
          <w:rFonts w:ascii="Times New Roman" w:hAnsi="Times New Roman" w:cs="Times New Roman"/>
          <w:spacing w:val="-12"/>
          <w:sz w:val="28"/>
          <w:szCs w:val="28"/>
        </w:rPr>
        <w:t xml:space="preserve">Цветки жёлтой окраски с сильным медовым запахом, собраны в кисть: на одинаковом расстоянии 3-5 соцветий, </w:t>
      </w:r>
      <w:r w:rsidRPr="00D5008B">
        <w:rPr>
          <w:rFonts w:ascii="Times New Roman" w:eastAsia="Times New Roman" w:hAnsi="Times New Roman" w:cs="Times New Roman"/>
          <w:sz w:val="28"/>
          <w:szCs w:val="28"/>
        </w:rPr>
        <w:t xml:space="preserve">длиной от 7,0 до 9,5 мм, реже - до 12 мм. Отгиб лепестков широкоовальный, у основания суживающийся в ноготок. </w:t>
      </w:r>
      <w:r w:rsidRPr="00D5008B">
        <w:rPr>
          <w:rFonts w:ascii="Times New Roman" w:eastAsia="Times New Roman" w:hAnsi="Times New Roman" w:cs="Times New Roman"/>
          <w:spacing w:val="-2"/>
          <w:sz w:val="28"/>
          <w:szCs w:val="28"/>
        </w:rPr>
        <w:t xml:space="preserve">Внутренние тычинки 5,5- </w:t>
      </w:r>
      <w:r w:rsidRPr="00D5008B">
        <w:rPr>
          <w:rFonts w:ascii="Times New Roman" w:hAnsi="Times New Roman" w:cs="Times New Roman"/>
          <w:sz w:val="28"/>
          <w:szCs w:val="28"/>
        </w:rPr>
        <w:t xml:space="preserve">7,5 мм </w:t>
      </w:r>
      <w:r w:rsidRPr="00D5008B">
        <w:rPr>
          <w:rFonts w:ascii="Times New Roman" w:eastAsia="Times New Roman" w:hAnsi="Times New Roman" w:cs="Times New Roman"/>
          <w:sz w:val="28"/>
          <w:szCs w:val="28"/>
        </w:rPr>
        <w:t>наружные - 3,5-5 мм длины; пыльники продолговатые, тупые, 1,5-2 мм длины [</w:t>
      </w:r>
      <w:r w:rsidRPr="00D5008B">
        <w:rPr>
          <w:rFonts w:ascii="Times New Roman" w:eastAsia="Times New Roman" w:hAnsi="Times New Roman" w:cs="Times New Roman"/>
          <w:color w:val="FF0000"/>
          <w:sz w:val="28"/>
          <w:szCs w:val="28"/>
        </w:rPr>
        <w:t>52,53,56,57</w:t>
      </w:r>
      <w:r w:rsidRPr="00D5008B">
        <w:rPr>
          <w:rFonts w:ascii="Times New Roman" w:eastAsia="Times New Roman" w:hAnsi="Times New Roman" w:cs="Times New Roman"/>
          <w:sz w:val="28"/>
          <w:szCs w:val="28"/>
        </w:rPr>
        <w:t>]</w:t>
      </w:r>
      <w:r w:rsidRPr="00D5008B">
        <w:rPr>
          <w:rFonts w:ascii="Times New Roman" w:hAnsi="Times New Roman" w:cs="Times New Roman"/>
          <w:spacing w:val="-4"/>
          <w:sz w:val="28"/>
          <w:szCs w:val="28"/>
        </w:rPr>
        <w:t>.</w:t>
      </w:r>
    </w:p>
    <w:p w:rsidR="00F63E85" w:rsidRPr="00D5008B" w:rsidRDefault="00F63E85" w:rsidP="008271A5">
      <w:pPr>
        <w:autoSpaceDE w:val="0"/>
        <w:autoSpaceDN w:val="0"/>
        <w:adjustRightInd w:val="0"/>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
          <w:sz w:val="28"/>
          <w:szCs w:val="28"/>
        </w:rPr>
        <w:lastRenderedPageBreak/>
        <w:t xml:space="preserve">Требование горчицы к теплу и влаге. </w:t>
      </w:r>
      <w:r w:rsidRPr="00D5008B">
        <w:rPr>
          <w:rFonts w:ascii="Times New Roman" w:hAnsi="Times New Roman" w:cs="Times New Roman"/>
          <w:sz w:val="28"/>
          <w:szCs w:val="28"/>
        </w:rPr>
        <w:t>Горчица мало истощает почву, хорошо переносит засуху, сильную жару, созревает раньше многих культур, а при хорошем развитии заглушает сорняки, поэтому является хорошим предшественником для яровых культур [</w:t>
      </w:r>
      <w:r w:rsidRPr="00D5008B">
        <w:rPr>
          <w:rFonts w:ascii="Times New Roman" w:hAnsi="Times New Roman" w:cs="Times New Roman"/>
          <w:color w:val="FF0000"/>
          <w:sz w:val="28"/>
          <w:szCs w:val="28"/>
        </w:rPr>
        <w:t>55</w:t>
      </w:r>
      <w:r w:rsidRPr="00D5008B">
        <w:rPr>
          <w:rFonts w:ascii="Times New Roman" w:hAnsi="Times New Roman" w:cs="Times New Roman"/>
          <w:sz w:val="28"/>
          <w:szCs w:val="28"/>
        </w:rPr>
        <w:t xml:space="preserve">]. </w:t>
      </w:r>
    </w:p>
    <w:p w:rsidR="00F63E85" w:rsidRPr="00D5008B" w:rsidRDefault="00F63E85" w:rsidP="008271A5">
      <w:pPr>
        <w:pStyle w:val="a3"/>
        <w:spacing w:before="0" w:beforeAutospacing="0" w:after="0" w:afterAutospacing="0"/>
        <w:ind w:firstLine="708"/>
        <w:jc w:val="both"/>
        <w:rPr>
          <w:sz w:val="28"/>
          <w:szCs w:val="28"/>
        </w:rPr>
      </w:pPr>
      <w:r w:rsidRPr="00D5008B">
        <w:rPr>
          <w:sz w:val="28"/>
          <w:szCs w:val="28"/>
        </w:rPr>
        <w:t xml:space="preserve">Горчица - травянистое однолетнее растение </w:t>
      </w:r>
      <w:proofErr w:type="gramStart"/>
      <w:r w:rsidRPr="00D5008B">
        <w:rPr>
          <w:sz w:val="28"/>
          <w:szCs w:val="28"/>
        </w:rPr>
        <w:t>длинного дня</w:t>
      </w:r>
      <w:proofErr w:type="gramEnd"/>
      <w:r w:rsidRPr="00D5008B">
        <w:rPr>
          <w:sz w:val="28"/>
          <w:szCs w:val="28"/>
        </w:rPr>
        <w:t>, холодостойкое, скороспелое, сравнительно засухоустойчивое, хорошо приспособленное к континентальному климату, благополучно переносит сильную жару. Прорастание семян горчицы начинается при температуре почвы 1-3°С. От посева до всходов проходит 6-8 дней. Цветущие растения плохо переносят температуры меньше 5</w:t>
      </w:r>
      <w:proofErr w:type="gramStart"/>
      <w:r w:rsidRPr="00D5008B">
        <w:rPr>
          <w:sz w:val="28"/>
          <w:szCs w:val="28"/>
        </w:rPr>
        <w:t>ºС</w:t>
      </w:r>
      <w:proofErr w:type="gramEnd"/>
      <w:r w:rsidRPr="00D5008B">
        <w:rPr>
          <w:sz w:val="28"/>
          <w:szCs w:val="28"/>
        </w:rPr>
        <w:t xml:space="preserve"> - нарушается процесс оплодотворения и завязывания семян, бутоны и цветки увядают, стручки не образуются. Всходы могут переносить кратковременные заморозки до -5°С. Вегетационный период культуры от 70 до 110 дней [</w:t>
      </w:r>
      <w:r w:rsidRPr="00D5008B">
        <w:rPr>
          <w:color w:val="FF0000"/>
          <w:sz w:val="28"/>
          <w:szCs w:val="28"/>
        </w:rPr>
        <w:t>51,57,58</w:t>
      </w:r>
      <w:r w:rsidRPr="00D5008B">
        <w:rPr>
          <w:sz w:val="28"/>
          <w:szCs w:val="28"/>
        </w:rPr>
        <w:t xml:space="preserve">]. Максимальное потребление влаги горчицей приходится на период от формирования стебля до цветения. Недостаток влаги в эти фазы ведет к слабой ветвистости растений, физиологическому увяданию бутонов и существенному снижению урожая семян. В засушливые годы горчица сильнее страдает от поражения вредителями, в дождливые годы - от </w:t>
      </w:r>
      <w:proofErr w:type="gramStart"/>
      <w:r w:rsidRPr="00D5008B">
        <w:rPr>
          <w:sz w:val="28"/>
          <w:szCs w:val="28"/>
        </w:rPr>
        <w:t>грибных заболеваний</w:t>
      </w:r>
      <w:proofErr w:type="gramEnd"/>
      <w:r w:rsidRPr="00D5008B">
        <w:rPr>
          <w:sz w:val="28"/>
          <w:szCs w:val="28"/>
        </w:rPr>
        <w:t xml:space="preserve"> [</w:t>
      </w:r>
      <w:r w:rsidRPr="00D5008B">
        <w:rPr>
          <w:color w:val="FF0000"/>
          <w:sz w:val="28"/>
          <w:szCs w:val="28"/>
        </w:rPr>
        <w:t>46</w:t>
      </w:r>
      <w:r w:rsidRPr="00D5008B">
        <w:rPr>
          <w:sz w:val="28"/>
          <w:szCs w:val="28"/>
        </w:rPr>
        <w:t xml:space="preserve">]. </w:t>
      </w:r>
    </w:p>
    <w:p w:rsidR="00F63E85" w:rsidRPr="00D5008B" w:rsidRDefault="00F63E85" w:rsidP="008271A5">
      <w:pPr>
        <w:pStyle w:val="a3"/>
        <w:spacing w:before="0" w:beforeAutospacing="0" w:after="0" w:afterAutospacing="0"/>
        <w:ind w:firstLine="708"/>
        <w:jc w:val="both"/>
        <w:rPr>
          <w:b/>
          <w:spacing w:val="-4"/>
          <w:sz w:val="28"/>
          <w:szCs w:val="28"/>
        </w:rPr>
      </w:pPr>
      <w:r w:rsidRPr="00D5008B">
        <w:rPr>
          <w:sz w:val="28"/>
          <w:szCs w:val="28"/>
        </w:rPr>
        <w:t>Горчица отличается малой требовательностью к теплу в начале своего развития. Семена ее начинают прорастать при температуре 2-4</w:t>
      </w:r>
      <w:proofErr w:type="gramStart"/>
      <w:r w:rsidRPr="00D5008B">
        <w:rPr>
          <w:sz w:val="28"/>
          <w:szCs w:val="28"/>
        </w:rPr>
        <w:t>°С</w:t>
      </w:r>
      <w:proofErr w:type="gramEnd"/>
      <w:r w:rsidRPr="00D5008B">
        <w:rPr>
          <w:sz w:val="28"/>
          <w:szCs w:val="28"/>
        </w:rPr>
        <w:t>, в фазе всходов  выдерживают заморозки до 3°С, а в фазе формирования листьев - кратковременные заморозки до -5°С, а также длительную холодную погоду. Энергия  прорастания зависит от температуры. При температуре +4,4</w:t>
      </w:r>
      <w:proofErr w:type="gramStart"/>
      <w:r w:rsidRPr="00D5008B">
        <w:rPr>
          <w:sz w:val="28"/>
          <w:szCs w:val="28"/>
        </w:rPr>
        <w:t>°С</w:t>
      </w:r>
      <w:proofErr w:type="gramEnd"/>
      <w:r w:rsidRPr="00D5008B">
        <w:rPr>
          <w:sz w:val="28"/>
          <w:szCs w:val="28"/>
        </w:rPr>
        <w:t xml:space="preserve"> семена дают ростки через 2 дня, при температуре +11°С - через 1,5 дня, при температуре +15,7°С - через один день. Сумма эффективных температур за вегетацию составляет 1700-1900°С. Сочетание холодостойкости с возможностью усваивать влагу для набухания и прорастания семян дает возможность высевать ее и получать хорошие всходы в засушливых районах. Горчица нуждается в количестве воды, составляющем 121% веса ее семян. Высокая потребность в воде, сочетающаяся с холодостойкостью горчицы во время прорастания, предопределяет ее ранние сроки посева. </w:t>
      </w:r>
      <w:r w:rsidRPr="00D5008B">
        <w:rPr>
          <w:spacing w:val="-4"/>
          <w:sz w:val="28"/>
          <w:szCs w:val="28"/>
        </w:rPr>
        <w:t xml:space="preserve">Физиологический оптимум </w:t>
      </w:r>
      <w:r w:rsidRPr="00D5008B">
        <w:rPr>
          <w:spacing w:val="-1"/>
          <w:sz w:val="28"/>
          <w:szCs w:val="28"/>
        </w:rPr>
        <w:t>температуры для культуры равен 25-27</w:t>
      </w:r>
      <w:proofErr w:type="gramStart"/>
      <w:r w:rsidRPr="00D5008B">
        <w:rPr>
          <w:spacing w:val="-1"/>
          <w:sz w:val="28"/>
          <w:szCs w:val="28"/>
        </w:rPr>
        <w:t>°С</w:t>
      </w:r>
      <w:proofErr w:type="gramEnd"/>
      <w:r w:rsidRPr="00D5008B">
        <w:rPr>
          <w:spacing w:val="-1"/>
          <w:sz w:val="28"/>
          <w:szCs w:val="28"/>
        </w:rPr>
        <w:t xml:space="preserve">, Вегетационный период в среднем составляет 94 дня, и колеблется в </w:t>
      </w:r>
      <w:r w:rsidRPr="00D5008B">
        <w:rPr>
          <w:spacing w:val="-3"/>
          <w:sz w:val="28"/>
          <w:szCs w:val="28"/>
        </w:rPr>
        <w:t xml:space="preserve">зависимости от условий года и сорта от 68 до 112 дней. </w:t>
      </w:r>
      <w:proofErr w:type="gramStart"/>
      <w:r w:rsidRPr="00D5008B">
        <w:rPr>
          <w:spacing w:val="-4"/>
          <w:sz w:val="28"/>
          <w:szCs w:val="28"/>
        </w:rPr>
        <w:t xml:space="preserve">Потребность в воде прорастающих семян (в </w:t>
      </w:r>
      <w:r w:rsidRPr="00D5008B">
        <w:rPr>
          <w:iCs/>
          <w:spacing w:val="-4"/>
          <w:sz w:val="28"/>
          <w:szCs w:val="28"/>
        </w:rPr>
        <w:t xml:space="preserve">% </w:t>
      </w:r>
      <w:r w:rsidRPr="00D5008B">
        <w:rPr>
          <w:spacing w:val="-4"/>
          <w:sz w:val="28"/>
          <w:szCs w:val="28"/>
        </w:rPr>
        <w:t xml:space="preserve">к массе воздушно-сухих </w:t>
      </w:r>
      <w:r w:rsidRPr="00D5008B">
        <w:rPr>
          <w:spacing w:val="-3"/>
          <w:sz w:val="28"/>
          <w:szCs w:val="28"/>
        </w:rPr>
        <w:t xml:space="preserve">семян) горчицы 45-47%: она изменяется по фазам развития, всходы - 8,1%; </w:t>
      </w:r>
      <w:r w:rsidRPr="00D5008B">
        <w:rPr>
          <w:spacing w:val="-1"/>
          <w:sz w:val="28"/>
          <w:szCs w:val="28"/>
        </w:rPr>
        <w:t xml:space="preserve">фаза розетки - 15,6%, фаза цветения - 35,2%; фаза формирования и налива </w:t>
      </w:r>
      <w:r w:rsidRPr="00D5008B">
        <w:rPr>
          <w:spacing w:val="-2"/>
          <w:sz w:val="28"/>
          <w:szCs w:val="28"/>
        </w:rPr>
        <w:t xml:space="preserve">зерна - 41,1%. Кроме того она хорошо переносит почвенную засуху в ранние фазы, </w:t>
      </w:r>
      <w:r w:rsidRPr="00D5008B">
        <w:rPr>
          <w:sz w:val="28"/>
          <w:szCs w:val="28"/>
        </w:rPr>
        <w:t xml:space="preserve">то есть от всходов до цветения, хуже - в период от конца цветения до </w:t>
      </w:r>
      <w:r w:rsidRPr="00D5008B">
        <w:rPr>
          <w:spacing w:val="-4"/>
          <w:sz w:val="28"/>
          <w:szCs w:val="28"/>
        </w:rPr>
        <w:t>созревания.</w:t>
      </w:r>
      <w:proofErr w:type="gramEnd"/>
      <w:r w:rsidRPr="00D5008B">
        <w:rPr>
          <w:spacing w:val="-4"/>
          <w:sz w:val="28"/>
          <w:szCs w:val="28"/>
        </w:rPr>
        <w:t xml:space="preserve"> </w:t>
      </w:r>
      <w:r w:rsidRPr="00D5008B">
        <w:rPr>
          <w:rFonts w:eastAsia="TimesNewRomanPSMT"/>
          <w:sz w:val="28"/>
          <w:szCs w:val="28"/>
        </w:rPr>
        <w:t>В отличие от сарапетской горчица белая отличается коротким вегетационным периодом (45-60 дней до фазы массового цветения и 80-90 дней до полного созревания семян) [</w:t>
      </w:r>
      <w:r w:rsidRPr="00D5008B">
        <w:rPr>
          <w:rFonts w:eastAsia="TimesNewRomanPSMT"/>
          <w:color w:val="FF0000"/>
          <w:sz w:val="28"/>
          <w:szCs w:val="28"/>
        </w:rPr>
        <w:t>51,52,57,</w:t>
      </w:r>
      <w:r w:rsidR="007D709D" w:rsidRPr="00D5008B">
        <w:rPr>
          <w:rFonts w:eastAsia="TimesNewRomanPSMT"/>
          <w:color w:val="FF0000"/>
          <w:sz w:val="28"/>
          <w:szCs w:val="28"/>
        </w:rPr>
        <w:t>37,</w:t>
      </w:r>
      <w:r w:rsidR="00155116" w:rsidRPr="00D5008B">
        <w:rPr>
          <w:rFonts w:eastAsia="TimesNewRomanPSMT"/>
          <w:color w:val="FF0000"/>
          <w:sz w:val="28"/>
          <w:szCs w:val="28"/>
        </w:rPr>
        <w:t>59-61</w:t>
      </w:r>
      <w:r w:rsidRPr="00D5008B">
        <w:rPr>
          <w:rFonts w:eastAsia="TimesNewRomanPSMT"/>
          <w:sz w:val="28"/>
          <w:szCs w:val="28"/>
        </w:rPr>
        <w:t>]</w:t>
      </w:r>
      <w:r w:rsidRPr="00D5008B">
        <w:rPr>
          <w:spacing w:val="-1"/>
          <w:sz w:val="28"/>
          <w:szCs w:val="28"/>
        </w:rPr>
        <w:t>.</w:t>
      </w:r>
    </w:p>
    <w:p w:rsidR="00F63E85" w:rsidRPr="00D5008B" w:rsidRDefault="00F63E85" w:rsidP="008271A5">
      <w:pPr>
        <w:autoSpaceDE w:val="0"/>
        <w:autoSpaceDN w:val="0"/>
        <w:adjustRightInd w:val="0"/>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Горчицу рекомендуется выращивать в засушливых регионах, о чём свидетельствует потенциальная урожайность семян современных сортов - около 3,0–3,5 т/га [</w:t>
      </w:r>
      <w:r w:rsidRPr="00D5008B">
        <w:rPr>
          <w:rFonts w:ascii="Times New Roman" w:hAnsi="Times New Roman" w:cs="Times New Roman"/>
          <w:color w:val="FF0000"/>
          <w:sz w:val="28"/>
          <w:szCs w:val="28"/>
        </w:rPr>
        <w:t>50,55,6</w:t>
      </w:r>
      <w:r w:rsidR="00953366" w:rsidRPr="00D5008B">
        <w:rPr>
          <w:rFonts w:ascii="Times New Roman" w:hAnsi="Times New Roman" w:cs="Times New Roman"/>
          <w:color w:val="FF0000"/>
          <w:sz w:val="28"/>
          <w:szCs w:val="28"/>
        </w:rPr>
        <w:t>2</w:t>
      </w:r>
      <w:r w:rsidRPr="00D5008B">
        <w:rPr>
          <w:rFonts w:ascii="Times New Roman" w:hAnsi="Times New Roman" w:cs="Times New Roman"/>
          <w:sz w:val="28"/>
          <w:szCs w:val="28"/>
        </w:rPr>
        <w:t xml:space="preserve">]. </w:t>
      </w:r>
    </w:p>
    <w:p w:rsidR="00F63E85" w:rsidRPr="00D5008B" w:rsidRDefault="00F63E85" w:rsidP="008271A5">
      <w:pPr>
        <w:autoSpaceDE w:val="0"/>
        <w:autoSpaceDN w:val="0"/>
        <w:adjustRightInd w:val="0"/>
        <w:spacing w:after="0" w:line="240" w:lineRule="auto"/>
        <w:jc w:val="both"/>
        <w:rPr>
          <w:rFonts w:ascii="Times New Roman" w:eastAsia="TimesNewRomanPSMT" w:hAnsi="Times New Roman" w:cs="Times New Roman"/>
          <w:sz w:val="28"/>
          <w:szCs w:val="28"/>
          <w:lang w:val="kk-KZ"/>
        </w:rPr>
      </w:pPr>
      <w:r w:rsidRPr="00D5008B">
        <w:rPr>
          <w:rFonts w:ascii="Times New Roman" w:hAnsi="Times New Roman" w:cs="Times New Roman"/>
          <w:sz w:val="28"/>
          <w:szCs w:val="28"/>
        </w:rPr>
        <w:lastRenderedPageBreak/>
        <w:tab/>
      </w:r>
      <w:r w:rsidRPr="00D5008B">
        <w:rPr>
          <w:rFonts w:ascii="Times New Roman" w:hAnsi="Times New Roman" w:cs="Times New Roman"/>
          <w:b/>
          <w:sz w:val="28"/>
          <w:szCs w:val="28"/>
        </w:rPr>
        <w:t xml:space="preserve">Требование горчицы к почве. </w:t>
      </w:r>
      <w:r w:rsidRPr="00D5008B">
        <w:rPr>
          <w:rFonts w:ascii="Times New Roman" w:eastAsia="TimesNewRomanPSMT" w:hAnsi="Times New Roman" w:cs="Times New Roman"/>
          <w:sz w:val="28"/>
          <w:szCs w:val="28"/>
        </w:rPr>
        <w:t xml:space="preserve">Горчица не привередливая к условиям окружающей среды. Она может расти </w:t>
      </w:r>
      <w:r w:rsidRPr="00D5008B">
        <w:rPr>
          <w:rFonts w:ascii="Times New Roman" w:hAnsi="Times New Roman" w:cs="Times New Roman"/>
          <w:sz w:val="28"/>
          <w:szCs w:val="28"/>
        </w:rPr>
        <w:t xml:space="preserve">за счет корневых выделений </w:t>
      </w:r>
      <w:r w:rsidRPr="00D5008B">
        <w:rPr>
          <w:rFonts w:ascii="Times New Roman" w:eastAsia="TimesNewRomanPSMT" w:hAnsi="Times New Roman" w:cs="Times New Roman"/>
          <w:sz w:val="28"/>
          <w:szCs w:val="28"/>
        </w:rPr>
        <w:t xml:space="preserve">на низко плодородных почвах. </w:t>
      </w:r>
      <w:r w:rsidRPr="00D5008B">
        <w:rPr>
          <w:rFonts w:ascii="Times New Roman" w:hAnsi="Times New Roman" w:cs="Times New Roman"/>
          <w:sz w:val="28"/>
          <w:szCs w:val="28"/>
        </w:rPr>
        <w:t xml:space="preserve">Горчица мало истощает почву, и она обладает большой пластичностью, так как может произрастать на самых разных типах почв степной зоны. </w:t>
      </w:r>
      <w:r w:rsidRPr="00D5008B">
        <w:rPr>
          <w:rFonts w:ascii="Times New Roman" w:hAnsi="Times New Roman" w:cs="Times New Roman"/>
          <w:spacing w:val="-1"/>
          <w:sz w:val="28"/>
          <w:szCs w:val="28"/>
        </w:rPr>
        <w:t xml:space="preserve">Однако вместе с тем она очень отзывчива на плодородные земли. Наивысшие </w:t>
      </w:r>
      <w:r w:rsidRPr="00D5008B">
        <w:rPr>
          <w:rFonts w:ascii="Times New Roman" w:hAnsi="Times New Roman" w:cs="Times New Roman"/>
          <w:sz w:val="28"/>
          <w:szCs w:val="28"/>
        </w:rPr>
        <w:t xml:space="preserve">урожаи она дает на черноземных почвах, а устойчивые - на темно-каштановых и лугово-каштановых почвах. При посеве на впадинах урожай горчицы в 2,0 раза выше, чем при возделывании ее на зональных каштановых почвах при аналогичных погодных условиях </w:t>
      </w:r>
      <w:r w:rsidRPr="00D5008B">
        <w:rPr>
          <w:rFonts w:ascii="Times New Roman" w:hAnsi="Times New Roman" w:cs="Times New Roman"/>
          <w:spacing w:val="-1"/>
          <w:sz w:val="28"/>
          <w:szCs w:val="28"/>
        </w:rPr>
        <w:t>[</w:t>
      </w:r>
      <w:r w:rsidRPr="00D5008B">
        <w:rPr>
          <w:rFonts w:ascii="Times New Roman" w:hAnsi="Times New Roman" w:cs="Times New Roman"/>
          <w:color w:val="FF0000"/>
          <w:spacing w:val="-1"/>
          <w:sz w:val="28"/>
          <w:szCs w:val="28"/>
        </w:rPr>
        <w:t>55,63-6</w:t>
      </w:r>
      <w:r w:rsidR="008F49A7" w:rsidRPr="00D5008B">
        <w:rPr>
          <w:rFonts w:ascii="Times New Roman" w:hAnsi="Times New Roman" w:cs="Times New Roman"/>
          <w:color w:val="FF0000"/>
          <w:spacing w:val="-1"/>
          <w:sz w:val="28"/>
          <w:szCs w:val="28"/>
        </w:rPr>
        <w:t>5</w:t>
      </w:r>
      <w:r w:rsidRPr="00D5008B">
        <w:rPr>
          <w:rFonts w:ascii="Times New Roman" w:hAnsi="Times New Roman" w:cs="Times New Roman"/>
          <w:spacing w:val="-1"/>
          <w:sz w:val="28"/>
          <w:szCs w:val="28"/>
        </w:rPr>
        <w:t>].</w:t>
      </w:r>
      <w:r w:rsidRPr="00D5008B">
        <w:rPr>
          <w:rFonts w:ascii="Times New Roman" w:hAnsi="Times New Roman" w:cs="Times New Roman"/>
          <w:sz w:val="28"/>
          <w:szCs w:val="28"/>
        </w:rPr>
        <w:t xml:space="preserve"> По сравнению с требованиями к климатическим условиям горчица гораздо менее требовательна к почве. Оптимальными для возделывания горчицы являются хорошо структурированные почвы со средним и повышенным содержанием гумуса, с хорошей водоудерживающей способностью [</w:t>
      </w:r>
      <w:r w:rsidR="00724C8A" w:rsidRPr="00D5008B">
        <w:rPr>
          <w:rFonts w:ascii="Times New Roman" w:hAnsi="Times New Roman" w:cs="Times New Roman"/>
          <w:color w:val="FF0000"/>
          <w:sz w:val="28"/>
          <w:szCs w:val="28"/>
        </w:rPr>
        <w:t>66</w:t>
      </w:r>
      <w:r w:rsidRPr="00D5008B">
        <w:rPr>
          <w:rFonts w:ascii="Times New Roman" w:hAnsi="Times New Roman" w:cs="Times New Roman"/>
          <w:sz w:val="28"/>
          <w:szCs w:val="28"/>
        </w:rPr>
        <w:t xml:space="preserve">]. </w:t>
      </w:r>
      <w:r w:rsidRPr="00D5008B">
        <w:rPr>
          <w:rFonts w:ascii="Times New Roman" w:eastAsia="TimesNewRomanPSMT" w:hAnsi="Times New Roman" w:cs="Times New Roman"/>
          <w:sz w:val="28"/>
          <w:szCs w:val="28"/>
        </w:rPr>
        <w:t>Не пригодны для нее тяжелые, заплывающие и солонцовые почвы [</w:t>
      </w:r>
      <w:r w:rsidRPr="00D5008B">
        <w:rPr>
          <w:rFonts w:ascii="Times New Roman" w:eastAsia="TimesNewRomanPSMT" w:hAnsi="Times New Roman" w:cs="Times New Roman"/>
          <w:color w:val="FF0000"/>
          <w:sz w:val="28"/>
          <w:szCs w:val="28"/>
        </w:rPr>
        <w:t xml:space="preserve">51,52, </w:t>
      </w:r>
      <w:r w:rsidR="00652ECD" w:rsidRPr="00D5008B">
        <w:rPr>
          <w:rFonts w:ascii="Times New Roman" w:eastAsia="TimesNewRomanPSMT" w:hAnsi="Times New Roman" w:cs="Times New Roman"/>
          <w:color w:val="FF0000"/>
          <w:sz w:val="28"/>
          <w:szCs w:val="28"/>
        </w:rPr>
        <w:t>15</w:t>
      </w:r>
      <w:r w:rsidRPr="00D5008B">
        <w:rPr>
          <w:rFonts w:ascii="Times New Roman" w:eastAsia="TimesNewRomanPSMT" w:hAnsi="Times New Roman" w:cs="Times New Roman"/>
          <w:color w:val="FF0000"/>
          <w:sz w:val="28"/>
          <w:szCs w:val="28"/>
        </w:rPr>
        <w:t>,</w:t>
      </w:r>
      <w:r w:rsidR="00652ECD" w:rsidRPr="00D5008B">
        <w:rPr>
          <w:rFonts w:ascii="Times New Roman" w:eastAsia="TimesNewRomanPSMT" w:hAnsi="Times New Roman" w:cs="Times New Roman"/>
          <w:color w:val="FF0000"/>
          <w:sz w:val="28"/>
          <w:szCs w:val="28"/>
        </w:rPr>
        <w:t>5</w:t>
      </w:r>
      <w:r w:rsidRPr="00D5008B">
        <w:rPr>
          <w:rFonts w:ascii="Times New Roman" w:eastAsia="TimesNewRomanPSMT" w:hAnsi="Times New Roman" w:cs="Times New Roman"/>
          <w:color w:val="FF0000"/>
          <w:sz w:val="28"/>
          <w:szCs w:val="28"/>
        </w:rPr>
        <w:t>7</w:t>
      </w:r>
      <w:r w:rsidRPr="00D5008B">
        <w:rPr>
          <w:rFonts w:ascii="Times New Roman" w:eastAsia="TimesNewRomanPSMT" w:hAnsi="Times New Roman" w:cs="Times New Roman"/>
          <w:sz w:val="28"/>
          <w:szCs w:val="28"/>
          <w:lang w:val="kk-KZ"/>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eastAsia="TimesNewRomanPSMT" w:hAnsi="Times New Roman" w:cs="Times New Roman"/>
          <w:b/>
          <w:sz w:val="28"/>
          <w:szCs w:val="28"/>
          <w:lang w:val="kk-KZ"/>
        </w:rPr>
        <w:t xml:space="preserve">Отношение горчицы к влаге в почве. </w:t>
      </w:r>
      <w:r w:rsidRPr="00D5008B">
        <w:rPr>
          <w:rFonts w:ascii="Times New Roman" w:eastAsia="TimesNewRomanPSMT" w:hAnsi="Times New Roman" w:cs="Times New Roman"/>
          <w:sz w:val="28"/>
          <w:szCs w:val="28"/>
          <w:lang w:val="kk-KZ"/>
        </w:rPr>
        <w:t>В</w:t>
      </w:r>
      <w:r w:rsidRPr="00D5008B">
        <w:rPr>
          <w:rFonts w:ascii="Times New Roman" w:hAnsi="Times New Roman" w:cs="Times New Roman"/>
          <w:sz w:val="28"/>
          <w:szCs w:val="28"/>
          <w:lang w:val="kk-KZ"/>
        </w:rPr>
        <w:t xml:space="preserve">лажность почвы подразумевает то количество воды, содержащейся в ней в разных формах. Она служит показателем для получения высоких урожаев. </w:t>
      </w:r>
      <w:r w:rsidRPr="00D5008B">
        <w:rPr>
          <w:rFonts w:ascii="Times New Roman" w:hAnsi="Times New Roman" w:cs="Times New Roman"/>
          <w:sz w:val="28"/>
          <w:szCs w:val="28"/>
          <w:shd w:val="clear" w:color="auto" w:fill="FFFFFF"/>
        </w:rPr>
        <w:t xml:space="preserve">Наблюдения за влажностью почвы при произрастании сельскохозяйственных культур показывают, что она для формирования урожая является конкретизующимся и определяющимся фактором. Нехватка влаги может быть компенсирована улучшением минерального питания. </w:t>
      </w:r>
      <w:r w:rsidRPr="00D5008B">
        <w:rPr>
          <w:rFonts w:ascii="Times New Roman" w:hAnsi="Times New Roman" w:cs="Times New Roman"/>
          <w:sz w:val="28"/>
          <w:szCs w:val="28"/>
        </w:rPr>
        <w:t xml:space="preserve">Водный режим формируется в зависимости от осадков, температуры воздуха, солнечной энергии, почвы. На передвижение влаги в почве  оказывают сами растения, их надземная и подземная части, где происходит транспирация и построение растительных тканей. Поэтому необходимо </w:t>
      </w:r>
      <w:proofErr w:type="gramStart"/>
      <w:r w:rsidRPr="00D5008B">
        <w:rPr>
          <w:rFonts w:ascii="Times New Roman" w:hAnsi="Times New Roman" w:cs="Times New Roman"/>
          <w:sz w:val="28"/>
          <w:szCs w:val="28"/>
        </w:rPr>
        <w:t>иметь ввиду</w:t>
      </w:r>
      <w:proofErr w:type="gramEnd"/>
      <w:r w:rsidRPr="00D5008B">
        <w:rPr>
          <w:rFonts w:ascii="Times New Roman" w:hAnsi="Times New Roman" w:cs="Times New Roman"/>
          <w:sz w:val="28"/>
          <w:szCs w:val="28"/>
        </w:rPr>
        <w:t xml:space="preserve"> различия по почвенно-климатическим условиям [</w:t>
      </w:r>
      <w:r w:rsidRPr="00D5008B">
        <w:rPr>
          <w:rFonts w:ascii="Times New Roman" w:hAnsi="Times New Roman" w:cs="Times New Roman"/>
          <w:color w:val="FF0000"/>
          <w:sz w:val="28"/>
          <w:szCs w:val="28"/>
        </w:rPr>
        <w:t>6</w:t>
      </w:r>
      <w:r w:rsidR="00866CAB" w:rsidRPr="00D5008B">
        <w:rPr>
          <w:rFonts w:ascii="Times New Roman" w:hAnsi="Times New Roman" w:cs="Times New Roman"/>
          <w:color w:val="FF0000"/>
          <w:sz w:val="28"/>
          <w:szCs w:val="28"/>
        </w:rPr>
        <w:t>7</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shd w:val="clear" w:color="auto" w:fill="FFFFFF"/>
        </w:rPr>
        <w:t>Для повышения устойчивости необходимы диверсификация и интенсификация систем земледелия. Выбор альтернативных культур для включения в системы земледелия требует информации о взаимосвязи воды и урожайности [</w:t>
      </w:r>
      <w:r w:rsidRPr="00D5008B">
        <w:rPr>
          <w:rFonts w:ascii="Times New Roman" w:hAnsi="Times New Roman" w:cs="Times New Roman"/>
          <w:color w:val="FF0000"/>
          <w:sz w:val="28"/>
          <w:szCs w:val="28"/>
          <w:shd w:val="clear" w:color="auto" w:fill="FFFFFF"/>
        </w:rPr>
        <w:t>6</w:t>
      </w:r>
      <w:r w:rsidR="0073540E" w:rsidRPr="00D5008B">
        <w:rPr>
          <w:rFonts w:ascii="Times New Roman" w:hAnsi="Times New Roman" w:cs="Times New Roman"/>
          <w:color w:val="FF0000"/>
          <w:sz w:val="28"/>
          <w:szCs w:val="28"/>
          <w:shd w:val="clear" w:color="auto" w:fill="FFFFFF"/>
        </w:rPr>
        <w:t>8</w:t>
      </w:r>
      <w:r w:rsidRPr="00D5008B">
        <w:rPr>
          <w:rFonts w:ascii="Times New Roman" w:hAnsi="Times New Roman" w:cs="Times New Roman"/>
          <w:sz w:val="28"/>
          <w:szCs w:val="28"/>
          <w:shd w:val="clear" w:color="auto" w:fill="FFFFFF"/>
        </w:rPr>
        <w:t xml:space="preserve">]. </w:t>
      </w:r>
      <w:r w:rsidRPr="00D5008B">
        <w:rPr>
          <w:rFonts w:ascii="Times New Roman" w:hAnsi="Times New Roman" w:cs="Times New Roman"/>
          <w:sz w:val="28"/>
          <w:szCs w:val="28"/>
        </w:rPr>
        <w:t>Водный режим растений обусловлен внешними факторами, поэтому во время вегетативного периода учитывается количество осадков и биологические возможности культуры [</w:t>
      </w:r>
      <w:r w:rsidR="0073540E" w:rsidRPr="00D5008B">
        <w:rPr>
          <w:rFonts w:ascii="Times New Roman" w:hAnsi="Times New Roman" w:cs="Times New Roman"/>
          <w:color w:val="FF0000"/>
          <w:sz w:val="28"/>
          <w:szCs w:val="28"/>
        </w:rPr>
        <w:t>69</w:t>
      </w:r>
      <w:r w:rsidRPr="00D5008B">
        <w:rPr>
          <w:rFonts w:ascii="Times New Roman" w:hAnsi="Times New Roman" w:cs="Times New Roman"/>
          <w:sz w:val="28"/>
          <w:szCs w:val="28"/>
        </w:rPr>
        <w:t>]. Одним из условий потребления воды растениями горчицы есть почвенная влага, особенно нужная в период цветения и плодообразования, что сказывается на формировании урожая [</w:t>
      </w:r>
      <w:r w:rsidRPr="00D5008B">
        <w:rPr>
          <w:rFonts w:ascii="Times New Roman" w:hAnsi="Times New Roman" w:cs="Times New Roman"/>
          <w:color w:val="FF0000"/>
          <w:sz w:val="28"/>
          <w:szCs w:val="28"/>
        </w:rPr>
        <w:t>7</w:t>
      </w:r>
      <w:r w:rsidR="00840249" w:rsidRPr="00D5008B">
        <w:rPr>
          <w:rFonts w:ascii="Times New Roman" w:hAnsi="Times New Roman" w:cs="Times New Roman"/>
          <w:color w:val="FF0000"/>
          <w:sz w:val="28"/>
          <w:szCs w:val="28"/>
        </w:rPr>
        <w:t>0</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lang w:val="kk-KZ"/>
        </w:rPr>
      </w:pPr>
      <w:r w:rsidRPr="00D5008B">
        <w:rPr>
          <w:rFonts w:ascii="Times New Roman" w:hAnsi="Times New Roman" w:cs="Times New Roman"/>
          <w:sz w:val="28"/>
          <w:szCs w:val="28"/>
          <w:lang w:val="kk-KZ"/>
        </w:rPr>
        <w:t>Исследования показывают, что в зависимости от времени года эффективность использования воды горчицей бывает различной. Повышение уровня использования влаги приводит к увеличению урожая зерна,</w:t>
      </w:r>
      <w:r w:rsidRPr="00D5008B">
        <w:rPr>
          <w:rFonts w:ascii="Times New Roman" w:eastAsia="TimesNewRomanPSMT" w:hAnsi="Times New Roman" w:cs="Times New Roman"/>
          <w:sz w:val="28"/>
          <w:szCs w:val="28"/>
        </w:rPr>
        <w:t xml:space="preserve"> способности усваивать питательные вещества из труднорастворимых форм калия и фосфора, поэтому</w:t>
      </w:r>
      <w:r w:rsidRPr="00D5008B">
        <w:rPr>
          <w:rFonts w:ascii="Times New Roman" w:hAnsi="Times New Roman" w:cs="Times New Roman"/>
          <w:sz w:val="28"/>
          <w:szCs w:val="28"/>
          <w:lang w:val="kk-KZ"/>
        </w:rPr>
        <w:t xml:space="preserve"> и этот потенциал достигается за счет оптимизации влажности почвы [</w:t>
      </w:r>
      <w:r w:rsidR="00840249" w:rsidRPr="00D5008B">
        <w:rPr>
          <w:rFonts w:ascii="Times New Roman" w:hAnsi="Times New Roman" w:cs="Times New Roman"/>
          <w:color w:val="FF0000"/>
          <w:sz w:val="28"/>
          <w:szCs w:val="28"/>
          <w:lang w:val="kk-KZ"/>
        </w:rPr>
        <w:t>71</w:t>
      </w:r>
      <w:r w:rsidRPr="00D5008B">
        <w:rPr>
          <w:rFonts w:ascii="Times New Roman" w:hAnsi="Times New Roman" w:cs="Times New Roman"/>
          <w:sz w:val="28"/>
          <w:szCs w:val="28"/>
          <w:lang w:val="kk-KZ"/>
        </w:rPr>
        <w:t>]. Так, в опытах Багрова М., Мишанина Н. [</w:t>
      </w:r>
      <w:r w:rsidR="00840249" w:rsidRPr="00D5008B">
        <w:rPr>
          <w:rFonts w:ascii="Times New Roman" w:hAnsi="Times New Roman" w:cs="Times New Roman"/>
          <w:color w:val="FF0000"/>
          <w:sz w:val="28"/>
          <w:szCs w:val="28"/>
          <w:lang w:val="kk-KZ"/>
        </w:rPr>
        <w:t>72</w:t>
      </w:r>
      <w:r w:rsidRPr="00D5008B">
        <w:rPr>
          <w:rFonts w:ascii="Times New Roman" w:hAnsi="Times New Roman" w:cs="Times New Roman"/>
          <w:sz w:val="28"/>
          <w:szCs w:val="28"/>
          <w:lang w:val="kk-KZ"/>
        </w:rPr>
        <w:t xml:space="preserve">] при повышенной влажности почвы урожайность составляет 21,8 ц/га, а при пониженной - 17,1 ц/га. Особенно важно количество продуктивной влаги в ранневесенний период и во время вегетации. </w:t>
      </w:r>
      <w:r w:rsidRPr="00D5008B">
        <w:rPr>
          <w:rFonts w:ascii="Times New Roman" w:hAnsi="Times New Roman" w:cs="Times New Roman"/>
          <w:sz w:val="28"/>
          <w:szCs w:val="28"/>
        </w:rPr>
        <w:t xml:space="preserve">Есть сведения о том, что урожайность горчицы зависит от выпадающих осадков, температуры во время вегетации и требует умеренного </w:t>
      </w:r>
      <w:r w:rsidRPr="00D5008B">
        <w:rPr>
          <w:rFonts w:ascii="Times New Roman" w:hAnsi="Times New Roman" w:cs="Times New Roman"/>
          <w:sz w:val="28"/>
          <w:szCs w:val="28"/>
        </w:rPr>
        <w:lastRenderedPageBreak/>
        <w:t xml:space="preserve">увлажнения на ранних стадиях, и благодаря своей корневой системе она может использовать влагу из глубоких слоев </w:t>
      </w:r>
      <w:r w:rsidRPr="00D5008B">
        <w:rPr>
          <w:rFonts w:ascii="Times New Roman" w:hAnsi="Times New Roman" w:cs="Times New Roman"/>
          <w:sz w:val="28"/>
          <w:szCs w:val="28"/>
          <w:lang w:val="kk-KZ"/>
        </w:rPr>
        <w:t>[</w:t>
      </w:r>
      <w:r w:rsidR="00840249" w:rsidRPr="00D5008B">
        <w:rPr>
          <w:rFonts w:ascii="Times New Roman" w:hAnsi="Times New Roman" w:cs="Times New Roman"/>
          <w:color w:val="FF0000"/>
          <w:sz w:val="28"/>
          <w:szCs w:val="28"/>
          <w:lang w:val="kk-KZ"/>
        </w:rPr>
        <w:t>73,74</w:t>
      </w:r>
      <w:r w:rsidRPr="00D5008B">
        <w:rPr>
          <w:rFonts w:ascii="Times New Roman" w:hAnsi="Times New Roman" w:cs="Times New Roman"/>
          <w:sz w:val="28"/>
          <w:szCs w:val="28"/>
          <w:lang w:val="kk-KZ"/>
        </w:rPr>
        <w:t>].</w:t>
      </w:r>
    </w:p>
    <w:p w:rsidR="00F63E85" w:rsidRPr="00D5008B" w:rsidRDefault="00F63E8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sz w:val="28"/>
          <w:szCs w:val="28"/>
        </w:rPr>
        <w:t>Из вышеизложенного следует, что биологические особенности горчицы позволяют выращивать ее в условиях степной зоны Северного Казахстана.</w:t>
      </w: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8271A5" w:rsidRPr="00D5008B" w:rsidRDefault="00F63E85" w:rsidP="008271A5">
      <w:pPr>
        <w:spacing w:after="0" w:line="240" w:lineRule="auto"/>
        <w:ind w:firstLine="708"/>
        <w:jc w:val="both"/>
        <w:rPr>
          <w:rFonts w:ascii="Times New Roman" w:eastAsia="Times New Roman" w:hAnsi="Times New Roman" w:cs="Times New Roman"/>
          <w:b/>
          <w:sz w:val="28"/>
          <w:szCs w:val="28"/>
        </w:rPr>
      </w:pPr>
      <w:r w:rsidRPr="00D5008B">
        <w:rPr>
          <w:rFonts w:ascii="Times New Roman" w:hAnsi="Times New Roman" w:cs="Times New Roman"/>
          <w:b/>
          <w:sz w:val="28"/>
          <w:szCs w:val="28"/>
        </w:rPr>
        <w:t xml:space="preserve">1.2 </w:t>
      </w:r>
      <w:r w:rsidRPr="00D5008B">
        <w:rPr>
          <w:rFonts w:ascii="Times New Roman" w:eastAsia="Times New Roman" w:hAnsi="Times New Roman" w:cs="Times New Roman"/>
          <w:b/>
          <w:sz w:val="28"/>
          <w:szCs w:val="28"/>
        </w:rPr>
        <w:t>Влияние условий минерального питания на горчицу</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
          <w:sz w:val="28"/>
          <w:szCs w:val="28"/>
        </w:rPr>
        <w:t xml:space="preserve"> </w:t>
      </w:r>
    </w:p>
    <w:p w:rsidR="00F63E85" w:rsidRPr="00D5008B" w:rsidRDefault="00F63E85" w:rsidP="008271A5">
      <w:pPr>
        <w:pStyle w:val="book"/>
        <w:shd w:val="clear" w:color="auto" w:fill="FDFEFF"/>
        <w:spacing w:before="0" w:beforeAutospacing="0" w:after="0" w:afterAutospacing="0"/>
        <w:ind w:firstLine="708"/>
        <w:jc w:val="both"/>
        <w:rPr>
          <w:sz w:val="28"/>
          <w:szCs w:val="28"/>
        </w:rPr>
      </w:pPr>
      <w:r w:rsidRPr="00D5008B">
        <w:rPr>
          <w:sz w:val="28"/>
          <w:szCs w:val="28"/>
        </w:rPr>
        <w:t>Питательным режимом почвы считают фактическое содержание в почве нужных для растений питательных элементов, которые образуются в результате почвообразовательных процессов. Элементы питания распределяются по профилю почвы, создавая физико-химические свойства растворов и другие процессы, проходящие в ней. Знание, проходящих сложных процессов динамики и воздействие на них необходимы для планирования технологических приемов выращивания тех или иных полевых культур [</w:t>
      </w:r>
      <w:r w:rsidR="0010211B" w:rsidRPr="00D5008B">
        <w:rPr>
          <w:color w:val="FF0000"/>
          <w:sz w:val="28"/>
          <w:szCs w:val="28"/>
        </w:rPr>
        <w:t>69</w:t>
      </w:r>
      <w:r w:rsidRPr="00D5008B">
        <w:rPr>
          <w:sz w:val="28"/>
          <w:szCs w:val="28"/>
        </w:rPr>
        <w:t>].</w:t>
      </w:r>
    </w:p>
    <w:p w:rsidR="00F63E85" w:rsidRPr="00D5008B" w:rsidRDefault="00F63E85" w:rsidP="008271A5">
      <w:pPr>
        <w:spacing w:after="0" w:line="240" w:lineRule="auto"/>
        <w:ind w:firstLine="567"/>
        <w:jc w:val="both"/>
        <w:rPr>
          <w:rFonts w:ascii="Times New Roman" w:hAnsi="Times New Roman" w:cs="Times New Roman"/>
          <w:sz w:val="28"/>
          <w:szCs w:val="28"/>
        </w:rPr>
      </w:pPr>
      <w:r w:rsidRPr="00D5008B">
        <w:rPr>
          <w:rFonts w:ascii="Times New Roman" w:hAnsi="Times New Roman" w:cs="Times New Roman"/>
          <w:sz w:val="28"/>
          <w:szCs w:val="28"/>
        </w:rPr>
        <w:t>Потребление элементов питания растениями горчицы зависят от процессов биосинтеза сухого вещества горчицы: наиболее интенсивно они протекают в межфазный период «розетка листьев - цветение», где формировалось более половины конечного урожая и потреблялось более 70% азота и калия, а также около 60% фосфора. Горчица вследствие короткого периода вегетации и быстрого начального роста требует обильного питания азотом [</w:t>
      </w:r>
      <w:r w:rsidRPr="00D5008B">
        <w:rPr>
          <w:rFonts w:ascii="Times New Roman" w:hAnsi="Times New Roman" w:cs="Times New Roman"/>
          <w:color w:val="FF0000"/>
          <w:sz w:val="28"/>
          <w:szCs w:val="28"/>
        </w:rPr>
        <w:t>7</w:t>
      </w:r>
      <w:r w:rsidR="0010211B" w:rsidRPr="00D5008B">
        <w:rPr>
          <w:rFonts w:ascii="Times New Roman" w:hAnsi="Times New Roman" w:cs="Times New Roman"/>
          <w:color w:val="FF0000"/>
          <w:sz w:val="28"/>
          <w:szCs w:val="28"/>
        </w:rPr>
        <w:t>5</w:t>
      </w:r>
      <w:r w:rsidRPr="00D5008B">
        <w:rPr>
          <w:rFonts w:ascii="Times New Roman" w:hAnsi="Times New Roman" w:cs="Times New Roman"/>
          <w:sz w:val="28"/>
          <w:szCs w:val="28"/>
        </w:rPr>
        <w:t>].</w:t>
      </w:r>
    </w:p>
    <w:p w:rsidR="00F63E85" w:rsidRPr="00D5008B" w:rsidRDefault="00F63E85" w:rsidP="008271A5">
      <w:pPr>
        <w:pStyle w:val="book"/>
        <w:shd w:val="clear" w:color="auto" w:fill="FDFEFF"/>
        <w:spacing w:before="0" w:beforeAutospacing="0" w:after="0" w:afterAutospacing="0"/>
        <w:ind w:firstLine="708"/>
        <w:jc w:val="both"/>
        <w:rPr>
          <w:sz w:val="28"/>
          <w:szCs w:val="28"/>
        </w:rPr>
      </w:pPr>
      <w:r w:rsidRPr="00D5008B">
        <w:rPr>
          <w:sz w:val="28"/>
          <w:szCs w:val="28"/>
        </w:rPr>
        <w:t xml:space="preserve">Азот, фосфор, калий, кальций, магний, железо и другие элементы служат необходимыми для сельскохозяйственных культур питательными веществами. Для растениеводства надо знать обеспеченность в этих элементах почвы, чтобы получать стабильный и высокий урожай растений. </w:t>
      </w:r>
      <w:proofErr w:type="gramStart"/>
      <w:r w:rsidRPr="00D5008B">
        <w:rPr>
          <w:sz w:val="28"/>
          <w:szCs w:val="28"/>
        </w:rPr>
        <w:t>Но чаще всего для обеспечения урожая более необходимы азот, фосфор и калий.</w:t>
      </w:r>
      <w:proofErr w:type="gramEnd"/>
      <w:r w:rsidRPr="00D5008B">
        <w:rPr>
          <w:sz w:val="28"/>
          <w:szCs w:val="28"/>
        </w:rPr>
        <w:t xml:space="preserve"> Поэтому питательный режим растений ограничивается этими тремя элементами, которые представлены различными формами по их усвояемости [</w:t>
      </w:r>
      <w:r w:rsidR="0010211B" w:rsidRPr="00D5008B">
        <w:rPr>
          <w:color w:val="FF0000"/>
          <w:sz w:val="28"/>
          <w:szCs w:val="28"/>
        </w:rPr>
        <w:t>69</w:t>
      </w:r>
      <w:r w:rsidRPr="00D5008B">
        <w:rPr>
          <w:sz w:val="28"/>
          <w:szCs w:val="28"/>
        </w:rPr>
        <w:t xml:space="preserve">]. Так для формирования урожая одних культур выносит значительно больше азота, фосфора, калия и особенно серы по сравнению с другими. С увеличением норм внесения минеральных удобрений у растений повышается вероятность формирования фактической урожайности семян </w:t>
      </w:r>
      <w:proofErr w:type="gramStart"/>
      <w:r w:rsidRPr="00D5008B">
        <w:rPr>
          <w:sz w:val="28"/>
          <w:szCs w:val="28"/>
        </w:rPr>
        <w:t>к</w:t>
      </w:r>
      <w:proofErr w:type="gramEnd"/>
      <w:r w:rsidRPr="00D5008B">
        <w:rPr>
          <w:sz w:val="28"/>
          <w:szCs w:val="28"/>
        </w:rPr>
        <w:t xml:space="preserve"> планируемой Эффективность парных сочетаний была разной по годам и определялась теми же факторами, т.е. исходным содержанием и соотношением элементов [</w:t>
      </w:r>
      <w:r w:rsidRPr="00D5008B">
        <w:rPr>
          <w:color w:val="FF0000"/>
          <w:sz w:val="28"/>
          <w:szCs w:val="28"/>
        </w:rPr>
        <w:t>7</w:t>
      </w:r>
      <w:r w:rsidR="0010211B" w:rsidRPr="00D5008B">
        <w:rPr>
          <w:color w:val="FF0000"/>
          <w:sz w:val="28"/>
          <w:szCs w:val="28"/>
        </w:rPr>
        <w:t>6</w:t>
      </w:r>
      <w:r w:rsidRPr="00D5008B">
        <w:rPr>
          <w:sz w:val="28"/>
          <w:szCs w:val="28"/>
        </w:rPr>
        <w:t>].</w:t>
      </w:r>
    </w:p>
    <w:p w:rsidR="00F63E85" w:rsidRPr="00D5008B" w:rsidRDefault="00F63E85" w:rsidP="008271A5">
      <w:pPr>
        <w:pStyle w:val="book"/>
        <w:shd w:val="clear" w:color="auto" w:fill="FDFEFF"/>
        <w:spacing w:before="0" w:beforeAutospacing="0" w:after="0" w:afterAutospacing="0"/>
        <w:ind w:firstLine="708"/>
        <w:jc w:val="both"/>
        <w:rPr>
          <w:sz w:val="28"/>
          <w:szCs w:val="28"/>
        </w:rPr>
      </w:pPr>
      <w:r w:rsidRPr="00D5008B">
        <w:rPr>
          <w:b/>
          <w:sz w:val="28"/>
          <w:szCs w:val="28"/>
        </w:rPr>
        <w:t>Азот.</w:t>
      </w:r>
      <w:r w:rsidRPr="00D5008B">
        <w:rPr>
          <w:sz w:val="28"/>
          <w:szCs w:val="28"/>
        </w:rPr>
        <w:t xml:space="preserve"> В почве есть 95-99% органических соединений, которые растения не способны усваивать и поэтому степень разложения органического вещества, при котором образуется минеральный азот, подчинен таким факторам, как водный, тепловой, воздушный режимы, pH среды и так далее.   Корректировку урожая сельскохозяйственных растений можно значительно регулировать уровнем их азотного питания вкупе с другими факторами, нужные для развития [</w:t>
      </w:r>
      <w:r w:rsidR="0010211B" w:rsidRPr="00D5008B">
        <w:rPr>
          <w:color w:val="FF0000"/>
          <w:sz w:val="28"/>
          <w:szCs w:val="28"/>
        </w:rPr>
        <w:t>69</w:t>
      </w:r>
      <w:r w:rsidRPr="00D5008B">
        <w:rPr>
          <w:sz w:val="28"/>
          <w:szCs w:val="28"/>
        </w:rPr>
        <w:t>].</w:t>
      </w:r>
    </w:p>
    <w:p w:rsidR="00F63E85" w:rsidRPr="00D5008B" w:rsidRDefault="00F63E85" w:rsidP="008271A5">
      <w:pPr>
        <w:shd w:val="clear" w:color="auto" w:fill="FFFFFF"/>
        <w:spacing w:after="0" w:line="240" w:lineRule="auto"/>
        <w:ind w:firstLine="748"/>
        <w:jc w:val="both"/>
        <w:rPr>
          <w:rFonts w:ascii="Times New Roman" w:hAnsi="Times New Roman" w:cs="Times New Roman"/>
          <w:b/>
          <w:spacing w:val="-16"/>
          <w:sz w:val="28"/>
          <w:szCs w:val="28"/>
        </w:rPr>
      </w:pPr>
      <w:r w:rsidRPr="00D5008B">
        <w:rPr>
          <w:rFonts w:ascii="Times New Roman" w:hAnsi="Times New Roman" w:cs="Times New Roman"/>
          <w:sz w:val="28"/>
          <w:szCs w:val="28"/>
        </w:rPr>
        <w:t xml:space="preserve">В природе азот является составной частью атмосферного воздуха и всего органического мира. </w:t>
      </w:r>
      <w:r w:rsidRPr="00D5008B">
        <w:rPr>
          <w:rFonts w:ascii="Times New Roman" w:hAnsi="Times New Roman" w:cs="Times New Roman"/>
          <w:spacing w:val="-10"/>
          <w:sz w:val="28"/>
          <w:szCs w:val="28"/>
        </w:rPr>
        <w:t xml:space="preserve">Д.Н.Прянишников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7</w:t>
      </w:r>
      <w:r w:rsidR="0010211B" w:rsidRPr="00D5008B">
        <w:rPr>
          <w:rFonts w:ascii="Times New Roman" w:hAnsi="Times New Roman" w:cs="Times New Roman"/>
          <w:color w:val="FF0000"/>
          <w:sz w:val="28"/>
          <w:szCs w:val="28"/>
        </w:rPr>
        <w:t>7</w:t>
      </w:r>
      <w:r w:rsidRPr="00D5008B">
        <w:rPr>
          <w:rFonts w:ascii="Times New Roman" w:hAnsi="Times New Roman" w:cs="Times New Roman"/>
          <w:sz w:val="28"/>
          <w:szCs w:val="28"/>
        </w:rPr>
        <w:t xml:space="preserve">] </w:t>
      </w:r>
      <w:r w:rsidRPr="00D5008B">
        <w:rPr>
          <w:rFonts w:ascii="Times New Roman" w:hAnsi="Times New Roman" w:cs="Times New Roman"/>
          <w:spacing w:val="-10"/>
          <w:sz w:val="28"/>
          <w:szCs w:val="28"/>
        </w:rPr>
        <w:t xml:space="preserve">не раз говорил, что урожай растений определяется обеспеченностью азотом, доступная форма которого определяется при разложении органического вещества, которая минерализуется и используется. </w:t>
      </w:r>
    </w:p>
    <w:p w:rsidR="00F63E85" w:rsidRPr="00D5008B" w:rsidRDefault="00F63E85" w:rsidP="008271A5">
      <w:pPr>
        <w:pStyle w:val="book"/>
        <w:shd w:val="clear" w:color="auto" w:fill="FDFEFF"/>
        <w:spacing w:before="0" w:beforeAutospacing="0" w:after="0" w:afterAutospacing="0"/>
        <w:ind w:firstLine="708"/>
        <w:jc w:val="both"/>
        <w:rPr>
          <w:sz w:val="28"/>
          <w:szCs w:val="28"/>
        </w:rPr>
      </w:pPr>
      <w:r w:rsidRPr="00D5008B">
        <w:rPr>
          <w:sz w:val="28"/>
          <w:szCs w:val="28"/>
        </w:rPr>
        <w:lastRenderedPageBreak/>
        <w:t xml:space="preserve">Изучение азотного питания растений привело к выводу, что азот почвы находится в органической части, которая минерализуется в верхних горизонтах и мигрирует дальше вниз по почвенному профилю и может выноситься вместе с урожаем </w:t>
      </w:r>
      <w:r w:rsidRPr="00D5008B">
        <w:rPr>
          <w:sz w:val="28"/>
          <w:szCs w:val="28"/>
          <w:lang w:val="kk-KZ"/>
        </w:rPr>
        <w:t>[</w:t>
      </w:r>
      <w:r w:rsidRPr="00D5008B">
        <w:rPr>
          <w:color w:val="FF0000"/>
          <w:sz w:val="28"/>
          <w:szCs w:val="28"/>
          <w:lang w:val="kk-KZ"/>
        </w:rPr>
        <w:t>7</w:t>
      </w:r>
      <w:r w:rsidR="0010211B" w:rsidRPr="00D5008B">
        <w:rPr>
          <w:color w:val="FF0000"/>
          <w:sz w:val="28"/>
          <w:szCs w:val="28"/>
          <w:lang w:val="kk-KZ"/>
        </w:rPr>
        <w:t>8</w:t>
      </w:r>
      <w:r w:rsidRPr="00D5008B">
        <w:rPr>
          <w:sz w:val="28"/>
          <w:szCs w:val="28"/>
          <w:lang w:val="kk-KZ"/>
        </w:rPr>
        <w:t>]</w:t>
      </w:r>
      <w:r w:rsidRPr="00D5008B">
        <w:rPr>
          <w:sz w:val="28"/>
          <w:szCs w:val="28"/>
        </w:rPr>
        <w:t xml:space="preserve">. Рациональное регулирование азотного питания возможно при выращивании культур при повышении азота почвы </w:t>
      </w:r>
      <w:r w:rsidRPr="00D5008B">
        <w:rPr>
          <w:sz w:val="28"/>
          <w:szCs w:val="28"/>
          <w:lang w:val="kk-KZ"/>
        </w:rPr>
        <w:t>[</w:t>
      </w:r>
      <w:r w:rsidR="00D607B9" w:rsidRPr="00D5008B">
        <w:rPr>
          <w:color w:val="FF0000"/>
          <w:sz w:val="28"/>
          <w:szCs w:val="28"/>
          <w:lang w:val="kk-KZ"/>
        </w:rPr>
        <w:t>79-83</w:t>
      </w:r>
      <w:r w:rsidRPr="00D5008B">
        <w:rPr>
          <w:sz w:val="28"/>
          <w:szCs w:val="28"/>
          <w:lang w:val="kk-KZ"/>
        </w:rPr>
        <w:t>]</w:t>
      </w:r>
      <w:r w:rsidRPr="00D5008B">
        <w:rPr>
          <w:sz w:val="28"/>
          <w:szCs w:val="28"/>
        </w:rPr>
        <w:t xml:space="preserve">. </w:t>
      </w:r>
    </w:p>
    <w:p w:rsidR="00F63E85" w:rsidRPr="00D5008B" w:rsidRDefault="00F63E85" w:rsidP="008271A5">
      <w:pPr>
        <w:pStyle w:val="book"/>
        <w:shd w:val="clear" w:color="auto" w:fill="FDFEFF"/>
        <w:spacing w:before="0" w:beforeAutospacing="0" w:after="0" w:afterAutospacing="0"/>
        <w:ind w:firstLine="708"/>
        <w:jc w:val="both"/>
        <w:rPr>
          <w:sz w:val="28"/>
          <w:szCs w:val="28"/>
        </w:rPr>
      </w:pPr>
      <w:r w:rsidRPr="00D5008B">
        <w:rPr>
          <w:sz w:val="28"/>
          <w:szCs w:val="28"/>
        </w:rPr>
        <w:t xml:space="preserve">Усвояемыми формами азота являются </w:t>
      </w:r>
      <w:proofErr w:type="gramStart"/>
      <w:r w:rsidRPr="00D5008B">
        <w:rPr>
          <w:sz w:val="28"/>
          <w:szCs w:val="28"/>
        </w:rPr>
        <w:t>аммиачная</w:t>
      </w:r>
      <w:proofErr w:type="gramEnd"/>
      <w:r w:rsidRPr="00D5008B">
        <w:rPr>
          <w:sz w:val="28"/>
          <w:szCs w:val="28"/>
        </w:rPr>
        <w:t>, нитритная и нитратная. Если первые две промежуточные формы в почве не накапливаются, то нитратная - конечная, переходит в растения в результате их развития, являясь источником урожая. Аммиачная и нитратная формы накапливаются в почве в значительном количестве, но быстро улетучиваются в процессе разложения органического вещества [</w:t>
      </w:r>
      <w:r w:rsidRPr="00D5008B">
        <w:rPr>
          <w:color w:val="FF0000"/>
          <w:sz w:val="28"/>
          <w:szCs w:val="28"/>
        </w:rPr>
        <w:t>8</w:t>
      </w:r>
      <w:r w:rsidR="00D607B9" w:rsidRPr="00D5008B">
        <w:rPr>
          <w:color w:val="FF0000"/>
          <w:sz w:val="28"/>
          <w:szCs w:val="28"/>
        </w:rPr>
        <w:t>4</w:t>
      </w:r>
      <w:r w:rsidRPr="00D5008B">
        <w:rPr>
          <w:sz w:val="28"/>
          <w:szCs w:val="28"/>
        </w:rPr>
        <w:t>].</w:t>
      </w:r>
    </w:p>
    <w:p w:rsidR="00F63E85" w:rsidRPr="00D5008B" w:rsidRDefault="00F63E85" w:rsidP="008271A5">
      <w:pPr>
        <w:tabs>
          <w:tab w:val="left" w:pos="142"/>
          <w:tab w:val="left" w:pos="284"/>
          <w:tab w:val="left" w:pos="851"/>
          <w:tab w:val="left" w:pos="993"/>
          <w:tab w:val="left" w:pos="1134"/>
        </w:tabs>
        <w:suppressAutoHyphens/>
        <w:spacing w:after="0" w:line="240" w:lineRule="auto"/>
        <w:ind w:firstLine="709"/>
        <w:jc w:val="both"/>
        <w:rPr>
          <w:rFonts w:ascii="Times New Roman" w:hAnsi="Times New Roman" w:cs="Times New Roman"/>
          <w:sz w:val="28"/>
          <w:szCs w:val="28"/>
          <w:shd w:val="clear" w:color="auto" w:fill="FFFFFF"/>
        </w:rPr>
      </w:pPr>
      <w:r w:rsidRPr="00D5008B">
        <w:rPr>
          <w:rFonts w:ascii="Times New Roman" w:eastAsia="Times New Roman" w:hAnsi="Times New Roman" w:cs="Times New Roman"/>
          <w:spacing w:val="-6"/>
          <w:sz w:val="28"/>
          <w:szCs w:val="28"/>
        </w:rPr>
        <w:t>Для быстрого развития корневой системы, нормального кущения и накопле</w:t>
      </w:r>
      <w:r w:rsidRPr="00D5008B">
        <w:rPr>
          <w:rFonts w:ascii="Times New Roman" w:eastAsia="Times New Roman" w:hAnsi="Times New Roman" w:cs="Times New Roman"/>
          <w:spacing w:val="-6"/>
          <w:sz w:val="28"/>
          <w:szCs w:val="28"/>
        </w:rPr>
        <w:softHyphen/>
      </w:r>
      <w:r w:rsidRPr="00D5008B">
        <w:rPr>
          <w:rFonts w:ascii="Times New Roman" w:eastAsia="Times New Roman" w:hAnsi="Times New Roman" w:cs="Times New Roman"/>
          <w:spacing w:val="-8"/>
          <w:sz w:val="28"/>
          <w:szCs w:val="28"/>
        </w:rPr>
        <w:t xml:space="preserve">ния сахаров, повышающих зимостойкость растений, в это время необходима </w:t>
      </w:r>
      <w:r w:rsidRPr="00D5008B">
        <w:rPr>
          <w:rFonts w:ascii="Times New Roman" w:eastAsia="Times New Roman" w:hAnsi="Times New Roman" w:cs="Times New Roman"/>
          <w:spacing w:val="-4"/>
          <w:sz w:val="28"/>
          <w:szCs w:val="28"/>
        </w:rPr>
        <w:t>достаточная обеспеченность растений фосфором и калием при умеренном снабжении азотом</w:t>
      </w:r>
      <w:r w:rsidRPr="00D5008B">
        <w:rPr>
          <w:rFonts w:ascii="Times New Roman" w:hAnsi="Times New Roman" w:cs="Times New Roman"/>
          <w:sz w:val="28"/>
          <w:szCs w:val="28"/>
        </w:rPr>
        <w:t xml:space="preserve"> [</w:t>
      </w:r>
      <w:r w:rsidRPr="00D5008B">
        <w:rPr>
          <w:rFonts w:ascii="Times New Roman" w:hAnsi="Times New Roman" w:cs="Times New Roman"/>
          <w:color w:val="FF0000"/>
          <w:sz w:val="28"/>
          <w:szCs w:val="28"/>
        </w:rPr>
        <w:t>8</w:t>
      </w:r>
      <w:r w:rsidR="00D607B9" w:rsidRPr="00D5008B">
        <w:rPr>
          <w:rFonts w:ascii="Times New Roman" w:hAnsi="Times New Roman" w:cs="Times New Roman"/>
          <w:color w:val="FF0000"/>
          <w:sz w:val="28"/>
          <w:szCs w:val="28"/>
        </w:rPr>
        <w:t>5</w:t>
      </w:r>
      <w:r w:rsidRPr="00D5008B">
        <w:rPr>
          <w:rFonts w:ascii="Times New Roman" w:hAnsi="Times New Roman" w:cs="Times New Roman"/>
          <w:color w:val="FF0000"/>
          <w:sz w:val="28"/>
          <w:szCs w:val="28"/>
        </w:rPr>
        <w:t>-9</w:t>
      </w:r>
      <w:r w:rsidR="00D607B9" w:rsidRPr="00D5008B">
        <w:rPr>
          <w:rFonts w:ascii="Times New Roman" w:hAnsi="Times New Roman" w:cs="Times New Roman"/>
          <w:color w:val="FF0000"/>
          <w:sz w:val="28"/>
          <w:szCs w:val="28"/>
        </w:rPr>
        <w:t>1</w:t>
      </w:r>
      <w:r w:rsidRPr="00D5008B">
        <w:rPr>
          <w:rFonts w:ascii="Times New Roman" w:hAnsi="Times New Roman" w:cs="Times New Roman"/>
          <w:sz w:val="28"/>
          <w:szCs w:val="28"/>
        </w:rPr>
        <w:t xml:space="preserve">]. </w:t>
      </w:r>
    </w:p>
    <w:p w:rsidR="00F63E85" w:rsidRPr="00D5008B" w:rsidRDefault="00F63E85" w:rsidP="008271A5">
      <w:pPr>
        <w:autoSpaceDE w:val="0"/>
        <w:autoSpaceDN w:val="0"/>
        <w:adjustRightInd w:val="0"/>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Условия азотного питания оказывают воздействие на формирование элементов урожая и непосредственно на фактическую урожайность растений. </w:t>
      </w:r>
    </w:p>
    <w:p w:rsidR="00F63E85" w:rsidRPr="00D5008B" w:rsidRDefault="00F63E85" w:rsidP="008271A5">
      <w:pPr>
        <w:autoSpaceDE w:val="0"/>
        <w:autoSpaceDN w:val="0"/>
        <w:adjustRightInd w:val="0"/>
        <w:spacing w:after="0" w:line="240" w:lineRule="auto"/>
        <w:ind w:firstLine="708"/>
        <w:jc w:val="both"/>
        <w:rPr>
          <w:rFonts w:ascii="Times New Roman" w:hAnsi="Times New Roman" w:cs="Times New Roman"/>
          <w:sz w:val="28"/>
          <w:szCs w:val="28"/>
        </w:rPr>
      </w:pPr>
      <w:r w:rsidRPr="00D5008B">
        <w:rPr>
          <w:rFonts w:ascii="Times New Roman" w:eastAsiaTheme="minorHAnsi" w:hAnsi="Times New Roman" w:cs="Times New Roman"/>
          <w:sz w:val="28"/>
          <w:szCs w:val="28"/>
          <w:lang w:eastAsia="en-US"/>
        </w:rPr>
        <w:t xml:space="preserve">Немало исследований проводились в почвенно-климатических условиях с различными по биологии сельскохозяйственными культурами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9</w:t>
      </w:r>
      <w:r w:rsidR="00D607B9" w:rsidRPr="00D5008B">
        <w:rPr>
          <w:rFonts w:ascii="Times New Roman" w:hAnsi="Times New Roman" w:cs="Times New Roman"/>
          <w:color w:val="FF0000"/>
          <w:sz w:val="28"/>
          <w:szCs w:val="28"/>
          <w:lang w:val="kk-KZ"/>
        </w:rPr>
        <w:t>2</w:t>
      </w:r>
      <w:r w:rsidRPr="00D5008B">
        <w:rPr>
          <w:rFonts w:ascii="Times New Roman" w:hAnsi="Times New Roman" w:cs="Times New Roman"/>
          <w:color w:val="FF0000"/>
          <w:sz w:val="28"/>
          <w:szCs w:val="28"/>
          <w:lang w:val="kk-KZ"/>
        </w:rPr>
        <w:t>-9</w:t>
      </w:r>
      <w:r w:rsidR="00D607B9" w:rsidRPr="00D5008B">
        <w:rPr>
          <w:rFonts w:ascii="Times New Roman" w:hAnsi="Times New Roman" w:cs="Times New Roman"/>
          <w:color w:val="FF0000"/>
          <w:sz w:val="28"/>
          <w:szCs w:val="28"/>
          <w:lang w:val="kk-KZ"/>
        </w:rPr>
        <w:t>7</w:t>
      </w:r>
      <w:r w:rsidRPr="00D5008B">
        <w:rPr>
          <w:rFonts w:ascii="Times New Roman" w:hAnsi="Times New Roman" w:cs="Times New Roman"/>
          <w:sz w:val="28"/>
          <w:szCs w:val="28"/>
          <w:lang w:val="kk-KZ"/>
        </w:rPr>
        <w:t xml:space="preserve">]. </w:t>
      </w:r>
      <w:r w:rsidRPr="00D5008B">
        <w:rPr>
          <w:rFonts w:ascii="Times New Roman" w:hAnsi="Times New Roman" w:cs="Times New Roman"/>
          <w:sz w:val="28"/>
          <w:szCs w:val="28"/>
        </w:rPr>
        <w:t xml:space="preserve">Отмечается, что при длительном использовании сельскохозяйственных культур почва истощается и при внесении рекомендованных доз (30-90, 100-160 кг д.в./га) азотных удобрений способствует увеличению его содержания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9</w:t>
      </w:r>
      <w:r w:rsidR="00D607B9" w:rsidRPr="00D5008B">
        <w:rPr>
          <w:rFonts w:ascii="Times New Roman" w:hAnsi="Times New Roman" w:cs="Times New Roman"/>
          <w:color w:val="FF0000"/>
          <w:sz w:val="28"/>
          <w:szCs w:val="28"/>
          <w:lang w:val="kk-KZ"/>
        </w:rPr>
        <w:t>8</w:t>
      </w:r>
      <w:r w:rsidRPr="00D5008B">
        <w:rPr>
          <w:rFonts w:ascii="Times New Roman" w:hAnsi="Times New Roman" w:cs="Times New Roman"/>
          <w:color w:val="FF0000"/>
          <w:sz w:val="28"/>
          <w:szCs w:val="28"/>
          <w:lang w:val="kk-KZ"/>
        </w:rPr>
        <w:t>-10</w:t>
      </w:r>
      <w:r w:rsidR="00D607B9" w:rsidRPr="00D5008B">
        <w:rPr>
          <w:rFonts w:ascii="Times New Roman" w:hAnsi="Times New Roman" w:cs="Times New Roman"/>
          <w:color w:val="FF0000"/>
          <w:sz w:val="28"/>
          <w:szCs w:val="28"/>
          <w:lang w:val="kk-KZ"/>
        </w:rPr>
        <w:t>2</w:t>
      </w:r>
      <w:r w:rsidRPr="00D5008B">
        <w:rPr>
          <w:rFonts w:ascii="Times New Roman" w:hAnsi="Times New Roman" w:cs="Times New Roman"/>
          <w:sz w:val="28"/>
          <w:szCs w:val="28"/>
          <w:lang w:val="kk-KZ"/>
        </w:rPr>
        <w:t>]</w:t>
      </w:r>
      <w:r w:rsidRPr="00D5008B">
        <w:rPr>
          <w:rFonts w:ascii="Times New Roman" w:hAnsi="Times New Roman" w:cs="Times New Roman"/>
          <w:sz w:val="28"/>
          <w:szCs w:val="28"/>
        </w:rPr>
        <w:t xml:space="preserve">. Так, при низкой обеспеченности почвы азотом и при применении азотных удобрений повышается урожай зеленой массы, зерна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10</w:t>
      </w:r>
      <w:r w:rsidR="00B8578E" w:rsidRPr="00D5008B">
        <w:rPr>
          <w:rFonts w:ascii="Times New Roman" w:hAnsi="Times New Roman" w:cs="Times New Roman"/>
          <w:color w:val="FF0000"/>
          <w:sz w:val="28"/>
          <w:szCs w:val="28"/>
          <w:lang w:val="kk-KZ"/>
        </w:rPr>
        <w:t>3</w:t>
      </w:r>
      <w:r w:rsidRPr="00D5008B">
        <w:rPr>
          <w:rFonts w:ascii="Times New Roman" w:hAnsi="Times New Roman" w:cs="Times New Roman"/>
          <w:color w:val="FF0000"/>
          <w:sz w:val="28"/>
          <w:szCs w:val="28"/>
          <w:lang w:val="kk-KZ"/>
        </w:rPr>
        <w:t>,10</w:t>
      </w:r>
      <w:r w:rsidR="00B8578E" w:rsidRPr="00D5008B">
        <w:rPr>
          <w:rFonts w:ascii="Times New Roman" w:hAnsi="Times New Roman" w:cs="Times New Roman"/>
          <w:color w:val="FF0000"/>
          <w:sz w:val="28"/>
          <w:szCs w:val="28"/>
          <w:lang w:val="kk-KZ"/>
        </w:rPr>
        <w:t>4</w:t>
      </w:r>
      <w:r w:rsidRPr="00D5008B">
        <w:rPr>
          <w:rFonts w:ascii="Times New Roman" w:hAnsi="Times New Roman" w:cs="Times New Roman"/>
          <w:sz w:val="28"/>
          <w:szCs w:val="28"/>
          <w:lang w:val="kk-KZ"/>
        </w:rPr>
        <w:t>]</w:t>
      </w:r>
      <w:r w:rsidRPr="00D5008B">
        <w:rPr>
          <w:rFonts w:ascii="Times New Roman" w:hAnsi="Times New Roman" w:cs="Times New Roman"/>
          <w:sz w:val="28"/>
          <w:szCs w:val="28"/>
        </w:rPr>
        <w:t>.</w:t>
      </w:r>
    </w:p>
    <w:p w:rsidR="00F63E85" w:rsidRPr="00D5008B" w:rsidRDefault="00F63E85"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ab/>
      </w:r>
      <w:proofErr w:type="gramStart"/>
      <w:r w:rsidRPr="00D5008B">
        <w:rPr>
          <w:rFonts w:ascii="Times New Roman" w:hAnsi="Times New Roman" w:cs="Times New Roman"/>
          <w:sz w:val="28"/>
          <w:szCs w:val="28"/>
        </w:rPr>
        <w:t xml:space="preserve">Шеуджен А.Х. и др. сообщают, что азотное питание растений способствует повышению коэффициента использования азота вне зависимости способа и срока внесения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10</w:t>
      </w:r>
      <w:r w:rsidR="00B8578E" w:rsidRPr="00D5008B">
        <w:rPr>
          <w:rFonts w:ascii="Times New Roman" w:hAnsi="Times New Roman" w:cs="Times New Roman"/>
          <w:color w:val="FF0000"/>
          <w:sz w:val="28"/>
          <w:szCs w:val="28"/>
          <w:lang w:val="kk-KZ"/>
        </w:rPr>
        <w:t>5</w:t>
      </w:r>
      <w:r w:rsidRPr="00D5008B">
        <w:rPr>
          <w:rFonts w:ascii="Times New Roman" w:hAnsi="Times New Roman" w:cs="Times New Roman"/>
          <w:sz w:val="28"/>
          <w:szCs w:val="28"/>
          <w:lang w:val="kk-KZ"/>
        </w:rPr>
        <w:t>], и е</w:t>
      </w:r>
      <w:r w:rsidRPr="00D5008B">
        <w:rPr>
          <w:rFonts w:ascii="Times New Roman" w:hAnsi="Times New Roman" w:cs="Times New Roman"/>
          <w:sz w:val="28"/>
          <w:szCs w:val="28"/>
        </w:rPr>
        <w:t>сть исследования, свидетельствующие о том, что применение азотных минеральных удобрений с добавлением других компонентов для улучшения свойств почв не дают изменить азотный режим почвы и азотное питание растений</w:t>
      </w:r>
      <w:r w:rsidRPr="00D5008B">
        <w:rPr>
          <w:rFonts w:ascii="Times New Roman" w:hAnsi="Times New Roman" w:cs="Times New Roman"/>
          <w:sz w:val="28"/>
          <w:szCs w:val="28"/>
          <w:lang w:val="kk-KZ"/>
        </w:rPr>
        <w:t xml:space="preserve"> [</w:t>
      </w:r>
      <w:r w:rsidR="004E7C9D" w:rsidRPr="00D5008B">
        <w:rPr>
          <w:rFonts w:ascii="Times New Roman" w:hAnsi="Times New Roman" w:cs="Times New Roman"/>
          <w:color w:val="FF0000"/>
          <w:sz w:val="28"/>
          <w:szCs w:val="28"/>
          <w:lang w:val="kk-KZ"/>
        </w:rPr>
        <w:t>106</w:t>
      </w:r>
      <w:r w:rsidRPr="00D5008B">
        <w:rPr>
          <w:rFonts w:ascii="Times New Roman" w:hAnsi="Times New Roman" w:cs="Times New Roman"/>
          <w:sz w:val="28"/>
          <w:szCs w:val="28"/>
          <w:lang w:val="kk-KZ"/>
        </w:rPr>
        <w:t>]</w:t>
      </w:r>
      <w:r w:rsidRPr="00D5008B">
        <w:rPr>
          <w:rFonts w:ascii="Times New Roman" w:hAnsi="Times New Roman" w:cs="Times New Roman"/>
          <w:sz w:val="28"/>
          <w:szCs w:val="28"/>
        </w:rPr>
        <w:t xml:space="preserve">. </w:t>
      </w:r>
      <w:proofErr w:type="gramEnd"/>
    </w:p>
    <w:p w:rsidR="00F63E85" w:rsidRPr="00D5008B" w:rsidRDefault="00F63E8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sz w:val="28"/>
          <w:szCs w:val="28"/>
        </w:rPr>
        <w:t xml:space="preserve">Азот является для горчицы наиболее ограничивающими питательным веществом, что внесение азотных удобрений способствует повышению продуктивности на 30-60% и может быть влиятельным фактором для контроля и качества культуры. Он способствует </w:t>
      </w:r>
      <w:r w:rsidRPr="00D5008B">
        <w:rPr>
          <w:rFonts w:ascii="Times New Roman" w:hAnsi="Times New Roman" w:cs="Times New Roman"/>
          <w:sz w:val="28"/>
          <w:szCs w:val="28"/>
          <w:lang w:val="kk-KZ"/>
        </w:rPr>
        <w:t xml:space="preserve">достаточному ветвлению, росту цветков и стручков и играет важную роль в синтезе растительных белков и хлорофилла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10</w:t>
      </w:r>
      <w:r w:rsidR="00864049" w:rsidRPr="00D5008B">
        <w:rPr>
          <w:rFonts w:ascii="Times New Roman" w:hAnsi="Times New Roman" w:cs="Times New Roman"/>
          <w:color w:val="FF0000"/>
          <w:sz w:val="28"/>
          <w:szCs w:val="28"/>
        </w:rPr>
        <w:t>7</w:t>
      </w:r>
      <w:r w:rsidRPr="00D5008B">
        <w:rPr>
          <w:rFonts w:ascii="Times New Roman" w:hAnsi="Times New Roman" w:cs="Times New Roman"/>
          <w:sz w:val="28"/>
          <w:szCs w:val="28"/>
        </w:rPr>
        <w:t xml:space="preserve">]. </w:t>
      </w:r>
    </w:p>
    <w:p w:rsidR="00F63E85" w:rsidRPr="00D5008B" w:rsidRDefault="00F63E85" w:rsidP="008271A5">
      <w:pPr>
        <w:tabs>
          <w:tab w:val="left" w:pos="142"/>
          <w:tab w:val="left" w:pos="284"/>
          <w:tab w:val="left" w:pos="851"/>
          <w:tab w:val="left" w:pos="993"/>
          <w:tab w:val="left" w:pos="1134"/>
        </w:tabs>
        <w:suppressAutoHyphens/>
        <w:spacing w:after="0" w:line="240" w:lineRule="auto"/>
        <w:ind w:firstLine="709"/>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Алексеев А.П. и др. своим исследованиями определили, что горчица потребляет азот интенсивно во время всего вегетационного периода и его меньше поступает во время налива семян. Большее количество его концентрируется в листьях [</w:t>
      </w:r>
      <w:r w:rsidRPr="00D5008B">
        <w:rPr>
          <w:rFonts w:ascii="Times New Roman" w:hAnsi="Times New Roman" w:cs="Times New Roman"/>
          <w:color w:val="FF0000"/>
          <w:sz w:val="28"/>
          <w:szCs w:val="28"/>
        </w:rPr>
        <w:t>10</w:t>
      </w:r>
      <w:r w:rsidR="00BB598C" w:rsidRPr="00D5008B">
        <w:rPr>
          <w:rFonts w:ascii="Times New Roman" w:hAnsi="Times New Roman" w:cs="Times New Roman"/>
          <w:color w:val="FF0000"/>
          <w:sz w:val="28"/>
          <w:szCs w:val="28"/>
        </w:rPr>
        <w:t>8</w:t>
      </w:r>
      <w:r w:rsidRPr="00D5008B">
        <w:rPr>
          <w:rFonts w:ascii="Times New Roman" w:hAnsi="Times New Roman" w:cs="Times New Roman"/>
          <w:sz w:val="28"/>
          <w:szCs w:val="28"/>
        </w:rPr>
        <w:t>]. Вредным для растений горчицы может быть избыточное накопление азотистых веществ в молодом возрасте [</w:t>
      </w:r>
      <w:r w:rsidRPr="00D5008B">
        <w:rPr>
          <w:rFonts w:ascii="Times New Roman" w:hAnsi="Times New Roman" w:cs="Times New Roman"/>
          <w:color w:val="FF0000"/>
          <w:sz w:val="28"/>
          <w:szCs w:val="28"/>
        </w:rPr>
        <w:t>1</w:t>
      </w:r>
      <w:r w:rsidR="00BB598C" w:rsidRPr="00D5008B">
        <w:rPr>
          <w:rFonts w:ascii="Times New Roman" w:hAnsi="Times New Roman" w:cs="Times New Roman"/>
          <w:color w:val="FF0000"/>
          <w:sz w:val="28"/>
          <w:szCs w:val="28"/>
        </w:rPr>
        <w:t>09</w:t>
      </w:r>
      <w:r w:rsidRPr="00D5008B">
        <w:rPr>
          <w:rFonts w:ascii="Times New Roman" w:hAnsi="Times New Roman" w:cs="Times New Roman"/>
          <w:sz w:val="28"/>
          <w:szCs w:val="28"/>
        </w:rPr>
        <w:t xml:space="preserve">], что вызывает полегание, но </w:t>
      </w:r>
      <w:r w:rsidRPr="00D5008B">
        <w:rPr>
          <w:rFonts w:ascii="Times New Roman" w:hAnsi="Times New Roman" w:cs="Times New Roman"/>
          <w:sz w:val="28"/>
          <w:szCs w:val="28"/>
          <w:shd w:val="clear" w:color="auto" w:fill="FFFFFF"/>
        </w:rPr>
        <w:t xml:space="preserve">есть исследования </w:t>
      </w:r>
      <w:r w:rsidRPr="00D5008B">
        <w:rPr>
          <w:rFonts w:ascii="Times New Roman" w:hAnsi="Times New Roman" w:cs="Times New Roman"/>
          <w:sz w:val="28"/>
          <w:szCs w:val="28"/>
        </w:rPr>
        <w:t>профессора А.Цаде</w:t>
      </w:r>
      <w:r w:rsidRPr="00D5008B">
        <w:rPr>
          <w:rFonts w:ascii="Times New Roman" w:hAnsi="Times New Roman" w:cs="Times New Roman"/>
          <w:sz w:val="28"/>
          <w:szCs w:val="28"/>
          <w:shd w:val="clear" w:color="auto" w:fill="FFFFFF"/>
        </w:rPr>
        <w:t xml:space="preserve">, где у горчицы белой в таких условиях его не наблюдалось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11</w:t>
      </w:r>
      <w:r w:rsidR="00BB598C" w:rsidRPr="00D5008B">
        <w:rPr>
          <w:rFonts w:ascii="Times New Roman" w:hAnsi="Times New Roman" w:cs="Times New Roman"/>
          <w:color w:val="FF0000"/>
          <w:sz w:val="28"/>
          <w:szCs w:val="28"/>
        </w:rPr>
        <w:t>0</w:t>
      </w:r>
      <w:r w:rsidRPr="00D5008B">
        <w:rPr>
          <w:rFonts w:ascii="Times New Roman" w:hAnsi="Times New Roman" w:cs="Times New Roman"/>
          <w:sz w:val="28"/>
          <w:szCs w:val="28"/>
        </w:rPr>
        <w:t>]</w:t>
      </w:r>
      <w:r w:rsidRPr="00D5008B">
        <w:rPr>
          <w:rFonts w:ascii="Times New Roman" w:hAnsi="Times New Roman" w:cs="Times New Roman"/>
          <w:sz w:val="28"/>
          <w:szCs w:val="28"/>
          <w:shd w:val="clear" w:color="auto" w:fill="FFFFFF"/>
        </w:rPr>
        <w:t xml:space="preserve">. </w:t>
      </w:r>
    </w:p>
    <w:p w:rsidR="00F63E85" w:rsidRPr="00D5008B" w:rsidRDefault="00F63E85" w:rsidP="008271A5">
      <w:pPr>
        <w:autoSpaceDE w:val="0"/>
        <w:autoSpaceDN w:val="0"/>
        <w:adjustRightInd w:val="0"/>
        <w:spacing w:after="0" w:line="240" w:lineRule="auto"/>
        <w:ind w:firstLine="708"/>
        <w:jc w:val="both"/>
        <w:rPr>
          <w:rFonts w:ascii="Times New Roman" w:hAnsi="Times New Roman" w:cs="Times New Roman"/>
          <w:color w:val="FF0000"/>
          <w:sz w:val="28"/>
          <w:szCs w:val="28"/>
        </w:rPr>
      </w:pPr>
      <w:r w:rsidRPr="00D5008B">
        <w:rPr>
          <w:rFonts w:ascii="Times New Roman" w:hAnsi="Times New Roman" w:cs="Times New Roman"/>
          <w:sz w:val="28"/>
          <w:szCs w:val="28"/>
        </w:rPr>
        <w:lastRenderedPageBreak/>
        <w:t xml:space="preserve">Изучение азотного питания горчицы говорит о том, что основным источником азота в почве, поглощаемым корнями горчицы, является </w:t>
      </w:r>
      <w:r w:rsidRPr="00D5008B">
        <w:rPr>
          <w:rFonts w:ascii="Times New Roman" w:hAnsi="Times New Roman" w:cs="Times New Roman"/>
          <w:sz w:val="28"/>
          <w:szCs w:val="28"/>
          <w:lang w:val="en-US"/>
        </w:rPr>
        <w:t>N</w:t>
      </w:r>
      <w:r w:rsidRPr="00D5008B">
        <w:rPr>
          <w:rFonts w:ascii="Times New Roman" w:hAnsi="Times New Roman" w:cs="Times New Roman"/>
          <w:sz w:val="28"/>
          <w:szCs w:val="28"/>
        </w:rPr>
        <w:t>-</w:t>
      </w:r>
      <w:r w:rsidRPr="00D5008B">
        <w:rPr>
          <w:rFonts w:ascii="Times New Roman" w:hAnsi="Times New Roman" w:cs="Times New Roman"/>
          <w:sz w:val="28"/>
          <w:szCs w:val="28"/>
          <w:lang w:val="en-US"/>
        </w:rPr>
        <w:t>NO</w:t>
      </w:r>
      <w:r w:rsidRPr="00D5008B">
        <w:rPr>
          <w:rFonts w:ascii="Times New Roman" w:hAnsi="Times New Roman" w:cs="Times New Roman"/>
          <w:sz w:val="28"/>
          <w:szCs w:val="28"/>
          <w:vertAlign w:val="subscript"/>
        </w:rPr>
        <w:t>3</w:t>
      </w:r>
      <w:r w:rsidRPr="00D5008B">
        <w:rPr>
          <w:rFonts w:ascii="Times New Roman" w:hAnsi="Times New Roman" w:cs="Times New Roman"/>
          <w:sz w:val="28"/>
          <w:szCs w:val="28"/>
        </w:rPr>
        <w:t xml:space="preserve">. Поглощение азота растениями горчицы, ее корнями, начинается с момента роста до тех пор, пока не закончится зрелость, но критическим по отношению к нему является фаза цветения. Степень получения азота зависит от достаточной влажности почвы, и в начале развития больше азот горчица  получает для роста и во время созревания, когда он перемещается в внутри растения от листьев и стебля к семенам. Замечено, что азот в старых листьях горчицы перераспределяются в более молодые для поддержания дальнейшего роста. При его дефиците старые листья приобретают характерный светло-зеленый, желтый цвет, потом они завядают и опадают от цветения </w:t>
      </w:r>
      <w:r w:rsidR="006D6612" w:rsidRPr="00D5008B">
        <w:rPr>
          <w:rFonts w:ascii="Times New Roman" w:hAnsi="Times New Roman" w:cs="Times New Roman"/>
          <w:sz w:val="28"/>
          <w:szCs w:val="28"/>
        </w:rPr>
        <w:t>[</w:t>
      </w:r>
      <w:r w:rsidR="00BB598C" w:rsidRPr="00D5008B">
        <w:rPr>
          <w:rFonts w:ascii="Times New Roman" w:hAnsi="Times New Roman" w:cs="Times New Roman"/>
          <w:color w:val="FF0000"/>
          <w:sz w:val="28"/>
          <w:szCs w:val="28"/>
        </w:rPr>
        <w:t>107</w:t>
      </w:r>
      <w:r w:rsidR="006D6612"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
          <w:sz w:val="28"/>
          <w:szCs w:val="28"/>
        </w:rPr>
        <w:t>Фосфор.</w:t>
      </w:r>
      <w:r w:rsidRPr="00D5008B">
        <w:rPr>
          <w:rFonts w:ascii="Times New Roman" w:hAnsi="Times New Roman" w:cs="Times New Roman"/>
          <w:sz w:val="28"/>
          <w:szCs w:val="28"/>
        </w:rPr>
        <w:t xml:space="preserve"> Фосфор является одним из основных макроэлементов почвы. Поэтому фосфор, как и азот, участвует в синтезе белка, в процессах роста и развития растений. Кроме того, он составная часть крахмала и гексозофосфатов. При участии фосфора в растениях идет рост и синтез органического вещества [</w:t>
      </w:r>
      <w:r w:rsidRPr="00D5008B">
        <w:rPr>
          <w:rFonts w:ascii="Times New Roman" w:hAnsi="Times New Roman" w:cs="Times New Roman"/>
          <w:color w:val="FF0000"/>
          <w:sz w:val="28"/>
          <w:szCs w:val="28"/>
        </w:rPr>
        <w:t>11</w:t>
      </w:r>
      <w:r w:rsidR="00237BEE" w:rsidRPr="00D5008B">
        <w:rPr>
          <w:rFonts w:ascii="Times New Roman" w:hAnsi="Times New Roman" w:cs="Times New Roman"/>
          <w:color w:val="FF0000"/>
          <w:sz w:val="28"/>
          <w:szCs w:val="28"/>
        </w:rPr>
        <w:t>1</w:t>
      </w:r>
      <w:r w:rsidRPr="00D5008B">
        <w:rPr>
          <w:rFonts w:ascii="Times New Roman" w:hAnsi="Times New Roman" w:cs="Times New Roman"/>
          <w:sz w:val="28"/>
          <w:szCs w:val="28"/>
        </w:rPr>
        <w:t xml:space="preserve">]. </w:t>
      </w:r>
    </w:p>
    <w:p w:rsidR="00F63E85" w:rsidRPr="00D5008B" w:rsidRDefault="00F63E85" w:rsidP="008271A5">
      <w:pPr>
        <w:widowControl w:val="0"/>
        <w:shd w:val="clear" w:color="auto" w:fill="FFFFFF"/>
        <w:tabs>
          <w:tab w:val="left" w:pos="422"/>
        </w:tabs>
        <w:autoSpaceDE w:val="0"/>
        <w:autoSpaceDN w:val="0"/>
        <w:adjustRightInd w:val="0"/>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ab/>
      </w:r>
      <w:r w:rsidRPr="00D5008B">
        <w:rPr>
          <w:rFonts w:ascii="Times New Roman" w:hAnsi="Times New Roman" w:cs="Times New Roman"/>
          <w:sz w:val="28"/>
          <w:szCs w:val="28"/>
        </w:rPr>
        <w:tab/>
        <w:t>В почве соединения фосфора находятся в виде минеральных и органических веществ и доступными для растений являются водорастворимые соли фосфорной кислоты.</w:t>
      </w:r>
      <w:r w:rsidRPr="00D5008B">
        <w:rPr>
          <w:rFonts w:ascii="Times New Roman" w:hAnsi="Times New Roman" w:cs="Times New Roman"/>
          <w:spacing w:val="-1"/>
          <w:sz w:val="28"/>
          <w:szCs w:val="28"/>
        </w:rPr>
        <w:t xml:space="preserve"> </w:t>
      </w:r>
      <w:proofErr w:type="gramStart"/>
      <w:r w:rsidRPr="00D5008B">
        <w:rPr>
          <w:rFonts w:ascii="Times New Roman" w:hAnsi="Times New Roman" w:cs="Times New Roman"/>
          <w:spacing w:val="-1"/>
          <w:sz w:val="28"/>
          <w:szCs w:val="28"/>
        </w:rPr>
        <w:t>Растения используют фосфор после превращения органического фосфора в минеральный и специфичность фосфорного питания заключается в том, что труднорастворимые формы фосфора не усваиваються ими.</w:t>
      </w:r>
      <w:proofErr w:type="gramEnd"/>
      <w:r w:rsidRPr="00D5008B">
        <w:rPr>
          <w:rFonts w:ascii="Times New Roman" w:hAnsi="Times New Roman" w:cs="Times New Roman"/>
          <w:spacing w:val="-1"/>
          <w:sz w:val="28"/>
          <w:szCs w:val="28"/>
        </w:rPr>
        <w:t xml:space="preserve"> Соответствующие условия повышают содержание легкодоступных соединений фосфора, которые улучшают урожай и качество продукции сельскохозяйственного производства. Более того, фосфорное питание ускоряет развитие и созревание растений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11</w:t>
      </w:r>
      <w:r w:rsidR="00035CC0" w:rsidRPr="00D5008B">
        <w:rPr>
          <w:rFonts w:ascii="Times New Roman" w:hAnsi="Times New Roman" w:cs="Times New Roman"/>
          <w:color w:val="FF0000"/>
          <w:sz w:val="28"/>
          <w:szCs w:val="28"/>
        </w:rPr>
        <w:t>2</w:t>
      </w:r>
      <w:r w:rsidRPr="00D5008B">
        <w:rPr>
          <w:rFonts w:ascii="Times New Roman" w:hAnsi="Times New Roman" w:cs="Times New Roman"/>
          <w:color w:val="FF0000"/>
          <w:sz w:val="28"/>
          <w:szCs w:val="28"/>
        </w:rPr>
        <w:t>,11</w:t>
      </w:r>
      <w:r w:rsidR="00035CC0" w:rsidRPr="00D5008B">
        <w:rPr>
          <w:rFonts w:ascii="Times New Roman" w:hAnsi="Times New Roman" w:cs="Times New Roman"/>
          <w:color w:val="FF0000"/>
          <w:sz w:val="28"/>
          <w:szCs w:val="28"/>
        </w:rPr>
        <w:t>3</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Превращение и динамика P</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O</w:t>
      </w:r>
      <w:r w:rsidRPr="00D5008B">
        <w:rPr>
          <w:rFonts w:ascii="Times New Roman" w:hAnsi="Times New Roman" w:cs="Times New Roman"/>
          <w:sz w:val="28"/>
          <w:szCs w:val="28"/>
          <w:vertAlign w:val="subscript"/>
        </w:rPr>
        <w:t>5</w:t>
      </w:r>
      <w:r w:rsidRPr="00D5008B">
        <w:rPr>
          <w:rFonts w:ascii="Times New Roman" w:hAnsi="Times New Roman" w:cs="Times New Roman"/>
          <w:sz w:val="28"/>
          <w:szCs w:val="28"/>
        </w:rPr>
        <w:t xml:space="preserve"> в почве в результате разложения органического вещества позволяет судить о степени его окисления. При окислении белков образуется P</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O</w:t>
      </w:r>
      <w:r w:rsidRPr="00D5008B">
        <w:rPr>
          <w:rFonts w:ascii="Times New Roman" w:hAnsi="Times New Roman" w:cs="Times New Roman"/>
          <w:sz w:val="28"/>
          <w:szCs w:val="28"/>
          <w:vertAlign w:val="subscript"/>
        </w:rPr>
        <w:t>5</w:t>
      </w:r>
      <w:r w:rsidRPr="00D5008B">
        <w:rPr>
          <w:rFonts w:ascii="Times New Roman" w:hAnsi="Times New Roman" w:cs="Times New Roman"/>
          <w:sz w:val="28"/>
          <w:szCs w:val="28"/>
        </w:rPr>
        <w:t xml:space="preserve"> без образования промежуточных веществ. Нитратный азот, образующий в почве тесно связан с фосфором. Таким образом, при разложении органического вещества идет образование фосфатов аналогичное образованию нитратов. Однако, учитывая, что фосфаты бывают разными по усвояемости и растворимости процесс нитрификации проходит соответственно усвоению фосфора растениями [</w:t>
      </w:r>
      <w:r w:rsidRPr="00D5008B">
        <w:rPr>
          <w:rFonts w:ascii="Times New Roman" w:hAnsi="Times New Roman" w:cs="Times New Roman"/>
          <w:color w:val="FF0000"/>
          <w:sz w:val="28"/>
          <w:szCs w:val="28"/>
        </w:rPr>
        <w:t>11</w:t>
      </w:r>
      <w:r w:rsidR="00035CC0" w:rsidRPr="00D5008B">
        <w:rPr>
          <w:rFonts w:ascii="Times New Roman" w:hAnsi="Times New Roman" w:cs="Times New Roman"/>
          <w:color w:val="FF0000"/>
          <w:sz w:val="28"/>
          <w:szCs w:val="28"/>
        </w:rPr>
        <w:t>4</w:t>
      </w:r>
      <w:r w:rsidRPr="00D5008B">
        <w:rPr>
          <w:rFonts w:ascii="Times New Roman" w:hAnsi="Times New Roman" w:cs="Times New Roman"/>
          <w:sz w:val="28"/>
          <w:szCs w:val="28"/>
        </w:rPr>
        <w:t>].</w:t>
      </w:r>
    </w:p>
    <w:p w:rsidR="00F63E85" w:rsidRPr="00D5008B" w:rsidRDefault="00F63E85" w:rsidP="008271A5">
      <w:pPr>
        <w:tabs>
          <w:tab w:val="left" w:pos="709"/>
        </w:tabs>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ab/>
      </w:r>
      <w:proofErr w:type="gramStart"/>
      <w:r w:rsidRPr="00D5008B">
        <w:rPr>
          <w:rFonts w:ascii="Times New Roman" w:hAnsi="Times New Roman" w:cs="Times New Roman"/>
          <w:sz w:val="28"/>
          <w:szCs w:val="28"/>
        </w:rPr>
        <w:t>Как отмечено О.Ф.Туевой [</w:t>
      </w:r>
      <w:r w:rsidRPr="00D5008B">
        <w:rPr>
          <w:rFonts w:ascii="Times New Roman" w:hAnsi="Times New Roman" w:cs="Times New Roman"/>
          <w:color w:val="FF0000"/>
          <w:sz w:val="28"/>
          <w:szCs w:val="28"/>
        </w:rPr>
        <w:t>11</w:t>
      </w:r>
      <w:r w:rsidR="00035CC0" w:rsidRPr="00D5008B">
        <w:rPr>
          <w:rFonts w:ascii="Times New Roman" w:hAnsi="Times New Roman" w:cs="Times New Roman"/>
          <w:color w:val="FF0000"/>
          <w:sz w:val="28"/>
          <w:szCs w:val="28"/>
        </w:rPr>
        <w:t>5</w:t>
      </w:r>
      <w:r w:rsidRPr="00D5008B">
        <w:rPr>
          <w:rFonts w:ascii="Times New Roman" w:hAnsi="Times New Roman" w:cs="Times New Roman"/>
          <w:color w:val="FF0000"/>
          <w:sz w:val="28"/>
          <w:szCs w:val="28"/>
        </w:rPr>
        <w:t>,11</w:t>
      </w:r>
      <w:r w:rsidR="00035CC0" w:rsidRPr="00D5008B">
        <w:rPr>
          <w:rFonts w:ascii="Times New Roman" w:hAnsi="Times New Roman" w:cs="Times New Roman"/>
          <w:color w:val="FF0000"/>
          <w:sz w:val="28"/>
          <w:szCs w:val="28"/>
        </w:rPr>
        <w:t>6</w:t>
      </w:r>
      <w:r w:rsidRPr="00D5008B">
        <w:rPr>
          <w:rFonts w:ascii="Times New Roman" w:hAnsi="Times New Roman" w:cs="Times New Roman"/>
          <w:sz w:val="28"/>
          <w:szCs w:val="28"/>
        </w:rPr>
        <w:t>], растения нуждаются в фосфоре уже на ранних этапах своего развития, и его получении в дальнейшем не сможет восполнить нехватку данного элемента в почве.</w:t>
      </w:r>
      <w:proofErr w:type="gramEnd"/>
      <w:r w:rsidRPr="00D5008B">
        <w:rPr>
          <w:rFonts w:ascii="Times New Roman" w:hAnsi="Times New Roman" w:cs="Times New Roman"/>
          <w:sz w:val="28"/>
          <w:szCs w:val="28"/>
        </w:rPr>
        <w:t xml:space="preserve"> Также всё это связано и с азотным питанием растений: при недостатке фосфора и необходимом количестве азота идет нарушение обмена веществ, синтез аминокислот в корнях. </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Отмечено, что обуславливающими факторами фосфорного питания почвы считаются рост и развитие растений, увеличение органического вещества вкупе с содержанием в них азотистых веществ  [</w:t>
      </w:r>
      <w:r w:rsidRPr="00D5008B">
        <w:rPr>
          <w:rFonts w:ascii="Times New Roman" w:hAnsi="Times New Roman" w:cs="Times New Roman"/>
          <w:color w:val="FF0000"/>
          <w:sz w:val="28"/>
          <w:szCs w:val="28"/>
        </w:rPr>
        <w:t>11</w:t>
      </w:r>
      <w:r w:rsidR="007460CF" w:rsidRPr="00D5008B">
        <w:rPr>
          <w:rFonts w:ascii="Times New Roman" w:hAnsi="Times New Roman" w:cs="Times New Roman"/>
          <w:color w:val="FF0000"/>
          <w:sz w:val="28"/>
          <w:szCs w:val="28"/>
        </w:rPr>
        <w:t>7</w:t>
      </w:r>
      <w:r w:rsidRPr="00D5008B">
        <w:rPr>
          <w:rFonts w:ascii="Times New Roman" w:hAnsi="Times New Roman" w:cs="Times New Roman"/>
          <w:color w:val="FF0000"/>
          <w:sz w:val="28"/>
          <w:szCs w:val="28"/>
        </w:rPr>
        <w:t>,1</w:t>
      </w:r>
      <w:r w:rsidR="007460CF" w:rsidRPr="00D5008B">
        <w:rPr>
          <w:rFonts w:ascii="Times New Roman" w:hAnsi="Times New Roman" w:cs="Times New Roman"/>
          <w:color w:val="FF0000"/>
          <w:sz w:val="28"/>
          <w:szCs w:val="28"/>
        </w:rPr>
        <w:t>18</w:t>
      </w:r>
      <w:r w:rsidRPr="00D5008B">
        <w:rPr>
          <w:rFonts w:ascii="Times New Roman" w:hAnsi="Times New Roman" w:cs="Times New Roman"/>
          <w:sz w:val="28"/>
          <w:szCs w:val="28"/>
        </w:rPr>
        <w:t>]. Фосфорное питание сельскохозяйственных культур формирует хороший урожай и качественную продукцию, усиливает их зимостойкость [</w:t>
      </w:r>
      <w:r w:rsidRPr="00D5008B">
        <w:rPr>
          <w:rFonts w:ascii="Times New Roman" w:hAnsi="Times New Roman" w:cs="Times New Roman"/>
          <w:color w:val="FF0000"/>
          <w:sz w:val="28"/>
          <w:szCs w:val="28"/>
        </w:rPr>
        <w:t>1</w:t>
      </w:r>
      <w:r w:rsidR="002E26C6" w:rsidRPr="00D5008B">
        <w:rPr>
          <w:rFonts w:ascii="Times New Roman" w:hAnsi="Times New Roman" w:cs="Times New Roman"/>
          <w:color w:val="FF0000"/>
          <w:sz w:val="28"/>
          <w:szCs w:val="28"/>
        </w:rPr>
        <w:t>19</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bdr w:val="none" w:sz="0" w:space="0" w:color="auto" w:frame="1"/>
          <w:shd w:val="clear" w:color="auto" w:fill="FFFFFF"/>
        </w:rPr>
        <w:lastRenderedPageBreak/>
        <w:t xml:space="preserve">Говоря о значимости элемента фосфора для произрастания растений, надо </w:t>
      </w:r>
      <w:proofErr w:type="gramStart"/>
      <w:r w:rsidRPr="00D5008B">
        <w:rPr>
          <w:rFonts w:ascii="Times New Roman" w:hAnsi="Times New Roman" w:cs="Times New Roman"/>
          <w:sz w:val="28"/>
          <w:szCs w:val="28"/>
          <w:bdr w:val="none" w:sz="0" w:space="0" w:color="auto" w:frame="1"/>
          <w:shd w:val="clear" w:color="auto" w:fill="FFFFFF"/>
        </w:rPr>
        <w:t>отметить об</w:t>
      </w:r>
      <w:proofErr w:type="gramEnd"/>
      <w:r w:rsidRPr="00D5008B">
        <w:rPr>
          <w:rFonts w:ascii="Times New Roman" w:hAnsi="Times New Roman" w:cs="Times New Roman"/>
          <w:sz w:val="28"/>
          <w:szCs w:val="28"/>
          <w:bdr w:val="none" w:sz="0" w:space="0" w:color="auto" w:frame="1"/>
          <w:shd w:val="clear" w:color="auto" w:fill="FFFFFF"/>
        </w:rPr>
        <w:t xml:space="preserve"> его роли в создании хорошей корневой системы. Его дефицит вызывает рост культур с недоразвитыми корнями и тонкими растениями с измененным цветом листьев и стебля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12</w:t>
      </w:r>
      <w:r w:rsidR="002E26C6" w:rsidRPr="00D5008B">
        <w:rPr>
          <w:rFonts w:ascii="Times New Roman" w:hAnsi="Times New Roman" w:cs="Times New Roman"/>
          <w:color w:val="FF0000"/>
          <w:sz w:val="28"/>
          <w:szCs w:val="28"/>
        </w:rPr>
        <w:t>0</w:t>
      </w:r>
      <w:r w:rsidRPr="00D5008B">
        <w:rPr>
          <w:rFonts w:ascii="Times New Roman" w:hAnsi="Times New Roman" w:cs="Times New Roman"/>
          <w:color w:val="FF0000"/>
          <w:sz w:val="28"/>
          <w:szCs w:val="28"/>
        </w:rPr>
        <w:t>,12</w:t>
      </w:r>
      <w:r w:rsidR="002E26C6" w:rsidRPr="00D5008B">
        <w:rPr>
          <w:rFonts w:ascii="Times New Roman" w:hAnsi="Times New Roman" w:cs="Times New Roman"/>
          <w:color w:val="FF0000"/>
          <w:sz w:val="28"/>
          <w:szCs w:val="28"/>
        </w:rPr>
        <w:t>1</w:t>
      </w:r>
      <w:r w:rsidRPr="00D5008B">
        <w:rPr>
          <w:rFonts w:ascii="Times New Roman" w:hAnsi="Times New Roman" w:cs="Times New Roman"/>
          <w:sz w:val="28"/>
          <w:szCs w:val="28"/>
        </w:rPr>
        <w:t>]. Кроме этого, нехватка фосфора в почве наращивает процессы распада сложных соединений</w:t>
      </w:r>
      <w:r w:rsidR="002E26C6" w:rsidRPr="00D5008B">
        <w:rPr>
          <w:rFonts w:ascii="Times New Roman" w:hAnsi="Times New Roman" w:cs="Times New Roman"/>
          <w:sz w:val="28"/>
          <w:szCs w:val="28"/>
        </w:rPr>
        <w:t>,</w:t>
      </w:r>
      <w:r w:rsidRPr="00D5008B">
        <w:rPr>
          <w:rFonts w:ascii="Times New Roman" w:hAnsi="Times New Roman" w:cs="Times New Roman"/>
          <w:sz w:val="28"/>
          <w:szCs w:val="28"/>
        </w:rPr>
        <w:t xml:space="preserve"> и прекращаются процессы синтеза [</w:t>
      </w:r>
      <w:r w:rsidRPr="00D5008B">
        <w:rPr>
          <w:rFonts w:ascii="Times New Roman" w:hAnsi="Times New Roman" w:cs="Times New Roman"/>
          <w:color w:val="FF0000"/>
          <w:sz w:val="28"/>
          <w:szCs w:val="28"/>
        </w:rPr>
        <w:t>12</w:t>
      </w:r>
      <w:r w:rsidR="00BA324E" w:rsidRPr="00D5008B">
        <w:rPr>
          <w:rFonts w:ascii="Times New Roman" w:hAnsi="Times New Roman" w:cs="Times New Roman"/>
          <w:color w:val="FF0000"/>
          <w:sz w:val="28"/>
          <w:szCs w:val="28"/>
        </w:rPr>
        <w:t>2</w:t>
      </w:r>
      <w:r w:rsidRPr="00D5008B">
        <w:rPr>
          <w:rFonts w:ascii="Times New Roman" w:hAnsi="Times New Roman" w:cs="Times New Roman"/>
          <w:sz w:val="28"/>
          <w:szCs w:val="28"/>
        </w:rPr>
        <w:t xml:space="preserve">]. </w:t>
      </w:r>
    </w:p>
    <w:p w:rsidR="00F63E85" w:rsidRPr="00D5008B" w:rsidRDefault="00F63E85" w:rsidP="008271A5">
      <w:pPr>
        <w:shd w:val="clear" w:color="auto" w:fill="FFFFFF"/>
        <w:spacing w:after="0" w:line="240" w:lineRule="auto"/>
        <w:ind w:firstLine="715"/>
        <w:jc w:val="both"/>
        <w:rPr>
          <w:rFonts w:ascii="Times New Roman" w:hAnsi="Times New Roman" w:cs="Times New Roman"/>
          <w:b/>
          <w:spacing w:val="-19"/>
          <w:sz w:val="28"/>
          <w:szCs w:val="28"/>
        </w:rPr>
      </w:pPr>
      <w:r w:rsidRPr="00D5008B">
        <w:rPr>
          <w:rFonts w:ascii="Times New Roman" w:hAnsi="Times New Roman" w:cs="Times New Roman"/>
          <w:sz w:val="28"/>
          <w:szCs w:val="28"/>
        </w:rPr>
        <w:t>Зональными научными учреждениями разработаны оптимальные уровни содержания 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r w:rsidRPr="00D5008B">
        <w:rPr>
          <w:rFonts w:ascii="Times New Roman" w:hAnsi="Times New Roman" w:cs="Times New Roman"/>
          <w:sz w:val="28"/>
          <w:szCs w:val="28"/>
        </w:rPr>
        <w:t xml:space="preserve"> в почве в слое 0-20 см, которые только и могут обеспечить реализацию потенциальных возможностей сорта и влаги. Установленные параметры фосфорного питания обеспечивают получение максимального урожая в годы с различным увлажнением и позволяют рационально использовать фосфорные удобрения [</w:t>
      </w:r>
      <w:r w:rsidRPr="00D5008B">
        <w:rPr>
          <w:rFonts w:ascii="Times New Roman" w:hAnsi="Times New Roman" w:cs="Times New Roman"/>
          <w:color w:val="FF0000"/>
          <w:sz w:val="28"/>
          <w:szCs w:val="28"/>
        </w:rPr>
        <w:t>12</w:t>
      </w:r>
      <w:r w:rsidR="00BA324E" w:rsidRPr="00D5008B">
        <w:rPr>
          <w:rFonts w:ascii="Times New Roman" w:hAnsi="Times New Roman" w:cs="Times New Roman"/>
          <w:color w:val="FF0000"/>
          <w:sz w:val="28"/>
          <w:szCs w:val="28"/>
        </w:rPr>
        <w:t>3</w:t>
      </w:r>
      <w:r w:rsidRPr="00D5008B">
        <w:rPr>
          <w:rFonts w:ascii="Times New Roman" w:hAnsi="Times New Roman" w:cs="Times New Roman"/>
          <w:sz w:val="28"/>
          <w:szCs w:val="28"/>
        </w:rPr>
        <w:t xml:space="preserve">]. </w:t>
      </w:r>
    </w:p>
    <w:p w:rsidR="00F63E85" w:rsidRPr="00D5008B" w:rsidRDefault="00F63E85" w:rsidP="008271A5">
      <w:pPr>
        <w:pStyle w:val="aa"/>
        <w:tabs>
          <w:tab w:val="left" w:pos="284"/>
          <w:tab w:val="left" w:pos="426"/>
        </w:tabs>
        <w:spacing w:after="0"/>
        <w:ind w:left="0"/>
        <w:jc w:val="both"/>
        <w:rPr>
          <w:rFonts w:cs="Times New Roman"/>
          <w:b/>
          <w:szCs w:val="28"/>
        </w:rPr>
      </w:pPr>
      <w:r w:rsidRPr="00D5008B">
        <w:rPr>
          <w:rFonts w:cs="Times New Roman"/>
          <w:szCs w:val="28"/>
        </w:rPr>
        <w:tab/>
      </w:r>
      <w:r w:rsidRPr="00D5008B">
        <w:rPr>
          <w:rFonts w:cs="Times New Roman"/>
          <w:szCs w:val="28"/>
        </w:rPr>
        <w:tab/>
      </w:r>
      <w:r w:rsidRPr="00D5008B">
        <w:rPr>
          <w:rFonts w:cs="Times New Roman"/>
          <w:szCs w:val="28"/>
        </w:rPr>
        <w:tab/>
        <w:t>Оптимальное фосфорное питание способствует развитию корневой системы растений – она сильнее ветвится и глубже проникает в почву. Это улучшает снабжение растений питательными веществами и влагой, что особенно важно для засушливых условий [</w:t>
      </w:r>
      <w:r w:rsidR="00BE7987" w:rsidRPr="00D5008B">
        <w:rPr>
          <w:rFonts w:cs="Times New Roman"/>
          <w:color w:val="FF0000"/>
          <w:szCs w:val="28"/>
        </w:rPr>
        <w:t>76</w:t>
      </w:r>
      <w:r w:rsidRPr="00D5008B">
        <w:rPr>
          <w:rFonts w:cs="Times New Roman"/>
          <w:szCs w:val="28"/>
        </w:rPr>
        <w:t xml:space="preserve">]. </w:t>
      </w:r>
    </w:p>
    <w:p w:rsidR="00F63E85" w:rsidRPr="00D5008B" w:rsidRDefault="00F63E85" w:rsidP="008271A5">
      <w:pPr>
        <w:tabs>
          <w:tab w:val="left" w:pos="709"/>
        </w:tabs>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ab/>
        <w:t>Негативно влияет на рост и развитие растений не только недостаток фосфора в почве, но и его избыток. Это наблюдается в результате повышения содержания фосфора в почве при низком уровне азота, что ведет к снижению синтеза белка и ДНК, общего белка и клейковины  [</w:t>
      </w:r>
      <w:r w:rsidRPr="00D5008B">
        <w:rPr>
          <w:rFonts w:ascii="Times New Roman" w:hAnsi="Times New Roman" w:cs="Times New Roman"/>
          <w:color w:val="FF0000"/>
          <w:sz w:val="28"/>
          <w:szCs w:val="28"/>
        </w:rPr>
        <w:t>12</w:t>
      </w:r>
      <w:r w:rsidR="00BE7987" w:rsidRPr="00D5008B">
        <w:rPr>
          <w:rFonts w:ascii="Times New Roman" w:hAnsi="Times New Roman" w:cs="Times New Roman"/>
          <w:color w:val="FF0000"/>
          <w:sz w:val="28"/>
          <w:szCs w:val="28"/>
        </w:rPr>
        <w:t>4</w:t>
      </w:r>
      <w:r w:rsidRPr="00D5008B">
        <w:rPr>
          <w:rFonts w:ascii="Times New Roman" w:hAnsi="Times New Roman" w:cs="Times New Roman"/>
          <w:sz w:val="28"/>
          <w:szCs w:val="28"/>
        </w:rPr>
        <w:t>]. Особенно это влияние хорошо изучены в исследованиях профессора Черненок В.Г. в условиях темно-каштановых почв Северного Казахстана [</w:t>
      </w:r>
      <w:r w:rsidRPr="00D5008B">
        <w:rPr>
          <w:rFonts w:ascii="Times New Roman" w:hAnsi="Times New Roman" w:cs="Times New Roman"/>
          <w:color w:val="FF0000"/>
          <w:sz w:val="28"/>
          <w:szCs w:val="28"/>
        </w:rPr>
        <w:t>12</w:t>
      </w:r>
      <w:r w:rsidR="00BE7987" w:rsidRPr="00D5008B">
        <w:rPr>
          <w:rFonts w:ascii="Times New Roman" w:hAnsi="Times New Roman" w:cs="Times New Roman"/>
          <w:color w:val="FF0000"/>
          <w:sz w:val="28"/>
          <w:szCs w:val="28"/>
        </w:rPr>
        <w:t>5-127</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540"/>
        <w:jc w:val="both"/>
        <w:rPr>
          <w:rFonts w:ascii="Times New Roman" w:hAnsi="Times New Roman" w:cs="Times New Roman"/>
          <w:sz w:val="28"/>
          <w:szCs w:val="28"/>
          <w:lang w:eastAsia="ko-KR"/>
        </w:rPr>
      </w:pPr>
      <w:r w:rsidRPr="00D5008B">
        <w:rPr>
          <w:rFonts w:ascii="Times New Roman" w:hAnsi="Times New Roman" w:cs="Times New Roman"/>
          <w:sz w:val="28"/>
          <w:szCs w:val="28"/>
        </w:rPr>
        <w:t>В отличие от усвояемости азота по А.Е.Возбуцкому [</w:t>
      </w:r>
      <w:r w:rsidRPr="00D5008B">
        <w:rPr>
          <w:rFonts w:ascii="Times New Roman" w:hAnsi="Times New Roman" w:cs="Times New Roman"/>
          <w:color w:val="FF0000"/>
          <w:sz w:val="28"/>
          <w:szCs w:val="28"/>
        </w:rPr>
        <w:t>1</w:t>
      </w:r>
      <w:r w:rsidR="00BE7987" w:rsidRPr="00D5008B">
        <w:rPr>
          <w:rFonts w:ascii="Times New Roman" w:hAnsi="Times New Roman" w:cs="Times New Roman"/>
          <w:color w:val="FF0000"/>
          <w:sz w:val="28"/>
          <w:szCs w:val="28"/>
        </w:rPr>
        <w:t>28</w:t>
      </w:r>
      <w:r w:rsidRPr="00D5008B">
        <w:rPr>
          <w:rFonts w:ascii="Times New Roman" w:hAnsi="Times New Roman" w:cs="Times New Roman"/>
          <w:sz w:val="28"/>
          <w:szCs w:val="28"/>
        </w:rPr>
        <w:t>], доступность фосфора из почвы и удобрений снижен на 10-35% и восстановление его запасов за счет природных почвенных ресурсов не существует. В результате биологического накопления фосфора в верхних слоях почвы происходит и его снижение, хотя пополнение идет за счет минерализации органического вещества [</w:t>
      </w:r>
      <w:r w:rsidRPr="00D5008B">
        <w:rPr>
          <w:rFonts w:ascii="Times New Roman" w:hAnsi="Times New Roman" w:cs="Times New Roman"/>
          <w:color w:val="FF0000"/>
          <w:sz w:val="28"/>
          <w:szCs w:val="28"/>
        </w:rPr>
        <w:t>1</w:t>
      </w:r>
      <w:r w:rsidR="00BE7987" w:rsidRPr="00D5008B">
        <w:rPr>
          <w:rFonts w:ascii="Times New Roman" w:hAnsi="Times New Roman" w:cs="Times New Roman"/>
          <w:color w:val="FF0000"/>
          <w:sz w:val="28"/>
          <w:szCs w:val="28"/>
        </w:rPr>
        <w:t>29-132</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Есть данные исследований по доступности фосфора из почвенного раствора, который потребляется растениями даже в малых концентрациях и необходимый в начальный период развития [</w:t>
      </w:r>
      <w:r w:rsidRPr="00D5008B">
        <w:rPr>
          <w:rFonts w:ascii="Times New Roman" w:hAnsi="Times New Roman" w:cs="Times New Roman"/>
          <w:color w:val="FF0000"/>
          <w:sz w:val="28"/>
          <w:szCs w:val="28"/>
        </w:rPr>
        <w:t>13</w:t>
      </w:r>
      <w:r w:rsidR="00CB06A1" w:rsidRPr="00D5008B">
        <w:rPr>
          <w:rFonts w:ascii="Times New Roman" w:hAnsi="Times New Roman" w:cs="Times New Roman"/>
          <w:color w:val="FF0000"/>
          <w:sz w:val="28"/>
          <w:szCs w:val="28"/>
        </w:rPr>
        <w:t>3-136</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539"/>
        <w:jc w:val="both"/>
        <w:rPr>
          <w:rFonts w:ascii="Times New Roman" w:hAnsi="Times New Roman" w:cs="Times New Roman"/>
          <w:sz w:val="28"/>
          <w:szCs w:val="28"/>
        </w:rPr>
      </w:pPr>
      <w:r w:rsidRPr="00D5008B">
        <w:rPr>
          <w:rFonts w:ascii="Times New Roman" w:hAnsi="Times New Roman" w:cs="Times New Roman"/>
          <w:b/>
          <w:sz w:val="28"/>
          <w:szCs w:val="28"/>
        </w:rPr>
        <w:tab/>
        <w:t xml:space="preserve">Калий. </w:t>
      </w:r>
      <w:r w:rsidRPr="00D5008B">
        <w:rPr>
          <w:rFonts w:ascii="Times New Roman" w:hAnsi="Times New Roman" w:cs="Times New Roman"/>
          <w:sz w:val="28"/>
          <w:szCs w:val="28"/>
        </w:rPr>
        <w:t xml:space="preserve">Из </w:t>
      </w:r>
      <w:proofErr w:type="gramStart"/>
      <w:r w:rsidRPr="00D5008B">
        <w:rPr>
          <w:rFonts w:ascii="Times New Roman" w:hAnsi="Times New Roman" w:cs="Times New Roman"/>
          <w:sz w:val="28"/>
          <w:szCs w:val="28"/>
        </w:rPr>
        <w:t>вышеизложенного</w:t>
      </w:r>
      <w:proofErr w:type="gramEnd"/>
      <w:r w:rsidRPr="00D5008B">
        <w:rPr>
          <w:rFonts w:ascii="Times New Roman" w:hAnsi="Times New Roman" w:cs="Times New Roman"/>
          <w:sz w:val="28"/>
          <w:szCs w:val="28"/>
        </w:rPr>
        <w:t xml:space="preserve"> следует, что азот и фосфор содержится в почве в органических и минеральных соединениях, когда как калий только в минеральной форме: в виде растворимых солей в клеточном соке и в адсорбированном состоянии на структурных элементах клетки. Замечено, что в основном обеспеченность почвы калием обозначается наличием необменного калия в глинистых и первичных минералах, которые пополняют запасы обменного калия.</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Важную роль в питании растений и формировании урожая играет калий. Накапливающийся в хромопластах и митохондриях калий стабилизирует их структуру и способствует образованию богатых энергией АТФ в процессах фотосинтетического и окислительного фосфорилирования. Калий усиливает синтез высокомолекулярных углеводов, в результате чего утончаются клеточные стенки соломинки, повышается устойчивость к полеганию. </w:t>
      </w:r>
      <w:r w:rsidRPr="00D5008B">
        <w:rPr>
          <w:rFonts w:ascii="Times New Roman" w:hAnsi="Times New Roman" w:cs="Times New Roman"/>
          <w:sz w:val="28"/>
          <w:szCs w:val="28"/>
        </w:rPr>
        <w:lastRenderedPageBreak/>
        <w:t>Недостаток калия приводит к нарушени</w:t>
      </w:r>
      <w:r w:rsidRPr="00D5008B">
        <w:rPr>
          <w:rFonts w:ascii="Times New Roman" w:hAnsi="Times New Roman" w:cs="Times New Roman"/>
          <w:sz w:val="28"/>
          <w:szCs w:val="28"/>
          <w:lang w:val="kk-KZ"/>
        </w:rPr>
        <w:t>ю</w:t>
      </w:r>
      <w:r w:rsidRPr="00D5008B">
        <w:rPr>
          <w:rFonts w:ascii="Times New Roman" w:hAnsi="Times New Roman" w:cs="Times New Roman"/>
          <w:sz w:val="28"/>
          <w:szCs w:val="28"/>
        </w:rPr>
        <w:t xml:space="preserve"> метаболизма в растениях. Дефицит калия вызывает ослабление деятельности ферментов, нарушения в углеводном и белковом обмене в растении, усиливая затраты сахаров на дыхания, ведет к образованию щуплого зерна, снижению всхожести и жизненности семян [</w:t>
      </w:r>
      <w:r w:rsidRPr="00D5008B">
        <w:rPr>
          <w:rFonts w:ascii="Times New Roman" w:hAnsi="Times New Roman" w:cs="Times New Roman"/>
          <w:color w:val="FF0000"/>
          <w:sz w:val="28"/>
          <w:szCs w:val="28"/>
        </w:rPr>
        <w:t>1</w:t>
      </w:r>
      <w:r w:rsidR="00FB6A56" w:rsidRPr="00D5008B">
        <w:rPr>
          <w:rFonts w:ascii="Times New Roman" w:hAnsi="Times New Roman" w:cs="Times New Roman"/>
          <w:color w:val="FF0000"/>
          <w:sz w:val="28"/>
          <w:szCs w:val="28"/>
        </w:rPr>
        <w:t>37</w:t>
      </w:r>
      <w:r w:rsidRPr="00D5008B">
        <w:rPr>
          <w:rFonts w:ascii="Times New Roman" w:hAnsi="Times New Roman" w:cs="Times New Roman"/>
          <w:color w:val="FF0000"/>
          <w:sz w:val="28"/>
          <w:szCs w:val="28"/>
        </w:rPr>
        <w:t>]</w:t>
      </w:r>
      <w:r w:rsidRPr="00D5008B">
        <w:rPr>
          <w:rFonts w:ascii="Times New Roman" w:hAnsi="Times New Roman" w:cs="Times New Roman"/>
          <w:sz w:val="28"/>
          <w:szCs w:val="28"/>
        </w:rPr>
        <w:t>. Его значение для роста и развития растений надо обозначить. В своих трудах некоторые ученые отмечают о том, что калий способствует наполнению клеток водой, перемещению продуктов фотосинтеза и образованию хлорофилла [</w:t>
      </w:r>
      <w:r w:rsidRPr="00D5008B">
        <w:rPr>
          <w:rFonts w:ascii="Times New Roman" w:hAnsi="Times New Roman" w:cs="Times New Roman"/>
          <w:color w:val="FF0000"/>
          <w:sz w:val="28"/>
          <w:szCs w:val="28"/>
        </w:rPr>
        <w:t>1</w:t>
      </w:r>
      <w:r w:rsidR="00FB6A56" w:rsidRPr="00D5008B">
        <w:rPr>
          <w:rFonts w:ascii="Times New Roman" w:hAnsi="Times New Roman" w:cs="Times New Roman"/>
          <w:color w:val="FF0000"/>
          <w:sz w:val="28"/>
          <w:szCs w:val="28"/>
        </w:rPr>
        <w:t>38-140</w:t>
      </w:r>
      <w:r w:rsidRPr="00D5008B">
        <w:rPr>
          <w:rFonts w:ascii="Times New Roman" w:hAnsi="Times New Roman" w:cs="Times New Roman"/>
          <w:sz w:val="28"/>
          <w:szCs w:val="28"/>
        </w:rPr>
        <w:t>]. Он  положительно воздействует на образование полимерных соединений и использованию железа в синтезе пигментов и хлорофилла [</w:t>
      </w:r>
      <w:r w:rsidRPr="00D5008B">
        <w:rPr>
          <w:rFonts w:ascii="Times New Roman" w:hAnsi="Times New Roman" w:cs="Times New Roman"/>
          <w:color w:val="FF0000"/>
          <w:sz w:val="28"/>
          <w:szCs w:val="28"/>
        </w:rPr>
        <w:t>14</w:t>
      </w:r>
      <w:r w:rsidR="00FB6A56" w:rsidRPr="00D5008B">
        <w:rPr>
          <w:rFonts w:ascii="Times New Roman" w:hAnsi="Times New Roman" w:cs="Times New Roman"/>
          <w:color w:val="FF0000"/>
          <w:sz w:val="28"/>
          <w:szCs w:val="28"/>
        </w:rPr>
        <w:t>1</w:t>
      </w:r>
      <w:r w:rsidRPr="00D5008B">
        <w:rPr>
          <w:rFonts w:ascii="Times New Roman" w:hAnsi="Times New Roman" w:cs="Times New Roman"/>
          <w:sz w:val="28"/>
          <w:szCs w:val="28"/>
        </w:rPr>
        <w:t>]. Калий в почве используется корнями растений в первые фазы своего развития и соответственно уменьшается по мере его роста [</w:t>
      </w:r>
      <w:r w:rsidRPr="00D5008B">
        <w:rPr>
          <w:rFonts w:ascii="Times New Roman" w:hAnsi="Times New Roman" w:cs="Times New Roman"/>
          <w:color w:val="FF0000"/>
          <w:sz w:val="28"/>
          <w:szCs w:val="28"/>
        </w:rPr>
        <w:t>14</w:t>
      </w:r>
      <w:r w:rsidR="00FB6A56" w:rsidRPr="00D5008B">
        <w:rPr>
          <w:rFonts w:ascii="Times New Roman" w:hAnsi="Times New Roman" w:cs="Times New Roman"/>
          <w:color w:val="FF0000"/>
          <w:sz w:val="28"/>
          <w:szCs w:val="28"/>
        </w:rPr>
        <w:t>2</w:t>
      </w:r>
      <w:r w:rsidRPr="00D5008B">
        <w:rPr>
          <w:rFonts w:ascii="Times New Roman" w:hAnsi="Times New Roman" w:cs="Times New Roman"/>
          <w:sz w:val="28"/>
          <w:szCs w:val="28"/>
        </w:rPr>
        <w:t xml:space="preserve">]. Он улучшает такие свойства, как лежкость, укрепляет стебли и устойчивость </w:t>
      </w:r>
      <w:proofErr w:type="gramStart"/>
      <w:r w:rsidRPr="00D5008B">
        <w:rPr>
          <w:rFonts w:ascii="Times New Roman" w:hAnsi="Times New Roman" w:cs="Times New Roman"/>
          <w:sz w:val="28"/>
          <w:szCs w:val="28"/>
        </w:rPr>
        <w:t>к</w:t>
      </w:r>
      <w:proofErr w:type="gramEnd"/>
      <w:r w:rsidRPr="00D5008B">
        <w:rPr>
          <w:rFonts w:ascii="Times New Roman" w:hAnsi="Times New Roman" w:cs="Times New Roman"/>
          <w:sz w:val="28"/>
          <w:szCs w:val="28"/>
        </w:rPr>
        <w:t xml:space="preserve"> </w:t>
      </w:r>
      <w:proofErr w:type="gramStart"/>
      <w:r w:rsidRPr="00D5008B">
        <w:rPr>
          <w:rFonts w:ascii="Times New Roman" w:hAnsi="Times New Roman" w:cs="Times New Roman"/>
          <w:sz w:val="28"/>
          <w:szCs w:val="28"/>
        </w:rPr>
        <w:t>разного</w:t>
      </w:r>
      <w:proofErr w:type="gramEnd"/>
      <w:r w:rsidRPr="00D5008B">
        <w:rPr>
          <w:rFonts w:ascii="Times New Roman" w:hAnsi="Times New Roman" w:cs="Times New Roman"/>
          <w:sz w:val="28"/>
          <w:szCs w:val="28"/>
        </w:rPr>
        <w:t xml:space="preserve"> рода болезням сельскохозяйственных культур, </w:t>
      </w:r>
      <w:r w:rsidRPr="00D5008B">
        <w:rPr>
          <w:rFonts w:ascii="Times New Roman" w:hAnsi="Times New Roman" w:cs="Times New Roman"/>
          <w:sz w:val="28"/>
          <w:szCs w:val="28"/>
          <w:bdr w:val="none" w:sz="0" w:space="0" w:color="auto" w:frame="1"/>
        </w:rPr>
        <w:t>засухе и морозам</w:t>
      </w:r>
      <w:r w:rsidRPr="00D5008B">
        <w:rPr>
          <w:rFonts w:ascii="Times New Roman" w:hAnsi="Times New Roman" w:cs="Times New Roman"/>
          <w:sz w:val="28"/>
          <w:szCs w:val="28"/>
        </w:rPr>
        <w:t xml:space="preserve">. </w:t>
      </w:r>
    </w:p>
    <w:p w:rsidR="00F63E85" w:rsidRPr="00D5008B" w:rsidRDefault="00F63E85" w:rsidP="008271A5">
      <w:pPr>
        <w:pStyle w:val="a3"/>
        <w:shd w:val="clear" w:color="auto" w:fill="FFFFFF"/>
        <w:spacing w:before="0" w:beforeAutospacing="0" w:after="0" w:afterAutospacing="0"/>
        <w:jc w:val="both"/>
        <w:textAlignment w:val="baseline"/>
        <w:rPr>
          <w:sz w:val="28"/>
          <w:szCs w:val="28"/>
          <w:lang w:val="kk-KZ"/>
        </w:rPr>
      </w:pPr>
      <w:r w:rsidRPr="00D5008B">
        <w:rPr>
          <w:sz w:val="28"/>
          <w:szCs w:val="28"/>
        </w:rPr>
        <w:tab/>
        <w:t xml:space="preserve">Органы и ткани, в которых образуется или накапливаются углеводы, обычно богаты калием. При резком его недостатке образование и передвижение углеводов в растении сильно подавляется и вызывает пожелтение листьев. Растения будут иметь замедленный рост, более мелкие листья и более тонкие стебли. При недостатке калия затрудняется поглощение аммиачного азота, так как в этом случае в растениях накапливаются в большом количестве аммиак, при высокой концентрации которого возможно отравление растительного организма </w:t>
      </w:r>
      <w:r w:rsidRPr="00D5008B">
        <w:rPr>
          <w:sz w:val="28"/>
          <w:szCs w:val="28"/>
          <w:bdr w:val="none" w:sz="0" w:space="0" w:color="auto" w:frame="1"/>
        </w:rPr>
        <w:t>[</w:t>
      </w:r>
      <w:r w:rsidRPr="00D5008B">
        <w:rPr>
          <w:color w:val="FF0000"/>
          <w:sz w:val="28"/>
          <w:szCs w:val="28"/>
          <w:bdr w:val="none" w:sz="0" w:space="0" w:color="auto" w:frame="1"/>
        </w:rPr>
        <w:t>14</w:t>
      </w:r>
      <w:r w:rsidR="00FB6A56" w:rsidRPr="00D5008B">
        <w:rPr>
          <w:color w:val="FF0000"/>
          <w:sz w:val="28"/>
          <w:szCs w:val="28"/>
          <w:bdr w:val="none" w:sz="0" w:space="0" w:color="auto" w:frame="1"/>
        </w:rPr>
        <w:t>3</w:t>
      </w:r>
      <w:r w:rsidRPr="00D5008B">
        <w:rPr>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 xml:space="preserve">Как элемент питания  калий может повысить холодостойкость растений и при внесение различные доз, начиная с </w:t>
      </w:r>
      <w:proofErr w:type="gramStart"/>
      <w:r w:rsidRPr="00D5008B">
        <w:rPr>
          <w:rFonts w:ascii="Times New Roman" w:hAnsi="Times New Roman" w:cs="Times New Roman"/>
          <w:sz w:val="28"/>
          <w:szCs w:val="28"/>
        </w:rPr>
        <w:t>меньшей</w:t>
      </w:r>
      <w:proofErr w:type="gramEnd"/>
      <w:r w:rsidRPr="00D5008B">
        <w:rPr>
          <w:rFonts w:ascii="Times New Roman" w:hAnsi="Times New Roman" w:cs="Times New Roman"/>
          <w:sz w:val="28"/>
          <w:szCs w:val="28"/>
        </w:rPr>
        <w:t>, увеличивает его содержание [</w:t>
      </w:r>
      <w:r w:rsidRPr="00D5008B">
        <w:rPr>
          <w:rFonts w:ascii="Times New Roman" w:hAnsi="Times New Roman" w:cs="Times New Roman"/>
          <w:color w:val="FF0000"/>
          <w:sz w:val="28"/>
          <w:szCs w:val="28"/>
        </w:rPr>
        <w:t>14</w:t>
      </w:r>
      <w:r w:rsidR="00FB6A56" w:rsidRPr="00D5008B">
        <w:rPr>
          <w:rFonts w:ascii="Times New Roman" w:hAnsi="Times New Roman" w:cs="Times New Roman"/>
          <w:color w:val="FF0000"/>
          <w:sz w:val="28"/>
          <w:szCs w:val="28"/>
        </w:rPr>
        <w:t>4</w:t>
      </w:r>
      <w:r w:rsidRPr="00D5008B">
        <w:rPr>
          <w:rFonts w:ascii="Times New Roman" w:hAnsi="Times New Roman" w:cs="Times New Roman"/>
          <w:sz w:val="28"/>
          <w:szCs w:val="28"/>
        </w:rPr>
        <w:t>]  и при выносе с урожаем происходит снижение доступного калия, медленно, но постоянно [</w:t>
      </w:r>
      <w:r w:rsidRPr="00D5008B">
        <w:rPr>
          <w:rFonts w:ascii="Times New Roman" w:hAnsi="Times New Roman" w:cs="Times New Roman"/>
          <w:color w:val="FF0000"/>
          <w:sz w:val="28"/>
          <w:szCs w:val="28"/>
        </w:rPr>
        <w:t>14</w:t>
      </w:r>
      <w:r w:rsidR="00FB6A56" w:rsidRPr="00D5008B">
        <w:rPr>
          <w:rFonts w:ascii="Times New Roman" w:hAnsi="Times New Roman" w:cs="Times New Roman"/>
          <w:color w:val="FF0000"/>
          <w:sz w:val="28"/>
          <w:szCs w:val="28"/>
        </w:rPr>
        <w:t>5</w:t>
      </w:r>
      <w:r w:rsidRPr="00D5008B">
        <w:rPr>
          <w:rFonts w:ascii="Times New Roman" w:hAnsi="Times New Roman" w:cs="Times New Roman"/>
          <w:color w:val="FF0000"/>
          <w:sz w:val="28"/>
          <w:szCs w:val="28"/>
        </w:rPr>
        <w:t>,14</w:t>
      </w:r>
      <w:r w:rsidR="00FB6A56" w:rsidRPr="00D5008B">
        <w:rPr>
          <w:rFonts w:ascii="Times New Roman" w:hAnsi="Times New Roman" w:cs="Times New Roman"/>
          <w:color w:val="FF0000"/>
          <w:sz w:val="28"/>
          <w:szCs w:val="28"/>
        </w:rPr>
        <w:t>6</w:t>
      </w:r>
      <w:r w:rsidRPr="00D5008B">
        <w:rPr>
          <w:rFonts w:ascii="Times New Roman" w:hAnsi="Times New Roman" w:cs="Times New Roman"/>
          <w:sz w:val="28"/>
          <w:szCs w:val="28"/>
        </w:rPr>
        <w:t>]. Калий необходим при росте растительной клетки, особенно в условиях дефицита влаги в почве и участвует в синтезе крахмала, жиров, углеводов, активизирует ферменты [</w:t>
      </w:r>
      <w:r w:rsidRPr="00D5008B">
        <w:rPr>
          <w:rFonts w:ascii="Times New Roman" w:hAnsi="Times New Roman" w:cs="Times New Roman"/>
          <w:color w:val="FF0000"/>
          <w:sz w:val="28"/>
          <w:szCs w:val="28"/>
        </w:rPr>
        <w:t>1</w:t>
      </w:r>
      <w:r w:rsidR="00FB6A56" w:rsidRPr="00D5008B">
        <w:rPr>
          <w:rFonts w:ascii="Times New Roman" w:hAnsi="Times New Roman" w:cs="Times New Roman"/>
          <w:color w:val="FF0000"/>
          <w:sz w:val="28"/>
          <w:szCs w:val="28"/>
        </w:rPr>
        <w:t>47</w:t>
      </w:r>
      <w:r w:rsidRPr="00D5008B">
        <w:rPr>
          <w:rFonts w:ascii="Times New Roman" w:hAnsi="Times New Roman" w:cs="Times New Roman"/>
          <w:sz w:val="28"/>
          <w:szCs w:val="28"/>
        </w:rPr>
        <w:t xml:space="preserve">]. </w:t>
      </w:r>
    </w:p>
    <w:p w:rsidR="00F63E85" w:rsidRPr="00D5008B" w:rsidRDefault="00F63E85" w:rsidP="008271A5">
      <w:pPr>
        <w:spacing w:after="0" w:line="240" w:lineRule="auto"/>
        <w:jc w:val="both"/>
        <w:rPr>
          <w:rFonts w:ascii="Times New Roman" w:hAnsi="Times New Roman" w:cs="Times New Roman"/>
          <w:sz w:val="28"/>
          <w:szCs w:val="28"/>
          <w:lang w:val="kk-KZ"/>
        </w:rPr>
      </w:pPr>
      <w:r w:rsidRPr="00D5008B">
        <w:rPr>
          <w:rFonts w:ascii="Times New Roman" w:hAnsi="Times New Roman" w:cs="Times New Roman"/>
          <w:sz w:val="28"/>
          <w:szCs w:val="28"/>
          <w:shd w:val="clear" w:color="auto" w:fill="FFFFFF"/>
        </w:rPr>
        <w:tab/>
        <w:t>С каждым годом содержание калия в почве приобретает биогенное значение</w:t>
      </w:r>
      <w:r w:rsidRPr="00D5008B">
        <w:rPr>
          <w:rFonts w:ascii="Times New Roman" w:hAnsi="Times New Roman" w:cs="Times New Roman"/>
          <w:sz w:val="28"/>
          <w:szCs w:val="28"/>
          <w:shd w:val="clear" w:color="auto" w:fill="FFFFFF"/>
          <w:lang w:val="kk-KZ"/>
        </w:rPr>
        <w:t xml:space="preserve">, что способствует </w:t>
      </w:r>
      <w:r w:rsidRPr="00D5008B">
        <w:rPr>
          <w:rFonts w:ascii="Times New Roman" w:hAnsi="Times New Roman" w:cs="Times New Roman"/>
          <w:sz w:val="28"/>
          <w:szCs w:val="28"/>
          <w:shd w:val="clear" w:color="auto" w:fill="FFFFFF"/>
        </w:rPr>
        <w:t>снижени</w:t>
      </w:r>
      <w:r w:rsidRPr="00D5008B">
        <w:rPr>
          <w:rFonts w:ascii="Times New Roman" w:hAnsi="Times New Roman" w:cs="Times New Roman"/>
          <w:sz w:val="28"/>
          <w:szCs w:val="28"/>
          <w:shd w:val="clear" w:color="auto" w:fill="FFFFFF"/>
          <w:lang w:val="kk-KZ"/>
        </w:rPr>
        <w:t>ю</w:t>
      </w:r>
      <w:r w:rsidRPr="00D5008B">
        <w:rPr>
          <w:rFonts w:ascii="Times New Roman" w:hAnsi="Times New Roman" w:cs="Times New Roman"/>
          <w:sz w:val="28"/>
          <w:szCs w:val="28"/>
          <w:shd w:val="clear" w:color="auto" w:fill="FFFFFF"/>
        </w:rPr>
        <w:t xml:space="preserve"> содержани</w:t>
      </w:r>
      <w:r w:rsidRPr="00D5008B">
        <w:rPr>
          <w:rFonts w:ascii="Times New Roman" w:hAnsi="Times New Roman" w:cs="Times New Roman"/>
          <w:sz w:val="28"/>
          <w:szCs w:val="28"/>
          <w:shd w:val="clear" w:color="auto" w:fill="FFFFFF"/>
          <w:lang w:val="kk-KZ"/>
        </w:rPr>
        <w:t>я</w:t>
      </w:r>
      <w:r w:rsidRPr="00D5008B">
        <w:rPr>
          <w:rFonts w:ascii="Times New Roman" w:hAnsi="Times New Roman" w:cs="Times New Roman"/>
          <w:sz w:val="28"/>
          <w:szCs w:val="28"/>
          <w:shd w:val="clear" w:color="auto" w:fill="FFFFFF"/>
        </w:rPr>
        <w:t xml:space="preserve"> радионуклидов</w:t>
      </w:r>
      <w:r w:rsidRPr="00D5008B">
        <w:rPr>
          <w:rFonts w:ascii="Times New Roman" w:hAnsi="Times New Roman" w:cs="Times New Roman"/>
          <w:sz w:val="28"/>
          <w:szCs w:val="28"/>
        </w:rPr>
        <w:t xml:space="preserve"> [</w:t>
      </w:r>
      <w:r w:rsidRPr="00D5008B">
        <w:rPr>
          <w:rFonts w:ascii="Times New Roman" w:hAnsi="Times New Roman" w:cs="Times New Roman"/>
          <w:color w:val="FF0000"/>
          <w:sz w:val="28"/>
          <w:szCs w:val="28"/>
        </w:rPr>
        <w:t>1</w:t>
      </w:r>
      <w:r w:rsidR="00F82FD3" w:rsidRPr="00D5008B">
        <w:rPr>
          <w:rFonts w:ascii="Times New Roman" w:hAnsi="Times New Roman" w:cs="Times New Roman"/>
          <w:color w:val="FF0000"/>
          <w:sz w:val="28"/>
          <w:szCs w:val="28"/>
        </w:rPr>
        <w:t>48-149</w:t>
      </w:r>
      <w:r w:rsidRPr="00D5008B">
        <w:rPr>
          <w:rFonts w:ascii="Times New Roman" w:hAnsi="Times New Roman" w:cs="Times New Roman"/>
          <w:sz w:val="28"/>
          <w:szCs w:val="28"/>
        </w:rPr>
        <w:t>]. Надо отметить, что обменный калий в почве даже при высокой обеспеченности необходим калиелюбивым растениям [</w:t>
      </w:r>
      <w:r w:rsidRPr="00D5008B">
        <w:rPr>
          <w:rFonts w:ascii="Times New Roman" w:hAnsi="Times New Roman" w:cs="Times New Roman"/>
          <w:color w:val="FF0000"/>
          <w:sz w:val="28"/>
          <w:szCs w:val="28"/>
        </w:rPr>
        <w:t>15</w:t>
      </w:r>
      <w:r w:rsidR="00F82FD3" w:rsidRPr="00D5008B">
        <w:rPr>
          <w:rFonts w:ascii="Times New Roman" w:hAnsi="Times New Roman" w:cs="Times New Roman"/>
          <w:color w:val="FF0000"/>
          <w:sz w:val="28"/>
          <w:szCs w:val="28"/>
        </w:rPr>
        <w:t>0</w:t>
      </w:r>
      <w:r w:rsidRPr="00D5008B">
        <w:rPr>
          <w:rFonts w:ascii="Times New Roman" w:hAnsi="Times New Roman" w:cs="Times New Roman"/>
          <w:sz w:val="28"/>
          <w:szCs w:val="28"/>
        </w:rPr>
        <w:t>].</w:t>
      </w: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tabs>
          <w:tab w:val="left" w:pos="1150"/>
        </w:tabs>
        <w:spacing w:after="0" w:line="240" w:lineRule="auto"/>
        <w:ind w:firstLine="567"/>
        <w:jc w:val="both"/>
        <w:rPr>
          <w:rFonts w:ascii="Times New Roman" w:eastAsia="Times New Roman" w:hAnsi="Times New Roman" w:cs="Times New Roman"/>
          <w:b/>
          <w:spacing w:val="-3"/>
          <w:sz w:val="28"/>
          <w:szCs w:val="28"/>
          <w:lang w:val="kk-KZ"/>
        </w:rPr>
      </w:pPr>
      <w:r w:rsidRPr="00D5008B">
        <w:rPr>
          <w:rFonts w:ascii="Times New Roman" w:eastAsia="Times New Roman" w:hAnsi="Times New Roman" w:cs="Times New Roman"/>
          <w:b/>
          <w:spacing w:val="-3"/>
          <w:sz w:val="28"/>
          <w:szCs w:val="28"/>
          <w:lang w:val="kk-KZ"/>
        </w:rPr>
        <w:t>1.3 Отзывчивость горчицы на минеральные удобрения</w:t>
      </w:r>
      <w:r w:rsidRPr="00D5008B">
        <w:rPr>
          <w:rFonts w:ascii="Times New Roman" w:eastAsia="Times New Roman" w:hAnsi="Times New Roman" w:cs="Times New Roman"/>
          <w:b/>
          <w:spacing w:val="-3"/>
          <w:sz w:val="28"/>
          <w:szCs w:val="28"/>
          <w:lang w:val="kk-KZ"/>
        </w:rPr>
        <w:tab/>
      </w:r>
    </w:p>
    <w:p w:rsidR="00F63E85" w:rsidRPr="00D5008B" w:rsidRDefault="00F63E85" w:rsidP="008271A5">
      <w:pPr>
        <w:tabs>
          <w:tab w:val="left" w:pos="1150"/>
        </w:tabs>
        <w:spacing w:after="0" w:line="240" w:lineRule="auto"/>
        <w:ind w:firstLine="567"/>
        <w:jc w:val="both"/>
        <w:rPr>
          <w:rFonts w:ascii="Times New Roman" w:eastAsia="Times New Roman" w:hAnsi="Times New Roman" w:cs="Times New Roman"/>
          <w:spacing w:val="-3"/>
          <w:sz w:val="28"/>
          <w:szCs w:val="28"/>
        </w:rPr>
      </w:pPr>
      <w:r w:rsidRPr="00D5008B">
        <w:rPr>
          <w:rFonts w:ascii="Times New Roman" w:eastAsia="Times New Roman" w:hAnsi="Times New Roman" w:cs="Times New Roman"/>
          <w:spacing w:val="-3"/>
          <w:sz w:val="28"/>
          <w:szCs w:val="28"/>
          <w:lang w:val="kk-KZ"/>
        </w:rPr>
        <w:t xml:space="preserve">Почвы недостаточно обеспеченные питательными элементами не могут создавать для развития растений условия их интенсивного поглощения. На усвоямость питательных веществ из удобрений действуют доза, форма их доступности и характер их взаимодействия. </w:t>
      </w:r>
    </w:p>
    <w:p w:rsidR="00F63E85" w:rsidRPr="00D5008B" w:rsidRDefault="00F63E85" w:rsidP="008271A5">
      <w:pPr>
        <w:pStyle w:val="aa"/>
        <w:shd w:val="clear" w:color="auto" w:fill="FFFFFF"/>
        <w:tabs>
          <w:tab w:val="left" w:pos="426"/>
          <w:tab w:val="left" w:pos="1134"/>
        </w:tabs>
        <w:autoSpaceDE w:val="0"/>
        <w:spacing w:after="0"/>
        <w:ind w:left="0" w:firstLine="709"/>
        <w:jc w:val="both"/>
        <w:rPr>
          <w:rFonts w:cs="Times New Roman"/>
          <w:szCs w:val="28"/>
        </w:rPr>
      </w:pPr>
      <w:r w:rsidRPr="00D5008B">
        <w:rPr>
          <w:rFonts w:cs="Times New Roman"/>
          <w:szCs w:val="28"/>
        </w:rPr>
        <w:t>Отзывчивость растений горчицы на внесение удобрений в почву имеет немаловажное значение в изучении ее минерального  питания. По отношению к почвенному плодородию, содержанию элементов питания в почве горчица отзывчива и поэтому внесение минеральных удобрений  помогает в достижении устойчивых высоких урожае [</w:t>
      </w:r>
      <w:r w:rsidRPr="00D5008B">
        <w:rPr>
          <w:rFonts w:cs="Times New Roman"/>
          <w:color w:val="FF0000"/>
          <w:szCs w:val="28"/>
        </w:rPr>
        <w:t>15</w:t>
      </w:r>
      <w:r w:rsidR="00A1421B" w:rsidRPr="00D5008B">
        <w:rPr>
          <w:rFonts w:cs="Times New Roman"/>
          <w:color w:val="FF0000"/>
          <w:szCs w:val="28"/>
        </w:rPr>
        <w:t>1</w:t>
      </w:r>
      <w:r w:rsidRPr="00D5008B">
        <w:rPr>
          <w:rFonts w:cs="Times New Roman"/>
          <w:color w:val="FF0000"/>
          <w:szCs w:val="28"/>
        </w:rPr>
        <w:t>,15</w:t>
      </w:r>
      <w:r w:rsidR="00A1421B" w:rsidRPr="00D5008B">
        <w:rPr>
          <w:rFonts w:cs="Times New Roman"/>
          <w:color w:val="FF0000"/>
          <w:szCs w:val="28"/>
        </w:rPr>
        <w:t>2</w:t>
      </w:r>
      <w:r w:rsidRPr="00D5008B">
        <w:rPr>
          <w:rFonts w:cs="Times New Roman"/>
          <w:szCs w:val="28"/>
        </w:rPr>
        <w:t xml:space="preserve">].  </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Так, внесение удобрений на типичных черноземах Тамбовской области было высокоэффективным. Несмотря на различные погодные условия во все </w:t>
      </w:r>
      <w:r w:rsidRPr="00D5008B">
        <w:rPr>
          <w:rFonts w:ascii="Times New Roman" w:hAnsi="Times New Roman" w:cs="Times New Roman"/>
          <w:sz w:val="28"/>
          <w:szCs w:val="28"/>
        </w:rPr>
        <w:lastRenderedPageBreak/>
        <w:t>годы исследований на всех вариантах опыта была получена наибольшая урожайность зерна ячменя [</w:t>
      </w:r>
      <w:r w:rsidRPr="00D5008B">
        <w:rPr>
          <w:rFonts w:ascii="Times New Roman" w:hAnsi="Times New Roman" w:cs="Times New Roman"/>
          <w:color w:val="FF0000"/>
          <w:sz w:val="28"/>
          <w:szCs w:val="28"/>
        </w:rPr>
        <w:t>15</w:t>
      </w:r>
      <w:r w:rsidR="00A1421B" w:rsidRPr="00D5008B">
        <w:rPr>
          <w:rFonts w:ascii="Times New Roman" w:hAnsi="Times New Roman" w:cs="Times New Roman"/>
          <w:color w:val="FF0000"/>
          <w:sz w:val="28"/>
          <w:szCs w:val="28"/>
        </w:rPr>
        <w:t>3</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Выявлены данные для установления оптимального количества азота в почве, необходимые растениям для получения максимального урожая при различных уровнях элемента в почве [</w:t>
      </w:r>
      <w:r w:rsidRPr="00D5008B">
        <w:rPr>
          <w:rFonts w:ascii="Times New Roman" w:hAnsi="Times New Roman" w:cs="Times New Roman"/>
          <w:color w:val="FF0000"/>
          <w:sz w:val="28"/>
          <w:szCs w:val="28"/>
        </w:rPr>
        <w:t>15</w:t>
      </w:r>
      <w:r w:rsidR="00A1421B" w:rsidRPr="00D5008B">
        <w:rPr>
          <w:rFonts w:ascii="Times New Roman" w:hAnsi="Times New Roman" w:cs="Times New Roman"/>
          <w:color w:val="FF0000"/>
          <w:sz w:val="28"/>
          <w:szCs w:val="28"/>
        </w:rPr>
        <w:t>4</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Минеральные удобрения являются основным фактором в формировании продуктивности растений. Оптимальное обеспечение капустных культур питательными веществами не только повышает их урожайность, но и улучшает биохимический состав растительной продукции и качество семян. На почвах со средним содержанием питательных веще</w:t>
      </w:r>
      <w:proofErr w:type="gramStart"/>
      <w:r w:rsidRPr="00D5008B">
        <w:rPr>
          <w:rFonts w:ascii="Times New Roman" w:hAnsi="Times New Roman" w:cs="Times New Roman"/>
          <w:sz w:val="28"/>
          <w:szCs w:val="28"/>
        </w:rPr>
        <w:t>ств пр</w:t>
      </w:r>
      <w:proofErr w:type="gramEnd"/>
      <w:r w:rsidRPr="00D5008B">
        <w:rPr>
          <w:rFonts w:ascii="Times New Roman" w:hAnsi="Times New Roman" w:cs="Times New Roman"/>
          <w:sz w:val="28"/>
          <w:szCs w:val="28"/>
        </w:rPr>
        <w:t>и выращивании капустных культур на зеленый корм</w:t>
      </w:r>
      <w:r w:rsidR="00A1421B" w:rsidRPr="00D5008B">
        <w:rPr>
          <w:rFonts w:ascii="Times New Roman" w:hAnsi="Times New Roman" w:cs="Times New Roman"/>
          <w:sz w:val="28"/>
          <w:szCs w:val="28"/>
        </w:rPr>
        <w:t>,</w:t>
      </w:r>
      <w:r w:rsidRPr="00D5008B">
        <w:rPr>
          <w:rFonts w:ascii="Times New Roman" w:hAnsi="Times New Roman" w:cs="Times New Roman"/>
          <w:sz w:val="28"/>
          <w:szCs w:val="28"/>
        </w:rPr>
        <w:t xml:space="preserve"> минеральные удобрения вносят в зависимости от предшественника. Избыточное содержание азота в почве приводит к преждевременному полеганию посевов, снижению урожая, увеличению нитратов в растительной продукции и ухудшению условий уборки урожая этих культур [</w:t>
      </w:r>
      <w:r w:rsidRPr="00D5008B">
        <w:rPr>
          <w:rFonts w:ascii="Times New Roman" w:hAnsi="Times New Roman" w:cs="Times New Roman"/>
          <w:color w:val="FF0000"/>
          <w:sz w:val="28"/>
          <w:szCs w:val="28"/>
        </w:rPr>
        <w:t>15</w:t>
      </w:r>
      <w:r w:rsidR="00A1421B" w:rsidRPr="00D5008B">
        <w:rPr>
          <w:rFonts w:ascii="Times New Roman" w:hAnsi="Times New Roman" w:cs="Times New Roman"/>
          <w:color w:val="FF0000"/>
          <w:sz w:val="28"/>
          <w:szCs w:val="28"/>
        </w:rPr>
        <w:t>5</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Создание оптимальных условий питания растений, позволяет реализовать генетический потенциал сорта и получить максимально возможную в складывающихся условиях продуктивность.</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Каждой почве присущи свои показатели плодородия: количественное содержание и состав гумуса, её биологическая активность, агрономические, водные, физические, химические, физико-химические, минералогические и другие свойства, не всегда и не в полной мере удовлетворяющие требованиям культур [</w:t>
      </w:r>
      <w:r w:rsidRPr="00D5008B">
        <w:rPr>
          <w:rFonts w:ascii="Times New Roman" w:hAnsi="Times New Roman" w:cs="Times New Roman"/>
          <w:color w:val="FF0000"/>
          <w:sz w:val="28"/>
          <w:szCs w:val="28"/>
        </w:rPr>
        <w:t>15</w:t>
      </w:r>
      <w:r w:rsidR="00A1421B" w:rsidRPr="00D5008B">
        <w:rPr>
          <w:rFonts w:ascii="Times New Roman" w:hAnsi="Times New Roman" w:cs="Times New Roman"/>
          <w:color w:val="FF0000"/>
          <w:sz w:val="28"/>
          <w:szCs w:val="28"/>
        </w:rPr>
        <w:t>6</w:t>
      </w:r>
      <w:r w:rsidRPr="00D5008B">
        <w:rPr>
          <w:rFonts w:ascii="Times New Roman" w:hAnsi="Times New Roman" w:cs="Times New Roman"/>
          <w:color w:val="FF0000"/>
          <w:sz w:val="28"/>
          <w:szCs w:val="28"/>
        </w:rPr>
        <w:t>,1</w:t>
      </w:r>
      <w:r w:rsidR="00A1421B" w:rsidRPr="00D5008B">
        <w:rPr>
          <w:rFonts w:ascii="Times New Roman" w:hAnsi="Times New Roman" w:cs="Times New Roman"/>
          <w:color w:val="FF0000"/>
          <w:sz w:val="28"/>
          <w:szCs w:val="28"/>
        </w:rPr>
        <w:t>57</w:t>
      </w:r>
      <w:r w:rsidRPr="00D5008B">
        <w:rPr>
          <w:rFonts w:ascii="Times New Roman" w:hAnsi="Times New Roman" w:cs="Times New Roman"/>
          <w:sz w:val="28"/>
          <w:szCs w:val="28"/>
        </w:rPr>
        <w:t>].</w:t>
      </w:r>
    </w:p>
    <w:p w:rsidR="00F63E85" w:rsidRPr="00D5008B" w:rsidRDefault="00F63E85" w:rsidP="008271A5">
      <w:pPr>
        <w:pStyle w:val="aa"/>
        <w:shd w:val="clear" w:color="auto" w:fill="FFFFFF"/>
        <w:tabs>
          <w:tab w:val="left" w:pos="426"/>
          <w:tab w:val="left" w:pos="1134"/>
        </w:tabs>
        <w:autoSpaceDE w:val="0"/>
        <w:spacing w:after="0"/>
        <w:ind w:left="0" w:firstLine="709"/>
        <w:jc w:val="both"/>
        <w:rPr>
          <w:rFonts w:cs="Times New Roman"/>
          <w:szCs w:val="28"/>
        </w:rPr>
      </w:pPr>
      <w:r w:rsidRPr="00D5008B">
        <w:rPr>
          <w:rFonts w:cs="Times New Roman"/>
          <w:szCs w:val="28"/>
        </w:rPr>
        <w:t>Этот комплекс вопросов на основании многолетних данных хорошо отработан для зерновых и ряде других культур [</w:t>
      </w:r>
      <w:r w:rsidRPr="00D5008B">
        <w:rPr>
          <w:rFonts w:cs="Times New Roman"/>
          <w:color w:val="FF0000"/>
          <w:szCs w:val="28"/>
        </w:rPr>
        <w:t>1</w:t>
      </w:r>
      <w:r w:rsidR="00A1421B" w:rsidRPr="00D5008B">
        <w:rPr>
          <w:rFonts w:cs="Times New Roman"/>
          <w:color w:val="FF0000"/>
          <w:szCs w:val="28"/>
        </w:rPr>
        <w:t>58-159</w:t>
      </w:r>
      <w:r w:rsidRPr="00D5008B">
        <w:rPr>
          <w:rFonts w:cs="Times New Roman"/>
          <w:szCs w:val="28"/>
        </w:rPr>
        <w:t>]. На примере зерновых культур были определены основные факторы, определяющие продуктивность культур</w:t>
      </w:r>
      <w:r w:rsidR="00A1421B" w:rsidRPr="00D5008B">
        <w:rPr>
          <w:rFonts w:cs="Times New Roman"/>
          <w:szCs w:val="28"/>
        </w:rPr>
        <w:t xml:space="preserve">: </w:t>
      </w:r>
      <w:r w:rsidRPr="00D5008B">
        <w:rPr>
          <w:rFonts w:cs="Times New Roman"/>
          <w:szCs w:val="28"/>
        </w:rPr>
        <w:t>гумус, содержание доступных форм азота, фосфора, калия, рН, Са, М</w:t>
      </w:r>
      <w:proofErr w:type="gramStart"/>
      <w:r w:rsidRPr="00D5008B">
        <w:rPr>
          <w:rFonts w:cs="Times New Roman"/>
          <w:szCs w:val="28"/>
          <w:lang w:val="en-US"/>
        </w:rPr>
        <w:t>g</w:t>
      </w:r>
      <w:proofErr w:type="gramEnd"/>
      <w:r w:rsidRPr="00D5008B">
        <w:rPr>
          <w:rFonts w:cs="Times New Roman"/>
          <w:szCs w:val="28"/>
        </w:rPr>
        <w:t>, влагообеспеченность [</w:t>
      </w:r>
      <w:r w:rsidRPr="00D5008B">
        <w:rPr>
          <w:rFonts w:cs="Times New Roman"/>
          <w:color w:val="FF0000"/>
          <w:szCs w:val="28"/>
        </w:rPr>
        <w:t>16</w:t>
      </w:r>
      <w:r w:rsidR="00A1421B" w:rsidRPr="00D5008B">
        <w:rPr>
          <w:rFonts w:cs="Times New Roman"/>
          <w:color w:val="FF0000"/>
          <w:szCs w:val="28"/>
        </w:rPr>
        <w:t>0</w:t>
      </w:r>
      <w:r w:rsidRPr="00D5008B">
        <w:rPr>
          <w:rFonts w:cs="Times New Roman"/>
          <w:szCs w:val="28"/>
        </w:rPr>
        <w:t xml:space="preserve">]. </w:t>
      </w:r>
    </w:p>
    <w:p w:rsidR="00F63E85" w:rsidRPr="00D5008B" w:rsidRDefault="00F63E85" w:rsidP="008271A5">
      <w:pPr>
        <w:pStyle w:val="1"/>
        <w:shd w:val="clear" w:color="auto" w:fill="FFFFFF"/>
        <w:spacing w:before="0" w:beforeAutospacing="0" w:after="0" w:afterAutospacing="0"/>
        <w:ind w:firstLine="708"/>
        <w:jc w:val="both"/>
        <w:rPr>
          <w:b w:val="0"/>
          <w:sz w:val="28"/>
          <w:szCs w:val="28"/>
          <w:lang w:val="kk-KZ"/>
        </w:rPr>
      </w:pPr>
      <w:r w:rsidRPr="00D5008B">
        <w:rPr>
          <w:b w:val="0"/>
          <w:sz w:val="28"/>
          <w:szCs w:val="28"/>
          <w:lang w:val="kk-KZ"/>
        </w:rPr>
        <w:t xml:space="preserve">Как было отмечено, горчица требовательна к обеспеченности почвы питательными элементами и для того, чтобы достичь оптимальный урожай, надо разработать сбалансированные дозы удобрений, хотя она может произрастать практически на всех типах почв. Влияние удобрений усиливает проведение комплекс агротехнических и мелиоративных мероприятий.  Поэтому для определения уровней питательных веществ в почве необходимы провести его отбор и анализ, которые используют для определения вида, формы и нормы удобрений. Рекомендуемая доза удобрений горчицы для разных зон меняется в зависимости от климата, типа почвы, времени. И адекватное снабжение питательными веществами увеличивает урожайность семян и масла, улучшает ее элементы структурности </w:t>
      </w:r>
      <w:r w:rsidRPr="00D5008B">
        <w:rPr>
          <w:b w:val="0"/>
          <w:sz w:val="28"/>
          <w:szCs w:val="28"/>
        </w:rPr>
        <w:t>[</w:t>
      </w:r>
      <w:r w:rsidRPr="00D5008B">
        <w:rPr>
          <w:b w:val="0"/>
          <w:color w:val="FF0000"/>
          <w:sz w:val="28"/>
          <w:szCs w:val="28"/>
        </w:rPr>
        <w:t>16</w:t>
      </w:r>
      <w:r w:rsidR="00536901" w:rsidRPr="00D5008B">
        <w:rPr>
          <w:b w:val="0"/>
          <w:color w:val="FF0000"/>
          <w:sz w:val="28"/>
          <w:szCs w:val="28"/>
        </w:rPr>
        <w:t>1</w:t>
      </w:r>
      <w:r w:rsidRPr="00D5008B">
        <w:rPr>
          <w:b w:val="0"/>
          <w:sz w:val="28"/>
          <w:szCs w:val="28"/>
        </w:rPr>
        <w:t>]</w:t>
      </w:r>
      <w:r w:rsidRPr="00D5008B">
        <w:rPr>
          <w:b w:val="0"/>
          <w:sz w:val="28"/>
          <w:szCs w:val="28"/>
          <w:lang w:val="kk-KZ"/>
        </w:rPr>
        <w:t xml:space="preserve">. </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Исследования показывают, что горчица, как и другие культуры, требует к себе определенного уровня насыщения почв элементами питания, что может быть достигнуто только внесением минеральных удобрений с обязательным учетом исходного содержания элементов в почве. В этом отношении совершенно беспочвенны попытки некоторых исследователей найти наиболее </w:t>
      </w:r>
      <w:r w:rsidRPr="00D5008B">
        <w:rPr>
          <w:rFonts w:ascii="Times New Roman" w:hAnsi="Times New Roman" w:cs="Times New Roman"/>
          <w:sz w:val="28"/>
          <w:szCs w:val="28"/>
        </w:rPr>
        <w:lastRenderedPageBreak/>
        <w:t>эффективную - «универсальную» (точнее шаблонную) дозу удобрений для данной культуры на все случаи.</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Между содержанием элементов питания в почве и урожайностью горчицы установлена определенная количественная взаимосвязь, позволяющая определить оптимальные параметры основных агрохимических свойств почвы.</w:t>
      </w:r>
    </w:p>
    <w:p w:rsidR="00F63E85" w:rsidRPr="00D5008B" w:rsidRDefault="00F63E85" w:rsidP="008271A5">
      <w:pPr>
        <w:pStyle w:val="1"/>
        <w:spacing w:before="0" w:beforeAutospacing="0" w:after="0" w:afterAutospacing="0"/>
        <w:ind w:firstLine="708"/>
        <w:jc w:val="both"/>
        <w:rPr>
          <w:b w:val="0"/>
          <w:sz w:val="28"/>
          <w:szCs w:val="28"/>
        </w:rPr>
      </w:pPr>
      <w:r w:rsidRPr="00D5008B">
        <w:rPr>
          <w:b w:val="0"/>
          <w:sz w:val="28"/>
          <w:szCs w:val="28"/>
          <w:lang w:val="kk-KZ"/>
        </w:rPr>
        <w:t>Руководствуясь вышеизложенным</w:t>
      </w:r>
      <w:r w:rsidRPr="00D5008B">
        <w:rPr>
          <w:b w:val="0"/>
          <w:sz w:val="28"/>
          <w:szCs w:val="28"/>
        </w:rPr>
        <w:t>, важным считается хорошая отзывчивость горчицы на внесение удобрений и они отмечены в исследованиях таких ученых, как</w:t>
      </w:r>
      <w:r w:rsidRPr="00D5008B">
        <w:rPr>
          <w:b w:val="0"/>
          <w:spacing w:val="-2"/>
          <w:sz w:val="28"/>
          <w:szCs w:val="28"/>
        </w:rPr>
        <w:t xml:space="preserve"> Губанов Я.В., </w:t>
      </w:r>
      <w:r w:rsidRPr="00D5008B">
        <w:rPr>
          <w:b w:val="0"/>
          <w:spacing w:val="-6"/>
          <w:sz w:val="28"/>
          <w:szCs w:val="28"/>
        </w:rPr>
        <w:t xml:space="preserve">Шатилов И.С. и др. </w:t>
      </w:r>
      <w:r w:rsidRPr="00D5008B">
        <w:rPr>
          <w:b w:val="0"/>
          <w:sz w:val="28"/>
          <w:szCs w:val="28"/>
        </w:rPr>
        <w:t>[</w:t>
      </w:r>
      <w:r w:rsidRPr="00D5008B">
        <w:rPr>
          <w:b w:val="0"/>
          <w:color w:val="FF0000"/>
          <w:sz w:val="28"/>
          <w:szCs w:val="28"/>
        </w:rPr>
        <w:t>16</w:t>
      </w:r>
      <w:r w:rsidR="00536901" w:rsidRPr="00D5008B">
        <w:rPr>
          <w:b w:val="0"/>
          <w:color w:val="FF0000"/>
          <w:sz w:val="28"/>
          <w:szCs w:val="28"/>
        </w:rPr>
        <w:t>2</w:t>
      </w:r>
      <w:r w:rsidRPr="00D5008B">
        <w:rPr>
          <w:b w:val="0"/>
          <w:color w:val="FF0000"/>
          <w:sz w:val="28"/>
          <w:szCs w:val="28"/>
        </w:rPr>
        <w:t>-1</w:t>
      </w:r>
      <w:r w:rsidR="00536901" w:rsidRPr="00D5008B">
        <w:rPr>
          <w:b w:val="0"/>
          <w:color w:val="FF0000"/>
          <w:sz w:val="28"/>
          <w:szCs w:val="28"/>
        </w:rPr>
        <w:t>67</w:t>
      </w:r>
      <w:r w:rsidRPr="00D5008B">
        <w:rPr>
          <w:b w:val="0"/>
          <w:sz w:val="28"/>
          <w:szCs w:val="28"/>
        </w:rPr>
        <w:t>]</w:t>
      </w:r>
      <w:r w:rsidRPr="00D5008B">
        <w:rPr>
          <w:b w:val="0"/>
          <w:sz w:val="28"/>
          <w:szCs w:val="28"/>
          <w:lang w:val="kk-KZ"/>
        </w:rPr>
        <w:t>.</w:t>
      </w:r>
    </w:p>
    <w:p w:rsidR="00F63E85" w:rsidRPr="00D5008B" w:rsidRDefault="00F63E85" w:rsidP="008271A5">
      <w:pPr>
        <w:spacing w:after="0" w:line="240" w:lineRule="auto"/>
        <w:ind w:firstLine="567"/>
        <w:jc w:val="both"/>
        <w:rPr>
          <w:rFonts w:ascii="Times New Roman" w:hAnsi="Times New Roman" w:cs="Times New Roman"/>
          <w:sz w:val="28"/>
          <w:szCs w:val="28"/>
        </w:rPr>
      </w:pPr>
      <w:r w:rsidRPr="00D5008B">
        <w:rPr>
          <w:rFonts w:ascii="Times New Roman" w:hAnsi="Times New Roman" w:cs="Times New Roman"/>
          <w:sz w:val="28"/>
          <w:szCs w:val="28"/>
          <w:lang w:val="kk-KZ"/>
        </w:rPr>
        <w:tab/>
        <w:t xml:space="preserve"> Требования горчицы к минеральным удобрениям, в условиях различных почвенно-климатических условий наименее изучены и требуют разработки специальных мероприятий. Так, эффективность использования азота удобрений зависит от скорости, источника и метода применения удобрений. Количество азота почвы обеспечено исходным состоянием почвы, климата, системы земледелия. Например, урожай горчицы при нулевой обработке почвы может достигать 69,5 ц/га при норме азота 80 кг/га [1</w:t>
      </w:r>
      <w:r w:rsidRPr="00D5008B">
        <w:rPr>
          <w:rFonts w:ascii="Times New Roman" w:hAnsi="Times New Roman" w:cs="Times New Roman"/>
          <w:color w:val="FF0000"/>
          <w:sz w:val="28"/>
          <w:szCs w:val="28"/>
          <w:lang w:val="kk-KZ"/>
        </w:rPr>
        <w:t>1</w:t>
      </w:r>
      <w:r w:rsidR="00536901" w:rsidRPr="00D5008B">
        <w:rPr>
          <w:rFonts w:ascii="Times New Roman" w:hAnsi="Times New Roman" w:cs="Times New Roman"/>
          <w:color w:val="FF0000"/>
          <w:sz w:val="28"/>
          <w:szCs w:val="28"/>
          <w:lang w:val="kk-KZ"/>
        </w:rPr>
        <w:t>68</w:t>
      </w:r>
      <w:r w:rsidRPr="00D5008B">
        <w:rPr>
          <w:rFonts w:ascii="Times New Roman" w:hAnsi="Times New Roman" w:cs="Times New Roman"/>
          <w:sz w:val="28"/>
          <w:szCs w:val="28"/>
          <w:lang w:val="kk-KZ"/>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Использование минеральных удобрений под посевы растений горчицы повышает урожайность [</w:t>
      </w:r>
      <w:r w:rsidRPr="00D5008B">
        <w:rPr>
          <w:rFonts w:ascii="Times New Roman" w:hAnsi="Times New Roman" w:cs="Times New Roman"/>
          <w:color w:val="FF0000"/>
          <w:sz w:val="28"/>
          <w:szCs w:val="28"/>
        </w:rPr>
        <w:t>1</w:t>
      </w:r>
      <w:r w:rsidR="00DC4621" w:rsidRPr="00D5008B">
        <w:rPr>
          <w:rFonts w:ascii="Times New Roman" w:hAnsi="Times New Roman" w:cs="Times New Roman"/>
          <w:color w:val="FF0000"/>
          <w:sz w:val="28"/>
          <w:szCs w:val="28"/>
        </w:rPr>
        <w:t>69</w:t>
      </w:r>
      <w:r w:rsidRPr="00D5008B">
        <w:rPr>
          <w:rFonts w:ascii="Times New Roman" w:hAnsi="Times New Roman" w:cs="Times New Roman"/>
          <w:sz w:val="28"/>
          <w:szCs w:val="28"/>
        </w:rPr>
        <w:t>], где при этом еще происходит значительные ее колебания, что связано с действием антропогенных факторов. Это вызывает потребность исследований по оптимизации и совершенствованию элементов и приемов технологии выращивания горчицы [</w:t>
      </w:r>
      <w:r w:rsidRPr="00D5008B">
        <w:rPr>
          <w:rFonts w:ascii="Times New Roman" w:hAnsi="Times New Roman" w:cs="Times New Roman"/>
          <w:color w:val="FF0000"/>
          <w:sz w:val="28"/>
          <w:szCs w:val="28"/>
        </w:rPr>
        <w:t>17</w:t>
      </w:r>
      <w:r w:rsidR="00DC4621" w:rsidRPr="00D5008B">
        <w:rPr>
          <w:rFonts w:ascii="Times New Roman" w:hAnsi="Times New Roman" w:cs="Times New Roman"/>
          <w:color w:val="FF0000"/>
          <w:sz w:val="28"/>
          <w:szCs w:val="28"/>
        </w:rPr>
        <w:t>0-172</w:t>
      </w:r>
      <w:r w:rsidRPr="00D5008B">
        <w:rPr>
          <w:rFonts w:ascii="Times New Roman" w:hAnsi="Times New Roman" w:cs="Times New Roman"/>
          <w:sz w:val="28"/>
          <w:szCs w:val="28"/>
        </w:rPr>
        <w:t xml:space="preserve">]. </w:t>
      </w:r>
    </w:p>
    <w:p w:rsidR="00F63E85" w:rsidRPr="00D5008B" w:rsidRDefault="00F63E85" w:rsidP="008271A5">
      <w:pPr>
        <w:shd w:val="clear" w:color="auto" w:fill="FFFFF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Изыскания по изучению влияния минеральных удобрений показывают, что разные дозы минеральных удобрений улучшают элементы продуктивности и урожая семян горчицы. До определенных доз урожайность культуры повышается, а дальнейшее увеличение их дозы не приводит к повышению урожайности культуры [</w:t>
      </w:r>
      <w:r w:rsidRPr="00D5008B">
        <w:rPr>
          <w:rFonts w:ascii="Times New Roman" w:hAnsi="Times New Roman" w:cs="Times New Roman"/>
          <w:color w:val="FF0000"/>
          <w:sz w:val="28"/>
          <w:szCs w:val="28"/>
        </w:rPr>
        <w:t>1</w:t>
      </w:r>
      <w:r w:rsidR="00DC4621" w:rsidRPr="00D5008B">
        <w:rPr>
          <w:rFonts w:ascii="Times New Roman" w:hAnsi="Times New Roman" w:cs="Times New Roman"/>
          <w:color w:val="FF0000"/>
          <w:sz w:val="28"/>
          <w:szCs w:val="28"/>
        </w:rPr>
        <w:t>67</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По данным </w:t>
      </w:r>
      <w:r w:rsidRPr="00D5008B">
        <w:rPr>
          <w:rFonts w:ascii="Times New Roman" w:hAnsi="Times New Roman" w:cs="Times New Roman"/>
          <w:sz w:val="28"/>
          <w:szCs w:val="28"/>
          <w:lang w:val="en-US"/>
        </w:rPr>
        <w:t>R</w:t>
      </w:r>
      <w:r w:rsidRPr="00D5008B">
        <w:rPr>
          <w:rFonts w:ascii="Times New Roman" w:hAnsi="Times New Roman" w:cs="Times New Roman"/>
          <w:sz w:val="28"/>
          <w:szCs w:val="28"/>
        </w:rPr>
        <w:t>.</w:t>
      </w:r>
      <w:r w:rsidRPr="00D5008B">
        <w:rPr>
          <w:rFonts w:ascii="Times New Roman" w:hAnsi="Times New Roman" w:cs="Times New Roman"/>
          <w:sz w:val="28"/>
          <w:szCs w:val="28"/>
          <w:lang w:val="en-US"/>
        </w:rPr>
        <w:t>Sharma</w:t>
      </w:r>
      <w:r w:rsidRPr="00D5008B">
        <w:rPr>
          <w:rFonts w:ascii="Times New Roman" w:hAnsi="Times New Roman" w:cs="Times New Roman"/>
          <w:sz w:val="28"/>
          <w:szCs w:val="28"/>
        </w:rPr>
        <w:t xml:space="preserve"> и др. </w:t>
      </w:r>
      <w:r w:rsidRPr="00D5008B">
        <w:rPr>
          <w:rFonts w:ascii="Times New Roman" w:hAnsi="Times New Roman" w:cs="Times New Roman"/>
          <w:sz w:val="28"/>
          <w:szCs w:val="28"/>
          <w:lang w:val="kk-KZ"/>
        </w:rPr>
        <w:t>[</w:t>
      </w:r>
      <w:r w:rsidR="00DC4621" w:rsidRPr="00D5008B">
        <w:rPr>
          <w:rFonts w:ascii="Times New Roman" w:hAnsi="Times New Roman" w:cs="Times New Roman"/>
          <w:color w:val="FF0000"/>
          <w:sz w:val="28"/>
          <w:szCs w:val="28"/>
          <w:lang w:val="kk-KZ"/>
        </w:rPr>
        <w:t>173</w:t>
      </w:r>
      <w:r w:rsidRPr="00D5008B">
        <w:rPr>
          <w:rFonts w:ascii="Times New Roman" w:hAnsi="Times New Roman" w:cs="Times New Roman"/>
          <w:sz w:val="28"/>
          <w:szCs w:val="28"/>
          <w:lang w:val="kk-KZ"/>
        </w:rPr>
        <w:t xml:space="preserve">] </w:t>
      </w:r>
      <w:r w:rsidRPr="00D5008B">
        <w:rPr>
          <w:rFonts w:ascii="Times New Roman" w:hAnsi="Times New Roman" w:cs="Times New Roman"/>
          <w:sz w:val="28"/>
          <w:szCs w:val="28"/>
        </w:rPr>
        <w:t>эффективное использование азота в дозе 60 кг/га стабильно и значительно увеличивает количество первичных ветвей, количество семян, массу 1000 семян</w:t>
      </w:r>
      <w:r w:rsidRPr="00D5008B">
        <w:rPr>
          <w:rFonts w:ascii="Times New Roman" w:hAnsi="Times New Roman" w:cs="Times New Roman"/>
          <w:sz w:val="28"/>
          <w:szCs w:val="28"/>
          <w:lang w:val="kk-KZ"/>
        </w:rPr>
        <w:t xml:space="preserve"> и тем не менее, увеличение до 90 кг/га дает еще значение максимального соотношения затрат и эффективности. Как утверждает D.Sah</w:t>
      </w:r>
      <w:r w:rsidRPr="00D5008B">
        <w:rPr>
          <w:rFonts w:ascii="Times New Roman" w:hAnsi="Times New Roman" w:cs="Times New Roman"/>
          <w:sz w:val="28"/>
          <w:szCs w:val="28"/>
        </w:rPr>
        <w:t xml:space="preserve">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17</w:t>
      </w:r>
      <w:r w:rsidR="00DC4621" w:rsidRPr="00D5008B">
        <w:rPr>
          <w:rFonts w:ascii="Times New Roman" w:hAnsi="Times New Roman" w:cs="Times New Roman"/>
          <w:color w:val="FF0000"/>
          <w:sz w:val="28"/>
          <w:szCs w:val="28"/>
          <w:lang w:val="kk-KZ"/>
        </w:rPr>
        <w:t>4</w:t>
      </w:r>
      <w:r w:rsidRPr="00D5008B">
        <w:rPr>
          <w:rFonts w:ascii="Times New Roman" w:hAnsi="Times New Roman" w:cs="Times New Roman"/>
          <w:sz w:val="28"/>
          <w:szCs w:val="28"/>
          <w:lang w:val="kk-KZ"/>
        </w:rPr>
        <w:t xml:space="preserve">] </w:t>
      </w:r>
      <w:r w:rsidRPr="00D5008B">
        <w:rPr>
          <w:rFonts w:ascii="Times New Roman" w:hAnsi="Times New Roman" w:cs="Times New Roman"/>
          <w:sz w:val="28"/>
          <w:szCs w:val="28"/>
        </w:rPr>
        <w:t xml:space="preserve">по сравнению с пшеницей, горчица способствует получению урожая, вдвое больше потребляя питательные элементы: азот, фосфор, калий. Лучшие результаты показывают внесение азота 30-50 кг/га, фосфора 50-60 кг/га, а калия 30-40 кг/га на легких почвах в форме сложных удобрений. </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Понимая преимущество минерального питания горчицы, которое является одним из устойчивых, наиболее подходящей является реакция почвенного раствора - на уровне рН - 6,6-7,2 для нее</w:t>
      </w:r>
      <w:r w:rsidRPr="00D5008B">
        <w:rPr>
          <w:rFonts w:ascii="Times New Roman" w:hAnsi="Times New Roman" w:cs="Times New Roman"/>
          <w:sz w:val="28"/>
          <w:szCs w:val="28"/>
          <w:lang w:val="kk-KZ"/>
        </w:rPr>
        <w:t xml:space="preserve">. </w:t>
      </w:r>
      <w:r w:rsidRPr="00D5008B">
        <w:rPr>
          <w:rFonts w:ascii="Times New Roman" w:hAnsi="Times New Roman" w:cs="Times New Roman"/>
          <w:sz w:val="28"/>
          <w:szCs w:val="28"/>
        </w:rPr>
        <w:t xml:space="preserve">Опыт внесения дозы удобрений с осени </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rPr>
        <w:t xml:space="preserve"> даёт наибольшую урожайность в 1,25 т/га по сравнению с контролем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17</w:t>
      </w:r>
      <w:r w:rsidR="00DC4621" w:rsidRPr="00D5008B">
        <w:rPr>
          <w:rFonts w:ascii="Times New Roman" w:hAnsi="Times New Roman" w:cs="Times New Roman"/>
          <w:color w:val="FF0000"/>
          <w:sz w:val="28"/>
          <w:szCs w:val="28"/>
          <w:lang w:val="kk-KZ"/>
        </w:rPr>
        <w:t>5</w:t>
      </w:r>
      <w:r w:rsidRPr="00D5008B">
        <w:rPr>
          <w:rFonts w:ascii="Times New Roman" w:hAnsi="Times New Roman" w:cs="Times New Roman"/>
          <w:color w:val="FF0000"/>
          <w:sz w:val="28"/>
          <w:szCs w:val="28"/>
          <w:lang w:val="kk-KZ"/>
        </w:rPr>
        <w:t>,17</w:t>
      </w:r>
      <w:r w:rsidR="00DC4621" w:rsidRPr="00D5008B">
        <w:rPr>
          <w:rFonts w:ascii="Times New Roman" w:hAnsi="Times New Roman" w:cs="Times New Roman"/>
          <w:color w:val="FF0000"/>
          <w:sz w:val="28"/>
          <w:szCs w:val="28"/>
          <w:lang w:val="kk-KZ"/>
        </w:rPr>
        <w:t>6</w:t>
      </w:r>
      <w:r w:rsidRPr="00D5008B">
        <w:rPr>
          <w:rFonts w:ascii="Times New Roman" w:hAnsi="Times New Roman" w:cs="Times New Roman"/>
          <w:sz w:val="28"/>
          <w:szCs w:val="28"/>
          <w:lang w:val="kk-KZ"/>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lang w:val="kk-KZ"/>
        </w:rPr>
      </w:pPr>
      <w:r w:rsidRPr="00D5008B">
        <w:rPr>
          <w:rFonts w:ascii="Times New Roman" w:hAnsi="Times New Roman" w:cs="Times New Roman"/>
          <w:sz w:val="28"/>
          <w:szCs w:val="28"/>
        </w:rPr>
        <w:t>Н</w:t>
      </w:r>
      <w:r w:rsidRPr="00D5008B">
        <w:rPr>
          <w:rFonts w:ascii="Times New Roman" w:hAnsi="Times New Roman" w:cs="Times New Roman"/>
          <w:sz w:val="28"/>
          <w:szCs w:val="28"/>
          <w:lang w:val="kk-KZ"/>
        </w:rPr>
        <w:t>аучные исследования Kadar I. и др. [</w:t>
      </w:r>
      <w:r w:rsidRPr="00D5008B">
        <w:rPr>
          <w:rFonts w:ascii="Times New Roman" w:hAnsi="Times New Roman" w:cs="Times New Roman"/>
          <w:color w:val="FF0000"/>
          <w:sz w:val="28"/>
          <w:szCs w:val="28"/>
          <w:lang w:val="kk-KZ"/>
        </w:rPr>
        <w:t>1</w:t>
      </w:r>
      <w:r w:rsidR="004D4FB7" w:rsidRPr="00D5008B">
        <w:rPr>
          <w:rFonts w:ascii="Times New Roman" w:hAnsi="Times New Roman" w:cs="Times New Roman"/>
          <w:color w:val="FF0000"/>
          <w:sz w:val="28"/>
          <w:szCs w:val="28"/>
          <w:lang w:val="kk-KZ"/>
        </w:rPr>
        <w:t>77-179</w:t>
      </w:r>
      <w:r w:rsidRPr="00D5008B">
        <w:rPr>
          <w:rFonts w:ascii="Times New Roman" w:hAnsi="Times New Roman" w:cs="Times New Roman"/>
          <w:sz w:val="28"/>
          <w:szCs w:val="28"/>
          <w:lang w:val="kk-KZ"/>
        </w:rPr>
        <w:t xml:space="preserve">] показали, что различные уровни поступления питательных веществ под горчицу влияют на ее развитие, биомассу, выход масла и его жирнокислотный состав. Особенно, это наблюдается при внесении азотных удобрений, когда биомасса уменьшилось на 2% в фазе розетки, на 5 % в период цветения и в среднем на 10% в период </w:t>
      </w:r>
      <w:r w:rsidRPr="00D5008B">
        <w:rPr>
          <w:rFonts w:ascii="Times New Roman" w:hAnsi="Times New Roman" w:cs="Times New Roman"/>
          <w:sz w:val="28"/>
          <w:szCs w:val="28"/>
          <w:lang w:val="kk-KZ"/>
        </w:rPr>
        <w:lastRenderedPageBreak/>
        <w:t>созревания, фосфорных - снижало содержание сухого вещества на 4-5%, калиевых удобрений - 1-2%. Отмечено, что из-за чрезмерного внесения удобрений созревание горчицы затягивалось на две недели.</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Рациональная система применения удобрений горчицы способствует  увеличению ее урожайности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18</w:t>
      </w:r>
      <w:r w:rsidR="003F63E1" w:rsidRPr="00D5008B">
        <w:rPr>
          <w:rFonts w:ascii="Times New Roman" w:hAnsi="Times New Roman" w:cs="Times New Roman"/>
          <w:color w:val="FF0000"/>
          <w:sz w:val="28"/>
          <w:szCs w:val="28"/>
          <w:lang w:val="kk-KZ"/>
        </w:rPr>
        <w:t>0-181</w:t>
      </w:r>
      <w:r w:rsidRPr="00D5008B">
        <w:rPr>
          <w:rFonts w:ascii="Times New Roman" w:hAnsi="Times New Roman" w:cs="Times New Roman"/>
          <w:sz w:val="28"/>
          <w:szCs w:val="28"/>
          <w:lang w:val="kk-KZ"/>
        </w:rPr>
        <w:t xml:space="preserve">]. </w:t>
      </w:r>
      <w:r w:rsidRPr="00D5008B">
        <w:rPr>
          <w:rFonts w:ascii="Times New Roman" w:hAnsi="Times New Roman" w:cs="Times New Roman"/>
          <w:sz w:val="28"/>
          <w:szCs w:val="28"/>
          <w:shd w:val="clear" w:color="auto" w:fill="FFFFFF"/>
        </w:rPr>
        <w:t xml:space="preserve">По данным Лукомец </w:t>
      </w:r>
      <w:r w:rsidRPr="00D5008B">
        <w:rPr>
          <w:rFonts w:ascii="Times New Roman" w:hAnsi="Times New Roman" w:cs="Times New Roman"/>
          <w:sz w:val="28"/>
          <w:szCs w:val="28"/>
        </w:rPr>
        <w:t>В.М. и др. [</w:t>
      </w:r>
      <w:r w:rsidR="003F63E1" w:rsidRPr="00D5008B">
        <w:rPr>
          <w:rFonts w:ascii="Times New Roman" w:hAnsi="Times New Roman" w:cs="Times New Roman"/>
          <w:color w:val="FF0000"/>
          <w:sz w:val="28"/>
          <w:szCs w:val="28"/>
        </w:rPr>
        <w:t>182,183</w:t>
      </w:r>
      <w:r w:rsidRPr="00D5008B">
        <w:rPr>
          <w:rFonts w:ascii="Times New Roman" w:hAnsi="Times New Roman" w:cs="Times New Roman"/>
          <w:sz w:val="28"/>
          <w:szCs w:val="28"/>
        </w:rPr>
        <w:t xml:space="preserve">], чтобы сформировать 1 тонну семян горчицы необходимо внести 55-60 кг азота, 25-30 кг фосфора, 25-35 кг калия и при низкой и средней обеспеченности - рекомендуемая доза </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lang w:val="en-US"/>
        </w:rPr>
        <w:t>K</w:t>
      </w:r>
      <w:r w:rsidRPr="00D5008B">
        <w:rPr>
          <w:rFonts w:ascii="Times New Roman" w:hAnsi="Times New Roman" w:cs="Times New Roman"/>
          <w:sz w:val="28"/>
          <w:szCs w:val="28"/>
          <w:vertAlign w:val="subscript"/>
        </w:rPr>
        <w:t xml:space="preserve">40 </w:t>
      </w:r>
      <w:r w:rsidRPr="00D5008B">
        <w:rPr>
          <w:rFonts w:ascii="Times New Roman" w:hAnsi="Times New Roman" w:cs="Times New Roman"/>
          <w:sz w:val="28"/>
          <w:szCs w:val="28"/>
          <w:lang w:val="kk-KZ"/>
        </w:rPr>
        <w:t>под основную обработку.</w:t>
      </w:r>
      <w:r w:rsidRPr="00D5008B">
        <w:rPr>
          <w:rFonts w:ascii="Times New Roman" w:hAnsi="Times New Roman" w:cs="Times New Roman"/>
          <w:sz w:val="28"/>
          <w:szCs w:val="28"/>
        </w:rPr>
        <w:t xml:space="preserve"> </w:t>
      </w:r>
      <w:r w:rsidRPr="00D5008B">
        <w:rPr>
          <w:rFonts w:ascii="Times New Roman" w:hAnsi="Times New Roman" w:cs="Times New Roman"/>
          <w:sz w:val="28"/>
          <w:szCs w:val="28"/>
          <w:lang w:val="kk-KZ"/>
        </w:rPr>
        <w:t xml:space="preserve">Об одинаковой эффективности доз удобрений </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rPr>
        <w:t>120</w:t>
      </w: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70</w:t>
      </w:r>
      <w:r w:rsidRPr="00D5008B">
        <w:rPr>
          <w:rFonts w:ascii="Times New Roman" w:hAnsi="Times New Roman" w:cs="Times New Roman"/>
          <w:sz w:val="28"/>
          <w:szCs w:val="28"/>
        </w:rPr>
        <w:t xml:space="preserve"> и </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rPr>
        <w:t>80</w:t>
      </w: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 xml:space="preserve">30 </w:t>
      </w:r>
      <w:r w:rsidRPr="00D5008B">
        <w:rPr>
          <w:rFonts w:ascii="Times New Roman" w:hAnsi="Times New Roman" w:cs="Times New Roman"/>
          <w:sz w:val="28"/>
          <w:szCs w:val="28"/>
        </w:rPr>
        <w:t>свидетельствуют труды и исследования [</w:t>
      </w:r>
      <w:r w:rsidRPr="00D5008B">
        <w:rPr>
          <w:rFonts w:ascii="Times New Roman" w:hAnsi="Times New Roman" w:cs="Times New Roman"/>
          <w:color w:val="FF0000"/>
          <w:sz w:val="28"/>
          <w:szCs w:val="28"/>
        </w:rPr>
        <w:t>18</w:t>
      </w:r>
      <w:r w:rsidR="003F63E1" w:rsidRPr="00D5008B">
        <w:rPr>
          <w:rFonts w:ascii="Times New Roman" w:hAnsi="Times New Roman" w:cs="Times New Roman"/>
          <w:color w:val="FF0000"/>
          <w:sz w:val="28"/>
          <w:szCs w:val="28"/>
        </w:rPr>
        <w:t>4</w:t>
      </w:r>
      <w:r w:rsidRPr="00D5008B">
        <w:rPr>
          <w:rFonts w:ascii="Times New Roman" w:hAnsi="Times New Roman" w:cs="Times New Roman"/>
          <w:sz w:val="28"/>
          <w:szCs w:val="28"/>
        </w:rPr>
        <w:t>], которые установили соответствующую экономически целесообразную прибавку урожая.</w:t>
      </w:r>
    </w:p>
    <w:p w:rsidR="00F63E85" w:rsidRPr="00D5008B" w:rsidRDefault="00F63E85" w:rsidP="006D6612">
      <w:pPr>
        <w:spacing w:after="0" w:line="240" w:lineRule="auto"/>
        <w:ind w:firstLine="709"/>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По Соседкину Р.В. [</w:t>
      </w:r>
      <w:r w:rsidRPr="00D5008B">
        <w:rPr>
          <w:rFonts w:ascii="Times New Roman" w:hAnsi="Times New Roman" w:cs="Times New Roman"/>
          <w:color w:val="FF0000"/>
          <w:sz w:val="28"/>
          <w:szCs w:val="28"/>
        </w:rPr>
        <w:t>18</w:t>
      </w:r>
      <w:r w:rsidR="003F63E1" w:rsidRPr="00D5008B">
        <w:rPr>
          <w:rFonts w:ascii="Times New Roman" w:hAnsi="Times New Roman" w:cs="Times New Roman"/>
          <w:color w:val="FF0000"/>
          <w:sz w:val="28"/>
          <w:szCs w:val="28"/>
        </w:rPr>
        <w:t>5</w:t>
      </w:r>
      <w:r w:rsidRPr="00D5008B">
        <w:rPr>
          <w:rFonts w:ascii="Times New Roman" w:hAnsi="Times New Roman" w:cs="Times New Roman"/>
          <w:sz w:val="28"/>
          <w:szCs w:val="28"/>
        </w:rPr>
        <w:t xml:space="preserve">] при оценке азотного питания выявлено, что азотное голодание растений связано, прежде всего, с дефицитом почвенного азота, который можно пополнить внесением азотных удобрений. При низкой обеспеченности азотом растений происходит высокое изменение всех показателей. Кроме того, применение азотных удобрений и биорегуляторов с содержание азота способствуют улучшению технологических свойств семян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18</w:t>
      </w:r>
      <w:r w:rsidR="0098657C" w:rsidRPr="00D5008B">
        <w:rPr>
          <w:rFonts w:ascii="Times New Roman" w:hAnsi="Times New Roman" w:cs="Times New Roman"/>
          <w:color w:val="FF0000"/>
          <w:sz w:val="28"/>
          <w:szCs w:val="28"/>
          <w:lang w:val="kk-KZ"/>
        </w:rPr>
        <w:t>6</w:t>
      </w:r>
      <w:r w:rsidRPr="00D5008B">
        <w:rPr>
          <w:rFonts w:ascii="Times New Roman" w:hAnsi="Times New Roman" w:cs="Times New Roman"/>
          <w:color w:val="FF0000"/>
          <w:sz w:val="28"/>
          <w:szCs w:val="28"/>
          <w:lang w:val="kk-KZ"/>
        </w:rPr>
        <w:t>,18</w:t>
      </w:r>
      <w:r w:rsidR="0098657C" w:rsidRPr="00D5008B">
        <w:rPr>
          <w:rFonts w:ascii="Times New Roman" w:hAnsi="Times New Roman" w:cs="Times New Roman"/>
          <w:color w:val="FF0000"/>
          <w:sz w:val="28"/>
          <w:szCs w:val="28"/>
          <w:lang w:val="kk-KZ"/>
        </w:rPr>
        <w:t>7</w:t>
      </w:r>
      <w:r w:rsidRPr="00D5008B">
        <w:rPr>
          <w:rFonts w:ascii="Times New Roman" w:hAnsi="Times New Roman" w:cs="Times New Roman"/>
          <w:sz w:val="28"/>
          <w:szCs w:val="28"/>
          <w:lang w:val="kk-KZ"/>
        </w:rPr>
        <w:t>]</w:t>
      </w:r>
      <w:r w:rsidRPr="00D5008B">
        <w:rPr>
          <w:rFonts w:ascii="Times New Roman" w:hAnsi="Times New Roman" w:cs="Times New Roman"/>
          <w:sz w:val="28"/>
          <w:szCs w:val="28"/>
        </w:rPr>
        <w:t>.</w:t>
      </w:r>
      <w:r w:rsidR="006D6612">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 xml:space="preserve">Последействие азотных удобрений на содержание азота и урожайность культуры больше и эффективнее, чем прямое и непосредственное действие азотных удобрений, особенно это видно в первые три года </w:t>
      </w:r>
      <w:r w:rsidRPr="00D5008B">
        <w:rPr>
          <w:rFonts w:ascii="Times New Roman" w:hAnsi="Times New Roman" w:cs="Times New Roman"/>
          <w:sz w:val="28"/>
          <w:szCs w:val="28"/>
          <w:lang w:val="kk-KZ"/>
        </w:rPr>
        <w:t>[</w:t>
      </w:r>
      <w:r w:rsidRPr="00D5008B">
        <w:rPr>
          <w:rFonts w:ascii="Times New Roman" w:hAnsi="Times New Roman" w:cs="Times New Roman"/>
          <w:color w:val="FF0000"/>
          <w:sz w:val="28"/>
          <w:szCs w:val="28"/>
          <w:lang w:val="kk-KZ"/>
        </w:rPr>
        <w:t>1</w:t>
      </w:r>
      <w:r w:rsidR="0048491E" w:rsidRPr="00D5008B">
        <w:rPr>
          <w:rFonts w:ascii="Times New Roman" w:hAnsi="Times New Roman" w:cs="Times New Roman"/>
          <w:color w:val="FF0000"/>
          <w:sz w:val="28"/>
          <w:szCs w:val="28"/>
          <w:lang w:val="kk-KZ"/>
        </w:rPr>
        <w:t>88</w:t>
      </w:r>
      <w:r w:rsidRPr="00D5008B">
        <w:rPr>
          <w:rFonts w:ascii="Times New Roman" w:hAnsi="Times New Roman" w:cs="Times New Roman"/>
          <w:sz w:val="28"/>
          <w:szCs w:val="28"/>
          <w:lang w:val="kk-KZ"/>
        </w:rPr>
        <w:t>]</w:t>
      </w:r>
      <w:r w:rsidRPr="00D5008B">
        <w:rPr>
          <w:rFonts w:ascii="Times New Roman" w:hAnsi="Times New Roman" w:cs="Times New Roman"/>
          <w:sz w:val="28"/>
          <w:szCs w:val="28"/>
        </w:rPr>
        <w:t xml:space="preserve">. </w:t>
      </w:r>
    </w:p>
    <w:p w:rsidR="00F63E85" w:rsidRPr="00D5008B" w:rsidRDefault="00F63E85" w:rsidP="008271A5">
      <w:pPr>
        <w:autoSpaceDE w:val="0"/>
        <w:autoSpaceDN w:val="0"/>
        <w:adjustRightInd w:val="0"/>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ab/>
        <w:t>При внесении азотных удобрений по уровню доступной почвы азота увеличивается, потребность в азотном удобрении снижается, что приводит к более низкой реакции на азотные удобрения. Когда при увеличении влажности и осадков в период вегетации возрастает, потребность в дополнительном азотном удобрении увеличивается [</w:t>
      </w:r>
      <w:r w:rsidRPr="00D5008B">
        <w:rPr>
          <w:rFonts w:ascii="Times New Roman" w:hAnsi="Times New Roman" w:cs="Times New Roman"/>
          <w:color w:val="FF0000"/>
          <w:sz w:val="28"/>
          <w:szCs w:val="28"/>
        </w:rPr>
        <w:t>10</w:t>
      </w:r>
      <w:r w:rsidR="0048491E" w:rsidRPr="00D5008B">
        <w:rPr>
          <w:rFonts w:ascii="Times New Roman" w:hAnsi="Times New Roman" w:cs="Times New Roman"/>
          <w:color w:val="FF0000"/>
          <w:sz w:val="28"/>
          <w:szCs w:val="28"/>
        </w:rPr>
        <w:t>7</w:t>
      </w:r>
      <w:r w:rsidRPr="00D5008B">
        <w:rPr>
          <w:rFonts w:ascii="Times New Roman" w:hAnsi="Times New Roman" w:cs="Times New Roman"/>
          <w:sz w:val="28"/>
          <w:szCs w:val="28"/>
        </w:rPr>
        <w:t xml:space="preserve">]. Также установлено, что оптимальная норма азотных удобрений подчиняется условию обеспеченности азота в почве, влажность почв, поэтому их определение перед посевом имеют решающее значение для определения оптимальной нормы для внесения. Так, если в среднем выпадает за вегетационный период 150 мм, то общее количество азота, необходимого горчице будет 66 кг. </w:t>
      </w:r>
    </w:p>
    <w:p w:rsidR="00F63E85" w:rsidRPr="00D5008B" w:rsidRDefault="00F63E85" w:rsidP="008271A5">
      <w:pPr>
        <w:tabs>
          <w:tab w:val="left" w:pos="1150"/>
        </w:tabs>
        <w:spacing w:after="0" w:line="240" w:lineRule="auto"/>
        <w:ind w:firstLine="567"/>
        <w:jc w:val="both"/>
        <w:rPr>
          <w:rFonts w:ascii="Times New Roman" w:hAnsi="Times New Roman" w:cs="Times New Roman"/>
          <w:sz w:val="28"/>
          <w:szCs w:val="28"/>
        </w:rPr>
      </w:pPr>
      <w:r w:rsidRPr="00D5008B">
        <w:rPr>
          <w:rFonts w:ascii="Times New Roman" w:hAnsi="Times New Roman" w:cs="Times New Roman"/>
          <w:sz w:val="28"/>
          <w:szCs w:val="28"/>
        </w:rPr>
        <w:t>Судя по данным Коваленко С.А. [</w:t>
      </w:r>
      <w:r w:rsidRPr="00D5008B">
        <w:rPr>
          <w:rFonts w:ascii="Times New Roman" w:hAnsi="Times New Roman" w:cs="Times New Roman"/>
          <w:color w:val="FF0000"/>
          <w:sz w:val="28"/>
          <w:szCs w:val="28"/>
        </w:rPr>
        <w:t>1</w:t>
      </w:r>
      <w:r w:rsidR="0048491E" w:rsidRPr="00D5008B">
        <w:rPr>
          <w:rFonts w:ascii="Times New Roman" w:hAnsi="Times New Roman" w:cs="Times New Roman"/>
          <w:color w:val="FF0000"/>
          <w:sz w:val="28"/>
          <w:szCs w:val="28"/>
        </w:rPr>
        <w:t>84</w:t>
      </w:r>
      <w:r w:rsidRPr="00D5008B">
        <w:rPr>
          <w:rFonts w:ascii="Times New Roman" w:hAnsi="Times New Roman" w:cs="Times New Roman"/>
          <w:sz w:val="28"/>
          <w:szCs w:val="28"/>
        </w:rPr>
        <w:t xml:space="preserve">], при выращивании горчицы выявлено, что одноразовое внесение </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rPr>
        <w:t xml:space="preserve"> дает прибавку на 39%, чем на контроле, а</w:t>
      </w:r>
      <w:r w:rsidRPr="00D5008B">
        <w:rPr>
          <w:rFonts w:ascii="Times New Roman" w:hAnsi="Times New Roman" w:cs="Times New Roman"/>
          <w:sz w:val="28"/>
          <w:szCs w:val="28"/>
          <w:shd w:val="clear" w:color="auto" w:fill="FFFFFF"/>
        </w:rPr>
        <w:t xml:space="preserve"> внесение полной дозы минерального удобрения в дозе 50-60 кг/га повышает урожай на 30-40 %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1</w:t>
      </w:r>
      <w:r w:rsidR="0048491E" w:rsidRPr="00D5008B">
        <w:rPr>
          <w:rFonts w:ascii="Times New Roman" w:hAnsi="Times New Roman" w:cs="Times New Roman"/>
          <w:color w:val="FF0000"/>
          <w:sz w:val="28"/>
          <w:szCs w:val="28"/>
        </w:rPr>
        <w:t>89-190</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Оптимизация параметров азотного режима почв представляет собой очень трудную задачу. Разнонаправленные процессы трансформации азота в почве, переход в водный раствор, поглощение </w:t>
      </w:r>
      <w:proofErr w:type="gramStart"/>
      <w:r w:rsidRPr="00D5008B">
        <w:rPr>
          <w:rFonts w:ascii="Times New Roman" w:hAnsi="Times New Roman" w:cs="Times New Roman"/>
          <w:sz w:val="28"/>
          <w:szCs w:val="28"/>
        </w:rPr>
        <w:t>аммоний-иона</w:t>
      </w:r>
      <w:proofErr w:type="gramEnd"/>
      <w:r w:rsidRPr="00D5008B">
        <w:rPr>
          <w:rFonts w:ascii="Times New Roman" w:hAnsi="Times New Roman" w:cs="Times New Roman"/>
          <w:sz w:val="28"/>
          <w:szCs w:val="28"/>
        </w:rPr>
        <w:t xml:space="preserve"> почвенно-поглощающим комплексом, перехват минеральных форм азота корнями растений, микроорганизмами, выделения минерального азота в процессе минерализации органического вещества, растительных остатков, микробной массы, корневых выделении связаны с различными проявлениями жизни в агроценозе, идут с большими скоростями. Между содержанием азота в определенные фазы роста в вегетативных частях растений и урожаем </w:t>
      </w:r>
      <w:r w:rsidRPr="00D5008B">
        <w:rPr>
          <w:rFonts w:ascii="Times New Roman" w:hAnsi="Times New Roman" w:cs="Times New Roman"/>
          <w:sz w:val="28"/>
          <w:szCs w:val="28"/>
        </w:rPr>
        <w:lastRenderedPageBreak/>
        <w:t>наблюдается коррелятивная зависимость. Это позволяет прогнозировать количество и качество урожая по химическому составу вегетативных органов [</w:t>
      </w:r>
      <w:r w:rsidRPr="00D5008B">
        <w:rPr>
          <w:rFonts w:ascii="Times New Roman" w:hAnsi="Times New Roman" w:cs="Times New Roman"/>
          <w:color w:val="FF0000"/>
          <w:sz w:val="28"/>
          <w:szCs w:val="28"/>
        </w:rPr>
        <w:t>19</w:t>
      </w:r>
      <w:r w:rsidR="00F20D29" w:rsidRPr="00D5008B">
        <w:rPr>
          <w:rFonts w:ascii="Times New Roman" w:hAnsi="Times New Roman" w:cs="Times New Roman"/>
          <w:color w:val="FF0000"/>
          <w:sz w:val="28"/>
          <w:szCs w:val="28"/>
        </w:rPr>
        <w:t>1</w:t>
      </w:r>
      <w:r w:rsidR="003D44A4" w:rsidRPr="00D5008B">
        <w:rPr>
          <w:rFonts w:ascii="Times New Roman" w:hAnsi="Times New Roman" w:cs="Times New Roman"/>
          <w:sz w:val="28"/>
          <w:szCs w:val="28"/>
        </w:rPr>
        <w:t>]</w:t>
      </w:r>
      <w:r w:rsidRPr="00D5008B">
        <w:rPr>
          <w:rFonts w:ascii="Times New Roman" w:hAnsi="Times New Roman" w:cs="Times New Roman"/>
          <w:sz w:val="28"/>
          <w:szCs w:val="28"/>
        </w:rPr>
        <w:t>. На это указывают Ю.И.Ермохин,  Р.С.Проберж и др. [</w:t>
      </w:r>
      <w:r w:rsidRPr="00D5008B">
        <w:rPr>
          <w:rFonts w:ascii="Times New Roman" w:hAnsi="Times New Roman" w:cs="Times New Roman"/>
          <w:color w:val="FF0000"/>
          <w:sz w:val="28"/>
          <w:szCs w:val="28"/>
        </w:rPr>
        <w:t>19</w:t>
      </w:r>
      <w:r w:rsidR="00F20D29" w:rsidRPr="00D5008B">
        <w:rPr>
          <w:rFonts w:ascii="Times New Roman" w:hAnsi="Times New Roman" w:cs="Times New Roman"/>
          <w:color w:val="FF0000"/>
          <w:sz w:val="28"/>
          <w:szCs w:val="28"/>
        </w:rPr>
        <w:t>2</w:t>
      </w:r>
      <w:r w:rsidRPr="00D5008B">
        <w:rPr>
          <w:rFonts w:ascii="Times New Roman" w:hAnsi="Times New Roman" w:cs="Times New Roman"/>
          <w:color w:val="FF0000"/>
          <w:sz w:val="28"/>
          <w:szCs w:val="28"/>
        </w:rPr>
        <w:t>,19</w:t>
      </w:r>
      <w:r w:rsidR="00F20D29" w:rsidRPr="00D5008B">
        <w:rPr>
          <w:rFonts w:ascii="Times New Roman" w:hAnsi="Times New Roman" w:cs="Times New Roman"/>
          <w:color w:val="FF0000"/>
          <w:sz w:val="28"/>
          <w:szCs w:val="28"/>
        </w:rPr>
        <w:t>3</w:t>
      </w:r>
      <w:r w:rsidRPr="00D5008B">
        <w:rPr>
          <w:rFonts w:ascii="Times New Roman" w:hAnsi="Times New Roman" w:cs="Times New Roman"/>
          <w:sz w:val="28"/>
          <w:szCs w:val="28"/>
        </w:rPr>
        <w:t>]. Так, по данным Н.К.Болдырева [</w:t>
      </w:r>
      <w:r w:rsidRPr="00D5008B">
        <w:rPr>
          <w:rFonts w:ascii="Times New Roman" w:hAnsi="Times New Roman" w:cs="Times New Roman"/>
          <w:color w:val="FF0000"/>
          <w:sz w:val="28"/>
          <w:szCs w:val="28"/>
        </w:rPr>
        <w:t>19</w:t>
      </w:r>
      <w:r w:rsidR="00F20D29" w:rsidRPr="00D5008B">
        <w:rPr>
          <w:rFonts w:ascii="Times New Roman" w:hAnsi="Times New Roman" w:cs="Times New Roman"/>
          <w:color w:val="FF0000"/>
          <w:sz w:val="28"/>
          <w:szCs w:val="28"/>
        </w:rPr>
        <w:t>4</w:t>
      </w:r>
      <w:r w:rsidRPr="00D5008B">
        <w:rPr>
          <w:rFonts w:ascii="Times New Roman" w:hAnsi="Times New Roman" w:cs="Times New Roman"/>
          <w:sz w:val="28"/>
          <w:szCs w:val="28"/>
        </w:rPr>
        <w:t>] для формирования урожая в 25-30 ц/га в растениях злаковых культур в фазе кущения должно содержаться 5% азота, 1% фосфора и 5% калия.</w:t>
      </w:r>
    </w:p>
    <w:p w:rsidR="00F63E85" w:rsidRPr="00D5008B" w:rsidRDefault="00F63E85" w:rsidP="008271A5">
      <w:pPr>
        <w:spacing w:after="0" w:line="240" w:lineRule="auto"/>
        <w:ind w:firstLine="708"/>
        <w:jc w:val="both"/>
        <w:rPr>
          <w:rFonts w:ascii="Times New Roman" w:hAnsi="Times New Roman" w:cs="Times New Roman"/>
          <w:sz w:val="28"/>
          <w:szCs w:val="28"/>
        </w:rPr>
      </w:pPr>
      <w:proofErr w:type="gramStart"/>
      <w:r w:rsidRPr="00D5008B">
        <w:rPr>
          <w:rFonts w:ascii="Times New Roman" w:hAnsi="Times New Roman" w:cs="Times New Roman"/>
          <w:sz w:val="28"/>
          <w:szCs w:val="28"/>
        </w:rPr>
        <w:t>На основе многолетних исследований азотного режима почв и эффективности азотных удобрений в условиях Северного Казахстана В.Г.Черненок [</w:t>
      </w:r>
      <w:r w:rsidR="00F20D29" w:rsidRPr="00D5008B">
        <w:rPr>
          <w:rFonts w:ascii="Times New Roman" w:hAnsi="Times New Roman" w:cs="Times New Roman"/>
          <w:color w:val="FF0000"/>
          <w:sz w:val="28"/>
          <w:szCs w:val="28"/>
        </w:rPr>
        <w:t>160</w:t>
      </w:r>
      <w:r w:rsidRPr="00D5008B">
        <w:rPr>
          <w:rFonts w:ascii="Times New Roman" w:hAnsi="Times New Roman" w:cs="Times New Roman"/>
          <w:sz w:val="28"/>
          <w:szCs w:val="28"/>
        </w:rPr>
        <w:t>] было установлено, что из всех форм азота наиболее тесную связь с урожайностью и эффективностью азотных удобрений дает содержание азота нитратов перед посевом культур в слое 0-</w:t>
      </w:r>
      <w:smartTag w:uri="urn:schemas-microsoft-com:office:smarttags" w:element="metricconverter">
        <w:smartTagPr>
          <w:attr w:name="ProductID" w:val="40 см"/>
        </w:smartTagPr>
        <w:r w:rsidRPr="00D5008B">
          <w:rPr>
            <w:rFonts w:ascii="Times New Roman" w:hAnsi="Times New Roman" w:cs="Times New Roman"/>
            <w:sz w:val="28"/>
            <w:szCs w:val="28"/>
          </w:rPr>
          <w:t>40 см</w:t>
        </w:r>
      </w:smartTag>
      <w:r w:rsidRPr="00D5008B">
        <w:rPr>
          <w:rFonts w:ascii="Times New Roman" w:hAnsi="Times New Roman" w:cs="Times New Roman"/>
          <w:sz w:val="28"/>
          <w:szCs w:val="28"/>
        </w:rPr>
        <w:t>. Наличие тесной взаимосвязи (r=0,76-0,88) между содержанием N­NO</w:t>
      </w:r>
      <w:r w:rsidRPr="00D5008B">
        <w:rPr>
          <w:rFonts w:ascii="Times New Roman" w:hAnsi="Times New Roman" w:cs="Times New Roman"/>
          <w:sz w:val="28"/>
          <w:szCs w:val="28"/>
          <w:vertAlign w:val="subscript"/>
        </w:rPr>
        <w:t>3</w:t>
      </w:r>
      <w:r w:rsidRPr="00D5008B">
        <w:rPr>
          <w:rFonts w:ascii="Times New Roman" w:hAnsi="Times New Roman" w:cs="Times New Roman"/>
          <w:sz w:val="28"/>
          <w:szCs w:val="28"/>
        </w:rPr>
        <w:t>, урожайностью и эффективностью азотных</w:t>
      </w:r>
      <w:proofErr w:type="gramEnd"/>
      <w:r w:rsidRPr="00D5008B">
        <w:rPr>
          <w:rFonts w:ascii="Times New Roman" w:hAnsi="Times New Roman" w:cs="Times New Roman"/>
          <w:sz w:val="28"/>
          <w:szCs w:val="28"/>
        </w:rPr>
        <w:t xml:space="preserve"> удобрений позволило установить индексы обеспеченности почв азотом для зерновых культур и потребность в азотных удобрениях. Вместе с тем было установлено, что эффективность азотных удобрений зависит не только от содержания азота нитратов в почве, но и содержания подвижного фосфора и их соотношения (r=0,64-0,76).</w:t>
      </w:r>
    </w:p>
    <w:p w:rsidR="00F63E85" w:rsidRPr="00D5008B" w:rsidRDefault="00F63E85" w:rsidP="008271A5">
      <w:pPr>
        <w:tabs>
          <w:tab w:val="left" w:pos="1150"/>
        </w:tabs>
        <w:spacing w:after="0" w:line="240" w:lineRule="auto"/>
        <w:ind w:firstLine="709"/>
        <w:jc w:val="both"/>
        <w:rPr>
          <w:rFonts w:ascii="Times New Roman" w:hAnsi="Times New Roman" w:cs="Times New Roman"/>
          <w:color w:val="FF0000"/>
          <w:sz w:val="28"/>
          <w:szCs w:val="28"/>
        </w:rPr>
      </w:pPr>
      <w:r w:rsidRPr="00D5008B">
        <w:rPr>
          <w:rFonts w:ascii="Times New Roman" w:hAnsi="Times New Roman" w:cs="Times New Roman"/>
          <w:sz w:val="28"/>
          <w:szCs w:val="28"/>
        </w:rPr>
        <w:t>Внесение азотных удобрений у сельскохозяйственных культур вызывает хорошую отзывчивость и получение высоких урожаев продукции [</w:t>
      </w:r>
      <w:r w:rsidR="00D5008B" w:rsidRPr="00D5008B">
        <w:rPr>
          <w:rFonts w:ascii="Times New Roman" w:hAnsi="Times New Roman" w:cs="Times New Roman"/>
          <w:color w:val="FF0000"/>
          <w:sz w:val="28"/>
          <w:szCs w:val="28"/>
        </w:rPr>
        <w:t>199</w:t>
      </w:r>
      <w:r w:rsidR="00B241D7" w:rsidRPr="00D5008B">
        <w:rPr>
          <w:rFonts w:ascii="Times New Roman" w:hAnsi="Times New Roman" w:cs="Times New Roman"/>
          <w:color w:val="FF0000"/>
          <w:sz w:val="28"/>
          <w:szCs w:val="28"/>
        </w:rPr>
        <w:t>-20</w:t>
      </w:r>
      <w:r w:rsidR="00D5008B" w:rsidRPr="00D5008B">
        <w:rPr>
          <w:rFonts w:ascii="Times New Roman" w:hAnsi="Times New Roman" w:cs="Times New Roman"/>
          <w:color w:val="FF0000"/>
          <w:sz w:val="28"/>
          <w:szCs w:val="28"/>
        </w:rPr>
        <w:t>2</w:t>
      </w:r>
      <w:r w:rsidRPr="00D5008B">
        <w:rPr>
          <w:rFonts w:ascii="Times New Roman" w:hAnsi="Times New Roman" w:cs="Times New Roman"/>
          <w:color w:val="FF0000"/>
          <w:sz w:val="28"/>
          <w:szCs w:val="28"/>
        </w:rPr>
        <w:t xml:space="preserve">]. </w:t>
      </w:r>
    </w:p>
    <w:p w:rsidR="00F63E85" w:rsidRPr="00D5008B" w:rsidRDefault="00F63E85" w:rsidP="008271A5">
      <w:pPr>
        <w:tabs>
          <w:tab w:val="left" w:pos="1150"/>
        </w:tabs>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pacing w:val="-4"/>
          <w:sz w:val="28"/>
          <w:szCs w:val="28"/>
        </w:rPr>
        <w:t>Использование и внесение доз фосфорных удобрений под горчицу по-разному влияет на развитие культуры в зависимости от температуры воздуха, влажности почвы и количества доступного фосфора почвы. Как показывает производственный опыт, чем окружающая среда была прохладней и влажной, тем больше горчица была чувствительна к внесению фосфора</w:t>
      </w:r>
      <w:r w:rsidRPr="00D5008B">
        <w:rPr>
          <w:rFonts w:ascii="Times New Roman" w:hAnsi="Times New Roman" w:cs="Times New Roman"/>
          <w:sz w:val="28"/>
          <w:szCs w:val="28"/>
        </w:rPr>
        <w:t xml:space="preserve"> [</w:t>
      </w:r>
      <w:r w:rsidRPr="00D5008B">
        <w:rPr>
          <w:rFonts w:ascii="Times New Roman" w:hAnsi="Times New Roman" w:cs="Times New Roman"/>
          <w:color w:val="FF0000"/>
          <w:sz w:val="28"/>
          <w:szCs w:val="28"/>
        </w:rPr>
        <w:t>20</w:t>
      </w:r>
      <w:r w:rsidR="00D5008B" w:rsidRPr="00D5008B">
        <w:rPr>
          <w:rFonts w:ascii="Times New Roman" w:hAnsi="Times New Roman" w:cs="Times New Roman"/>
          <w:color w:val="FF0000"/>
          <w:sz w:val="28"/>
          <w:szCs w:val="28"/>
        </w:rPr>
        <w:t>3</w:t>
      </w:r>
      <w:r w:rsidRPr="00D5008B">
        <w:rPr>
          <w:rFonts w:ascii="Times New Roman" w:hAnsi="Times New Roman" w:cs="Times New Roman"/>
          <w:sz w:val="28"/>
          <w:szCs w:val="28"/>
        </w:rPr>
        <w:t xml:space="preserve">]. </w:t>
      </w:r>
      <w:r w:rsidRPr="00D5008B">
        <w:rPr>
          <w:rFonts w:ascii="Times New Roman" w:hAnsi="Times New Roman" w:cs="Times New Roman"/>
          <w:spacing w:val="-4"/>
          <w:sz w:val="28"/>
          <w:szCs w:val="28"/>
        </w:rPr>
        <w:t>В связи с этим, 60 кг/га фосфора увеличивает количество сухого вещества, а доза 40 кг/га - высоту растений, количество ветвей на растении и содержание хлорофилла в листьях</w:t>
      </w:r>
      <w:r w:rsidRPr="00D5008B">
        <w:rPr>
          <w:rFonts w:ascii="Times New Roman" w:hAnsi="Times New Roman" w:cs="Times New Roman"/>
          <w:sz w:val="28"/>
          <w:szCs w:val="28"/>
        </w:rPr>
        <w:t xml:space="preserve"> [</w:t>
      </w:r>
      <w:r w:rsidRPr="00D5008B">
        <w:rPr>
          <w:rFonts w:ascii="Times New Roman" w:hAnsi="Times New Roman" w:cs="Times New Roman"/>
          <w:color w:val="FF0000"/>
          <w:sz w:val="28"/>
          <w:szCs w:val="28"/>
        </w:rPr>
        <w:t>2</w:t>
      </w:r>
      <w:r w:rsidR="00EB5A54" w:rsidRPr="00D5008B">
        <w:rPr>
          <w:rFonts w:ascii="Times New Roman" w:hAnsi="Times New Roman" w:cs="Times New Roman"/>
          <w:color w:val="FF0000"/>
          <w:sz w:val="28"/>
          <w:szCs w:val="28"/>
        </w:rPr>
        <w:t>04</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Исследования условий калийного питания говорят о том, что калийные удобрения влияют на урожайность в условиях чернозема выщелоченного [</w:t>
      </w:r>
      <w:r w:rsidRPr="00D5008B">
        <w:rPr>
          <w:rFonts w:ascii="Times New Roman" w:hAnsi="Times New Roman" w:cs="Times New Roman"/>
          <w:color w:val="FF0000"/>
          <w:sz w:val="28"/>
          <w:szCs w:val="28"/>
        </w:rPr>
        <w:t>2</w:t>
      </w:r>
      <w:r w:rsidR="00EB5A54" w:rsidRPr="00D5008B">
        <w:rPr>
          <w:rFonts w:ascii="Times New Roman" w:hAnsi="Times New Roman" w:cs="Times New Roman"/>
          <w:color w:val="FF0000"/>
          <w:sz w:val="28"/>
          <w:szCs w:val="28"/>
        </w:rPr>
        <w:t>05</w:t>
      </w:r>
      <w:r w:rsidRPr="00D5008B">
        <w:rPr>
          <w:rFonts w:ascii="Times New Roman" w:hAnsi="Times New Roman" w:cs="Times New Roman"/>
          <w:sz w:val="28"/>
          <w:szCs w:val="28"/>
        </w:rPr>
        <w:t>], и ведут к снижению калия даже при его высоком содержании в почве [</w:t>
      </w:r>
      <w:r w:rsidRPr="00D5008B">
        <w:rPr>
          <w:rFonts w:ascii="Times New Roman" w:hAnsi="Times New Roman" w:cs="Times New Roman"/>
          <w:color w:val="FF0000"/>
          <w:sz w:val="28"/>
          <w:szCs w:val="28"/>
        </w:rPr>
        <w:t>2</w:t>
      </w:r>
      <w:r w:rsidR="00EB5A54" w:rsidRPr="00D5008B">
        <w:rPr>
          <w:rFonts w:ascii="Times New Roman" w:hAnsi="Times New Roman" w:cs="Times New Roman"/>
          <w:color w:val="FF0000"/>
          <w:sz w:val="28"/>
          <w:szCs w:val="28"/>
        </w:rPr>
        <w:t>06</w:t>
      </w:r>
      <w:r w:rsidRPr="00D5008B">
        <w:rPr>
          <w:rFonts w:ascii="Times New Roman" w:hAnsi="Times New Roman" w:cs="Times New Roman"/>
          <w:sz w:val="28"/>
          <w:szCs w:val="28"/>
        </w:rPr>
        <w:t>]. Имеет значение диагностика калия, которая позволит определять степень обеспеченности почвы калием [</w:t>
      </w:r>
      <w:r w:rsidR="00833CF7" w:rsidRPr="00D5008B">
        <w:rPr>
          <w:rFonts w:ascii="Times New Roman" w:hAnsi="Times New Roman" w:cs="Times New Roman"/>
          <w:color w:val="FF0000"/>
          <w:sz w:val="28"/>
          <w:szCs w:val="28"/>
        </w:rPr>
        <w:t>2</w:t>
      </w:r>
      <w:r w:rsidR="0064553A" w:rsidRPr="00D5008B">
        <w:rPr>
          <w:rFonts w:ascii="Times New Roman" w:hAnsi="Times New Roman" w:cs="Times New Roman"/>
          <w:color w:val="FF0000"/>
          <w:sz w:val="28"/>
          <w:szCs w:val="28"/>
        </w:rPr>
        <w:t>07</w:t>
      </w:r>
      <w:r w:rsidRPr="00D5008B">
        <w:rPr>
          <w:rFonts w:ascii="Times New Roman" w:hAnsi="Times New Roman" w:cs="Times New Roman"/>
          <w:sz w:val="28"/>
          <w:szCs w:val="28"/>
        </w:rPr>
        <w:t>]. Высокое содержание обменного калия на пониженном азотно-фосфорном фоне, по данным К.А.Виэк [</w:t>
      </w:r>
      <w:r w:rsidRPr="00D5008B">
        <w:rPr>
          <w:rFonts w:ascii="Times New Roman" w:hAnsi="Times New Roman" w:cs="Times New Roman"/>
          <w:color w:val="FF0000"/>
          <w:sz w:val="28"/>
          <w:szCs w:val="28"/>
        </w:rPr>
        <w:t>2</w:t>
      </w:r>
      <w:r w:rsidR="0064553A" w:rsidRPr="00D5008B">
        <w:rPr>
          <w:rFonts w:ascii="Times New Roman" w:hAnsi="Times New Roman" w:cs="Times New Roman"/>
          <w:color w:val="FF0000"/>
          <w:sz w:val="28"/>
          <w:szCs w:val="28"/>
        </w:rPr>
        <w:t>08</w:t>
      </w:r>
      <w:r w:rsidRPr="00D5008B">
        <w:rPr>
          <w:rFonts w:ascii="Times New Roman" w:hAnsi="Times New Roman" w:cs="Times New Roman"/>
          <w:sz w:val="28"/>
          <w:szCs w:val="28"/>
        </w:rPr>
        <w:t>], снижает урожайность. Уровень доступного для растений калия определяют по уровню обменного. Замечено, что в основном обеспеченность почвы калием обозначается наличием необменного калия в глинистых и первичных минералах, которые пополняют запасы обменного калия. И даже для черноземных почв, где запасы калия достаточны, необходимо проводить наблюдения за условиями калийного режима почв [</w:t>
      </w:r>
      <w:r w:rsidRPr="00D5008B">
        <w:rPr>
          <w:rFonts w:ascii="Times New Roman" w:hAnsi="Times New Roman" w:cs="Times New Roman"/>
          <w:color w:val="FF0000"/>
          <w:sz w:val="28"/>
          <w:szCs w:val="28"/>
        </w:rPr>
        <w:t>2</w:t>
      </w:r>
      <w:r w:rsidR="0064553A" w:rsidRPr="00D5008B">
        <w:rPr>
          <w:rFonts w:ascii="Times New Roman" w:hAnsi="Times New Roman" w:cs="Times New Roman"/>
          <w:color w:val="FF0000"/>
          <w:sz w:val="28"/>
          <w:szCs w:val="28"/>
        </w:rPr>
        <w:t>09</w:t>
      </w:r>
      <w:r w:rsidRPr="00D5008B">
        <w:rPr>
          <w:rFonts w:ascii="Times New Roman" w:hAnsi="Times New Roman" w:cs="Times New Roman"/>
          <w:color w:val="FF0000"/>
          <w:sz w:val="28"/>
          <w:szCs w:val="28"/>
        </w:rPr>
        <w:t>,21</w:t>
      </w:r>
      <w:r w:rsidR="0064553A" w:rsidRPr="00D5008B">
        <w:rPr>
          <w:rFonts w:ascii="Times New Roman" w:hAnsi="Times New Roman" w:cs="Times New Roman"/>
          <w:color w:val="FF0000"/>
          <w:sz w:val="28"/>
          <w:szCs w:val="28"/>
        </w:rPr>
        <w:t>0</w:t>
      </w:r>
      <w:r w:rsidRPr="00D5008B">
        <w:rPr>
          <w:rFonts w:ascii="Times New Roman" w:hAnsi="Times New Roman" w:cs="Times New Roman"/>
          <w:sz w:val="28"/>
          <w:szCs w:val="28"/>
        </w:rPr>
        <w:t xml:space="preserve">], и низкая эффективность калийных удобрений связана с влагой. С этим </w:t>
      </w:r>
      <w:proofErr w:type="gramStart"/>
      <w:r w:rsidRPr="00D5008B">
        <w:rPr>
          <w:rFonts w:ascii="Times New Roman" w:hAnsi="Times New Roman" w:cs="Times New Roman"/>
          <w:sz w:val="28"/>
          <w:szCs w:val="28"/>
        </w:rPr>
        <w:t>связан</w:t>
      </w:r>
      <w:r w:rsidRPr="00D5008B">
        <w:rPr>
          <w:rFonts w:ascii="Times New Roman" w:hAnsi="Times New Roman" w:cs="Times New Roman"/>
          <w:sz w:val="28"/>
          <w:szCs w:val="28"/>
          <w:lang w:val="kk-KZ"/>
        </w:rPr>
        <w:t>ы</w:t>
      </w:r>
      <w:proofErr w:type="gramEnd"/>
      <w:r w:rsidRPr="00D5008B">
        <w:rPr>
          <w:rFonts w:ascii="Times New Roman" w:hAnsi="Times New Roman" w:cs="Times New Roman"/>
          <w:sz w:val="28"/>
          <w:szCs w:val="28"/>
        </w:rPr>
        <w:t xml:space="preserve"> отличная агротехника и почвенная диагностика [</w:t>
      </w:r>
      <w:r w:rsidRPr="00D5008B">
        <w:rPr>
          <w:rFonts w:ascii="Times New Roman" w:hAnsi="Times New Roman" w:cs="Times New Roman"/>
          <w:color w:val="FF0000"/>
          <w:sz w:val="28"/>
          <w:szCs w:val="28"/>
        </w:rPr>
        <w:t>21</w:t>
      </w:r>
      <w:r w:rsidR="0064553A" w:rsidRPr="00D5008B">
        <w:rPr>
          <w:rFonts w:ascii="Times New Roman" w:hAnsi="Times New Roman" w:cs="Times New Roman"/>
          <w:color w:val="FF0000"/>
          <w:sz w:val="28"/>
          <w:szCs w:val="28"/>
        </w:rPr>
        <w:t>1</w:t>
      </w:r>
      <w:r w:rsidRPr="00D5008B">
        <w:rPr>
          <w:rFonts w:ascii="Times New Roman" w:hAnsi="Times New Roman" w:cs="Times New Roman"/>
          <w:sz w:val="28"/>
          <w:szCs w:val="28"/>
        </w:rPr>
        <w:t xml:space="preserve">]. </w:t>
      </w:r>
    </w:p>
    <w:p w:rsidR="00F63E85" w:rsidRPr="00D5008B" w:rsidRDefault="00F63E85"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shd w:val="clear" w:color="auto" w:fill="FFFFFF"/>
        </w:rPr>
        <w:tab/>
        <w:t xml:space="preserve">Опыты показывают, что без применения удобрения урожай формируется за счет необменного калия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21</w:t>
      </w:r>
      <w:r w:rsidR="0064553A" w:rsidRPr="00D5008B">
        <w:rPr>
          <w:rFonts w:ascii="Times New Roman" w:hAnsi="Times New Roman" w:cs="Times New Roman"/>
          <w:color w:val="FF0000"/>
          <w:sz w:val="28"/>
          <w:szCs w:val="28"/>
        </w:rPr>
        <w:t>2</w:t>
      </w:r>
      <w:r w:rsidRPr="00D5008B">
        <w:rPr>
          <w:rFonts w:ascii="Times New Roman" w:hAnsi="Times New Roman" w:cs="Times New Roman"/>
          <w:sz w:val="28"/>
          <w:szCs w:val="28"/>
        </w:rPr>
        <w:t xml:space="preserve">], а внесение калийных удобрений увеличивает </w:t>
      </w:r>
      <w:r w:rsidRPr="00D5008B">
        <w:rPr>
          <w:rFonts w:ascii="Times New Roman" w:hAnsi="Times New Roman" w:cs="Times New Roman"/>
          <w:sz w:val="28"/>
          <w:szCs w:val="28"/>
        </w:rPr>
        <w:lastRenderedPageBreak/>
        <w:t>урожай и повышает качественные показатели [</w:t>
      </w:r>
      <w:r w:rsidRPr="00D5008B">
        <w:rPr>
          <w:rFonts w:ascii="Times New Roman" w:hAnsi="Times New Roman" w:cs="Times New Roman"/>
          <w:color w:val="FF0000"/>
          <w:sz w:val="28"/>
          <w:szCs w:val="28"/>
        </w:rPr>
        <w:t>21</w:t>
      </w:r>
      <w:r w:rsidR="0064553A" w:rsidRPr="00D5008B">
        <w:rPr>
          <w:rFonts w:ascii="Times New Roman" w:hAnsi="Times New Roman" w:cs="Times New Roman"/>
          <w:color w:val="FF0000"/>
          <w:sz w:val="28"/>
          <w:szCs w:val="28"/>
        </w:rPr>
        <w:t>3</w:t>
      </w:r>
      <w:r w:rsidRPr="00D5008B">
        <w:rPr>
          <w:rFonts w:ascii="Times New Roman" w:hAnsi="Times New Roman" w:cs="Times New Roman"/>
          <w:color w:val="FF0000"/>
          <w:sz w:val="28"/>
          <w:szCs w:val="28"/>
        </w:rPr>
        <w:t>-2</w:t>
      </w:r>
      <w:r w:rsidR="0064553A" w:rsidRPr="00D5008B">
        <w:rPr>
          <w:rFonts w:ascii="Times New Roman" w:hAnsi="Times New Roman" w:cs="Times New Roman"/>
          <w:color w:val="FF0000"/>
          <w:sz w:val="28"/>
          <w:szCs w:val="28"/>
        </w:rPr>
        <w:t>15</w:t>
      </w:r>
      <w:r w:rsidRPr="00D5008B">
        <w:rPr>
          <w:rFonts w:ascii="Times New Roman" w:hAnsi="Times New Roman" w:cs="Times New Roman"/>
          <w:sz w:val="28"/>
          <w:szCs w:val="28"/>
        </w:rPr>
        <w:t>] и влияет на формирование элементов структуры урожая [</w:t>
      </w:r>
      <w:r w:rsidRPr="00D5008B">
        <w:rPr>
          <w:rFonts w:ascii="Times New Roman" w:hAnsi="Times New Roman" w:cs="Times New Roman"/>
          <w:color w:val="FF0000"/>
          <w:sz w:val="28"/>
          <w:szCs w:val="28"/>
        </w:rPr>
        <w:t>2</w:t>
      </w:r>
      <w:r w:rsidR="0064553A" w:rsidRPr="00D5008B">
        <w:rPr>
          <w:rFonts w:ascii="Times New Roman" w:hAnsi="Times New Roman" w:cs="Times New Roman"/>
          <w:color w:val="FF0000"/>
          <w:sz w:val="28"/>
          <w:szCs w:val="28"/>
        </w:rPr>
        <w:t>16</w:t>
      </w:r>
      <w:r w:rsidRPr="00D5008B">
        <w:rPr>
          <w:rFonts w:ascii="Times New Roman" w:hAnsi="Times New Roman" w:cs="Times New Roman"/>
          <w:sz w:val="28"/>
          <w:szCs w:val="28"/>
        </w:rPr>
        <w:t>].</w:t>
      </w:r>
    </w:p>
    <w:p w:rsidR="00F63E85" w:rsidRPr="00D5008B" w:rsidRDefault="00F63E85"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 xml:space="preserve"> </w:t>
      </w:r>
      <w:r w:rsidRPr="00D5008B">
        <w:rPr>
          <w:rFonts w:ascii="Times New Roman" w:hAnsi="Times New Roman" w:cs="Times New Roman"/>
          <w:sz w:val="28"/>
          <w:szCs w:val="28"/>
        </w:rPr>
        <w:tab/>
        <w:t>Р</w:t>
      </w:r>
      <w:r w:rsidRPr="00D5008B">
        <w:rPr>
          <w:rFonts w:ascii="Times New Roman" w:hAnsi="Times New Roman" w:cs="Times New Roman"/>
          <w:sz w:val="28"/>
          <w:szCs w:val="28"/>
          <w:shd w:val="clear" w:color="auto" w:fill="FFFFFF"/>
        </w:rPr>
        <w:t>астения могут проявлять различные реакции образования органического вещества за счет минеральных соединений. Поэтому они могут создавать сухое вещество  за счет усвоения углекислым газом через листовую поверхность, а усваивать воду, азот и зольные элементы - из почвы через корни [</w:t>
      </w:r>
      <w:r w:rsidRPr="00D5008B">
        <w:rPr>
          <w:rFonts w:ascii="Times New Roman" w:hAnsi="Times New Roman" w:cs="Times New Roman"/>
          <w:color w:val="FF0000"/>
          <w:sz w:val="28"/>
          <w:szCs w:val="28"/>
          <w:shd w:val="clear" w:color="auto" w:fill="FFFFFF"/>
        </w:rPr>
        <w:t>2</w:t>
      </w:r>
      <w:r w:rsidR="0064553A" w:rsidRPr="00D5008B">
        <w:rPr>
          <w:rFonts w:ascii="Times New Roman" w:hAnsi="Times New Roman" w:cs="Times New Roman"/>
          <w:color w:val="FF0000"/>
          <w:sz w:val="28"/>
          <w:szCs w:val="28"/>
          <w:shd w:val="clear" w:color="auto" w:fill="FFFFFF"/>
        </w:rPr>
        <w:t>17</w:t>
      </w:r>
      <w:r w:rsidRPr="00D5008B">
        <w:rPr>
          <w:rFonts w:ascii="Times New Roman" w:hAnsi="Times New Roman" w:cs="Times New Roman"/>
          <w:sz w:val="28"/>
          <w:szCs w:val="28"/>
          <w:shd w:val="clear" w:color="auto" w:fill="FFFFFF"/>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Накопление сухого вещества зависит от обработки почвы и внесения минеральных удобрений при выращивании культур: под вспашку и предпосевную культивацию (фосфорные удобрения), под культивацию и подкормку (азотные удобрения)</w:t>
      </w:r>
      <w:r w:rsidRPr="00D5008B">
        <w:rPr>
          <w:rFonts w:ascii="Times New Roman" w:hAnsi="Times New Roman" w:cs="Times New Roman"/>
          <w:sz w:val="28"/>
          <w:szCs w:val="28"/>
          <w:shd w:val="clear" w:color="auto" w:fill="FFFFFF"/>
        </w:rPr>
        <w:t xml:space="preserve"> [</w:t>
      </w:r>
      <w:r w:rsidRPr="00D5008B">
        <w:rPr>
          <w:rFonts w:ascii="Times New Roman" w:hAnsi="Times New Roman" w:cs="Times New Roman"/>
          <w:color w:val="FF0000"/>
          <w:sz w:val="28"/>
          <w:szCs w:val="28"/>
          <w:shd w:val="clear" w:color="auto" w:fill="FFFFFF"/>
        </w:rPr>
        <w:t>2</w:t>
      </w:r>
      <w:r w:rsidR="0064553A" w:rsidRPr="00D5008B">
        <w:rPr>
          <w:rFonts w:ascii="Times New Roman" w:hAnsi="Times New Roman" w:cs="Times New Roman"/>
          <w:color w:val="FF0000"/>
          <w:sz w:val="28"/>
          <w:szCs w:val="28"/>
          <w:shd w:val="clear" w:color="auto" w:fill="FFFFFF"/>
        </w:rPr>
        <w:t>18</w:t>
      </w:r>
      <w:r w:rsidRPr="00D5008B">
        <w:rPr>
          <w:rFonts w:ascii="Times New Roman" w:hAnsi="Times New Roman" w:cs="Times New Roman"/>
          <w:color w:val="FF0000"/>
          <w:sz w:val="28"/>
          <w:szCs w:val="28"/>
          <w:shd w:val="clear" w:color="auto" w:fill="FFFFFF"/>
        </w:rPr>
        <w:t>-22</w:t>
      </w:r>
      <w:r w:rsidR="0064553A" w:rsidRPr="00D5008B">
        <w:rPr>
          <w:rFonts w:ascii="Times New Roman" w:hAnsi="Times New Roman" w:cs="Times New Roman"/>
          <w:color w:val="FF0000"/>
          <w:sz w:val="28"/>
          <w:szCs w:val="28"/>
          <w:shd w:val="clear" w:color="auto" w:fill="FFFFFF"/>
        </w:rPr>
        <w:t>0</w:t>
      </w:r>
      <w:r w:rsidRPr="00D5008B">
        <w:rPr>
          <w:rFonts w:ascii="Times New Roman" w:hAnsi="Times New Roman" w:cs="Times New Roman"/>
          <w:sz w:val="28"/>
          <w:szCs w:val="28"/>
          <w:shd w:val="clear" w:color="auto" w:fill="FFFFFF"/>
        </w:rPr>
        <w:t xml:space="preserve">]. </w:t>
      </w:r>
      <w:r w:rsidRPr="00D5008B">
        <w:rPr>
          <w:rFonts w:ascii="Times New Roman" w:hAnsi="Times New Roman" w:cs="Times New Roman"/>
          <w:sz w:val="28"/>
          <w:szCs w:val="28"/>
        </w:rPr>
        <w:t xml:space="preserve">Внесение различных макроудобрений могут увеличивать количество сухой массы по фазам развития </w:t>
      </w:r>
      <w:r w:rsidRPr="00D5008B">
        <w:rPr>
          <w:rFonts w:ascii="Times New Roman" w:hAnsi="Times New Roman" w:cs="Times New Roman"/>
          <w:sz w:val="28"/>
          <w:szCs w:val="28"/>
          <w:shd w:val="clear" w:color="auto" w:fill="FFFFFF"/>
        </w:rPr>
        <w:t>[</w:t>
      </w:r>
      <w:r w:rsidRPr="00D5008B">
        <w:rPr>
          <w:rFonts w:ascii="Times New Roman" w:hAnsi="Times New Roman" w:cs="Times New Roman"/>
          <w:color w:val="FF0000"/>
          <w:sz w:val="28"/>
          <w:szCs w:val="28"/>
          <w:shd w:val="clear" w:color="auto" w:fill="FFFFFF"/>
        </w:rPr>
        <w:t>22</w:t>
      </w:r>
      <w:r w:rsidR="0064553A" w:rsidRPr="00D5008B">
        <w:rPr>
          <w:rFonts w:ascii="Times New Roman" w:hAnsi="Times New Roman" w:cs="Times New Roman"/>
          <w:color w:val="FF0000"/>
          <w:sz w:val="28"/>
          <w:szCs w:val="28"/>
          <w:shd w:val="clear" w:color="auto" w:fill="FFFFFF"/>
        </w:rPr>
        <w:t>1</w:t>
      </w:r>
      <w:r w:rsidRPr="00D5008B">
        <w:rPr>
          <w:rFonts w:ascii="Times New Roman" w:hAnsi="Times New Roman" w:cs="Times New Roman"/>
          <w:sz w:val="28"/>
          <w:szCs w:val="28"/>
          <w:shd w:val="clear" w:color="auto" w:fill="FFFFFF"/>
        </w:rPr>
        <w:t>] и содержание элементов питания в почве, влияющих на данный процесс [</w:t>
      </w:r>
      <w:r w:rsidRPr="00D5008B">
        <w:rPr>
          <w:rFonts w:ascii="Times New Roman" w:hAnsi="Times New Roman" w:cs="Times New Roman"/>
          <w:color w:val="FF0000"/>
          <w:sz w:val="28"/>
          <w:szCs w:val="28"/>
          <w:shd w:val="clear" w:color="auto" w:fill="FFFFFF"/>
        </w:rPr>
        <w:t>22</w:t>
      </w:r>
      <w:r w:rsidR="0064553A" w:rsidRPr="00D5008B">
        <w:rPr>
          <w:rFonts w:ascii="Times New Roman" w:hAnsi="Times New Roman" w:cs="Times New Roman"/>
          <w:color w:val="FF0000"/>
          <w:sz w:val="28"/>
          <w:szCs w:val="28"/>
          <w:shd w:val="clear" w:color="auto" w:fill="FFFFFF"/>
        </w:rPr>
        <w:t>2</w:t>
      </w:r>
      <w:r w:rsidRPr="00D5008B">
        <w:rPr>
          <w:rFonts w:ascii="Times New Roman" w:hAnsi="Times New Roman" w:cs="Times New Roman"/>
          <w:sz w:val="28"/>
          <w:szCs w:val="28"/>
          <w:shd w:val="clear" w:color="auto" w:fill="FFFFFF"/>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 xml:space="preserve">Индикатором накопления сухого вещества является отзывчивость растений на внесение минеральных удобрений вплоть до уборки урожая культуры </w:t>
      </w:r>
      <w:r w:rsidRPr="00D5008B">
        <w:rPr>
          <w:rFonts w:ascii="Times New Roman" w:hAnsi="Times New Roman" w:cs="Times New Roman"/>
          <w:sz w:val="28"/>
          <w:szCs w:val="28"/>
          <w:shd w:val="clear" w:color="auto" w:fill="FFFFFF"/>
        </w:rPr>
        <w:t>[</w:t>
      </w:r>
      <w:r w:rsidR="0064553A" w:rsidRPr="00D5008B">
        <w:rPr>
          <w:rFonts w:ascii="Times New Roman" w:hAnsi="Times New Roman" w:cs="Times New Roman"/>
          <w:color w:val="FF0000"/>
          <w:sz w:val="28"/>
          <w:szCs w:val="28"/>
          <w:shd w:val="clear" w:color="auto" w:fill="FFFFFF"/>
        </w:rPr>
        <w:t>223</w:t>
      </w:r>
      <w:r w:rsidRPr="00D5008B">
        <w:rPr>
          <w:rFonts w:ascii="Times New Roman" w:hAnsi="Times New Roman" w:cs="Times New Roman"/>
          <w:sz w:val="28"/>
          <w:szCs w:val="28"/>
          <w:shd w:val="clear" w:color="auto" w:fill="FFFFFF"/>
        </w:rPr>
        <w:t>], но есть данные, что накопление сухого вещества происходит с фазы стеблевания [</w:t>
      </w:r>
      <w:r w:rsidRPr="00D5008B">
        <w:rPr>
          <w:rFonts w:ascii="Times New Roman" w:hAnsi="Times New Roman" w:cs="Times New Roman"/>
          <w:color w:val="FF0000"/>
          <w:sz w:val="28"/>
          <w:szCs w:val="28"/>
          <w:shd w:val="clear" w:color="auto" w:fill="FFFFFF"/>
        </w:rPr>
        <w:t>2</w:t>
      </w:r>
      <w:r w:rsidR="0064553A" w:rsidRPr="00D5008B">
        <w:rPr>
          <w:rFonts w:ascii="Times New Roman" w:hAnsi="Times New Roman" w:cs="Times New Roman"/>
          <w:color w:val="FF0000"/>
          <w:sz w:val="28"/>
          <w:szCs w:val="28"/>
          <w:shd w:val="clear" w:color="auto" w:fill="FFFFFF"/>
        </w:rPr>
        <w:t>24</w:t>
      </w:r>
      <w:r w:rsidRPr="00D5008B">
        <w:rPr>
          <w:rFonts w:ascii="Times New Roman" w:hAnsi="Times New Roman" w:cs="Times New Roman"/>
          <w:sz w:val="28"/>
          <w:szCs w:val="28"/>
          <w:shd w:val="clear" w:color="auto" w:fill="FFFFFF"/>
        </w:rPr>
        <w:t>]. У зерновых, в частности, ячменя, максимальное количество сухого вещества накапливается на ранней стадии восковой спелости [</w:t>
      </w:r>
      <w:r w:rsidRPr="00D5008B">
        <w:rPr>
          <w:rFonts w:ascii="Times New Roman" w:hAnsi="Times New Roman" w:cs="Times New Roman"/>
          <w:color w:val="FF0000"/>
          <w:sz w:val="28"/>
          <w:szCs w:val="28"/>
          <w:shd w:val="clear" w:color="auto" w:fill="FFFFFF"/>
        </w:rPr>
        <w:t>2</w:t>
      </w:r>
      <w:r w:rsidR="0012753F" w:rsidRPr="00D5008B">
        <w:rPr>
          <w:rFonts w:ascii="Times New Roman" w:hAnsi="Times New Roman" w:cs="Times New Roman"/>
          <w:color w:val="FF0000"/>
          <w:sz w:val="28"/>
          <w:szCs w:val="28"/>
          <w:shd w:val="clear" w:color="auto" w:fill="FFFFFF"/>
        </w:rPr>
        <w:t>25</w:t>
      </w:r>
      <w:r w:rsidRPr="00D5008B">
        <w:rPr>
          <w:rFonts w:ascii="Times New Roman" w:hAnsi="Times New Roman" w:cs="Times New Roman"/>
          <w:color w:val="FF0000"/>
          <w:sz w:val="28"/>
          <w:szCs w:val="28"/>
          <w:shd w:val="clear" w:color="auto" w:fill="FFFFFF"/>
        </w:rPr>
        <w:t>]</w:t>
      </w:r>
      <w:r w:rsidRPr="00D5008B">
        <w:rPr>
          <w:rFonts w:ascii="Times New Roman" w:hAnsi="Times New Roman" w:cs="Times New Roman"/>
          <w:sz w:val="28"/>
          <w:szCs w:val="28"/>
          <w:shd w:val="clear" w:color="auto" w:fill="FFFFFF"/>
        </w:rPr>
        <w:t>, которое зависит увлажнения года [</w:t>
      </w:r>
      <w:r w:rsidRPr="00D5008B">
        <w:rPr>
          <w:rFonts w:ascii="Times New Roman" w:hAnsi="Times New Roman" w:cs="Times New Roman"/>
          <w:color w:val="FF0000"/>
          <w:sz w:val="28"/>
          <w:szCs w:val="28"/>
          <w:shd w:val="clear" w:color="auto" w:fill="FFFFFF"/>
        </w:rPr>
        <w:t>2</w:t>
      </w:r>
      <w:r w:rsidR="0012753F" w:rsidRPr="00D5008B">
        <w:rPr>
          <w:rFonts w:ascii="Times New Roman" w:hAnsi="Times New Roman" w:cs="Times New Roman"/>
          <w:color w:val="FF0000"/>
          <w:sz w:val="28"/>
          <w:szCs w:val="28"/>
          <w:shd w:val="clear" w:color="auto" w:fill="FFFFFF"/>
        </w:rPr>
        <w:t>26</w:t>
      </w:r>
      <w:r w:rsidRPr="00D5008B">
        <w:rPr>
          <w:rFonts w:ascii="Times New Roman" w:hAnsi="Times New Roman" w:cs="Times New Roman"/>
          <w:sz w:val="28"/>
          <w:szCs w:val="28"/>
          <w:shd w:val="clear" w:color="auto" w:fill="FFFFFF"/>
        </w:rPr>
        <w:t>]. Есть наблюдения, где наблюдается накопление сухой массы в межфазные периоды, но у отдельных органов растений в другие фазы развития [</w:t>
      </w:r>
      <w:r w:rsidRPr="00D5008B">
        <w:rPr>
          <w:rFonts w:ascii="Times New Roman" w:hAnsi="Times New Roman" w:cs="Times New Roman"/>
          <w:color w:val="FF0000"/>
          <w:sz w:val="28"/>
          <w:szCs w:val="28"/>
          <w:shd w:val="clear" w:color="auto" w:fill="FFFFFF"/>
        </w:rPr>
        <w:t>2</w:t>
      </w:r>
      <w:r w:rsidR="00F549FA" w:rsidRPr="00D5008B">
        <w:rPr>
          <w:rFonts w:ascii="Times New Roman" w:hAnsi="Times New Roman" w:cs="Times New Roman"/>
          <w:color w:val="FF0000"/>
          <w:sz w:val="28"/>
          <w:szCs w:val="28"/>
          <w:shd w:val="clear" w:color="auto" w:fill="FFFFFF"/>
        </w:rPr>
        <w:t>27,228</w:t>
      </w:r>
      <w:r w:rsidRPr="00D5008B">
        <w:rPr>
          <w:rFonts w:ascii="Times New Roman" w:hAnsi="Times New Roman" w:cs="Times New Roman"/>
          <w:sz w:val="28"/>
          <w:szCs w:val="28"/>
          <w:shd w:val="clear" w:color="auto" w:fill="FFFFFF"/>
        </w:rPr>
        <w:t>] и повышается продуктивная кустистость, что способствует накоплению сухого вещества [</w:t>
      </w:r>
      <w:r w:rsidRPr="00D5008B">
        <w:rPr>
          <w:rFonts w:ascii="Times New Roman" w:hAnsi="Times New Roman" w:cs="Times New Roman"/>
          <w:color w:val="FF0000"/>
          <w:sz w:val="28"/>
          <w:szCs w:val="28"/>
          <w:shd w:val="clear" w:color="auto" w:fill="FFFFFF"/>
        </w:rPr>
        <w:t>2</w:t>
      </w:r>
      <w:r w:rsidR="00F549FA" w:rsidRPr="00D5008B">
        <w:rPr>
          <w:rFonts w:ascii="Times New Roman" w:hAnsi="Times New Roman" w:cs="Times New Roman"/>
          <w:color w:val="FF0000"/>
          <w:sz w:val="28"/>
          <w:szCs w:val="28"/>
          <w:shd w:val="clear" w:color="auto" w:fill="FFFFFF"/>
        </w:rPr>
        <w:t>29</w:t>
      </w:r>
      <w:r w:rsidRPr="00D5008B">
        <w:rPr>
          <w:rFonts w:ascii="Times New Roman" w:hAnsi="Times New Roman" w:cs="Times New Roman"/>
          <w:sz w:val="28"/>
          <w:szCs w:val="28"/>
          <w:shd w:val="clear" w:color="auto" w:fill="FFFFFF"/>
        </w:rPr>
        <w:t xml:space="preserve">]. </w:t>
      </w:r>
    </w:p>
    <w:p w:rsidR="00F63E85" w:rsidRPr="00D5008B" w:rsidRDefault="00F63E85"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shd w:val="clear" w:color="auto" w:fill="FFFFFF"/>
        </w:rPr>
        <w:tab/>
        <w:t>Есть необходимость отметить и влияние отдельных видов удобрения на динамику накопления сухой биомассы: при внесении азотных удобрений под растения увеличивается концентрация азота в растения, повышается белок растений [</w:t>
      </w:r>
      <w:r w:rsidRPr="00D5008B">
        <w:rPr>
          <w:rFonts w:ascii="Times New Roman" w:hAnsi="Times New Roman" w:cs="Times New Roman"/>
          <w:color w:val="FF0000"/>
          <w:sz w:val="28"/>
          <w:szCs w:val="28"/>
          <w:shd w:val="clear" w:color="auto" w:fill="FFFFFF"/>
        </w:rPr>
        <w:t>23</w:t>
      </w:r>
      <w:r w:rsidR="00F549FA" w:rsidRPr="00D5008B">
        <w:rPr>
          <w:rFonts w:ascii="Times New Roman" w:hAnsi="Times New Roman" w:cs="Times New Roman"/>
          <w:color w:val="FF0000"/>
          <w:sz w:val="28"/>
          <w:szCs w:val="28"/>
          <w:shd w:val="clear" w:color="auto" w:fill="FFFFFF"/>
        </w:rPr>
        <w:t>0</w:t>
      </w:r>
      <w:r w:rsidRPr="00D5008B">
        <w:rPr>
          <w:rFonts w:ascii="Times New Roman" w:hAnsi="Times New Roman" w:cs="Times New Roman"/>
          <w:color w:val="FF0000"/>
          <w:sz w:val="28"/>
          <w:szCs w:val="28"/>
          <w:shd w:val="clear" w:color="auto" w:fill="FFFFFF"/>
        </w:rPr>
        <w:t>,23</w:t>
      </w:r>
      <w:r w:rsidR="00F549FA" w:rsidRPr="00D5008B">
        <w:rPr>
          <w:rFonts w:ascii="Times New Roman" w:hAnsi="Times New Roman" w:cs="Times New Roman"/>
          <w:color w:val="FF0000"/>
          <w:sz w:val="28"/>
          <w:szCs w:val="28"/>
          <w:shd w:val="clear" w:color="auto" w:fill="FFFFFF"/>
        </w:rPr>
        <w:t>1</w:t>
      </w:r>
      <w:r w:rsidRPr="00D5008B">
        <w:rPr>
          <w:rFonts w:ascii="Times New Roman" w:hAnsi="Times New Roman" w:cs="Times New Roman"/>
          <w:sz w:val="28"/>
          <w:szCs w:val="28"/>
          <w:shd w:val="clear" w:color="auto" w:fill="FFFFFF"/>
        </w:rPr>
        <w:t>]. Аналогичные результаты были достигнуты при выращивании масличных культур [</w:t>
      </w:r>
      <w:r w:rsidRPr="00D5008B">
        <w:rPr>
          <w:rFonts w:ascii="Times New Roman" w:hAnsi="Times New Roman" w:cs="Times New Roman"/>
          <w:color w:val="FF0000"/>
          <w:sz w:val="28"/>
          <w:szCs w:val="28"/>
          <w:shd w:val="clear" w:color="auto" w:fill="FFFFFF"/>
        </w:rPr>
        <w:t>23</w:t>
      </w:r>
      <w:r w:rsidR="00F549FA" w:rsidRPr="00D5008B">
        <w:rPr>
          <w:rFonts w:ascii="Times New Roman" w:hAnsi="Times New Roman" w:cs="Times New Roman"/>
          <w:color w:val="FF0000"/>
          <w:sz w:val="28"/>
          <w:szCs w:val="28"/>
          <w:shd w:val="clear" w:color="auto" w:fill="FFFFFF"/>
        </w:rPr>
        <w:t>2</w:t>
      </w:r>
      <w:r w:rsidRPr="00D5008B">
        <w:rPr>
          <w:rFonts w:ascii="Times New Roman" w:hAnsi="Times New Roman" w:cs="Times New Roman"/>
          <w:sz w:val="28"/>
          <w:szCs w:val="28"/>
          <w:shd w:val="clear" w:color="auto" w:fill="FFFFFF"/>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Научными опытами Деревянко И.А. </w:t>
      </w:r>
      <w:r w:rsidRPr="00D5008B">
        <w:rPr>
          <w:rFonts w:ascii="Times New Roman" w:hAnsi="Times New Roman" w:cs="Times New Roman"/>
          <w:sz w:val="28"/>
          <w:szCs w:val="28"/>
          <w:shd w:val="clear" w:color="auto" w:fill="FFFFFF"/>
        </w:rPr>
        <w:t>[</w:t>
      </w:r>
      <w:r w:rsidRPr="00D5008B">
        <w:rPr>
          <w:rFonts w:ascii="Times New Roman" w:hAnsi="Times New Roman" w:cs="Times New Roman"/>
          <w:color w:val="FF0000"/>
          <w:sz w:val="28"/>
          <w:szCs w:val="28"/>
          <w:shd w:val="clear" w:color="auto" w:fill="FFFFFF"/>
        </w:rPr>
        <w:t>23</w:t>
      </w:r>
      <w:r w:rsidR="00F549FA" w:rsidRPr="00D5008B">
        <w:rPr>
          <w:rFonts w:ascii="Times New Roman" w:hAnsi="Times New Roman" w:cs="Times New Roman"/>
          <w:color w:val="FF0000"/>
          <w:sz w:val="28"/>
          <w:szCs w:val="28"/>
          <w:shd w:val="clear" w:color="auto" w:fill="FFFFFF"/>
        </w:rPr>
        <w:t>3</w:t>
      </w:r>
      <w:r w:rsidRPr="00D5008B">
        <w:rPr>
          <w:rFonts w:ascii="Times New Roman" w:hAnsi="Times New Roman" w:cs="Times New Roman"/>
          <w:color w:val="FF0000"/>
          <w:sz w:val="28"/>
          <w:szCs w:val="28"/>
          <w:shd w:val="clear" w:color="auto" w:fill="FFFFFF"/>
        </w:rPr>
        <w:t>]</w:t>
      </w:r>
      <w:r w:rsidRPr="00D5008B">
        <w:rPr>
          <w:rFonts w:ascii="Times New Roman" w:hAnsi="Times New Roman" w:cs="Times New Roman"/>
          <w:sz w:val="28"/>
          <w:szCs w:val="28"/>
          <w:shd w:val="clear" w:color="auto" w:fill="FFFFFF"/>
        </w:rPr>
        <w:t xml:space="preserve"> </w:t>
      </w:r>
      <w:r w:rsidRPr="00D5008B">
        <w:rPr>
          <w:rFonts w:ascii="Times New Roman" w:hAnsi="Times New Roman" w:cs="Times New Roman"/>
          <w:sz w:val="28"/>
          <w:szCs w:val="28"/>
        </w:rPr>
        <w:t>выявлено, что сорта ряда культур, отличающиеся высокой засухоустойчивостью, больше накапливают сухую биомассу, чем сорта со средней и низкой степенью засухоустойчивости.</w:t>
      </w:r>
      <w:r w:rsidRPr="00D5008B">
        <w:rPr>
          <w:rFonts w:ascii="Times New Roman" w:hAnsi="Times New Roman" w:cs="Times New Roman"/>
          <w:sz w:val="28"/>
          <w:szCs w:val="28"/>
          <w:shd w:val="clear" w:color="auto" w:fill="FFFFFF"/>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Есть результаты исследований</w:t>
      </w:r>
      <w:r w:rsidRPr="00D5008B">
        <w:rPr>
          <w:rFonts w:ascii="Times New Roman" w:hAnsi="Times New Roman" w:cs="Times New Roman"/>
          <w:sz w:val="28"/>
          <w:szCs w:val="28"/>
          <w:shd w:val="clear" w:color="auto" w:fill="FFFFFF"/>
        </w:rPr>
        <w:t xml:space="preserve"> Виноградова  Д. В. и др. [</w:t>
      </w:r>
      <w:r w:rsidRPr="00D5008B">
        <w:rPr>
          <w:rFonts w:ascii="Times New Roman" w:hAnsi="Times New Roman" w:cs="Times New Roman"/>
          <w:color w:val="FF0000"/>
          <w:sz w:val="28"/>
          <w:szCs w:val="28"/>
          <w:shd w:val="clear" w:color="auto" w:fill="FFFFFF"/>
        </w:rPr>
        <w:t>2</w:t>
      </w:r>
      <w:r w:rsidR="00F549FA" w:rsidRPr="00D5008B">
        <w:rPr>
          <w:rFonts w:ascii="Times New Roman" w:hAnsi="Times New Roman" w:cs="Times New Roman"/>
          <w:color w:val="FF0000"/>
          <w:sz w:val="28"/>
          <w:szCs w:val="28"/>
          <w:shd w:val="clear" w:color="auto" w:fill="FFFFFF"/>
        </w:rPr>
        <w:t>34,235</w:t>
      </w:r>
      <w:r w:rsidRPr="00D5008B">
        <w:rPr>
          <w:rFonts w:ascii="Times New Roman" w:hAnsi="Times New Roman" w:cs="Times New Roman"/>
          <w:sz w:val="28"/>
          <w:szCs w:val="28"/>
          <w:shd w:val="clear" w:color="auto" w:fill="FFFFFF"/>
        </w:rPr>
        <w:t>]</w:t>
      </w:r>
      <w:r w:rsidRPr="00D5008B">
        <w:rPr>
          <w:rFonts w:ascii="Times New Roman" w:hAnsi="Times New Roman" w:cs="Times New Roman"/>
          <w:sz w:val="28"/>
          <w:szCs w:val="28"/>
        </w:rPr>
        <w:t>, при которых высокие дозы внесенных минеральных удобрений не влияют на наступления фаз вегетации растений, но повышают выход сухой биомассы и н</w:t>
      </w:r>
      <w:r w:rsidRPr="00D5008B">
        <w:rPr>
          <w:rFonts w:ascii="Times New Roman" w:hAnsi="Times New Roman" w:cs="Times New Roman"/>
          <w:sz w:val="28"/>
          <w:szCs w:val="28"/>
          <w:shd w:val="clear" w:color="auto" w:fill="FFFFFF"/>
        </w:rPr>
        <w:t xml:space="preserve">аоборот, надо сказать о повышенных дозах азотных удобрений, которые влияли на выход сухой биомассы у горчицы, отличающиеся высоким ПДК, что недопустимо. </w:t>
      </w:r>
    </w:p>
    <w:p w:rsidR="00F63E85" w:rsidRPr="00D5008B" w:rsidRDefault="00F63E85" w:rsidP="008271A5">
      <w:pPr>
        <w:autoSpaceDE w:val="0"/>
        <w:autoSpaceDN w:val="0"/>
        <w:adjustRightInd w:val="0"/>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При выращивании горчицы установлено, накопление сухого вещества может зависеть от сроков внесения: по мерзлотной почве обеспечивается более высокий урожай, чем при ранневесеннем посеве </w:t>
      </w:r>
      <w:r w:rsidRPr="00D5008B">
        <w:rPr>
          <w:rFonts w:ascii="Times New Roman" w:hAnsi="Times New Roman" w:cs="Times New Roman"/>
          <w:sz w:val="28"/>
          <w:szCs w:val="28"/>
          <w:shd w:val="clear" w:color="auto" w:fill="FFFFFF"/>
        </w:rPr>
        <w:t>[</w:t>
      </w:r>
      <w:r w:rsidRPr="00D5008B">
        <w:rPr>
          <w:rFonts w:ascii="Times New Roman" w:hAnsi="Times New Roman" w:cs="Times New Roman"/>
          <w:color w:val="FF0000"/>
          <w:sz w:val="28"/>
          <w:szCs w:val="28"/>
          <w:shd w:val="clear" w:color="auto" w:fill="FFFFFF"/>
        </w:rPr>
        <w:t>2</w:t>
      </w:r>
      <w:r w:rsidR="00F549FA" w:rsidRPr="00D5008B">
        <w:rPr>
          <w:rFonts w:ascii="Times New Roman" w:hAnsi="Times New Roman" w:cs="Times New Roman"/>
          <w:color w:val="FF0000"/>
          <w:sz w:val="28"/>
          <w:szCs w:val="28"/>
          <w:shd w:val="clear" w:color="auto" w:fill="FFFFFF"/>
        </w:rPr>
        <w:t>36</w:t>
      </w:r>
      <w:r w:rsidRPr="00D5008B">
        <w:rPr>
          <w:rFonts w:ascii="Times New Roman" w:hAnsi="Times New Roman" w:cs="Times New Roman"/>
          <w:sz w:val="28"/>
          <w:szCs w:val="28"/>
          <w:shd w:val="clear" w:color="auto" w:fill="FFFFFF"/>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Химический состав растений горчицы во время вегетации зависит о многих факторов и изменяется неодинаково. Так, оптимальное количество сосредоточия элементов питания способствует формированию мощной вегетативной массы растений и их интенсивному поглощению [</w:t>
      </w:r>
      <w:r w:rsidRPr="00D5008B">
        <w:rPr>
          <w:rFonts w:ascii="Times New Roman" w:hAnsi="Times New Roman" w:cs="Times New Roman"/>
          <w:color w:val="FF0000"/>
          <w:sz w:val="28"/>
          <w:szCs w:val="28"/>
        </w:rPr>
        <w:t>2</w:t>
      </w:r>
      <w:r w:rsidR="00F549FA" w:rsidRPr="00D5008B">
        <w:rPr>
          <w:rFonts w:ascii="Times New Roman" w:hAnsi="Times New Roman" w:cs="Times New Roman"/>
          <w:color w:val="FF0000"/>
          <w:sz w:val="28"/>
          <w:szCs w:val="28"/>
        </w:rPr>
        <w:t>37</w:t>
      </w:r>
      <w:r w:rsidRPr="00D5008B">
        <w:rPr>
          <w:rFonts w:ascii="Times New Roman" w:hAnsi="Times New Roman" w:cs="Times New Roman"/>
          <w:color w:val="FF0000"/>
          <w:sz w:val="28"/>
          <w:szCs w:val="28"/>
        </w:rPr>
        <w:t>-24</w:t>
      </w:r>
      <w:r w:rsidR="00F549FA" w:rsidRPr="00D5008B">
        <w:rPr>
          <w:rFonts w:ascii="Times New Roman" w:hAnsi="Times New Roman" w:cs="Times New Roman"/>
          <w:color w:val="FF0000"/>
          <w:sz w:val="28"/>
          <w:szCs w:val="28"/>
        </w:rPr>
        <w:t>2</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eastAsia="Times New Roman" w:hAnsi="Times New Roman" w:cs="Times New Roman"/>
          <w:sz w:val="28"/>
          <w:szCs w:val="28"/>
        </w:rPr>
      </w:pPr>
      <w:r w:rsidRPr="00D5008B">
        <w:rPr>
          <w:rFonts w:ascii="Times New Roman" w:hAnsi="Times New Roman" w:cs="Times New Roman"/>
          <w:sz w:val="28"/>
          <w:szCs w:val="28"/>
        </w:rPr>
        <w:lastRenderedPageBreak/>
        <w:t>Так, внесение азотных удобрений увеличивает такой показатель, как вегетативная масса в фазу стеблевания, что говорит преимущественной роли азота, когда как полное удобрение вместе поднимают продуктивность  семян [</w:t>
      </w:r>
      <w:r w:rsidRPr="00D5008B">
        <w:rPr>
          <w:rFonts w:ascii="Times New Roman" w:hAnsi="Times New Roman" w:cs="Times New Roman"/>
          <w:color w:val="FF0000"/>
          <w:sz w:val="28"/>
          <w:szCs w:val="28"/>
        </w:rPr>
        <w:t>24</w:t>
      </w:r>
      <w:r w:rsidR="00F549FA" w:rsidRPr="00D5008B">
        <w:rPr>
          <w:rFonts w:ascii="Times New Roman" w:hAnsi="Times New Roman" w:cs="Times New Roman"/>
          <w:color w:val="FF0000"/>
          <w:sz w:val="28"/>
          <w:szCs w:val="28"/>
        </w:rPr>
        <w:t>3</w:t>
      </w:r>
      <w:r w:rsidRPr="00D5008B">
        <w:rPr>
          <w:rFonts w:ascii="Times New Roman" w:hAnsi="Times New Roman" w:cs="Times New Roman"/>
          <w:sz w:val="28"/>
          <w:szCs w:val="28"/>
        </w:rPr>
        <w:t>]. О</w:t>
      </w:r>
      <w:r w:rsidRPr="00D5008B">
        <w:rPr>
          <w:rFonts w:ascii="Times New Roman" w:eastAsia="Times New Roman" w:hAnsi="Times New Roman" w:cs="Times New Roman"/>
          <w:sz w:val="28"/>
          <w:szCs w:val="28"/>
        </w:rPr>
        <w:t xml:space="preserve">ни являются источником элементов питания для повышения урожая </w:t>
      </w:r>
      <w:r w:rsidRPr="00D5008B">
        <w:rPr>
          <w:rFonts w:ascii="Times New Roman" w:hAnsi="Times New Roman" w:cs="Times New Roman"/>
          <w:sz w:val="28"/>
          <w:szCs w:val="28"/>
        </w:rPr>
        <w:t>[</w:t>
      </w:r>
      <w:r w:rsidR="005E05D6" w:rsidRPr="00D5008B">
        <w:rPr>
          <w:rFonts w:ascii="Times New Roman" w:hAnsi="Times New Roman" w:cs="Times New Roman"/>
          <w:color w:val="FF0000"/>
          <w:sz w:val="28"/>
          <w:szCs w:val="28"/>
        </w:rPr>
        <w:t>77</w:t>
      </w:r>
      <w:r w:rsidRPr="00D5008B">
        <w:rPr>
          <w:rFonts w:ascii="Times New Roman" w:hAnsi="Times New Roman" w:cs="Times New Roman"/>
          <w:color w:val="FF0000"/>
          <w:sz w:val="28"/>
          <w:szCs w:val="28"/>
        </w:rPr>
        <w:t>]</w:t>
      </w:r>
      <w:r w:rsidRPr="00D5008B">
        <w:rPr>
          <w:rFonts w:ascii="Times New Roman" w:eastAsia="Times New Roman" w:hAnsi="Times New Roman" w:cs="Times New Roman"/>
          <w:sz w:val="28"/>
          <w:szCs w:val="28"/>
        </w:rPr>
        <w:t xml:space="preserve"> и минеральное питание растений напрямую влияют на накопление их в растениях и вынос с урожаем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2</w:t>
      </w:r>
      <w:r w:rsidR="00C5756F" w:rsidRPr="00D5008B">
        <w:rPr>
          <w:rFonts w:ascii="Times New Roman" w:hAnsi="Times New Roman" w:cs="Times New Roman"/>
          <w:color w:val="FF0000"/>
          <w:sz w:val="28"/>
          <w:szCs w:val="28"/>
        </w:rPr>
        <w:t>44</w:t>
      </w:r>
      <w:r w:rsidRPr="00D5008B">
        <w:rPr>
          <w:rFonts w:ascii="Times New Roman" w:hAnsi="Times New Roman" w:cs="Times New Roman"/>
          <w:sz w:val="28"/>
          <w:szCs w:val="28"/>
        </w:rPr>
        <w:t>]</w:t>
      </w:r>
      <w:r w:rsidRPr="00D5008B">
        <w:rPr>
          <w:rFonts w:ascii="Times New Roman" w:eastAsia="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eastAsia="Times New Roman" w:hAnsi="Times New Roman" w:cs="Times New Roman"/>
          <w:sz w:val="28"/>
          <w:szCs w:val="28"/>
          <w:lang w:val="kk-KZ"/>
        </w:rPr>
      </w:pPr>
      <w:r w:rsidRPr="00D5008B">
        <w:rPr>
          <w:rFonts w:ascii="Times New Roman" w:eastAsia="Times New Roman" w:hAnsi="Times New Roman" w:cs="Times New Roman"/>
          <w:sz w:val="28"/>
          <w:szCs w:val="28"/>
        </w:rPr>
        <w:t xml:space="preserve">При внесении азотно-фосфорных минеральных удобрений на запланированную урожайность имеют значение их дозы, и фактическая урожайность бывает выше на повышенных дозах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2</w:t>
      </w:r>
      <w:r w:rsidR="00C5756F" w:rsidRPr="00D5008B">
        <w:rPr>
          <w:rFonts w:ascii="Times New Roman" w:hAnsi="Times New Roman" w:cs="Times New Roman"/>
          <w:color w:val="FF0000"/>
          <w:sz w:val="28"/>
          <w:szCs w:val="28"/>
        </w:rPr>
        <w:t>45,246</w:t>
      </w:r>
      <w:r w:rsidRPr="00D5008B">
        <w:rPr>
          <w:rFonts w:ascii="Times New Roman" w:hAnsi="Times New Roman" w:cs="Times New Roman"/>
          <w:sz w:val="28"/>
          <w:szCs w:val="28"/>
        </w:rPr>
        <w:t>]</w:t>
      </w:r>
      <w:r w:rsidRPr="00D5008B">
        <w:rPr>
          <w:rFonts w:ascii="Times New Roman" w:eastAsia="Times New Roman" w:hAnsi="Times New Roman" w:cs="Times New Roman"/>
          <w:sz w:val="28"/>
          <w:szCs w:val="28"/>
        </w:rPr>
        <w:t xml:space="preserve">. </w:t>
      </w:r>
    </w:p>
    <w:p w:rsidR="00F63E85" w:rsidRPr="00D5008B" w:rsidRDefault="00F63E85" w:rsidP="008271A5">
      <w:pPr>
        <w:tabs>
          <w:tab w:val="left" w:pos="956"/>
        </w:tabs>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 xml:space="preserve">          Установлено, что горчица дает большой урожай, когда ее вегетационный период умеренно продолжительный и при условии посева во второй половине июня </w:t>
      </w:r>
      <w:r w:rsidRPr="00D5008B">
        <w:rPr>
          <w:rFonts w:ascii="Times New Roman" w:hAnsi="Times New Roman" w:cs="Times New Roman"/>
          <w:sz w:val="28"/>
          <w:szCs w:val="28"/>
        </w:rPr>
        <w:t>[</w:t>
      </w:r>
      <w:r w:rsidRPr="00D5008B">
        <w:rPr>
          <w:rFonts w:ascii="Times New Roman" w:hAnsi="Times New Roman" w:cs="Times New Roman"/>
          <w:color w:val="FF0000"/>
          <w:sz w:val="28"/>
          <w:szCs w:val="28"/>
        </w:rPr>
        <w:t>2</w:t>
      </w:r>
      <w:r w:rsidR="00C5756F" w:rsidRPr="00D5008B">
        <w:rPr>
          <w:rFonts w:ascii="Times New Roman" w:hAnsi="Times New Roman" w:cs="Times New Roman"/>
          <w:color w:val="FF0000"/>
          <w:sz w:val="28"/>
          <w:szCs w:val="28"/>
        </w:rPr>
        <w:t>47,248</w:t>
      </w:r>
      <w:r w:rsidRPr="00D5008B">
        <w:rPr>
          <w:rFonts w:ascii="Times New Roman" w:hAnsi="Times New Roman" w:cs="Times New Roman"/>
          <w:sz w:val="28"/>
          <w:szCs w:val="28"/>
        </w:rPr>
        <w:t>]</w:t>
      </w:r>
      <w:r w:rsidRPr="00D5008B">
        <w:rPr>
          <w:rFonts w:ascii="Times New Roman" w:hAnsi="Times New Roman" w:cs="Times New Roman"/>
          <w:sz w:val="28"/>
          <w:szCs w:val="28"/>
          <w:lang w:val="kk-KZ"/>
        </w:rPr>
        <w:t xml:space="preserve">. </w:t>
      </w:r>
      <w:r w:rsidRPr="00D5008B">
        <w:rPr>
          <w:rFonts w:ascii="Times New Roman" w:hAnsi="Times New Roman" w:cs="Times New Roman"/>
          <w:sz w:val="28"/>
          <w:szCs w:val="28"/>
        </w:rPr>
        <w:t>Внесение минеральных удобрений могут напрямую повлиять на урожайность горчицы, обеспечивая прирост сбора семян. В дальнейшем увеличение количества минеральных удобрений прибавка возрастает [</w:t>
      </w:r>
      <w:r w:rsidRPr="00D5008B">
        <w:rPr>
          <w:rFonts w:ascii="Times New Roman" w:hAnsi="Times New Roman" w:cs="Times New Roman"/>
          <w:color w:val="FF0000"/>
          <w:sz w:val="28"/>
          <w:szCs w:val="28"/>
        </w:rPr>
        <w:t>2</w:t>
      </w:r>
      <w:r w:rsidR="00C5756F" w:rsidRPr="00D5008B">
        <w:rPr>
          <w:rFonts w:ascii="Times New Roman" w:hAnsi="Times New Roman" w:cs="Times New Roman"/>
          <w:color w:val="FF0000"/>
          <w:sz w:val="28"/>
          <w:szCs w:val="28"/>
        </w:rPr>
        <w:t>49</w:t>
      </w:r>
      <w:r w:rsidRPr="00D5008B">
        <w:rPr>
          <w:rFonts w:ascii="Times New Roman" w:hAnsi="Times New Roman" w:cs="Times New Roman"/>
          <w:sz w:val="28"/>
          <w:szCs w:val="28"/>
        </w:rPr>
        <w:t xml:space="preserve">]. При сравнении средней урожайности и потенциальной может измениться масличность семян горчицы </w:t>
      </w:r>
      <w:proofErr w:type="gramStart"/>
      <w:r w:rsidRPr="00D5008B">
        <w:rPr>
          <w:rFonts w:ascii="Times New Roman" w:hAnsi="Times New Roman" w:cs="Times New Roman"/>
          <w:sz w:val="28"/>
          <w:szCs w:val="28"/>
        </w:rPr>
        <w:t xml:space="preserve">[ </w:t>
      </w:r>
      <w:proofErr w:type="gramEnd"/>
      <w:r w:rsidRPr="00D5008B">
        <w:rPr>
          <w:rFonts w:ascii="Times New Roman" w:hAnsi="Times New Roman" w:cs="Times New Roman"/>
          <w:color w:val="FF0000"/>
          <w:sz w:val="28"/>
          <w:szCs w:val="28"/>
        </w:rPr>
        <w:t>25</w:t>
      </w:r>
      <w:r w:rsidR="00C5756F" w:rsidRPr="00D5008B">
        <w:rPr>
          <w:rFonts w:ascii="Times New Roman" w:hAnsi="Times New Roman" w:cs="Times New Roman"/>
          <w:color w:val="FF0000"/>
          <w:sz w:val="28"/>
          <w:szCs w:val="28"/>
        </w:rPr>
        <w:t>0</w:t>
      </w:r>
      <w:r w:rsidRPr="00D5008B">
        <w:rPr>
          <w:rFonts w:ascii="Times New Roman" w:hAnsi="Times New Roman" w:cs="Times New Roman"/>
          <w:sz w:val="28"/>
          <w:szCs w:val="28"/>
        </w:rPr>
        <w:t>].</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 Потребление питательных веществ из почвы, накопление их в растениях и вынос с урожаем находится в прямой зависимости с продуктивностью посевов, которая во многом определяется обеспеченностью полевых культур элементами минерального питания [</w:t>
      </w:r>
      <w:r w:rsidRPr="00D5008B">
        <w:rPr>
          <w:rFonts w:ascii="Times New Roman" w:hAnsi="Times New Roman" w:cs="Times New Roman"/>
          <w:color w:val="FF0000"/>
          <w:sz w:val="28"/>
          <w:szCs w:val="28"/>
        </w:rPr>
        <w:t>25</w:t>
      </w:r>
      <w:r w:rsidR="00C5756F" w:rsidRPr="00D5008B">
        <w:rPr>
          <w:rFonts w:ascii="Times New Roman" w:hAnsi="Times New Roman" w:cs="Times New Roman"/>
          <w:color w:val="FF0000"/>
          <w:sz w:val="28"/>
          <w:szCs w:val="28"/>
        </w:rPr>
        <w:t>1</w:t>
      </w:r>
      <w:r w:rsidRPr="00D5008B">
        <w:rPr>
          <w:rFonts w:ascii="Times New Roman" w:hAnsi="Times New Roman" w:cs="Times New Roman"/>
          <w:sz w:val="28"/>
          <w:szCs w:val="28"/>
        </w:rPr>
        <w:t xml:space="preserve">]. </w:t>
      </w:r>
    </w:p>
    <w:p w:rsidR="00F63E85" w:rsidRPr="00D5008B" w:rsidRDefault="00F63E85" w:rsidP="008271A5">
      <w:pPr>
        <w:pStyle w:val="ac"/>
        <w:spacing w:after="0" w:line="240" w:lineRule="auto"/>
        <w:ind w:firstLine="709"/>
        <w:jc w:val="both"/>
        <w:rPr>
          <w:rFonts w:ascii="Times New Roman" w:hAnsi="Times New Roman" w:cs="Times New Roman"/>
          <w:color w:val="auto"/>
          <w:sz w:val="28"/>
          <w:szCs w:val="28"/>
        </w:rPr>
      </w:pPr>
      <w:r w:rsidRPr="00D5008B">
        <w:rPr>
          <w:rFonts w:ascii="Times New Roman" w:hAnsi="Times New Roman" w:cs="Times New Roman"/>
          <w:bCs/>
          <w:color w:val="auto"/>
          <w:sz w:val="28"/>
          <w:szCs w:val="28"/>
        </w:rPr>
        <w:t>В настоящее время накоплен обширный материал отечественных и зарубежных исследователей о том, что при длительном внесении в почву удобрений, особенно минеральных, происходит изменение многих ее свойств. И</w:t>
      </w:r>
      <w:r w:rsidRPr="00D5008B">
        <w:rPr>
          <w:rFonts w:ascii="Times New Roman" w:hAnsi="Times New Roman" w:cs="Times New Roman"/>
          <w:color w:val="auto"/>
          <w:sz w:val="28"/>
          <w:szCs w:val="28"/>
        </w:rPr>
        <w:t xml:space="preserve">сследования по внесению минеральных удобрений под посевы горчицы говорят о формировании высоких урожаев культуры </w:t>
      </w:r>
      <w:bookmarkStart w:id="0" w:name="_Hlk126336789"/>
      <w:r w:rsidRPr="00D5008B">
        <w:rPr>
          <w:rStyle w:val="-"/>
          <w:rFonts w:ascii="Times New Roman" w:hAnsi="Times New Roman" w:cs="Times New Roman"/>
          <w:bCs/>
          <w:color w:val="auto"/>
          <w:sz w:val="28"/>
          <w:szCs w:val="28"/>
          <w:u w:val="none"/>
        </w:rPr>
        <w:t>[</w:t>
      </w:r>
      <w:r w:rsidRPr="00D5008B">
        <w:rPr>
          <w:rStyle w:val="-"/>
          <w:rFonts w:ascii="Times New Roman" w:hAnsi="Times New Roman" w:cs="Times New Roman"/>
          <w:bCs/>
          <w:color w:val="FF0000"/>
          <w:sz w:val="28"/>
          <w:szCs w:val="28"/>
          <w:u w:val="none"/>
        </w:rPr>
        <w:t>25</w:t>
      </w:r>
      <w:r w:rsidR="00C5756F" w:rsidRPr="00D5008B">
        <w:rPr>
          <w:rStyle w:val="-"/>
          <w:rFonts w:ascii="Times New Roman" w:hAnsi="Times New Roman" w:cs="Times New Roman"/>
          <w:bCs/>
          <w:color w:val="FF0000"/>
          <w:sz w:val="28"/>
          <w:szCs w:val="28"/>
          <w:u w:val="none"/>
        </w:rPr>
        <w:t>2</w:t>
      </w:r>
      <w:r w:rsidRPr="00D5008B">
        <w:rPr>
          <w:rStyle w:val="-"/>
          <w:rFonts w:ascii="Times New Roman" w:hAnsi="Times New Roman" w:cs="Times New Roman"/>
          <w:bCs/>
          <w:color w:val="FF0000"/>
          <w:sz w:val="28"/>
          <w:szCs w:val="28"/>
          <w:u w:val="none"/>
        </w:rPr>
        <w:t>-2</w:t>
      </w:r>
      <w:r w:rsidR="00C5756F" w:rsidRPr="00D5008B">
        <w:rPr>
          <w:rStyle w:val="-"/>
          <w:rFonts w:ascii="Times New Roman" w:hAnsi="Times New Roman" w:cs="Times New Roman"/>
          <w:bCs/>
          <w:color w:val="FF0000"/>
          <w:sz w:val="28"/>
          <w:szCs w:val="28"/>
          <w:u w:val="none"/>
        </w:rPr>
        <w:t>54</w:t>
      </w:r>
      <w:r w:rsidRPr="00D5008B">
        <w:rPr>
          <w:rStyle w:val="-"/>
          <w:rFonts w:ascii="Times New Roman" w:hAnsi="Times New Roman" w:cs="Times New Roman"/>
          <w:bCs/>
          <w:color w:val="auto"/>
          <w:sz w:val="28"/>
          <w:szCs w:val="28"/>
          <w:u w:val="none"/>
        </w:rPr>
        <w:t>].</w:t>
      </w:r>
      <w:r w:rsidRPr="00D5008B">
        <w:rPr>
          <w:rStyle w:val="-"/>
          <w:rFonts w:ascii="Times New Roman" w:hAnsi="Times New Roman" w:cs="Times New Roman"/>
          <w:bCs/>
          <w:color w:val="auto"/>
          <w:sz w:val="28"/>
          <w:szCs w:val="28"/>
        </w:rPr>
        <w:t xml:space="preserve"> </w:t>
      </w:r>
      <w:bookmarkEnd w:id="0"/>
      <w:r w:rsidRPr="00D5008B">
        <w:rPr>
          <w:rStyle w:val="-"/>
          <w:rFonts w:ascii="Times New Roman" w:hAnsi="Times New Roman" w:cs="Times New Roman"/>
          <w:bCs/>
          <w:color w:val="auto"/>
          <w:sz w:val="28"/>
          <w:szCs w:val="28"/>
          <w:u w:val="none"/>
        </w:rPr>
        <w:t>Первоначальная обеспеченность почвы элементами питания влияет на ее продуктивность, а при внесении минеральных удобрений она меняется в зависимости от дозы удобрений [</w:t>
      </w:r>
      <w:r w:rsidRPr="00D5008B">
        <w:rPr>
          <w:rStyle w:val="-"/>
          <w:rFonts w:ascii="Times New Roman" w:hAnsi="Times New Roman" w:cs="Times New Roman"/>
          <w:bCs/>
          <w:color w:val="FF0000"/>
          <w:sz w:val="28"/>
          <w:szCs w:val="28"/>
          <w:u w:val="none"/>
        </w:rPr>
        <w:t>2</w:t>
      </w:r>
      <w:r w:rsidR="00C5756F" w:rsidRPr="00D5008B">
        <w:rPr>
          <w:rStyle w:val="-"/>
          <w:rFonts w:ascii="Times New Roman" w:hAnsi="Times New Roman" w:cs="Times New Roman"/>
          <w:bCs/>
          <w:color w:val="FF0000"/>
          <w:sz w:val="28"/>
          <w:szCs w:val="28"/>
          <w:u w:val="none"/>
        </w:rPr>
        <w:t>55</w:t>
      </w:r>
      <w:r w:rsidRPr="00D5008B">
        <w:rPr>
          <w:rStyle w:val="-"/>
          <w:rFonts w:ascii="Times New Roman" w:hAnsi="Times New Roman" w:cs="Times New Roman"/>
          <w:bCs/>
          <w:color w:val="auto"/>
          <w:sz w:val="28"/>
          <w:szCs w:val="28"/>
          <w:u w:val="none"/>
        </w:rPr>
        <w:t>].</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Оптимизация условий минерального питания подразумевает обеспечение растений всеми необходимыми для его жизнедеятельности элементами и не только в необходимом количестве, но и соотношении.</w:t>
      </w:r>
    </w:p>
    <w:p w:rsidR="00F63E85" w:rsidRPr="00D5008B" w:rsidRDefault="00F63E85" w:rsidP="008271A5">
      <w:pPr>
        <w:pStyle w:val="aa"/>
        <w:shd w:val="clear" w:color="auto" w:fill="FFFFFF"/>
        <w:tabs>
          <w:tab w:val="left" w:pos="426"/>
          <w:tab w:val="left" w:pos="1134"/>
        </w:tabs>
        <w:autoSpaceDE w:val="0"/>
        <w:spacing w:after="0"/>
        <w:ind w:left="0" w:firstLine="709"/>
        <w:jc w:val="both"/>
        <w:rPr>
          <w:rFonts w:cs="Times New Roman"/>
          <w:szCs w:val="28"/>
          <w:lang w:val="kk-KZ"/>
        </w:rPr>
      </w:pPr>
      <w:r w:rsidRPr="00D5008B">
        <w:rPr>
          <w:rFonts w:cs="Times New Roman"/>
          <w:szCs w:val="28"/>
        </w:rPr>
        <w:t>Различные культуры, в силу своих биологических особенностей требуют различного уровня насыщения почв элементами питания. Способность почв удовлетворять потребность растений в элементах питания, воде и других факторах жизнедеятельности растений является главным ее достоинством показателем плодородия. Недостаток или избыток элементов приводит к несбалансированности питания, что отрицательно сказывается на продуктивности и качестве культур [</w:t>
      </w:r>
      <w:r w:rsidRPr="00D5008B">
        <w:rPr>
          <w:rFonts w:cs="Times New Roman"/>
          <w:color w:val="FF0000"/>
          <w:szCs w:val="28"/>
        </w:rPr>
        <w:t>2</w:t>
      </w:r>
      <w:r w:rsidR="00721350" w:rsidRPr="00D5008B">
        <w:rPr>
          <w:rFonts w:cs="Times New Roman"/>
          <w:color w:val="FF0000"/>
          <w:szCs w:val="28"/>
        </w:rPr>
        <w:t>56</w:t>
      </w:r>
      <w:r w:rsidRPr="00D5008B">
        <w:rPr>
          <w:rFonts w:cs="Times New Roman"/>
          <w:szCs w:val="28"/>
        </w:rPr>
        <w:t>].</w:t>
      </w:r>
      <w:bookmarkStart w:id="1" w:name="_Hlk126336854"/>
      <w:bookmarkEnd w:id="1"/>
    </w:p>
    <w:p w:rsidR="00F63E85" w:rsidRPr="00D5008B" w:rsidRDefault="00F63E85" w:rsidP="008271A5">
      <w:pPr>
        <w:spacing w:after="0" w:line="240" w:lineRule="auto"/>
        <w:ind w:firstLine="708"/>
        <w:jc w:val="both"/>
        <w:rPr>
          <w:rFonts w:ascii="Times New Roman" w:hAnsi="Times New Roman" w:cs="Times New Roman"/>
          <w:b/>
          <w:sz w:val="28"/>
          <w:szCs w:val="28"/>
          <w:shd w:val="clear" w:color="auto" w:fill="FFFFFF"/>
        </w:rPr>
      </w:pPr>
      <w:r w:rsidRPr="00D5008B">
        <w:rPr>
          <w:rFonts w:ascii="Times New Roman" w:eastAsia="Times New Roman" w:hAnsi="Times New Roman" w:cs="Times New Roman"/>
          <w:sz w:val="28"/>
          <w:szCs w:val="28"/>
          <w:shd w:val="clear" w:color="auto" w:fill="FFFFFF"/>
        </w:rPr>
        <w:t xml:space="preserve">Удобрения, увеличивая урожайность масличных культур и повышая содержание жира в семенах, способствовали повышению сбора жира с 1 га посевов. Содержание жира в маслосеменах горчицы является одним из качественных показателей. </w:t>
      </w:r>
      <w:r w:rsidRPr="00D5008B">
        <w:rPr>
          <w:rFonts w:ascii="Times New Roman" w:hAnsi="Times New Roman" w:cs="Times New Roman"/>
          <w:sz w:val="28"/>
          <w:szCs w:val="28"/>
        </w:rPr>
        <w:t xml:space="preserve">Масло горчицы применяется во многих отраслях народного хозяйства. Оно содержит эруковую кислоту и ее содержание сдерживается в семенах горчицы до 5%, что соответствует требованиям ГОСТа </w:t>
      </w:r>
      <w:r w:rsidRPr="00D5008B">
        <w:rPr>
          <w:rFonts w:ascii="Times New Roman" w:hAnsi="Times New Roman" w:cs="Times New Roman"/>
          <w:sz w:val="28"/>
          <w:szCs w:val="28"/>
        </w:rPr>
        <w:lastRenderedPageBreak/>
        <w:t>[</w:t>
      </w:r>
      <w:r w:rsidRPr="00D5008B">
        <w:rPr>
          <w:rFonts w:ascii="Times New Roman" w:hAnsi="Times New Roman" w:cs="Times New Roman"/>
          <w:color w:val="FF0000"/>
          <w:sz w:val="28"/>
          <w:szCs w:val="28"/>
        </w:rPr>
        <w:t>2</w:t>
      </w:r>
      <w:r w:rsidR="00721350" w:rsidRPr="00D5008B">
        <w:rPr>
          <w:rFonts w:ascii="Times New Roman" w:hAnsi="Times New Roman" w:cs="Times New Roman"/>
          <w:color w:val="FF0000"/>
          <w:sz w:val="28"/>
          <w:szCs w:val="28"/>
        </w:rPr>
        <w:t>57</w:t>
      </w:r>
      <w:r w:rsidRPr="00D5008B">
        <w:rPr>
          <w:rFonts w:ascii="Times New Roman" w:hAnsi="Times New Roman" w:cs="Times New Roman"/>
          <w:sz w:val="28"/>
          <w:szCs w:val="28"/>
        </w:rPr>
        <w:t>]. При исследованиях данного показателя выявлено, что н</w:t>
      </w:r>
      <w:r w:rsidRPr="00D5008B">
        <w:rPr>
          <w:rFonts w:ascii="Times New Roman" w:eastAsia="Times New Roman" w:hAnsi="Times New Roman" w:cs="Times New Roman"/>
          <w:sz w:val="28"/>
          <w:szCs w:val="28"/>
        </w:rPr>
        <w:t>а масличность семян горчицы по</w:t>
      </w:r>
      <w:r w:rsidRPr="00D5008B">
        <w:rPr>
          <w:rFonts w:ascii="Times New Roman" w:eastAsia="Times New Roman" w:hAnsi="Times New Roman" w:cs="Times New Roman"/>
          <w:sz w:val="28"/>
          <w:szCs w:val="28"/>
        </w:rPr>
        <w:softHyphen/>
        <w:t>влияли также дозы применяемых минеральных удоб</w:t>
      </w:r>
      <w:r w:rsidRPr="00D5008B">
        <w:rPr>
          <w:rFonts w:ascii="Times New Roman" w:eastAsia="Times New Roman" w:hAnsi="Times New Roman" w:cs="Times New Roman"/>
          <w:sz w:val="28"/>
          <w:szCs w:val="28"/>
        </w:rPr>
        <w:softHyphen/>
        <w:t>рений. Четко прослеживается вы</w:t>
      </w:r>
      <w:r w:rsidRPr="00D5008B">
        <w:rPr>
          <w:rFonts w:ascii="Times New Roman" w:eastAsia="Times New Roman" w:hAnsi="Times New Roman" w:cs="Times New Roman"/>
          <w:sz w:val="28"/>
          <w:szCs w:val="28"/>
        </w:rPr>
        <w:softHyphen/>
        <w:t>ход масла с единицы площади при увеличении фосфорно-калийных удобрений до Р</w:t>
      </w:r>
      <w:r w:rsidRPr="00D5008B">
        <w:rPr>
          <w:rFonts w:ascii="Times New Roman" w:eastAsia="Times New Roman" w:hAnsi="Times New Roman" w:cs="Times New Roman"/>
          <w:sz w:val="28"/>
          <w:szCs w:val="28"/>
          <w:vertAlign w:val="subscript"/>
        </w:rPr>
        <w:t>90</w:t>
      </w:r>
      <w:r w:rsidRPr="00D5008B">
        <w:rPr>
          <w:rFonts w:ascii="Times New Roman" w:eastAsia="Times New Roman" w:hAnsi="Times New Roman" w:cs="Times New Roman"/>
          <w:sz w:val="28"/>
          <w:szCs w:val="28"/>
        </w:rPr>
        <w:t>К</w:t>
      </w:r>
      <w:r w:rsidRPr="00D5008B">
        <w:rPr>
          <w:rFonts w:ascii="Times New Roman" w:eastAsia="Times New Roman" w:hAnsi="Times New Roman" w:cs="Times New Roman"/>
          <w:sz w:val="28"/>
          <w:szCs w:val="28"/>
          <w:vertAlign w:val="subscript"/>
        </w:rPr>
        <w:t>50</w:t>
      </w:r>
      <w:r w:rsidRPr="00D5008B">
        <w:rPr>
          <w:rFonts w:ascii="Times New Roman" w:eastAsia="Times New Roman" w:hAnsi="Times New Roman" w:cs="Times New Roman"/>
          <w:sz w:val="28"/>
          <w:szCs w:val="28"/>
        </w:rPr>
        <w:t xml:space="preserve"> по фону и обеспечение получения более высоких урожаев высококачественных семян </w:t>
      </w:r>
      <w:r w:rsidRPr="00D5008B">
        <w:rPr>
          <w:rFonts w:ascii="Times New Roman" w:hAnsi="Times New Roman" w:cs="Times New Roman"/>
          <w:sz w:val="28"/>
          <w:szCs w:val="28"/>
        </w:rPr>
        <w:t>[</w:t>
      </w:r>
      <w:r w:rsidR="005263E7" w:rsidRPr="00D5008B">
        <w:rPr>
          <w:rFonts w:ascii="Times New Roman" w:hAnsi="Times New Roman" w:cs="Times New Roman"/>
          <w:color w:val="FF0000"/>
          <w:sz w:val="28"/>
          <w:szCs w:val="28"/>
        </w:rPr>
        <w:t>156</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Горчица отзывчива к применению минеральных удобрений, которые следует вносить полной нормой N</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rPr>
        <w:t xml:space="preserve"> с осени под основную обработку [</w:t>
      </w:r>
      <w:r w:rsidRPr="00D5008B">
        <w:rPr>
          <w:rFonts w:ascii="Times New Roman" w:hAnsi="Times New Roman" w:cs="Times New Roman"/>
          <w:color w:val="FF0000"/>
          <w:sz w:val="28"/>
          <w:szCs w:val="28"/>
        </w:rPr>
        <w:t>2</w:t>
      </w:r>
      <w:r w:rsidR="00721350" w:rsidRPr="00D5008B">
        <w:rPr>
          <w:rFonts w:ascii="Times New Roman" w:hAnsi="Times New Roman" w:cs="Times New Roman"/>
          <w:color w:val="FF0000"/>
          <w:sz w:val="28"/>
          <w:szCs w:val="28"/>
        </w:rPr>
        <w:t>58</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b/>
          <w:sz w:val="28"/>
          <w:szCs w:val="28"/>
          <w:shd w:val="clear" w:color="auto" w:fill="FFFFFF"/>
        </w:rPr>
      </w:pPr>
      <w:r w:rsidRPr="00D5008B">
        <w:rPr>
          <w:rFonts w:ascii="Times New Roman" w:hAnsi="Times New Roman" w:cs="Times New Roman"/>
          <w:sz w:val="28"/>
          <w:szCs w:val="28"/>
        </w:rPr>
        <w:t>Масличность семян горчицы зависит внесения минеральных удобрений и улучшает урожай культуры. Так, азотные удобрения не могут оказывать существенного влияния на содержание масла, но отмечено, что азотные удобрения совместно другими может увеличить содержание масла [</w:t>
      </w:r>
      <w:r w:rsidRPr="00D5008B">
        <w:rPr>
          <w:rFonts w:ascii="Times New Roman" w:hAnsi="Times New Roman" w:cs="Times New Roman"/>
          <w:color w:val="FF0000"/>
          <w:sz w:val="28"/>
          <w:szCs w:val="28"/>
        </w:rPr>
        <w:t>2</w:t>
      </w:r>
      <w:r w:rsidR="00721350" w:rsidRPr="00D5008B">
        <w:rPr>
          <w:rFonts w:ascii="Times New Roman" w:hAnsi="Times New Roman" w:cs="Times New Roman"/>
          <w:color w:val="FF0000"/>
          <w:sz w:val="28"/>
          <w:szCs w:val="28"/>
        </w:rPr>
        <w:t>59</w:t>
      </w:r>
      <w:r w:rsidRPr="00D5008B">
        <w:rPr>
          <w:rFonts w:ascii="Times New Roman" w:hAnsi="Times New Roman" w:cs="Times New Roman"/>
          <w:color w:val="FF0000"/>
          <w:sz w:val="28"/>
          <w:szCs w:val="28"/>
        </w:rPr>
        <w:t>-26</w:t>
      </w:r>
      <w:r w:rsidR="00721350" w:rsidRPr="00D5008B">
        <w:rPr>
          <w:rFonts w:ascii="Times New Roman" w:hAnsi="Times New Roman" w:cs="Times New Roman"/>
          <w:color w:val="FF0000"/>
          <w:sz w:val="28"/>
          <w:szCs w:val="28"/>
        </w:rPr>
        <w:t>3</w:t>
      </w:r>
      <w:r w:rsidRPr="00D5008B">
        <w:rPr>
          <w:rFonts w:ascii="Times New Roman" w:hAnsi="Times New Roman" w:cs="Times New Roman"/>
          <w:sz w:val="28"/>
          <w:szCs w:val="28"/>
        </w:rPr>
        <w:t>].</w:t>
      </w:r>
    </w:p>
    <w:p w:rsidR="00F63E85" w:rsidRPr="00D5008B" w:rsidRDefault="00F63E85" w:rsidP="008271A5">
      <w:pPr>
        <w:pStyle w:val="4"/>
        <w:shd w:val="clear" w:color="auto" w:fill="FFFFFF"/>
        <w:spacing w:before="0" w:line="240" w:lineRule="auto"/>
        <w:ind w:firstLine="708"/>
        <w:jc w:val="both"/>
        <w:rPr>
          <w:rFonts w:ascii="Times New Roman" w:hAnsi="Times New Roman" w:cs="Times New Roman"/>
          <w:b w:val="0"/>
          <w:i w:val="0"/>
          <w:color w:val="auto"/>
          <w:sz w:val="28"/>
          <w:szCs w:val="28"/>
        </w:rPr>
      </w:pPr>
      <w:r w:rsidRPr="00D5008B">
        <w:rPr>
          <w:rFonts w:ascii="Times New Roman" w:hAnsi="Times New Roman" w:cs="Times New Roman"/>
          <w:b w:val="0"/>
          <w:i w:val="0"/>
          <w:color w:val="auto"/>
          <w:sz w:val="28"/>
          <w:szCs w:val="28"/>
        </w:rPr>
        <w:t>Содержание жирного масла горчицы зависит от многих факторов, таких как  продолжительность фаз вегетации: образование масла идет до фазы полного созревания и параллельно накоплению сухого вещества. Также недостаток воды, высокая температура воздуха приводит к снижению жирного масла в семенах горчицы [</w:t>
      </w:r>
      <w:r w:rsidRPr="00D5008B">
        <w:rPr>
          <w:rFonts w:ascii="Times New Roman" w:hAnsi="Times New Roman" w:cs="Times New Roman"/>
          <w:b w:val="0"/>
          <w:i w:val="0"/>
          <w:color w:val="FF0000"/>
          <w:sz w:val="28"/>
          <w:szCs w:val="28"/>
        </w:rPr>
        <w:t>2</w:t>
      </w:r>
      <w:r w:rsidR="000F6DF2" w:rsidRPr="00D5008B">
        <w:rPr>
          <w:rFonts w:ascii="Times New Roman" w:hAnsi="Times New Roman" w:cs="Times New Roman"/>
          <w:b w:val="0"/>
          <w:i w:val="0"/>
          <w:color w:val="FF0000"/>
          <w:sz w:val="28"/>
          <w:szCs w:val="28"/>
        </w:rPr>
        <w:t>64</w:t>
      </w:r>
      <w:r w:rsidRPr="00D5008B">
        <w:rPr>
          <w:rFonts w:ascii="Times New Roman" w:hAnsi="Times New Roman" w:cs="Times New Roman"/>
          <w:b w:val="0"/>
          <w:i w:val="0"/>
          <w:color w:val="FF0000"/>
          <w:sz w:val="28"/>
          <w:szCs w:val="28"/>
        </w:rPr>
        <w:t>-2</w:t>
      </w:r>
      <w:r w:rsidR="0008145C" w:rsidRPr="00D5008B">
        <w:rPr>
          <w:rFonts w:ascii="Times New Roman" w:hAnsi="Times New Roman" w:cs="Times New Roman"/>
          <w:b w:val="0"/>
          <w:i w:val="0"/>
          <w:color w:val="FF0000"/>
          <w:sz w:val="28"/>
          <w:szCs w:val="28"/>
        </w:rPr>
        <w:t>66</w:t>
      </w:r>
      <w:r w:rsidRPr="00D5008B">
        <w:rPr>
          <w:rFonts w:ascii="Times New Roman" w:hAnsi="Times New Roman" w:cs="Times New Roman"/>
          <w:b w:val="0"/>
          <w:i w:val="0"/>
          <w:color w:val="auto"/>
          <w:sz w:val="28"/>
          <w:szCs w:val="28"/>
        </w:rPr>
        <w:t xml:space="preserve">].  </w:t>
      </w:r>
    </w:p>
    <w:p w:rsidR="00F63E85" w:rsidRPr="00D5008B" w:rsidRDefault="00F63E85" w:rsidP="008271A5">
      <w:pPr>
        <w:spacing w:after="0" w:line="240" w:lineRule="auto"/>
        <w:ind w:firstLine="708"/>
        <w:jc w:val="both"/>
        <w:rPr>
          <w:rFonts w:ascii="Times New Roman" w:eastAsia="Times New Roman" w:hAnsi="Times New Roman" w:cs="Times New Roman"/>
          <w:b/>
          <w:sz w:val="28"/>
          <w:szCs w:val="28"/>
          <w:shd w:val="clear" w:color="auto" w:fill="FFFFFF"/>
        </w:rPr>
      </w:pPr>
      <w:r w:rsidRPr="00D5008B">
        <w:rPr>
          <w:rFonts w:ascii="Times New Roman" w:eastAsia="Times New Roman" w:hAnsi="Times New Roman" w:cs="Times New Roman"/>
          <w:sz w:val="28"/>
          <w:szCs w:val="28"/>
          <w:shd w:val="clear" w:color="auto" w:fill="FFFFFF"/>
        </w:rPr>
        <w:t>Минеральное питание влияет на выход масла с единицы площади. Так, в результате исследований Кандрокова З.Ж. [</w:t>
      </w:r>
      <w:r w:rsidRPr="00D5008B">
        <w:rPr>
          <w:rFonts w:ascii="Times New Roman" w:eastAsia="Times New Roman" w:hAnsi="Times New Roman" w:cs="Times New Roman"/>
          <w:color w:val="FF0000"/>
          <w:sz w:val="28"/>
          <w:szCs w:val="28"/>
          <w:shd w:val="clear" w:color="auto" w:fill="FFFFFF"/>
        </w:rPr>
        <w:t>2</w:t>
      </w:r>
      <w:r w:rsidR="000F6DF2" w:rsidRPr="00D5008B">
        <w:rPr>
          <w:rFonts w:ascii="Times New Roman" w:eastAsia="Times New Roman" w:hAnsi="Times New Roman" w:cs="Times New Roman"/>
          <w:color w:val="FF0000"/>
          <w:sz w:val="28"/>
          <w:szCs w:val="28"/>
          <w:shd w:val="clear" w:color="auto" w:fill="FFFFFF"/>
        </w:rPr>
        <w:t>67</w:t>
      </w:r>
      <w:r w:rsidRPr="00D5008B">
        <w:rPr>
          <w:rFonts w:ascii="Times New Roman" w:eastAsia="Times New Roman" w:hAnsi="Times New Roman" w:cs="Times New Roman"/>
          <w:sz w:val="28"/>
          <w:szCs w:val="28"/>
          <w:shd w:val="clear" w:color="auto" w:fill="FFFFFF"/>
        </w:rPr>
        <w:t>] при увеличении дозы фосфорно-калийных удобрений до Р</w:t>
      </w:r>
      <w:r w:rsidRPr="00D5008B">
        <w:rPr>
          <w:rFonts w:ascii="Times New Roman" w:eastAsia="Times New Roman" w:hAnsi="Times New Roman" w:cs="Times New Roman"/>
          <w:sz w:val="28"/>
          <w:szCs w:val="28"/>
          <w:shd w:val="clear" w:color="auto" w:fill="FFFFFF"/>
          <w:vertAlign w:val="subscript"/>
        </w:rPr>
        <w:t>90</w:t>
      </w:r>
      <w:r w:rsidRPr="00D5008B">
        <w:rPr>
          <w:rFonts w:ascii="Times New Roman" w:eastAsia="Times New Roman" w:hAnsi="Times New Roman" w:cs="Times New Roman"/>
          <w:sz w:val="28"/>
          <w:szCs w:val="28"/>
          <w:shd w:val="clear" w:color="auto" w:fill="FFFFFF"/>
        </w:rPr>
        <w:t>К</w:t>
      </w:r>
      <w:r w:rsidRPr="00D5008B">
        <w:rPr>
          <w:rFonts w:ascii="Times New Roman" w:eastAsia="Times New Roman" w:hAnsi="Times New Roman" w:cs="Times New Roman"/>
          <w:sz w:val="28"/>
          <w:szCs w:val="28"/>
          <w:shd w:val="clear" w:color="auto" w:fill="FFFFFF"/>
          <w:vertAlign w:val="subscript"/>
        </w:rPr>
        <w:t>50</w:t>
      </w:r>
      <w:r w:rsidRPr="00D5008B">
        <w:rPr>
          <w:rFonts w:ascii="Times New Roman" w:eastAsia="Times New Roman" w:hAnsi="Times New Roman" w:cs="Times New Roman"/>
          <w:sz w:val="28"/>
          <w:szCs w:val="28"/>
          <w:shd w:val="clear" w:color="auto" w:fill="FFFFFF"/>
        </w:rPr>
        <w:t xml:space="preserve"> масличность семян в среднем составляет 40-41% и среднее количество выхода масла составляет 5,2 ц/га, что на 14 -15% больше, чем в контроле</w:t>
      </w:r>
      <w:r w:rsidRPr="00D5008B">
        <w:rPr>
          <w:rFonts w:ascii="Times New Roman" w:eastAsia="Times New Roman" w:hAnsi="Times New Roman" w:cs="Times New Roman"/>
          <w:b/>
          <w:sz w:val="28"/>
          <w:szCs w:val="28"/>
          <w:shd w:val="clear" w:color="auto" w:fill="FFFFFF"/>
        </w:rPr>
        <w:t xml:space="preserve">. </w:t>
      </w:r>
    </w:p>
    <w:p w:rsidR="00F63E85" w:rsidRPr="00D5008B" w:rsidRDefault="00F63E85" w:rsidP="008271A5">
      <w:pPr>
        <w:spacing w:after="0" w:line="240" w:lineRule="auto"/>
        <w:ind w:firstLine="708"/>
        <w:jc w:val="both"/>
        <w:rPr>
          <w:rFonts w:ascii="Times New Roman" w:eastAsia="Times New Roman" w:hAnsi="Times New Roman" w:cs="Times New Roman"/>
          <w:sz w:val="28"/>
          <w:szCs w:val="28"/>
          <w:shd w:val="clear" w:color="auto" w:fill="FFFFFF"/>
        </w:rPr>
      </w:pPr>
      <w:r w:rsidRPr="00D5008B">
        <w:rPr>
          <w:rFonts w:ascii="Times New Roman" w:eastAsia="Times New Roman" w:hAnsi="Times New Roman" w:cs="Times New Roman"/>
          <w:sz w:val="28"/>
          <w:szCs w:val="28"/>
          <w:shd w:val="clear" w:color="auto" w:fill="FFFFFF"/>
        </w:rPr>
        <w:t>Внесение органических удобрений позволяет увеличить содержание жира при увеличении сбора урожая. По мнению Умбетова А.К., Рамазановой Р.Х. [</w:t>
      </w:r>
      <w:r w:rsidR="00A33D34" w:rsidRPr="00D5008B">
        <w:rPr>
          <w:rFonts w:ascii="Times New Roman" w:eastAsia="Times New Roman" w:hAnsi="Times New Roman" w:cs="Times New Roman"/>
          <w:color w:val="FF0000"/>
          <w:sz w:val="28"/>
          <w:szCs w:val="28"/>
          <w:shd w:val="clear" w:color="auto" w:fill="FFFFFF"/>
        </w:rPr>
        <w:t>11</w:t>
      </w:r>
      <w:r w:rsidRPr="00D5008B">
        <w:rPr>
          <w:rFonts w:ascii="Times New Roman" w:eastAsia="Times New Roman" w:hAnsi="Times New Roman" w:cs="Times New Roman"/>
          <w:sz w:val="28"/>
          <w:szCs w:val="28"/>
          <w:shd w:val="clear" w:color="auto" w:fill="FFFFFF"/>
        </w:rPr>
        <w:t xml:space="preserve">] навоз увеличил содержание жира в семенах горчицы с 38,6 до 42,8%, тогда как другие виды органических удобрений увеличили этот показатель до 41,1-42,3%. </w:t>
      </w:r>
    </w:p>
    <w:p w:rsidR="00F63E85" w:rsidRPr="00D5008B" w:rsidRDefault="00F63E85" w:rsidP="008271A5">
      <w:pPr>
        <w:spacing w:after="0" w:line="240" w:lineRule="auto"/>
        <w:ind w:firstLine="708"/>
        <w:jc w:val="both"/>
        <w:rPr>
          <w:rFonts w:ascii="Times New Roman" w:eastAsia="Times New Roman" w:hAnsi="Times New Roman" w:cs="Times New Roman"/>
          <w:b/>
          <w:sz w:val="28"/>
          <w:szCs w:val="28"/>
          <w:shd w:val="clear" w:color="auto" w:fill="F7F7F7"/>
        </w:rPr>
      </w:pPr>
      <w:r w:rsidRPr="00D5008B">
        <w:rPr>
          <w:rFonts w:ascii="Times New Roman" w:eastAsia="Times New Roman" w:hAnsi="Times New Roman" w:cs="Times New Roman"/>
          <w:sz w:val="28"/>
          <w:szCs w:val="28"/>
        </w:rPr>
        <w:t>В исследованиях Радченко В.И. [</w:t>
      </w:r>
      <w:r w:rsidR="007D709D" w:rsidRPr="00D5008B">
        <w:rPr>
          <w:rFonts w:ascii="Times New Roman" w:eastAsia="Times New Roman" w:hAnsi="Times New Roman" w:cs="Times New Roman"/>
          <w:color w:val="FF0000"/>
          <w:sz w:val="28"/>
          <w:szCs w:val="28"/>
        </w:rPr>
        <w:t>37</w:t>
      </w:r>
      <w:proofErr w:type="gramStart"/>
      <w:r w:rsidRPr="00D5008B">
        <w:rPr>
          <w:rFonts w:ascii="Times New Roman" w:eastAsia="Times New Roman" w:hAnsi="Times New Roman" w:cs="Times New Roman"/>
          <w:color w:val="FF0000"/>
          <w:sz w:val="28"/>
          <w:szCs w:val="28"/>
        </w:rPr>
        <w:t xml:space="preserve"> </w:t>
      </w:r>
      <w:r w:rsidRPr="00D5008B">
        <w:rPr>
          <w:rFonts w:ascii="Times New Roman" w:eastAsia="Times New Roman" w:hAnsi="Times New Roman" w:cs="Times New Roman"/>
          <w:sz w:val="28"/>
          <w:szCs w:val="28"/>
        </w:rPr>
        <w:t>]</w:t>
      </w:r>
      <w:proofErr w:type="gramEnd"/>
      <w:r w:rsidRPr="00D5008B">
        <w:rPr>
          <w:rFonts w:ascii="Times New Roman" w:eastAsia="Times New Roman" w:hAnsi="Times New Roman" w:cs="Times New Roman"/>
          <w:sz w:val="28"/>
          <w:szCs w:val="28"/>
        </w:rPr>
        <w:t xml:space="preserve"> стало известно, что внесение Р</w:t>
      </w:r>
      <w:r w:rsidRPr="00D5008B">
        <w:rPr>
          <w:rFonts w:ascii="Times New Roman" w:eastAsia="Times New Roman" w:hAnsi="Times New Roman" w:cs="Times New Roman"/>
          <w:sz w:val="28"/>
          <w:szCs w:val="28"/>
          <w:vertAlign w:val="subscript"/>
        </w:rPr>
        <w:t>60</w:t>
      </w:r>
      <w:r w:rsidRPr="00D5008B">
        <w:rPr>
          <w:rFonts w:ascii="Times New Roman" w:eastAsia="Times New Roman" w:hAnsi="Times New Roman" w:cs="Times New Roman"/>
          <w:sz w:val="28"/>
          <w:szCs w:val="28"/>
        </w:rPr>
        <w:t>, N</w:t>
      </w:r>
      <w:r w:rsidRPr="00D5008B">
        <w:rPr>
          <w:rFonts w:ascii="Times New Roman" w:eastAsia="Times New Roman" w:hAnsi="Times New Roman" w:cs="Times New Roman"/>
          <w:sz w:val="28"/>
          <w:szCs w:val="28"/>
          <w:vertAlign w:val="subscript"/>
        </w:rPr>
        <w:t>60</w:t>
      </w:r>
      <w:r w:rsidRPr="00D5008B">
        <w:rPr>
          <w:rFonts w:ascii="Times New Roman" w:eastAsia="Times New Roman" w:hAnsi="Times New Roman" w:cs="Times New Roman"/>
          <w:sz w:val="28"/>
          <w:szCs w:val="28"/>
        </w:rPr>
        <w:t>P</w:t>
      </w:r>
      <w:r w:rsidRPr="00D5008B">
        <w:rPr>
          <w:rFonts w:ascii="Times New Roman" w:eastAsia="Times New Roman" w:hAnsi="Times New Roman" w:cs="Times New Roman"/>
          <w:sz w:val="28"/>
          <w:szCs w:val="28"/>
          <w:vertAlign w:val="subscript"/>
        </w:rPr>
        <w:t>6o</w:t>
      </w:r>
      <w:r w:rsidRPr="00D5008B">
        <w:rPr>
          <w:rFonts w:ascii="Times New Roman" w:eastAsia="Times New Roman" w:hAnsi="Times New Roman" w:cs="Times New Roman"/>
          <w:sz w:val="28"/>
          <w:szCs w:val="28"/>
        </w:rPr>
        <w:t>, Р</w:t>
      </w:r>
      <w:r w:rsidRPr="00D5008B">
        <w:rPr>
          <w:rFonts w:ascii="Times New Roman" w:eastAsia="Times New Roman" w:hAnsi="Times New Roman" w:cs="Times New Roman"/>
          <w:sz w:val="28"/>
          <w:szCs w:val="28"/>
          <w:vertAlign w:val="subscript"/>
        </w:rPr>
        <w:t>60</w:t>
      </w:r>
      <w:r w:rsidRPr="00D5008B">
        <w:rPr>
          <w:rFonts w:ascii="Times New Roman" w:eastAsia="Times New Roman" w:hAnsi="Times New Roman" w:cs="Times New Roman"/>
          <w:sz w:val="28"/>
          <w:szCs w:val="28"/>
        </w:rPr>
        <w:t>К</w:t>
      </w:r>
      <w:r w:rsidRPr="00D5008B">
        <w:rPr>
          <w:rFonts w:ascii="Times New Roman" w:eastAsia="Times New Roman" w:hAnsi="Times New Roman" w:cs="Times New Roman"/>
          <w:sz w:val="28"/>
          <w:szCs w:val="28"/>
          <w:vertAlign w:val="subscript"/>
        </w:rPr>
        <w:t>60</w:t>
      </w:r>
      <w:r w:rsidRPr="00D5008B">
        <w:rPr>
          <w:rFonts w:ascii="Times New Roman" w:eastAsia="Times New Roman" w:hAnsi="Times New Roman" w:cs="Times New Roman"/>
          <w:sz w:val="28"/>
          <w:szCs w:val="28"/>
        </w:rPr>
        <w:t> и N</w:t>
      </w:r>
      <w:r w:rsidRPr="00D5008B">
        <w:rPr>
          <w:rFonts w:ascii="Times New Roman" w:eastAsia="Times New Roman" w:hAnsi="Times New Roman" w:cs="Times New Roman"/>
          <w:sz w:val="28"/>
          <w:szCs w:val="28"/>
          <w:vertAlign w:val="subscript"/>
        </w:rPr>
        <w:t>60</w:t>
      </w:r>
      <w:r w:rsidRPr="00D5008B">
        <w:rPr>
          <w:rFonts w:ascii="Times New Roman" w:eastAsia="Times New Roman" w:hAnsi="Times New Roman" w:cs="Times New Roman"/>
          <w:sz w:val="28"/>
          <w:szCs w:val="28"/>
        </w:rPr>
        <w:t>Р</w:t>
      </w:r>
      <w:r w:rsidRPr="00D5008B">
        <w:rPr>
          <w:rFonts w:ascii="Times New Roman" w:eastAsia="Times New Roman" w:hAnsi="Times New Roman" w:cs="Times New Roman"/>
          <w:sz w:val="28"/>
          <w:szCs w:val="28"/>
          <w:vertAlign w:val="subscript"/>
        </w:rPr>
        <w:t>60</w:t>
      </w:r>
      <w:r w:rsidRPr="00D5008B">
        <w:rPr>
          <w:rFonts w:ascii="Times New Roman" w:eastAsia="Times New Roman" w:hAnsi="Times New Roman" w:cs="Times New Roman"/>
          <w:sz w:val="28"/>
          <w:szCs w:val="28"/>
        </w:rPr>
        <w:t>К</w:t>
      </w:r>
      <w:r w:rsidRPr="00D5008B">
        <w:rPr>
          <w:rFonts w:ascii="Times New Roman" w:eastAsia="Times New Roman" w:hAnsi="Times New Roman" w:cs="Times New Roman"/>
          <w:sz w:val="28"/>
          <w:szCs w:val="28"/>
          <w:vertAlign w:val="subscript"/>
        </w:rPr>
        <w:t>60</w:t>
      </w:r>
      <w:r w:rsidRPr="00D5008B">
        <w:rPr>
          <w:rFonts w:ascii="Times New Roman" w:eastAsia="Times New Roman" w:hAnsi="Times New Roman" w:cs="Times New Roman"/>
          <w:sz w:val="28"/>
          <w:szCs w:val="28"/>
        </w:rPr>
        <w:t xml:space="preserve"> по сравнению с контролем улучшало выравненность семян и увеличивало их масличность на 0,1-1,2%. Одностороннее применение азотных удобрений N</w:t>
      </w:r>
      <w:r w:rsidRPr="00D5008B">
        <w:rPr>
          <w:rFonts w:ascii="Times New Roman" w:eastAsia="Times New Roman" w:hAnsi="Times New Roman" w:cs="Times New Roman"/>
          <w:sz w:val="28"/>
          <w:szCs w:val="28"/>
          <w:vertAlign w:val="subscript"/>
        </w:rPr>
        <w:t>6o</w:t>
      </w:r>
      <w:r w:rsidRPr="00D5008B">
        <w:rPr>
          <w:rFonts w:ascii="Times New Roman" w:eastAsia="Times New Roman" w:hAnsi="Times New Roman" w:cs="Times New Roman"/>
          <w:sz w:val="28"/>
          <w:szCs w:val="28"/>
        </w:rPr>
        <w:t xml:space="preserve"> снижало содержание масла в семенах горчицы на 0,8%. Максимальный сбор масла 10,37 ц/га был получен на варианте с внесением N</w:t>
      </w:r>
      <w:r w:rsidRPr="00D5008B">
        <w:rPr>
          <w:rFonts w:ascii="Times New Roman" w:eastAsia="Times New Roman" w:hAnsi="Times New Roman" w:cs="Times New Roman"/>
          <w:sz w:val="28"/>
          <w:szCs w:val="28"/>
          <w:vertAlign w:val="subscript"/>
        </w:rPr>
        <w:t>6o</w:t>
      </w:r>
      <w:r w:rsidRPr="00D5008B">
        <w:rPr>
          <w:rFonts w:ascii="Times New Roman" w:eastAsia="Times New Roman" w:hAnsi="Times New Roman" w:cs="Times New Roman"/>
          <w:sz w:val="28"/>
          <w:szCs w:val="28"/>
        </w:rPr>
        <w:t>P</w:t>
      </w:r>
      <w:r w:rsidRPr="00D5008B">
        <w:rPr>
          <w:rFonts w:ascii="Times New Roman" w:eastAsia="Times New Roman" w:hAnsi="Times New Roman" w:cs="Times New Roman"/>
          <w:sz w:val="28"/>
          <w:szCs w:val="28"/>
          <w:vertAlign w:val="subscript"/>
        </w:rPr>
        <w:t xml:space="preserve">60 </w:t>
      </w:r>
      <w:r w:rsidRPr="00D5008B">
        <w:rPr>
          <w:rFonts w:ascii="Times New Roman" w:eastAsia="Times New Roman" w:hAnsi="Times New Roman" w:cs="Times New Roman"/>
          <w:sz w:val="28"/>
          <w:szCs w:val="28"/>
        </w:rPr>
        <w:t>под культивацию.</w:t>
      </w:r>
    </w:p>
    <w:p w:rsidR="00F63E85" w:rsidRPr="00D5008B" w:rsidRDefault="00F63E85" w:rsidP="008271A5">
      <w:pPr>
        <w:tabs>
          <w:tab w:val="left" w:pos="1846"/>
        </w:tabs>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sz w:val="28"/>
          <w:szCs w:val="28"/>
        </w:rPr>
        <w:t xml:space="preserve">         Применение минеральных удобрений в дозе N</w:t>
      </w:r>
      <w:r w:rsidRPr="00D5008B">
        <w:rPr>
          <w:rFonts w:ascii="Times New Roman" w:eastAsia="Times New Roman" w:hAnsi="Times New Roman" w:cs="Times New Roman"/>
          <w:sz w:val="28"/>
          <w:szCs w:val="28"/>
          <w:vertAlign w:val="subscript"/>
        </w:rPr>
        <w:t>30</w:t>
      </w:r>
      <w:r w:rsidRPr="00D5008B">
        <w:rPr>
          <w:rFonts w:ascii="Times New Roman" w:eastAsia="Times New Roman" w:hAnsi="Times New Roman" w:cs="Times New Roman"/>
          <w:sz w:val="28"/>
          <w:szCs w:val="28"/>
        </w:rPr>
        <w:t>P</w:t>
      </w:r>
      <w:r w:rsidRPr="00D5008B">
        <w:rPr>
          <w:rFonts w:ascii="Times New Roman" w:eastAsia="Times New Roman" w:hAnsi="Times New Roman" w:cs="Times New Roman"/>
          <w:sz w:val="28"/>
          <w:szCs w:val="28"/>
          <w:vertAlign w:val="subscript"/>
        </w:rPr>
        <w:t>40</w:t>
      </w:r>
      <w:r w:rsidRPr="00D5008B">
        <w:rPr>
          <w:rFonts w:ascii="Times New Roman" w:eastAsia="Times New Roman" w:hAnsi="Times New Roman" w:cs="Times New Roman"/>
          <w:sz w:val="28"/>
          <w:szCs w:val="28"/>
        </w:rPr>
        <w:t xml:space="preserve"> повышало урожайность у горчицы - на 2,5 ц и масла 166 кг, соответственно [</w:t>
      </w:r>
      <w:r w:rsidRPr="00D5008B">
        <w:rPr>
          <w:rFonts w:ascii="Times New Roman" w:eastAsia="Times New Roman" w:hAnsi="Times New Roman" w:cs="Times New Roman"/>
          <w:color w:val="FF0000"/>
          <w:sz w:val="28"/>
          <w:szCs w:val="28"/>
        </w:rPr>
        <w:t>2</w:t>
      </w:r>
      <w:r w:rsidR="000F6DF2" w:rsidRPr="00D5008B">
        <w:rPr>
          <w:rFonts w:ascii="Times New Roman" w:eastAsia="Times New Roman" w:hAnsi="Times New Roman" w:cs="Times New Roman"/>
          <w:color w:val="FF0000"/>
          <w:sz w:val="28"/>
          <w:szCs w:val="28"/>
        </w:rPr>
        <w:t>68</w:t>
      </w:r>
      <w:r w:rsidRPr="00D5008B">
        <w:rPr>
          <w:rFonts w:ascii="Times New Roman" w:eastAsia="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Из элементов питания, как уже отмечалось, важнейшую роль в формировании урожая играет азот и фосфор. Оптимизация дозы внесения азотных удобрений позволяет повысить конкурентную способность горчицы без значительного снижения урожайности культуры. Отмечено, что она определяется условиями влагообеспеченности года [</w:t>
      </w:r>
      <w:r w:rsidRPr="00D5008B">
        <w:rPr>
          <w:rFonts w:ascii="Times New Roman" w:hAnsi="Times New Roman" w:cs="Times New Roman"/>
          <w:color w:val="FF0000"/>
          <w:sz w:val="28"/>
          <w:szCs w:val="28"/>
        </w:rPr>
        <w:t>2</w:t>
      </w:r>
      <w:r w:rsidR="000F6DF2" w:rsidRPr="00D5008B">
        <w:rPr>
          <w:rFonts w:ascii="Times New Roman" w:hAnsi="Times New Roman" w:cs="Times New Roman"/>
          <w:color w:val="FF0000"/>
          <w:sz w:val="28"/>
          <w:szCs w:val="28"/>
        </w:rPr>
        <w:t>69</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Фосфор почвы накапливается в верхнем пахотном слое и не проникает вглубь, что позволяет растениям поглощать его в начале вегетации. Для оптимизации фосфорного питания требуется распределение удобрений по всему пахотному слою [</w:t>
      </w:r>
      <w:r w:rsidRPr="00D5008B">
        <w:rPr>
          <w:rFonts w:ascii="Times New Roman" w:hAnsi="Times New Roman" w:cs="Times New Roman"/>
          <w:color w:val="FF0000"/>
          <w:sz w:val="28"/>
          <w:szCs w:val="28"/>
        </w:rPr>
        <w:t>27</w:t>
      </w:r>
      <w:r w:rsidR="002628B4" w:rsidRPr="00D5008B">
        <w:rPr>
          <w:rFonts w:ascii="Times New Roman" w:hAnsi="Times New Roman" w:cs="Times New Roman"/>
          <w:color w:val="FF0000"/>
          <w:sz w:val="28"/>
          <w:szCs w:val="28"/>
        </w:rPr>
        <w:t>0</w:t>
      </w:r>
      <w:r w:rsidRPr="00D5008B">
        <w:rPr>
          <w:rFonts w:ascii="Times New Roman" w:hAnsi="Times New Roman" w:cs="Times New Roman"/>
          <w:sz w:val="28"/>
          <w:szCs w:val="28"/>
        </w:rPr>
        <w:t xml:space="preserve">]. Особую актуальность приобретает применение </w:t>
      </w:r>
      <w:r w:rsidRPr="00D5008B">
        <w:rPr>
          <w:rFonts w:ascii="Times New Roman" w:hAnsi="Times New Roman" w:cs="Times New Roman"/>
          <w:sz w:val="28"/>
          <w:szCs w:val="28"/>
        </w:rPr>
        <w:lastRenderedPageBreak/>
        <w:t>минеральных удобрений, прежде всего, фосфорных - ключевого элемента питания растений [</w:t>
      </w:r>
      <w:r w:rsidRPr="00D5008B">
        <w:rPr>
          <w:rFonts w:ascii="Times New Roman" w:hAnsi="Times New Roman" w:cs="Times New Roman"/>
          <w:color w:val="FF0000"/>
          <w:sz w:val="28"/>
          <w:szCs w:val="28"/>
        </w:rPr>
        <w:t>27</w:t>
      </w:r>
      <w:r w:rsidR="002628B4" w:rsidRPr="00D5008B">
        <w:rPr>
          <w:rFonts w:ascii="Times New Roman" w:hAnsi="Times New Roman" w:cs="Times New Roman"/>
          <w:color w:val="FF0000"/>
          <w:sz w:val="28"/>
          <w:szCs w:val="28"/>
        </w:rPr>
        <w:t>1</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Надо обозначить проблемы и пути оптимизации применения фосфорных удобрений. В структуре внесения минеральных удобрений по действующим веществам ситуация достаточно стабильна: более 65 % приходится на азот, 24 % на фосфор, 15 % на калий, но снижение содержания фосфора будет продолжаться [</w:t>
      </w:r>
      <w:r w:rsidR="00B707B2" w:rsidRPr="00D5008B">
        <w:rPr>
          <w:rFonts w:ascii="Times New Roman" w:hAnsi="Times New Roman" w:cs="Times New Roman"/>
          <w:color w:val="FF0000"/>
          <w:sz w:val="28"/>
          <w:szCs w:val="28"/>
        </w:rPr>
        <w:t>123</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Как отмечает Черненок В.Г. [</w:t>
      </w:r>
      <w:r w:rsidRPr="00D5008B">
        <w:rPr>
          <w:rFonts w:ascii="Times New Roman" w:hAnsi="Times New Roman" w:cs="Times New Roman"/>
          <w:color w:val="FF0000"/>
          <w:sz w:val="28"/>
          <w:szCs w:val="28"/>
        </w:rPr>
        <w:t>27</w:t>
      </w:r>
      <w:r w:rsidR="002628B4" w:rsidRPr="00D5008B">
        <w:rPr>
          <w:rFonts w:ascii="Times New Roman" w:hAnsi="Times New Roman" w:cs="Times New Roman"/>
          <w:color w:val="FF0000"/>
          <w:sz w:val="28"/>
          <w:szCs w:val="28"/>
        </w:rPr>
        <w:t>2</w:t>
      </w:r>
      <w:r w:rsidRPr="00D5008B">
        <w:rPr>
          <w:rFonts w:ascii="Times New Roman" w:hAnsi="Times New Roman" w:cs="Times New Roman"/>
          <w:color w:val="FF0000"/>
          <w:sz w:val="28"/>
          <w:szCs w:val="28"/>
        </w:rPr>
        <w:t>-2</w:t>
      </w:r>
      <w:r w:rsidR="002628B4" w:rsidRPr="00D5008B">
        <w:rPr>
          <w:rFonts w:ascii="Times New Roman" w:hAnsi="Times New Roman" w:cs="Times New Roman"/>
          <w:color w:val="FF0000"/>
          <w:sz w:val="28"/>
          <w:szCs w:val="28"/>
        </w:rPr>
        <w:t>76</w:t>
      </w:r>
      <w:r w:rsidRPr="00D5008B">
        <w:rPr>
          <w:rFonts w:ascii="Times New Roman" w:hAnsi="Times New Roman" w:cs="Times New Roman"/>
          <w:sz w:val="28"/>
          <w:szCs w:val="28"/>
        </w:rPr>
        <w:t>], зная оптимальный уровень содержания фосфора для культуры, можно с высокой точностью рассчитать оптимальную дозу фосфорных удобрений, обеспечивающую оптимизацию питания, реализацию потенциальных возможностей культуры и получение максимально возможного урожая в складывающихся условиях выращивания. Не может быть определенной унифицированной дозы фосфорных удобрений, гарантирующей во всех случаях лучший результат [</w:t>
      </w:r>
      <w:r w:rsidR="000B3C21" w:rsidRPr="00D5008B">
        <w:rPr>
          <w:rFonts w:ascii="Times New Roman" w:hAnsi="Times New Roman" w:cs="Times New Roman"/>
          <w:color w:val="FF0000"/>
          <w:sz w:val="28"/>
          <w:szCs w:val="28"/>
        </w:rPr>
        <w:t>1</w:t>
      </w:r>
      <w:r w:rsidRPr="00D5008B">
        <w:rPr>
          <w:rFonts w:ascii="Times New Roman" w:hAnsi="Times New Roman" w:cs="Times New Roman"/>
          <w:color w:val="FF0000"/>
          <w:sz w:val="28"/>
          <w:szCs w:val="28"/>
        </w:rPr>
        <w:t>2</w:t>
      </w:r>
      <w:r w:rsidR="000B3C21" w:rsidRPr="00D5008B">
        <w:rPr>
          <w:rFonts w:ascii="Times New Roman" w:hAnsi="Times New Roman" w:cs="Times New Roman"/>
          <w:color w:val="FF0000"/>
          <w:sz w:val="28"/>
          <w:szCs w:val="28"/>
        </w:rPr>
        <w:t>3</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Горчица неприхотлива в выращивании, мало требовательна к почвенным и климатическим условиям, мало восприимчиво к болезням и вредителям [</w:t>
      </w:r>
      <w:r w:rsidRPr="00D5008B">
        <w:rPr>
          <w:rFonts w:ascii="Times New Roman" w:hAnsi="Times New Roman" w:cs="Times New Roman"/>
          <w:color w:val="FF0000"/>
          <w:sz w:val="28"/>
          <w:szCs w:val="28"/>
        </w:rPr>
        <w:t>2</w:t>
      </w:r>
      <w:r w:rsidR="00F6726E" w:rsidRPr="00D5008B">
        <w:rPr>
          <w:rFonts w:ascii="Times New Roman" w:hAnsi="Times New Roman" w:cs="Times New Roman"/>
          <w:color w:val="FF0000"/>
          <w:sz w:val="28"/>
          <w:szCs w:val="28"/>
        </w:rPr>
        <w:t>77</w:t>
      </w:r>
      <w:r w:rsidRPr="00D5008B">
        <w:rPr>
          <w:rFonts w:ascii="Times New Roman" w:hAnsi="Times New Roman" w:cs="Times New Roman"/>
          <w:sz w:val="28"/>
          <w:szCs w:val="28"/>
        </w:rPr>
        <w:t xml:space="preserve">]. </w:t>
      </w:r>
    </w:p>
    <w:p w:rsidR="00F63E85" w:rsidRPr="00D5008B" w:rsidRDefault="00F63E85" w:rsidP="008271A5">
      <w:pPr>
        <w:shd w:val="clear" w:color="auto" w:fill="FFFFFF"/>
        <w:spacing w:after="0" w:line="240" w:lineRule="auto"/>
        <w:ind w:firstLine="706"/>
        <w:jc w:val="both"/>
        <w:rPr>
          <w:rFonts w:ascii="Times New Roman" w:hAnsi="Times New Roman" w:cs="Times New Roman"/>
          <w:sz w:val="28"/>
          <w:szCs w:val="28"/>
        </w:rPr>
      </w:pPr>
      <w:r w:rsidRPr="00D5008B">
        <w:rPr>
          <w:rFonts w:ascii="Times New Roman" w:hAnsi="Times New Roman" w:cs="Times New Roman"/>
          <w:sz w:val="28"/>
          <w:szCs w:val="28"/>
        </w:rPr>
        <w:t>Наибольшей изменчивости под действием погодных и агротехнических факторов подвержено содержание влаги в почве, минерального азота и подвижного фосфора в большей степени определяет формирование урожайности. Первостепенное значение для разных почвенно-климатических зон имеет определение оптимального содержания подвижного фосфора. Под оптимальным подразумевается такое минимальное содержание 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r w:rsidRPr="00D5008B">
        <w:rPr>
          <w:rFonts w:ascii="Times New Roman" w:hAnsi="Times New Roman" w:cs="Times New Roman"/>
          <w:sz w:val="28"/>
          <w:szCs w:val="28"/>
        </w:rPr>
        <w:t xml:space="preserve"> в почве, при котором уровень урожайности не лимитируется недостатком фосфора.</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 xml:space="preserve">В почвах в основном содержание калия бывает достаточно. Но выращивание сельскохозяйственных культур без должного внимания к калийному питанию растений может отразиться на урожае. Так, локальный способ внесения позволил сбалансировать калийное питание растений и  устранить избыток калия в начальные периоды роста и избежать недостатка калия при формировании зерна. Применение фосфорных удобрений, сдвигало потребность растений в калийных удобрениях на более поздний период развития, что повышало эффективность действия калийных удобрений [296 </w:t>
      </w:r>
      <w:r w:rsidRPr="00D5008B">
        <w:rPr>
          <w:rFonts w:ascii="Times New Roman" w:hAnsi="Times New Roman" w:cs="Times New Roman"/>
          <w:color w:val="FF0000"/>
          <w:sz w:val="28"/>
          <w:szCs w:val="28"/>
        </w:rPr>
        <w:t>2</w:t>
      </w:r>
      <w:r w:rsidR="00F6726E" w:rsidRPr="00D5008B">
        <w:rPr>
          <w:rFonts w:ascii="Times New Roman" w:hAnsi="Times New Roman" w:cs="Times New Roman"/>
          <w:color w:val="FF0000"/>
          <w:sz w:val="28"/>
          <w:szCs w:val="28"/>
        </w:rPr>
        <w:t>78</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Есть почвы, характеризующиеся средней обеспеченностью подвижным калием, где в целях повышения продуктивности севооборота, и оптимизации калийного состояния почвы рекомендуется применять калийное удобрение в дозе 80-120 кг/га [</w:t>
      </w:r>
      <w:r w:rsidRPr="00D5008B">
        <w:rPr>
          <w:rFonts w:ascii="Times New Roman" w:hAnsi="Times New Roman" w:cs="Times New Roman"/>
          <w:color w:val="FF0000"/>
          <w:sz w:val="28"/>
          <w:szCs w:val="28"/>
        </w:rPr>
        <w:t>2</w:t>
      </w:r>
      <w:r w:rsidR="00F6726E" w:rsidRPr="00D5008B">
        <w:rPr>
          <w:rFonts w:ascii="Times New Roman" w:hAnsi="Times New Roman" w:cs="Times New Roman"/>
          <w:color w:val="FF0000"/>
          <w:sz w:val="28"/>
          <w:szCs w:val="28"/>
        </w:rPr>
        <w:t>79</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Зависимость урожая сельскохозяйственных культур от запаса обменного калия проявляется не всегда и, как правило, выражается более низкими коэффициентами корреляции, чем от содержания в почве фосфора. С одной стороны, это обусловлено действием агрохимических показателей на трансформацию калия почвы, с другой динамичностью форм почвенного калия [</w:t>
      </w:r>
      <w:r w:rsidRPr="00D5008B">
        <w:rPr>
          <w:rFonts w:ascii="Times New Roman" w:hAnsi="Times New Roman" w:cs="Times New Roman"/>
          <w:color w:val="FF0000"/>
          <w:sz w:val="28"/>
          <w:szCs w:val="28"/>
        </w:rPr>
        <w:t>28</w:t>
      </w:r>
      <w:r w:rsidR="00F6726E" w:rsidRPr="00D5008B">
        <w:rPr>
          <w:rFonts w:ascii="Times New Roman" w:hAnsi="Times New Roman" w:cs="Times New Roman"/>
          <w:color w:val="FF0000"/>
          <w:sz w:val="28"/>
          <w:szCs w:val="28"/>
        </w:rPr>
        <w:t>0</w:t>
      </w:r>
      <w:r w:rsidRPr="00D5008B">
        <w:rPr>
          <w:rFonts w:ascii="Times New Roman" w:hAnsi="Times New Roman" w:cs="Times New Roman"/>
          <w:sz w:val="28"/>
          <w:szCs w:val="28"/>
        </w:rPr>
        <w:t>].</w:t>
      </w:r>
    </w:p>
    <w:p w:rsidR="00F63E85" w:rsidRPr="00D5008B" w:rsidRDefault="00F63E8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Анализ минерального питания показывает, что в сравнении с некоторыми культурами горчица имеет свои особенности, но при этом прослеживается </w:t>
      </w:r>
      <w:r w:rsidRPr="00D5008B">
        <w:rPr>
          <w:rFonts w:ascii="Times New Roman" w:hAnsi="Times New Roman" w:cs="Times New Roman"/>
          <w:sz w:val="28"/>
          <w:szCs w:val="28"/>
        </w:rPr>
        <w:lastRenderedPageBreak/>
        <w:t xml:space="preserve">отсутствие сведений </w:t>
      </w:r>
      <w:proofErr w:type="gramStart"/>
      <w:r w:rsidRPr="00D5008B">
        <w:rPr>
          <w:rFonts w:ascii="Times New Roman" w:hAnsi="Times New Roman" w:cs="Times New Roman"/>
          <w:sz w:val="28"/>
          <w:szCs w:val="28"/>
        </w:rPr>
        <w:t>об</w:t>
      </w:r>
      <w:proofErr w:type="gramEnd"/>
      <w:r w:rsidRPr="00D5008B">
        <w:rPr>
          <w:rFonts w:ascii="Times New Roman" w:hAnsi="Times New Roman" w:cs="Times New Roman"/>
          <w:sz w:val="28"/>
          <w:szCs w:val="28"/>
        </w:rPr>
        <w:t xml:space="preserve"> минеральном питании горчицы в условиях степной почвенно-климатической зоны и появилась необходимость определения оптимальных параметров элементов питания для нее в данных условиях.</w:t>
      </w: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Default="00F63E8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Default="007E51C5" w:rsidP="008271A5">
      <w:pPr>
        <w:spacing w:after="0" w:line="240" w:lineRule="auto"/>
        <w:ind w:firstLine="708"/>
        <w:jc w:val="both"/>
        <w:rPr>
          <w:rFonts w:ascii="Times New Roman" w:hAnsi="Times New Roman" w:cs="Times New Roman"/>
          <w:b/>
          <w:sz w:val="28"/>
          <w:szCs w:val="28"/>
        </w:rPr>
      </w:pPr>
    </w:p>
    <w:p w:rsidR="007E51C5" w:rsidRPr="00D5008B" w:rsidRDefault="007E51C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b/>
          <w:sz w:val="28"/>
          <w:szCs w:val="28"/>
        </w:rPr>
        <w:lastRenderedPageBreak/>
        <w:t xml:space="preserve">2 ПОЧВЕННО-КЛИМАТИЧЕСКИЕ УСЛОВИЯ И МЕТОДИКА ИССЛЕДОВАНИЙ </w:t>
      </w:r>
    </w:p>
    <w:p w:rsidR="00F63E85" w:rsidRPr="00D5008B" w:rsidRDefault="00F63E85" w:rsidP="008271A5">
      <w:pPr>
        <w:spacing w:after="0" w:line="240" w:lineRule="auto"/>
        <w:ind w:firstLine="567"/>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b/>
          <w:sz w:val="28"/>
          <w:szCs w:val="28"/>
        </w:rPr>
        <w:t xml:space="preserve">2.1 Почвенно-климатические условия </w:t>
      </w:r>
    </w:p>
    <w:p w:rsidR="008271A5" w:rsidRPr="00D5008B" w:rsidRDefault="008271A5"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b/>
          <w:sz w:val="28"/>
          <w:szCs w:val="28"/>
        </w:rPr>
        <w:t>Климат.</w:t>
      </w:r>
      <w:r w:rsidRPr="00D5008B">
        <w:rPr>
          <w:rFonts w:ascii="Times New Roman" w:hAnsi="Times New Roman" w:cs="Times New Roman"/>
          <w:sz w:val="28"/>
          <w:szCs w:val="28"/>
        </w:rPr>
        <w:t xml:space="preserve"> Для территории Казахстана характерен резко континентальный климат, который говорит об удаленности от открытых морей и океана. </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В черноземной зоне Северного Казахстана средняя годовая температура +0,4</w:t>
      </w:r>
      <w:proofErr w:type="gramStart"/>
      <w:r w:rsidRPr="00D5008B">
        <w:rPr>
          <w:rFonts w:ascii="Times New Roman" w:hAnsi="Times New Roman" w:cs="Times New Roman"/>
          <w:sz w:val="28"/>
          <w:szCs w:val="28"/>
        </w:rPr>
        <w:t>°С</w:t>
      </w:r>
      <w:proofErr w:type="gramEnd"/>
      <w:r w:rsidRPr="00D5008B">
        <w:rPr>
          <w:rFonts w:ascii="Times New Roman" w:hAnsi="Times New Roman" w:cs="Times New Roman"/>
          <w:sz w:val="28"/>
          <w:szCs w:val="28"/>
        </w:rPr>
        <w:t xml:space="preserve"> и годовое количество осадков 315 мм, к югу эти показатели несколько уменьшаются </w:t>
      </w:r>
      <w:r w:rsidRPr="00D5008B">
        <w:rPr>
          <w:rFonts w:ascii="Times New Roman" w:eastAsia="Times New Roman" w:hAnsi="Times New Roman" w:cs="Times New Roman"/>
          <w:color w:val="000000"/>
          <w:sz w:val="28"/>
          <w:szCs w:val="28"/>
        </w:rPr>
        <w:t>[</w:t>
      </w:r>
      <w:r w:rsidRPr="00D5008B">
        <w:rPr>
          <w:rFonts w:ascii="Times New Roman" w:eastAsia="Times New Roman" w:hAnsi="Times New Roman" w:cs="Times New Roman"/>
          <w:color w:val="FF0000"/>
          <w:sz w:val="28"/>
          <w:szCs w:val="28"/>
        </w:rPr>
        <w:t>28</w:t>
      </w:r>
      <w:r w:rsidR="00103CC9" w:rsidRPr="00D5008B">
        <w:rPr>
          <w:rFonts w:ascii="Times New Roman" w:eastAsia="Times New Roman" w:hAnsi="Times New Roman" w:cs="Times New Roman"/>
          <w:color w:val="FF0000"/>
          <w:sz w:val="28"/>
          <w:szCs w:val="28"/>
        </w:rPr>
        <w:t>1</w:t>
      </w:r>
      <w:r w:rsidRPr="00D5008B">
        <w:rPr>
          <w:rFonts w:ascii="Times New Roman" w:eastAsia="Times New Roman" w:hAnsi="Times New Roman" w:cs="Times New Roman"/>
          <w:color w:val="000000"/>
          <w:sz w:val="28"/>
          <w:szCs w:val="28"/>
        </w:rPr>
        <w:t>]</w:t>
      </w:r>
      <w:r w:rsidRPr="00D5008B">
        <w:rPr>
          <w:rFonts w:ascii="Times New Roman" w:hAnsi="Times New Roman" w:cs="Times New Roman"/>
          <w:sz w:val="28"/>
          <w:szCs w:val="28"/>
        </w:rPr>
        <w:t xml:space="preserve">. Зона черноземов южных входит в Западно-Сибирскую степную климатическую область, где климат формируется под воздействием радиационных факторов. </w:t>
      </w:r>
    </w:p>
    <w:p w:rsidR="00F63E85" w:rsidRPr="00D5008B" w:rsidRDefault="00F63E85" w:rsidP="008271A5">
      <w:pPr>
        <w:shd w:val="clear" w:color="auto" w:fill="FFFFFF"/>
        <w:spacing w:after="0" w:line="240" w:lineRule="auto"/>
        <w:ind w:firstLine="708"/>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Территория исследуемого участка находится в Акмолинской области Буландинского района в ТОО «Никольское» умеренно засушливой зоне. При этом климатические показатели выражены в различии не только среднегодовых показателей, но и суточных: резкая смена температуры и малое количество атмосферных осадков. Лето жаркое и сухое, и зима довольно холодная и продолжительная. </w:t>
      </w:r>
    </w:p>
    <w:p w:rsidR="00F63E85" w:rsidRPr="00D5008B" w:rsidRDefault="00F63E85" w:rsidP="008271A5">
      <w:pPr>
        <w:shd w:val="clear" w:color="auto" w:fill="FFFFFF"/>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ab/>
        <w:t>Январь является самым холодным месяцем в году со среднемесячной температурой -15,5</w:t>
      </w:r>
      <w:proofErr w:type="gramStart"/>
      <w:r w:rsidRPr="00D5008B">
        <w:rPr>
          <w:rFonts w:ascii="Times New Roman" w:eastAsia="Times New Roman" w:hAnsi="Times New Roman" w:cs="Times New Roman"/>
          <w:sz w:val="28"/>
          <w:szCs w:val="28"/>
        </w:rPr>
        <w:sym w:font="Symbol" w:char="F0B0"/>
      </w:r>
      <w:r w:rsidRPr="00D5008B">
        <w:rPr>
          <w:rFonts w:ascii="Times New Roman" w:eastAsia="Times New Roman" w:hAnsi="Times New Roman" w:cs="Times New Roman"/>
          <w:sz w:val="28"/>
          <w:szCs w:val="28"/>
        </w:rPr>
        <w:t>С</w:t>
      </w:r>
      <w:proofErr w:type="gramEnd"/>
      <w:r w:rsidRPr="00D5008B">
        <w:rPr>
          <w:rFonts w:ascii="Times New Roman" w:eastAsia="Times New Roman" w:hAnsi="Times New Roman" w:cs="Times New Roman"/>
          <w:sz w:val="28"/>
          <w:szCs w:val="28"/>
        </w:rPr>
        <w:t>, а самым теплым – июль, со среднемесячной температурой +20,9</w:t>
      </w:r>
      <w:r w:rsidRPr="00D5008B">
        <w:rPr>
          <w:rFonts w:ascii="Times New Roman" w:eastAsia="Times New Roman" w:hAnsi="Times New Roman" w:cs="Times New Roman"/>
          <w:sz w:val="28"/>
          <w:szCs w:val="28"/>
        </w:rPr>
        <w:sym w:font="Symbol" w:char="F0B0"/>
      </w:r>
      <w:r w:rsidRPr="00D5008B">
        <w:rPr>
          <w:rFonts w:ascii="Times New Roman" w:eastAsia="Times New Roman" w:hAnsi="Times New Roman" w:cs="Times New Roman"/>
          <w:sz w:val="28"/>
          <w:szCs w:val="28"/>
        </w:rPr>
        <w:t>С и соответственно среднегодовая температура воздуха составляет +2,5</w:t>
      </w:r>
      <w:r w:rsidRPr="00D5008B">
        <w:rPr>
          <w:rFonts w:ascii="Times New Roman" w:eastAsia="Times New Roman" w:hAnsi="Times New Roman" w:cs="Times New Roman"/>
          <w:sz w:val="28"/>
          <w:szCs w:val="28"/>
        </w:rPr>
        <w:sym w:font="Symbol" w:char="F0B0"/>
      </w:r>
      <w:r w:rsidRPr="00D5008B">
        <w:rPr>
          <w:rFonts w:ascii="Times New Roman" w:eastAsia="Times New Roman" w:hAnsi="Times New Roman" w:cs="Times New Roman"/>
          <w:sz w:val="28"/>
          <w:szCs w:val="28"/>
        </w:rPr>
        <w:t>С. Безморозный период продолжается в среднем 102-104 дня, в вегетационного периода – 167 дней.  Сумма положительных температур за вегетационный период составляет 2300</w:t>
      </w:r>
      <w:r w:rsidRPr="00D5008B">
        <w:rPr>
          <w:rFonts w:ascii="Times New Roman" w:eastAsia="Times New Roman" w:hAnsi="Times New Roman" w:cs="Times New Roman"/>
          <w:sz w:val="28"/>
          <w:szCs w:val="28"/>
        </w:rPr>
        <w:sym w:font="Symbol" w:char="F0B0"/>
      </w:r>
      <w:r w:rsidRPr="00D5008B">
        <w:rPr>
          <w:rFonts w:ascii="Times New Roman" w:eastAsia="Times New Roman" w:hAnsi="Times New Roman" w:cs="Times New Roman"/>
          <w:sz w:val="28"/>
          <w:szCs w:val="28"/>
        </w:rPr>
        <w:t>С-2400</w:t>
      </w:r>
      <w:r w:rsidRPr="00D5008B">
        <w:rPr>
          <w:rFonts w:ascii="Times New Roman" w:eastAsia="Times New Roman" w:hAnsi="Times New Roman" w:cs="Times New Roman"/>
          <w:sz w:val="28"/>
          <w:szCs w:val="28"/>
        </w:rPr>
        <w:sym w:font="Symbol" w:char="F0B0"/>
      </w:r>
      <w:r w:rsidRPr="00D5008B">
        <w:rPr>
          <w:rFonts w:ascii="Times New Roman" w:eastAsia="Times New Roman" w:hAnsi="Times New Roman" w:cs="Times New Roman"/>
          <w:sz w:val="28"/>
          <w:szCs w:val="28"/>
        </w:rPr>
        <w:t xml:space="preserve">С. </w:t>
      </w:r>
    </w:p>
    <w:p w:rsidR="00F63E85" w:rsidRPr="00D5008B" w:rsidRDefault="00F63E85" w:rsidP="008271A5">
      <w:pPr>
        <w:shd w:val="clear" w:color="auto" w:fill="FFFFFF"/>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ab/>
      </w:r>
      <w:proofErr w:type="gramStart"/>
      <w:r w:rsidRPr="00D5008B">
        <w:rPr>
          <w:rFonts w:ascii="Times New Roman" w:eastAsia="Times New Roman" w:hAnsi="Times New Roman" w:cs="Times New Roman"/>
          <w:sz w:val="28"/>
          <w:szCs w:val="28"/>
        </w:rPr>
        <w:t>Выпадение осадков является одним из таких климатических показателей, от которого зависит урожайность сельскохозяйственных культур.</w:t>
      </w:r>
      <w:proofErr w:type="gramEnd"/>
      <w:r w:rsidRPr="00D5008B">
        <w:rPr>
          <w:rFonts w:ascii="Times New Roman" w:eastAsia="Times New Roman" w:hAnsi="Times New Roman" w:cs="Times New Roman"/>
          <w:sz w:val="28"/>
          <w:szCs w:val="28"/>
        </w:rPr>
        <w:t xml:space="preserve"> </w:t>
      </w:r>
      <w:r w:rsidRPr="00D5008B">
        <w:rPr>
          <w:rFonts w:ascii="Times New Roman" w:eastAsia="Times New Roman" w:hAnsi="Times New Roman" w:cs="Times New Roman"/>
          <w:sz w:val="28"/>
          <w:szCs w:val="28"/>
        </w:rPr>
        <w:tab/>
        <w:t xml:space="preserve">Среднегодовая сумма осадков на территории ТОО «Никольское» составляет 339,2 мм, и они  неравномерно распределены в течение года, основная часть которых приходится на весенне-летний период. Отмечено, что наибольшее количество осадков выпадает в июле-августе, хотя летний период характеризуется сухостью, так как испарение превышает сумму выпадающих осадков и за вегетационный период сумма осадков равна 152 мм. </w:t>
      </w:r>
    </w:p>
    <w:p w:rsidR="00F63E85" w:rsidRPr="00D5008B" w:rsidRDefault="00F63E85" w:rsidP="008271A5">
      <w:pPr>
        <w:shd w:val="clear" w:color="auto" w:fill="FFFFFF"/>
        <w:spacing w:after="0" w:line="240" w:lineRule="auto"/>
        <w:ind w:firstLine="708"/>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Известно, что дополнительным источником влаги для растений являются осенне-зимние осадки. Снежный покров появляется в конце октября и начале ноября. Число дней со снежным покровом в среднем 150 дней, который распределяется неравномерно. Устойчивый снежный покров сходит в первой половине апреля. </w:t>
      </w:r>
    </w:p>
    <w:p w:rsidR="00F63E85" w:rsidRPr="00D5008B" w:rsidRDefault="00F63E85" w:rsidP="008271A5">
      <w:pPr>
        <w:shd w:val="clear" w:color="auto" w:fill="FFFFFF"/>
        <w:spacing w:after="0" w:line="240" w:lineRule="auto"/>
        <w:ind w:firstLine="708"/>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Для исследуемой территории характерна низкая влажность воздуха, которая в среднем составляет 68%, что в дальнейшем влияет на рост и созревание сельскохозяйственных культур.  </w:t>
      </w:r>
    </w:p>
    <w:p w:rsidR="00F63E85" w:rsidRPr="00D5008B" w:rsidRDefault="00F63E85" w:rsidP="008271A5">
      <w:pPr>
        <w:shd w:val="clear" w:color="auto" w:fill="FFFFFF"/>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ab/>
        <w:t xml:space="preserve">Для сельскохозяйственного производства немаловажное значение имеет  и ветровая деятельность, которая не прекращается на протяжении всего года. Особенно надо отметить летние ветра, способствующие быстрому испарению </w:t>
      </w:r>
      <w:r w:rsidRPr="00D5008B">
        <w:rPr>
          <w:rFonts w:ascii="Times New Roman" w:eastAsia="Times New Roman" w:hAnsi="Times New Roman" w:cs="Times New Roman"/>
          <w:sz w:val="28"/>
          <w:szCs w:val="28"/>
        </w:rPr>
        <w:lastRenderedPageBreak/>
        <w:t xml:space="preserve">влаги и иссушению поверхностного слоя почвы. Средняя годовая скорость ветра </w:t>
      </w:r>
      <w:proofErr w:type="gramStart"/>
      <w:r w:rsidRPr="00D5008B">
        <w:rPr>
          <w:rFonts w:ascii="Times New Roman" w:eastAsia="Times New Roman" w:hAnsi="Times New Roman" w:cs="Times New Roman"/>
          <w:sz w:val="28"/>
          <w:szCs w:val="28"/>
        </w:rPr>
        <w:t>составляет 3,8 м/сек</w:t>
      </w:r>
      <w:proofErr w:type="gramEnd"/>
      <w:r w:rsidRPr="00D5008B">
        <w:rPr>
          <w:rFonts w:ascii="Times New Roman" w:eastAsia="Times New Roman" w:hAnsi="Times New Roman" w:cs="Times New Roman"/>
          <w:sz w:val="28"/>
          <w:szCs w:val="28"/>
        </w:rPr>
        <w:t xml:space="preserve">. </w:t>
      </w:r>
    </w:p>
    <w:p w:rsidR="00F63E85" w:rsidRPr="00D5008B" w:rsidRDefault="00F63E85" w:rsidP="008271A5">
      <w:pPr>
        <w:shd w:val="clear" w:color="auto" w:fill="FFFFFF"/>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ab/>
        <w:t>Исходя из вышеизложенного, к отрицательным показателям климата следует отнести сильную ветровую деятельность, ранне-осенние и поздне-весенние заморозки. Положительными сторонами являются достаточная длина вегетационного периода, высокая сумма положительных температур и сравнительно достаточное количество осадков.</w:t>
      </w:r>
      <w:r w:rsidRPr="00D5008B">
        <w:rPr>
          <w:rFonts w:ascii="Times New Roman" w:eastAsia="Times New Roman" w:hAnsi="Times New Roman" w:cs="Times New Roman"/>
          <w:sz w:val="28"/>
          <w:szCs w:val="28"/>
        </w:rPr>
        <w:tab/>
      </w:r>
    </w:p>
    <w:p w:rsidR="00F63E85" w:rsidRPr="00D5008B" w:rsidRDefault="00F63E85" w:rsidP="008271A5">
      <w:pPr>
        <w:shd w:val="clear" w:color="auto" w:fill="FFFFFF"/>
        <w:spacing w:after="0" w:line="240" w:lineRule="auto"/>
        <w:ind w:firstLine="708"/>
        <w:jc w:val="both"/>
        <w:rPr>
          <w:rFonts w:ascii="Times New Roman" w:eastAsia="Times New Roman" w:hAnsi="Times New Roman" w:cs="Times New Roman"/>
          <w:sz w:val="28"/>
          <w:szCs w:val="28"/>
        </w:rPr>
      </w:pPr>
      <w:r w:rsidRPr="00D5008B">
        <w:rPr>
          <w:rFonts w:ascii="Times New Roman" w:eastAsia="Times New Roman" w:hAnsi="Times New Roman" w:cs="Times New Roman"/>
          <w:b/>
          <w:sz w:val="28"/>
          <w:szCs w:val="28"/>
        </w:rPr>
        <w:t xml:space="preserve">Рельеф, почвообразующие породы. </w:t>
      </w:r>
      <w:r w:rsidRPr="00D5008B">
        <w:rPr>
          <w:rFonts w:ascii="Times New Roman" w:eastAsia="Times New Roman" w:hAnsi="Times New Roman" w:cs="Times New Roman"/>
          <w:sz w:val="28"/>
          <w:szCs w:val="28"/>
        </w:rPr>
        <w:t xml:space="preserve">Территория хозяйства находится в пределах Казахского мелкосопочника и входит в состав Приишимской засушливо-степной, увалисто-равнинной области. В пределах землепользования выделяются амбразионные и амбразионно-аккумулятивные равнины. </w:t>
      </w:r>
      <w:r w:rsidRPr="00D5008B">
        <w:rPr>
          <w:rFonts w:ascii="Times New Roman" w:eastAsia="Times New Roman" w:hAnsi="Times New Roman" w:cs="Times New Roman"/>
          <w:sz w:val="28"/>
          <w:szCs w:val="28"/>
        </w:rPr>
        <w:tab/>
      </w:r>
      <w:proofErr w:type="gramStart"/>
      <w:r w:rsidRPr="00D5008B">
        <w:rPr>
          <w:rFonts w:ascii="Times New Roman" w:eastAsia="Times New Roman" w:hAnsi="Times New Roman" w:cs="Times New Roman"/>
          <w:sz w:val="28"/>
          <w:szCs w:val="28"/>
        </w:rPr>
        <w:t>Они распространены в центральной и северной частях землепользования, и представлены сглаженными равнинно-увалистым мелкосопочником.</w:t>
      </w:r>
      <w:proofErr w:type="gramEnd"/>
      <w:r w:rsidRPr="00D5008B">
        <w:rPr>
          <w:rFonts w:ascii="Times New Roman" w:eastAsia="Times New Roman" w:hAnsi="Times New Roman" w:cs="Times New Roman"/>
          <w:sz w:val="28"/>
          <w:szCs w:val="28"/>
        </w:rPr>
        <w:t xml:space="preserve"> Выделяются невысокие сопки. Основными элементами рельефа являются увалы, которые представлены равнинными участками и пологими склонами к днищам ложбин стока. На склонах увалов сформированы черноземы южные и темно-каштановые почвы.</w:t>
      </w:r>
    </w:p>
    <w:p w:rsidR="00F63E85" w:rsidRPr="00D5008B" w:rsidRDefault="00F63E85" w:rsidP="008271A5">
      <w:pPr>
        <w:shd w:val="clear" w:color="auto" w:fill="FFFFFF"/>
        <w:spacing w:after="0" w:line="240" w:lineRule="auto"/>
        <w:jc w:val="both"/>
        <w:rPr>
          <w:rFonts w:ascii="Times New Roman" w:eastAsia="Times New Roman" w:hAnsi="Times New Roman" w:cs="Times New Roman"/>
          <w:iCs/>
          <w:sz w:val="28"/>
          <w:szCs w:val="28"/>
        </w:rPr>
      </w:pPr>
      <w:r w:rsidRPr="00D5008B">
        <w:rPr>
          <w:rFonts w:ascii="Times New Roman" w:eastAsia="Times New Roman" w:hAnsi="Times New Roman" w:cs="Times New Roman"/>
          <w:sz w:val="28"/>
          <w:szCs w:val="28"/>
        </w:rPr>
        <w:tab/>
        <w:t xml:space="preserve"> Земли сельхозформирования находятся в подзоне разнотравно-ковыльных степей. На равнинных участках южных черноземов карбонатных преобладают ковыль, шалфей, люцерна, тысячелистник и т.д. Проективное покрытие составляет 60-70%. </w:t>
      </w:r>
    </w:p>
    <w:p w:rsidR="00F63E85" w:rsidRPr="00D5008B" w:rsidRDefault="00F63E85" w:rsidP="008271A5">
      <w:pPr>
        <w:shd w:val="clear" w:color="auto" w:fill="FFFFFF"/>
        <w:spacing w:after="0" w:line="240" w:lineRule="auto"/>
        <w:jc w:val="both"/>
        <w:rPr>
          <w:rFonts w:ascii="Times New Roman" w:hAnsi="Times New Roman" w:cs="Times New Roman"/>
          <w:spacing w:val="-3"/>
          <w:position w:val="2"/>
          <w:sz w:val="28"/>
          <w:szCs w:val="28"/>
        </w:rPr>
      </w:pPr>
      <w:r w:rsidRPr="00D5008B">
        <w:rPr>
          <w:rFonts w:ascii="Times New Roman" w:eastAsia="Times New Roman" w:hAnsi="Times New Roman" w:cs="Times New Roman"/>
          <w:iCs/>
          <w:sz w:val="28"/>
          <w:szCs w:val="28"/>
        </w:rPr>
        <w:tab/>
        <w:t xml:space="preserve">Почвообразующими или материнским породами представлены в основном третичными, четвертичными отложениями и их переотложенными продуктами. Наиболее распространенными материнскими породами являются желто-бурые глины, тяжелые суглинки, характерное для которых плотное сложение, бурное вскипание от соляной кислоты, наличие гипса на глубине 120-140 см.  почти всем почвообразующим породам территории землепользования </w:t>
      </w:r>
      <w:proofErr w:type="gramStart"/>
      <w:r w:rsidRPr="00D5008B">
        <w:rPr>
          <w:rFonts w:ascii="Times New Roman" w:eastAsia="Times New Roman" w:hAnsi="Times New Roman" w:cs="Times New Roman"/>
          <w:iCs/>
          <w:sz w:val="28"/>
          <w:szCs w:val="28"/>
        </w:rPr>
        <w:t>присуща</w:t>
      </w:r>
      <w:proofErr w:type="gramEnd"/>
      <w:r w:rsidRPr="00D5008B">
        <w:rPr>
          <w:rFonts w:ascii="Times New Roman" w:eastAsia="Times New Roman" w:hAnsi="Times New Roman" w:cs="Times New Roman"/>
          <w:iCs/>
          <w:sz w:val="28"/>
          <w:szCs w:val="28"/>
        </w:rPr>
        <w:t xml:space="preserve"> карбонатность </w:t>
      </w:r>
      <w:r w:rsidRPr="00D5008B">
        <w:rPr>
          <w:rFonts w:ascii="Times New Roman" w:eastAsia="Times New Roman" w:hAnsi="Times New Roman" w:cs="Times New Roman"/>
          <w:sz w:val="28"/>
          <w:szCs w:val="28"/>
        </w:rPr>
        <w:t>[</w:t>
      </w:r>
      <w:r w:rsidRPr="00D5008B">
        <w:rPr>
          <w:rFonts w:ascii="Times New Roman" w:eastAsia="Times New Roman" w:hAnsi="Times New Roman" w:cs="Times New Roman"/>
          <w:color w:val="FF0000"/>
          <w:sz w:val="28"/>
          <w:szCs w:val="28"/>
        </w:rPr>
        <w:t>28</w:t>
      </w:r>
      <w:r w:rsidR="00103CC9" w:rsidRPr="00D5008B">
        <w:rPr>
          <w:rFonts w:ascii="Times New Roman" w:eastAsia="Times New Roman" w:hAnsi="Times New Roman" w:cs="Times New Roman"/>
          <w:color w:val="FF0000"/>
          <w:sz w:val="28"/>
          <w:szCs w:val="28"/>
        </w:rPr>
        <w:t>2</w:t>
      </w:r>
      <w:r w:rsidRPr="00D5008B">
        <w:rPr>
          <w:rFonts w:ascii="Times New Roman" w:eastAsia="Times New Roman" w:hAnsi="Times New Roman" w:cs="Times New Roman"/>
          <w:sz w:val="28"/>
          <w:szCs w:val="28"/>
        </w:rPr>
        <w:t>]</w:t>
      </w:r>
      <w:r w:rsidRPr="00D5008B">
        <w:rPr>
          <w:rFonts w:ascii="Times New Roman" w:hAnsi="Times New Roman" w:cs="Times New Roman"/>
          <w:spacing w:val="-3"/>
          <w:position w:val="2"/>
          <w:sz w:val="28"/>
          <w:szCs w:val="28"/>
        </w:rPr>
        <w:t>.</w:t>
      </w:r>
    </w:p>
    <w:p w:rsidR="00F63E85" w:rsidRPr="00D5008B" w:rsidRDefault="00F63E85" w:rsidP="008271A5">
      <w:pPr>
        <w:shd w:val="clear" w:color="auto" w:fill="FFFFFF"/>
        <w:spacing w:after="0" w:line="240" w:lineRule="auto"/>
        <w:jc w:val="both"/>
        <w:rPr>
          <w:rFonts w:ascii="Times New Roman" w:hAnsi="Times New Roman" w:cs="Times New Roman"/>
          <w:spacing w:val="-3"/>
          <w:position w:val="2"/>
          <w:sz w:val="28"/>
          <w:szCs w:val="28"/>
        </w:rPr>
      </w:pPr>
    </w:p>
    <w:p w:rsidR="00F63E85" w:rsidRPr="00D5008B" w:rsidRDefault="00F63E85" w:rsidP="008271A5">
      <w:pPr>
        <w:spacing w:after="0" w:line="240" w:lineRule="auto"/>
        <w:ind w:firstLine="709"/>
        <w:jc w:val="both"/>
        <w:rPr>
          <w:rFonts w:ascii="Times New Roman" w:hAnsi="Times New Roman" w:cs="Times New Roman"/>
          <w:b/>
          <w:sz w:val="28"/>
          <w:szCs w:val="28"/>
        </w:rPr>
      </w:pPr>
      <w:r w:rsidRPr="00D5008B">
        <w:rPr>
          <w:rFonts w:ascii="Times New Roman" w:hAnsi="Times New Roman" w:cs="Times New Roman"/>
          <w:b/>
          <w:spacing w:val="-3"/>
          <w:position w:val="2"/>
          <w:sz w:val="28"/>
          <w:szCs w:val="28"/>
        </w:rPr>
        <w:t xml:space="preserve">2.2 </w:t>
      </w:r>
      <w:r w:rsidRPr="00D5008B">
        <w:rPr>
          <w:rFonts w:ascii="Times New Roman" w:hAnsi="Times New Roman" w:cs="Times New Roman"/>
          <w:b/>
          <w:sz w:val="28"/>
          <w:szCs w:val="28"/>
        </w:rPr>
        <w:t xml:space="preserve">Характеристика почв </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Казахстан - это страна, которая занимает территорию протяженностью с севера на юг около 750 км, а с запада на восток – 1300 км и занимает площадь 275,2 </w:t>
      </w:r>
      <w:proofErr w:type="gramStart"/>
      <w:r w:rsidRPr="00D5008B">
        <w:rPr>
          <w:rFonts w:ascii="Times New Roman" w:hAnsi="Times New Roman" w:cs="Times New Roman"/>
          <w:sz w:val="28"/>
          <w:szCs w:val="28"/>
        </w:rPr>
        <w:t>млн</w:t>
      </w:r>
      <w:proofErr w:type="gramEnd"/>
      <w:r w:rsidRPr="00D5008B">
        <w:rPr>
          <w:rFonts w:ascii="Times New Roman" w:hAnsi="Times New Roman" w:cs="Times New Roman"/>
          <w:sz w:val="28"/>
          <w:szCs w:val="28"/>
        </w:rPr>
        <w:t xml:space="preserve"> га. Республика Казахстан отличается многообразием природных условий, способствующих факторам почвообразования: климат, рельеф, биологический фактор, представленный растительным, животным миром и почвообразующие породы.   </w:t>
      </w:r>
    </w:p>
    <w:p w:rsidR="00F63E85" w:rsidRPr="00D5008B" w:rsidRDefault="00F63E85" w:rsidP="008271A5">
      <w:pPr>
        <w:spacing w:after="0" w:line="240" w:lineRule="auto"/>
        <w:ind w:firstLine="567"/>
        <w:jc w:val="both"/>
        <w:rPr>
          <w:rFonts w:ascii="Times New Roman" w:eastAsia="Times New Roman" w:hAnsi="Times New Roman" w:cs="Times New Roman"/>
          <w:sz w:val="28"/>
          <w:szCs w:val="28"/>
          <w:lang w:val="kk-KZ"/>
        </w:rPr>
      </w:pPr>
      <w:r w:rsidRPr="00D5008B">
        <w:rPr>
          <w:rFonts w:ascii="Times New Roman" w:eastAsia="Times New Roman" w:hAnsi="Times New Roman" w:cs="Times New Roman"/>
          <w:sz w:val="28"/>
          <w:szCs w:val="28"/>
        </w:rPr>
        <w:t>Черноземы степной зоны представлены двумя подтипами: обыкновенные и южные. Они находятся в пределах умеренно-засушливой степи, от Зауральского плато – на западе, до Прииртышской равнины - на востоке на расстоянии 2,2 тыс. км и составляют 26,5 млн. га или 9,7 % всей территории республики [</w:t>
      </w:r>
      <w:r w:rsidRPr="00D5008B">
        <w:rPr>
          <w:rFonts w:ascii="Times New Roman" w:eastAsia="Times New Roman" w:hAnsi="Times New Roman" w:cs="Times New Roman"/>
          <w:color w:val="FF0000"/>
          <w:sz w:val="28"/>
          <w:szCs w:val="28"/>
        </w:rPr>
        <w:t>28</w:t>
      </w:r>
      <w:r w:rsidR="00103CC9" w:rsidRPr="00D5008B">
        <w:rPr>
          <w:rFonts w:ascii="Times New Roman" w:eastAsia="Times New Roman" w:hAnsi="Times New Roman" w:cs="Times New Roman"/>
          <w:color w:val="FF0000"/>
          <w:sz w:val="28"/>
          <w:szCs w:val="28"/>
        </w:rPr>
        <w:t>1</w:t>
      </w:r>
      <w:r w:rsidRPr="00D5008B">
        <w:rPr>
          <w:rFonts w:ascii="Times New Roman" w:eastAsia="Times New Roman" w:hAnsi="Times New Roman" w:cs="Times New Roman"/>
          <w:sz w:val="28"/>
          <w:szCs w:val="28"/>
        </w:rPr>
        <w:t>].</w:t>
      </w:r>
    </w:p>
    <w:p w:rsidR="00F63E85" w:rsidRPr="00D5008B" w:rsidRDefault="00F63E85" w:rsidP="008271A5">
      <w:pPr>
        <w:spacing w:after="0" w:line="240" w:lineRule="auto"/>
        <w:ind w:firstLine="567"/>
        <w:jc w:val="both"/>
        <w:rPr>
          <w:rFonts w:ascii="Times New Roman" w:eastAsia="Times New Roman" w:hAnsi="Times New Roman" w:cs="Times New Roman"/>
          <w:sz w:val="28"/>
          <w:szCs w:val="28"/>
          <w:lang w:val="kk-KZ"/>
        </w:rPr>
      </w:pPr>
      <w:r w:rsidRPr="00D5008B">
        <w:rPr>
          <w:rFonts w:ascii="Times New Roman" w:eastAsia="Times New Roman" w:hAnsi="Times New Roman" w:cs="Times New Roman"/>
          <w:sz w:val="28"/>
          <w:szCs w:val="28"/>
          <w:lang w:val="kk-KZ"/>
        </w:rPr>
        <w:t xml:space="preserve">Рельеф черноземной зоны Северного Казахстана - это южная часть Западно-Сибирской низменности, северная часть Казахского мелкосопочника, к </w:t>
      </w:r>
      <w:r w:rsidRPr="00D5008B">
        <w:rPr>
          <w:rFonts w:ascii="Times New Roman" w:eastAsia="Times New Roman" w:hAnsi="Times New Roman" w:cs="Times New Roman"/>
          <w:sz w:val="28"/>
          <w:szCs w:val="28"/>
          <w:lang w:val="kk-KZ"/>
        </w:rPr>
        <w:lastRenderedPageBreak/>
        <w:t xml:space="preserve">которому относится Кокшетауский возвышенный район и значительная часть Торгайского плато. </w:t>
      </w:r>
    </w:p>
    <w:p w:rsidR="00F63E85" w:rsidRPr="00D5008B" w:rsidRDefault="00F63E85" w:rsidP="008271A5">
      <w:pPr>
        <w:spacing w:after="0" w:line="240" w:lineRule="auto"/>
        <w:ind w:firstLine="567"/>
        <w:jc w:val="both"/>
        <w:rPr>
          <w:rFonts w:ascii="Times New Roman" w:eastAsia="Times New Roman" w:hAnsi="Times New Roman" w:cs="Times New Roman"/>
          <w:sz w:val="28"/>
          <w:szCs w:val="28"/>
          <w:lang w:val="kk-KZ"/>
        </w:rPr>
      </w:pPr>
      <w:r w:rsidRPr="00D5008B">
        <w:rPr>
          <w:rFonts w:ascii="Times New Roman" w:eastAsia="Times New Roman" w:hAnsi="Times New Roman" w:cs="Times New Roman"/>
          <w:sz w:val="28"/>
          <w:szCs w:val="28"/>
          <w:lang w:val="kk-KZ"/>
        </w:rPr>
        <w:t xml:space="preserve">Почвообразующими породами являются в основном желто-бурые глины и суглинки, залегающие тонким слоем и подстилаемые на небольшой глубине третичными соленосными глинами. Почвообразование происходит по террасам рек Ишима и Тобола на древнем аллювии легкого гранулометрического состава. </w:t>
      </w:r>
    </w:p>
    <w:p w:rsidR="00F63E85" w:rsidRPr="00D5008B" w:rsidRDefault="00F63E85" w:rsidP="008271A5">
      <w:pPr>
        <w:spacing w:after="0" w:line="240" w:lineRule="auto"/>
        <w:ind w:firstLine="567"/>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Степная зона черноземов состоит из двух подзон: умеренно-засушливая степь черноземов обыкновенных (среднегумусных) и засушливой степи черноземов южных (малогумусных). </w:t>
      </w:r>
    </w:p>
    <w:p w:rsidR="00F63E85" w:rsidRPr="00D5008B" w:rsidRDefault="00F63E85" w:rsidP="008271A5">
      <w:pPr>
        <w:spacing w:after="0" w:line="240" w:lineRule="auto"/>
        <w:ind w:firstLine="567"/>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Южные черноземы подзоны засушливой степи карбонатны или засолены. Они находятся на низменных террасах рек и озер, западинах [</w:t>
      </w:r>
      <w:r w:rsidRPr="00D5008B">
        <w:rPr>
          <w:rFonts w:ascii="Times New Roman" w:eastAsia="Times New Roman" w:hAnsi="Times New Roman" w:cs="Times New Roman"/>
          <w:color w:val="FF0000"/>
          <w:sz w:val="28"/>
          <w:szCs w:val="28"/>
        </w:rPr>
        <w:t>28</w:t>
      </w:r>
      <w:r w:rsidR="00103CC9" w:rsidRPr="00D5008B">
        <w:rPr>
          <w:rFonts w:ascii="Times New Roman" w:eastAsia="Times New Roman" w:hAnsi="Times New Roman" w:cs="Times New Roman"/>
          <w:color w:val="FF0000"/>
          <w:sz w:val="28"/>
          <w:szCs w:val="28"/>
        </w:rPr>
        <w:t>1</w:t>
      </w:r>
      <w:r w:rsidRPr="00D5008B">
        <w:rPr>
          <w:rFonts w:ascii="Times New Roman" w:eastAsia="Times New Roman" w:hAnsi="Times New Roman" w:cs="Times New Roman"/>
          <w:sz w:val="28"/>
          <w:szCs w:val="28"/>
        </w:rPr>
        <w:t>].</w:t>
      </w:r>
    </w:p>
    <w:p w:rsidR="00F63E85" w:rsidRPr="00D5008B" w:rsidRDefault="00F63E85" w:rsidP="008271A5">
      <w:pPr>
        <w:spacing w:after="0" w:line="240" w:lineRule="auto"/>
        <w:ind w:firstLine="567"/>
        <w:jc w:val="both"/>
        <w:rPr>
          <w:rFonts w:ascii="Times New Roman" w:eastAsia="Times New Roman" w:hAnsi="Times New Roman" w:cs="Times New Roman"/>
          <w:sz w:val="28"/>
          <w:szCs w:val="28"/>
        </w:rPr>
      </w:pPr>
      <w:proofErr w:type="gramStart"/>
      <w:r w:rsidRPr="00D5008B">
        <w:rPr>
          <w:rFonts w:ascii="Times New Roman" w:eastAsia="Times New Roman" w:hAnsi="Times New Roman" w:cs="Times New Roman"/>
          <w:sz w:val="28"/>
          <w:szCs w:val="28"/>
        </w:rPr>
        <w:t>Площадь южных черноземов составляет 11,5 млн. га и они расположены в Акмолинской, Костанайской, Северо-Казахстанской, Павлодарской, Актюбинской областях республики.</w:t>
      </w:r>
      <w:proofErr w:type="gramEnd"/>
      <w:r w:rsidRPr="00D5008B">
        <w:rPr>
          <w:rFonts w:ascii="Times New Roman" w:eastAsia="Times New Roman" w:hAnsi="Times New Roman" w:cs="Times New Roman"/>
          <w:sz w:val="28"/>
          <w:szCs w:val="28"/>
        </w:rPr>
        <w:t xml:space="preserve"> К землям сельскохозяйственного назначения относятся 9,9 млн. га </w:t>
      </w:r>
    </w:p>
    <w:p w:rsidR="00F63E85" w:rsidRPr="00D5008B" w:rsidRDefault="00F63E85" w:rsidP="00231170">
      <w:pPr>
        <w:spacing w:after="0" w:line="240" w:lineRule="auto"/>
        <w:ind w:firstLine="708"/>
        <w:jc w:val="both"/>
        <w:rPr>
          <w:rFonts w:ascii="Times New Roman" w:eastAsia="Times New Roman" w:hAnsi="Times New Roman" w:cs="Times New Roman"/>
          <w:sz w:val="28"/>
          <w:szCs w:val="28"/>
        </w:rPr>
      </w:pPr>
      <w:r w:rsidRPr="00D5008B">
        <w:rPr>
          <w:rFonts w:ascii="Times New Roman" w:hAnsi="Times New Roman" w:cs="Times New Roman"/>
          <w:sz w:val="28"/>
          <w:szCs w:val="28"/>
        </w:rPr>
        <w:t>Исследования проводились на черноземах южных карбонатных тяжелосуглинистых почвах Акмолинской области степной зоны Северного Казахстана, которые занимают 2347,1 тыс</w:t>
      </w:r>
      <w:proofErr w:type="gramStart"/>
      <w:r w:rsidRPr="00D5008B">
        <w:rPr>
          <w:rFonts w:ascii="Times New Roman" w:hAnsi="Times New Roman" w:cs="Times New Roman"/>
          <w:sz w:val="28"/>
          <w:szCs w:val="28"/>
        </w:rPr>
        <w:t>.г</w:t>
      </w:r>
      <w:proofErr w:type="gramEnd"/>
      <w:r w:rsidRPr="00D5008B">
        <w:rPr>
          <w:rFonts w:ascii="Times New Roman" w:hAnsi="Times New Roman" w:cs="Times New Roman"/>
          <w:sz w:val="28"/>
          <w:szCs w:val="28"/>
        </w:rPr>
        <w:t xml:space="preserve">а, что составляет 24,42% от всей площади этих почв </w:t>
      </w:r>
      <w:r w:rsidRPr="00D5008B">
        <w:rPr>
          <w:rFonts w:ascii="Times New Roman" w:eastAsia="Times New Roman" w:hAnsi="Times New Roman" w:cs="Times New Roman"/>
          <w:sz w:val="28"/>
          <w:szCs w:val="28"/>
        </w:rPr>
        <w:t>[</w:t>
      </w:r>
      <w:r w:rsidRPr="00D5008B">
        <w:rPr>
          <w:rFonts w:ascii="Times New Roman" w:eastAsia="Times New Roman" w:hAnsi="Times New Roman" w:cs="Times New Roman"/>
          <w:color w:val="FF0000"/>
          <w:sz w:val="28"/>
          <w:szCs w:val="28"/>
        </w:rPr>
        <w:t>28</w:t>
      </w:r>
      <w:r w:rsidR="00103CC9" w:rsidRPr="00D5008B">
        <w:rPr>
          <w:rFonts w:ascii="Times New Roman" w:eastAsia="Times New Roman" w:hAnsi="Times New Roman" w:cs="Times New Roman"/>
          <w:color w:val="FF0000"/>
          <w:sz w:val="28"/>
          <w:szCs w:val="28"/>
        </w:rPr>
        <w:t>3</w:t>
      </w:r>
      <w:r w:rsidRPr="00D5008B">
        <w:rPr>
          <w:rFonts w:ascii="Times New Roman" w:eastAsia="Times New Roman" w:hAnsi="Times New Roman" w:cs="Times New Roman"/>
          <w:sz w:val="28"/>
          <w:szCs w:val="28"/>
        </w:rPr>
        <w:t>].</w:t>
      </w:r>
    </w:p>
    <w:p w:rsidR="00F63E85" w:rsidRPr="00D5008B" w:rsidRDefault="00F63E85" w:rsidP="00231170">
      <w:pPr>
        <w:shd w:val="clear" w:color="auto" w:fill="FFFFFF"/>
        <w:spacing w:after="0" w:line="240" w:lineRule="auto"/>
        <w:ind w:firstLine="708"/>
        <w:jc w:val="both"/>
        <w:rPr>
          <w:rFonts w:ascii="Times New Roman" w:hAnsi="Times New Roman" w:cs="Times New Roman"/>
          <w:sz w:val="28"/>
          <w:szCs w:val="28"/>
          <w:lang w:val="kk-KZ"/>
        </w:rPr>
      </w:pPr>
      <w:r w:rsidRPr="00D5008B">
        <w:rPr>
          <w:rFonts w:ascii="Times New Roman" w:hAnsi="Times New Roman" w:cs="Times New Roman"/>
          <w:b/>
          <w:sz w:val="28"/>
          <w:szCs w:val="28"/>
        </w:rPr>
        <w:t xml:space="preserve">Черноземы южные карбонатные среднемощные малогумусные. </w:t>
      </w:r>
      <w:r w:rsidRPr="00D5008B">
        <w:rPr>
          <w:rFonts w:ascii="Times New Roman" w:hAnsi="Times New Roman" w:cs="Times New Roman"/>
          <w:sz w:val="28"/>
          <w:szCs w:val="28"/>
        </w:rPr>
        <w:t>Для того</w:t>
      </w:r>
      <w:proofErr w:type="gramStart"/>
      <w:r w:rsidRPr="00D5008B">
        <w:rPr>
          <w:rFonts w:ascii="Times New Roman" w:hAnsi="Times New Roman" w:cs="Times New Roman"/>
          <w:sz w:val="28"/>
          <w:szCs w:val="28"/>
        </w:rPr>
        <w:t>,</w:t>
      </w:r>
      <w:proofErr w:type="gramEnd"/>
      <w:r w:rsidRPr="00D5008B">
        <w:rPr>
          <w:rFonts w:ascii="Times New Roman" w:hAnsi="Times New Roman" w:cs="Times New Roman"/>
          <w:sz w:val="28"/>
          <w:szCs w:val="28"/>
        </w:rPr>
        <w:t xml:space="preserve"> чтобы дать оценку морфологических признаков чернозема южного карбонатного был заложен (12.05.2019 г.) почвенный разрез (координаты 52</w:t>
      </w:r>
      <w:r w:rsidRPr="00D5008B">
        <w:rPr>
          <w:rFonts w:ascii="Times New Roman" w:hAnsi="Times New Roman" w:cs="Times New Roman"/>
          <w:sz w:val="28"/>
          <w:szCs w:val="28"/>
        </w:rPr>
        <w:sym w:font="Symbol" w:char="F0B2"/>
      </w:r>
      <w:r w:rsidRPr="00D5008B">
        <w:rPr>
          <w:rFonts w:ascii="Times New Roman" w:hAnsi="Times New Roman" w:cs="Times New Roman"/>
          <w:sz w:val="28"/>
          <w:szCs w:val="28"/>
          <w:lang w:val="kk-KZ"/>
        </w:rPr>
        <w:t>13</w:t>
      </w:r>
      <w:r w:rsidRPr="00D5008B">
        <w:rPr>
          <w:rFonts w:ascii="Times New Roman" w:hAnsi="Times New Roman" w:cs="Times New Roman"/>
          <w:sz w:val="28"/>
          <w:szCs w:val="28"/>
        </w:rPr>
        <w:sym w:font="Symbol" w:char="F0A2"/>
      </w:r>
      <w:r w:rsidRPr="00D5008B">
        <w:rPr>
          <w:rFonts w:ascii="Times New Roman" w:hAnsi="Times New Roman" w:cs="Times New Roman"/>
          <w:sz w:val="28"/>
          <w:szCs w:val="28"/>
          <w:lang w:val="kk-KZ"/>
        </w:rPr>
        <w:t>15</w:t>
      </w:r>
      <w:r w:rsidRPr="00D5008B">
        <w:rPr>
          <w:rFonts w:ascii="Times New Roman" w:hAnsi="Times New Roman" w:cs="Times New Roman"/>
          <w:sz w:val="28"/>
          <w:szCs w:val="28"/>
        </w:rPr>
        <w:sym w:font="Symbol" w:char="F0B2"/>
      </w:r>
      <w:r w:rsidRPr="00D5008B">
        <w:rPr>
          <w:rFonts w:ascii="Times New Roman" w:hAnsi="Times New Roman" w:cs="Times New Roman"/>
          <w:sz w:val="28"/>
          <w:szCs w:val="28"/>
          <w:lang w:val="en-US"/>
        </w:rPr>
        <w:t>N</w:t>
      </w:r>
      <w:r w:rsidRPr="00D5008B">
        <w:rPr>
          <w:rFonts w:ascii="Times New Roman" w:hAnsi="Times New Roman" w:cs="Times New Roman"/>
          <w:sz w:val="28"/>
          <w:szCs w:val="28"/>
        </w:rPr>
        <w:t xml:space="preserve"> 70</w:t>
      </w:r>
      <w:r w:rsidRPr="00D5008B">
        <w:rPr>
          <w:rFonts w:ascii="Times New Roman" w:hAnsi="Times New Roman" w:cs="Times New Roman"/>
          <w:sz w:val="28"/>
          <w:szCs w:val="28"/>
        </w:rPr>
        <w:sym w:font="Symbol" w:char="F0B2"/>
      </w:r>
      <w:r w:rsidRPr="00D5008B">
        <w:rPr>
          <w:rFonts w:ascii="Times New Roman" w:hAnsi="Times New Roman" w:cs="Times New Roman"/>
          <w:sz w:val="28"/>
          <w:szCs w:val="28"/>
        </w:rPr>
        <w:t>32</w:t>
      </w:r>
      <w:r w:rsidRPr="00D5008B">
        <w:rPr>
          <w:rFonts w:ascii="Times New Roman" w:hAnsi="Times New Roman" w:cs="Times New Roman"/>
          <w:sz w:val="28"/>
          <w:szCs w:val="28"/>
        </w:rPr>
        <w:sym w:font="Symbol" w:char="F0A2"/>
      </w:r>
      <w:r w:rsidRPr="00D5008B">
        <w:rPr>
          <w:rFonts w:ascii="Times New Roman" w:hAnsi="Times New Roman" w:cs="Times New Roman"/>
          <w:sz w:val="28"/>
          <w:szCs w:val="28"/>
        </w:rPr>
        <w:t>29</w:t>
      </w:r>
      <w:r w:rsidRPr="00D5008B">
        <w:rPr>
          <w:rFonts w:ascii="Times New Roman" w:hAnsi="Times New Roman" w:cs="Times New Roman"/>
          <w:sz w:val="28"/>
          <w:szCs w:val="28"/>
        </w:rPr>
        <w:sym w:font="Symbol" w:char="F0B2"/>
      </w:r>
      <w:r w:rsidRPr="00D5008B">
        <w:rPr>
          <w:rFonts w:ascii="Times New Roman" w:hAnsi="Times New Roman" w:cs="Times New Roman"/>
          <w:sz w:val="28"/>
          <w:szCs w:val="28"/>
        </w:rPr>
        <w:t xml:space="preserve">Е) на территории опытного поля и проведено полное морфогенетическое описание профиля данного разреза. Рельеф – плоская равнина. </w:t>
      </w:r>
      <w:r w:rsidR="00231170" w:rsidRPr="00D5008B">
        <w:rPr>
          <w:rFonts w:ascii="Times New Roman" w:hAnsi="Times New Roman" w:cs="Times New Roman"/>
          <w:sz w:val="28"/>
          <w:szCs w:val="28"/>
        </w:rPr>
        <w:t xml:space="preserve">Он формируется под степной и разнотравно-степной растительностью и </w:t>
      </w:r>
      <w:r w:rsidR="00231170" w:rsidRPr="00D5008B">
        <w:rPr>
          <w:rFonts w:ascii="Times New Roman" w:hAnsi="Times New Roman" w:cs="Times New Roman"/>
          <w:spacing w:val="-1"/>
          <w:sz w:val="28"/>
          <w:szCs w:val="28"/>
        </w:rPr>
        <w:t xml:space="preserve">характеризуются запасами органического вещества, что выражается в </w:t>
      </w:r>
      <w:r w:rsidR="00231170" w:rsidRPr="00D5008B">
        <w:rPr>
          <w:rFonts w:ascii="Times New Roman" w:hAnsi="Times New Roman" w:cs="Times New Roman"/>
          <w:sz w:val="28"/>
          <w:szCs w:val="28"/>
        </w:rPr>
        <w:t>наличии среднемощного гумусового слоя и низким содержанием гумуса.</w:t>
      </w:r>
    </w:p>
    <w:p w:rsidR="00F63E85" w:rsidRPr="00D5008B" w:rsidRDefault="00F63E85" w:rsidP="00231170">
      <w:pPr>
        <w:spacing w:after="0" w:line="240" w:lineRule="auto"/>
        <w:ind w:firstLine="567"/>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lang w:val="kk-KZ"/>
        </w:rPr>
        <w:t xml:space="preserve">Морфологическое описание чернозема южного карбонатного. </w:t>
      </w:r>
      <w:r w:rsidRPr="00D5008B">
        <w:rPr>
          <w:rFonts w:ascii="Times New Roman" w:eastAsia="Times New Roman" w:hAnsi="Times New Roman" w:cs="Times New Roman"/>
          <w:sz w:val="28"/>
          <w:szCs w:val="28"/>
          <w:lang w:val="kk-KZ"/>
        </w:rPr>
        <w:t>А</w:t>
      </w:r>
      <w:r w:rsidRPr="00D5008B">
        <w:rPr>
          <w:rFonts w:ascii="Times New Roman" w:eastAsia="Times New Roman" w:hAnsi="Times New Roman" w:cs="Times New Roman"/>
          <w:sz w:val="28"/>
          <w:szCs w:val="28"/>
          <w:vertAlign w:val="subscript"/>
          <w:lang w:val="kk-KZ"/>
        </w:rPr>
        <w:t>пах</w:t>
      </w:r>
      <w:r w:rsidRPr="00D5008B">
        <w:rPr>
          <w:rFonts w:ascii="Times New Roman" w:eastAsia="Times New Roman" w:hAnsi="Times New Roman" w:cs="Times New Roman"/>
          <w:sz w:val="28"/>
          <w:szCs w:val="28"/>
          <w:lang w:val="kk-KZ"/>
        </w:rPr>
        <w:t xml:space="preserve"> (0-21 см) - темно-серый цвет, мелкокомковатый, рыхлый, влажный, имеются корни растений, бурно вскипает от соляной кислоты, суглинистый, переход в следующий горизонт постепенный по цвету; В</w:t>
      </w:r>
      <w:r w:rsidRPr="00D5008B">
        <w:rPr>
          <w:rFonts w:ascii="Times New Roman" w:eastAsia="Times New Roman" w:hAnsi="Times New Roman" w:cs="Times New Roman"/>
          <w:sz w:val="28"/>
          <w:szCs w:val="28"/>
          <w:vertAlign w:val="subscript"/>
          <w:lang w:val="kk-KZ"/>
        </w:rPr>
        <w:t>1</w:t>
      </w:r>
      <w:r w:rsidRPr="00D5008B">
        <w:rPr>
          <w:rFonts w:ascii="Times New Roman" w:eastAsia="Times New Roman" w:hAnsi="Times New Roman" w:cs="Times New Roman"/>
          <w:sz w:val="28"/>
          <w:szCs w:val="28"/>
          <w:vertAlign w:val="superscript"/>
          <w:lang w:val="kk-KZ"/>
        </w:rPr>
        <w:t xml:space="preserve">к </w:t>
      </w:r>
      <w:r w:rsidRPr="00D5008B">
        <w:rPr>
          <w:rFonts w:ascii="Times New Roman" w:eastAsia="Times New Roman" w:hAnsi="Times New Roman" w:cs="Times New Roman"/>
          <w:sz w:val="28"/>
          <w:szCs w:val="28"/>
          <w:lang w:val="kk-KZ"/>
        </w:rPr>
        <w:t xml:space="preserve">(22-47 см) - цвет серо-коричневый, структура комковатая, тонкопористая. </w:t>
      </w:r>
      <w:proofErr w:type="gramStart"/>
      <w:r w:rsidRPr="00D5008B">
        <w:rPr>
          <w:rFonts w:ascii="Times New Roman" w:eastAsia="Times New Roman" w:hAnsi="Times New Roman" w:cs="Times New Roman"/>
          <w:sz w:val="28"/>
          <w:szCs w:val="28"/>
        </w:rPr>
        <w:t>Плотный, влажный, тяжелосуглинистый, корней растений мало, бурно вскипает от соляной кислоты, переход по цвету постепенный и языковатый; В</w:t>
      </w:r>
      <w:r w:rsidRPr="00D5008B">
        <w:rPr>
          <w:rFonts w:ascii="Times New Roman" w:eastAsia="Times New Roman" w:hAnsi="Times New Roman" w:cs="Times New Roman"/>
          <w:sz w:val="28"/>
          <w:szCs w:val="28"/>
          <w:vertAlign w:val="subscript"/>
        </w:rPr>
        <w:t>2</w:t>
      </w:r>
      <w:r w:rsidRPr="00D5008B">
        <w:rPr>
          <w:rFonts w:ascii="Times New Roman" w:eastAsia="Times New Roman" w:hAnsi="Times New Roman" w:cs="Times New Roman"/>
          <w:sz w:val="28"/>
          <w:szCs w:val="28"/>
          <w:vertAlign w:val="superscript"/>
        </w:rPr>
        <w:t>к</w:t>
      </w:r>
      <w:r w:rsidRPr="00D5008B">
        <w:rPr>
          <w:rFonts w:ascii="Times New Roman" w:eastAsia="Times New Roman" w:hAnsi="Times New Roman" w:cs="Times New Roman"/>
          <w:sz w:val="28"/>
          <w:szCs w:val="28"/>
        </w:rPr>
        <w:t xml:space="preserve"> (48-68 см) - цвет желто-бурый, глинистый, плотный, влажный, комковатый, тонкопористый, слабые подтеки гумуса, корней единично, вскипает нормально, переход постепенный; С</w:t>
      </w:r>
      <w:r w:rsidRPr="00D5008B">
        <w:rPr>
          <w:rFonts w:ascii="Times New Roman" w:eastAsia="Times New Roman" w:hAnsi="Times New Roman" w:cs="Times New Roman"/>
          <w:sz w:val="28"/>
          <w:szCs w:val="28"/>
          <w:vertAlign w:val="superscript"/>
        </w:rPr>
        <w:t>к</w:t>
      </w:r>
      <w:r w:rsidRPr="00D5008B">
        <w:rPr>
          <w:rFonts w:ascii="Times New Roman" w:eastAsia="Times New Roman" w:hAnsi="Times New Roman" w:cs="Times New Roman"/>
          <w:sz w:val="28"/>
          <w:szCs w:val="28"/>
        </w:rPr>
        <w:t xml:space="preserve"> (69-100 см) - цвет желтоватый, бесструктурный, глинистый, плотный, влажный, корни растений не встречаются, слабо вскипает от соляной кислоты.</w:t>
      </w:r>
      <w:proofErr w:type="gramEnd"/>
    </w:p>
    <w:p w:rsidR="00F63E85" w:rsidRPr="00D5008B" w:rsidRDefault="00F63E85" w:rsidP="008271A5">
      <w:pPr>
        <w:pStyle w:val="ad"/>
        <w:widowControl w:val="0"/>
        <w:spacing w:after="0" w:line="240" w:lineRule="auto"/>
        <w:ind w:firstLine="567"/>
        <w:jc w:val="both"/>
        <w:rPr>
          <w:rFonts w:ascii="Times New Roman" w:hAnsi="Times New Roman" w:cs="Times New Roman"/>
          <w:sz w:val="28"/>
          <w:szCs w:val="28"/>
        </w:rPr>
      </w:pPr>
      <w:r w:rsidRPr="00D5008B">
        <w:rPr>
          <w:rFonts w:ascii="Times New Roman" w:hAnsi="Times New Roman" w:cs="Times New Roman"/>
          <w:sz w:val="28"/>
          <w:szCs w:val="28"/>
        </w:rPr>
        <w:t>Почва характеризуется вскипанием от соляной кислоты с поверхности, в пределах горизонта</w:t>
      </w:r>
      <w:proofErr w:type="gramStart"/>
      <w:r w:rsidRPr="00D5008B">
        <w:rPr>
          <w:rFonts w:ascii="Times New Roman" w:hAnsi="Times New Roman" w:cs="Times New Roman"/>
          <w:sz w:val="28"/>
          <w:szCs w:val="28"/>
        </w:rPr>
        <w:t xml:space="preserve"> А</w:t>
      </w:r>
      <w:proofErr w:type="gramEnd"/>
      <w:r w:rsidRPr="00D5008B">
        <w:rPr>
          <w:rFonts w:ascii="Times New Roman" w:hAnsi="Times New Roman" w:cs="Times New Roman"/>
          <w:sz w:val="28"/>
          <w:szCs w:val="28"/>
        </w:rPr>
        <w:t xml:space="preserve"> по всему профилю, отсутствием засоления, солонцеватости и осолодения. Структура  гумусового горизонта мелко-комковатая с</w:t>
      </w:r>
      <w:r w:rsidR="00231170" w:rsidRPr="00D5008B">
        <w:rPr>
          <w:rFonts w:ascii="Times New Roman" w:hAnsi="Times New Roman" w:cs="Times New Roman"/>
          <w:sz w:val="28"/>
          <w:szCs w:val="28"/>
        </w:rPr>
        <w:t>о</w:t>
      </w:r>
      <w:r w:rsidRPr="00D5008B">
        <w:rPr>
          <w:rFonts w:ascii="Times New Roman" w:hAnsi="Times New Roman" w:cs="Times New Roman"/>
          <w:sz w:val="28"/>
          <w:szCs w:val="28"/>
        </w:rPr>
        <w:t xml:space="preserve"> слабо уплотнённым сложением. Структура нижележащих </w:t>
      </w:r>
      <w:r w:rsidRPr="00D5008B">
        <w:rPr>
          <w:rFonts w:ascii="Times New Roman" w:hAnsi="Times New Roman" w:cs="Times New Roman"/>
          <w:sz w:val="28"/>
          <w:szCs w:val="28"/>
        </w:rPr>
        <w:lastRenderedPageBreak/>
        <w:t>горизонтов крупнокомковатая и комковато-глыбистая. Профиль карбонатных почв отличается трещиноватостью и в силу этого неравномерной гумусовой окраской в горизонтах</w:t>
      </w:r>
      <w:proofErr w:type="gramStart"/>
      <w:r w:rsidRPr="00D5008B">
        <w:rPr>
          <w:rFonts w:ascii="Times New Roman" w:hAnsi="Times New Roman" w:cs="Times New Roman"/>
          <w:sz w:val="28"/>
          <w:szCs w:val="28"/>
        </w:rPr>
        <w:t xml:space="preserve"> В</w:t>
      </w:r>
      <w:proofErr w:type="gramEnd"/>
      <w:r w:rsidRPr="00D5008B">
        <w:rPr>
          <w:rFonts w:ascii="Times New Roman" w:hAnsi="Times New Roman" w:cs="Times New Roman"/>
          <w:sz w:val="28"/>
          <w:szCs w:val="28"/>
        </w:rPr>
        <w:t>, в котором довольно резко выделяются темно-серые гумусовые языки вдоль трещин и светло-бурые заклинки почвообразующей породы. Переходы между горизонтами постепенные, заклинками иногда не ясные. Карбонатные новообразования в виде примазок обнаруживаются в горизонте В</w:t>
      </w:r>
      <w:proofErr w:type="gramStart"/>
      <w:r w:rsidRPr="00D5008B">
        <w:rPr>
          <w:rFonts w:ascii="Times New Roman" w:hAnsi="Times New Roman" w:cs="Times New Roman"/>
          <w:sz w:val="28"/>
          <w:szCs w:val="28"/>
          <w:vertAlign w:val="subscript"/>
        </w:rPr>
        <w:t>1</w:t>
      </w:r>
      <w:proofErr w:type="gramEnd"/>
      <w:r w:rsidRPr="00D5008B">
        <w:rPr>
          <w:rFonts w:ascii="Times New Roman" w:hAnsi="Times New Roman" w:cs="Times New Roman"/>
          <w:sz w:val="28"/>
          <w:szCs w:val="28"/>
        </w:rPr>
        <w:t xml:space="preserve">. Почвообразующими породами служат средние суглинки. Данная почва относятся к пахотнопригодным землям. </w:t>
      </w:r>
    </w:p>
    <w:p w:rsidR="00F63E85" w:rsidRPr="00D5008B" w:rsidRDefault="00F63E85" w:rsidP="008271A5">
      <w:pPr>
        <w:spacing w:after="0" w:line="240" w:lineRule="auto"/>
        <w:ind w:firstLine="708"/>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 таблице 1 показаны физико-химические свойства исследуемой почвы. По содержанию гумуса относятся к малогумусным, где в пахотном слое содержится 3,71 % и замечено, что вниз по профилю этот показатель снижается: в горизонте В</w:t>
      </w:r>
      <w:proofErr w:type="gramStart"/>
      <w:r w:rsidRPr="00D5008B">
        <w:rPr>
          <w:rFonts w:ascii="Times New Roman" w:eastAsia="Times New Roman" w:hAnsi="Times New Roman" w:cs="Times New Roman"/>
          <w:sz w:val="28"/>
          <w:szCs w:val="28"/>
          <w:vertAlign w:val="subscript"/>
        </w:rPr>
        <w:t>1</w:t>
      </w:r>
      <w:proofErr w:type="gramEnd"/>
      <w:r w:rsidRPr="00D5008B">
        <w:rPr>
          <w:rFonts w:ascii="Times New Roman" w:eastAsia="Times New Roman" w:hAnsi="Times New Roman" w:cs="Times New Roman"/>
          <w:sz w:val="28"/>
          <w:szCs w:val="28"/>
        </w:rPr>
        <w:t xml:space="preserve"> – 2,33%, В</w:t>
      </w:r>
      <w:r w:rsidRPr="00D5008B">
        <w:rPr>
          <w:rFonts w:ascii="Times New Roman" w:eastAsia="Times New Roman" w:hAnsi="Times New Roman" w:cs="Times New Roman"/>
          <w:sz w:val="28"/>
          <w:szCs w:val="28"/>
          <w:vertAlign w:val="subscript"/>
        </w:rPr>
        <w:t>2</w:t>
      </w:r>
      <w:r w:rsidRPr="00D5008B">
        <w:rPr>
          <w:rFonts w:ascii="Times New Roman" w:eastAsia="Times New Roman" w:hAnsi="Times New Roman" w:cs="Times New Roman"/>
          <w:sz w:val="28"/>
          <w:szCs w:val="28"/>
          <w:vertAlign w:val="superscript"/>
        </w:rPr>
        <w:t>к</w:t>
      </w:r>
      <w:r w:rsidRPr="00D5008B">
        <w:rPr>
          <w:rFonts w:ascii="Times New Roman" w:eastAsia="Times New Roman" w:hAnsi="Times New Roman" w:cs="Times New Roman"/>
          <w:sz w:val="28"/>
          <w:szCs w:val="28"/>
        </w:rPr>
        <w:t xml:space="preserve"> – 1,32%, ВС</w:t>
      </w:r>
      <w:r w:rsidRPr="00D5008B">
        <w:rPr>
          <w:rFonts w:ascii="Times New Roman" w:eastAsia="Times New Roman" w:hAnsi="Times New Roman" w:cs="Times New Roman"/>
          <w:sz w:val="28"/>
          <w:szCs w:val="28"/>
          <w:vertAlign w:val="subscript"/>
        </w:rPr>
        <w:t>к</w:t>
      </w:r>
      <w:r w:rsidRPr="00D5008B">
        <w:rPr>
          <w:rFonts w:ascii="Times New Roman" w:eastAsia="Times New Roman" w:hAnsi="Times New Roman" w:cs="Times New Roman"/>
          <w:sz w:val="28"/>
          <w:szCs w:val="28"/>
        </w:rPr>
        <w:t xml:space="preserve"> – 1,03%.   Почвенная среда </w:t>
      </w:r>
      <w:r w:rsidRPr="00D5008B">
        <w:rPr>
          <w:rFonts w:ascii="Times New Roman" w:eastAsia="Times New Roman" w:hAnsi="Times New Roman" w:cs="Times New Roman"/>
          <w:sz w:val="28"/>
          <w:szCs w:val="28"/>
          <w:lang w:val="en-US"/>
        </w:rPr>
        <w:t>pH</w:t>
      </w:r>
      <w:r w:rsidRPr="00D5008B">
        <w:rPr>
          <w:rFonts w:ascii="Times New Roman" w:eastAsia="Times New Roman" w:hAnsi="Times New Roman" w:cs="Times New Roman"/>
          <w:sz w:val="28"/>
          <w:szCs w:val="28"/>
        </w:rPr>
        <w:t xml:space="preserve"> характеризуется в верхнем горизонте - нейтральная и в нижележащих горизонтах – слабощелочная и щелочная. </w:t>
      </w:r>
    </w:p>
    <w:p w:rsidR="00F63E85" w:rsidRPr="00D5008B" w:rsidRDefault="00F63E85" w:rsidP="008271A5">
      <w:pPr>
        <w:tabs>
          <w:tab w:val="left" w:pos="540"/>
        </w:tabs>
        <w:spacing w:after="0" w:line="240" w:lineRule="auto"/>
        <w:ind w:firstLine="567"/>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ab/>
        <w:t>Анализ суммы поглощенных оснований в пределах всего почвенного профиля находится от 23,86 до 24,29 мг-экв на 100г почвы. Катионы кальция в составе ППК почвы верхнего горизонта составляет 76,28%, а в нижних горизонтах его содержание снижается, но очень слабо: в горизонтах В</w:t>
      </w:r>
      <w:proofErr w:type="gramStart"/>
      <w:r w:rsidRPr="00D5008B">
        <w:rPr>
          <w:rFonts w:ascii="Times New Roman" w:eastAsia="Times New Roman" w:hAnsi="Times New Roman" w:cs="Times New Roman"/>
          <w:sz w:val="28"/>
          <w:szCs w:val="28"/>
          <w:vertAlign w:val="subscript"/>
        </w:rPr>
        <w:t>1</w:t>
      </w:r>
      <w:proofErr w:type="gramEnd"/>
      <w:r w:rsidRPr="00D5008B">
        <w:rPr>
          <w:rFonts w:ascii="Times New Roman" w:eastAsia="Times New Roman" w:hAnsi="Times New Roman" w:cs="Times New Roman"/>
          <w:sz w:val="28"/>
          <w:szCs w:val="28"/>
        </w:rPr>
        <w:t>, В</w:t>
      </w:r>
      <w:r w:rsidRPr="00D5008B">
        <w:rPr>
          <w:rFonts w:ascii="Times New Roman" w:eastAsia="Times New Roman" w:hAnsi="Times New Roman" w:cs="Times New Roman"/>
          <w:sz w:val="28"/>
          <w:szCs w:val="28"/>
          <w:vertAlign w:val="subscript"/>
        </w:rPr>
        <w:t>2</w:t>
      </w:r>
      <w:r w:rsidRPr="00D5008B">
        <w:rPr>
          <w:rFonts w:ascii="Times New Roman" w:eastAsia="Times New Roman" w:hAnsi="Times New Roman" w:cs="Times New Roman"/>
          <w:sz w:val="28"/>
          <w:szCs w:val="28"/>
        </w:rPr>
        <w:t>, ВС</w:t>
      </w:r>
      <w:r w:rsidRPr="00D5008B">
        <w:rPr>
          <w:rFonts w:ascii="Times New Roman" w:eastAsia="Times New Roman" w:hAnsi="Times New Roman" w:cs="Times New Roman"/>
          <w:sz w:val="28"/>
          <w:szCs w:val="28"/>
          <w:vertAlign w:val="subscript"/>
        </w:rPr>
        <w:t>к</w:t>
      </w:r>
      <w:r w:rsidRPr="00D5008B">
        <w:rPr>
          <w:rFonts w:ascii="Times New Roman" w:eastAsia="Times New Roman" w:hAnsi="Times New Roman" w:cs="Times New Roman"/>
          <w:sz w:val="28"/>
          <w:szCs w:val="28"/>
        </w:rPr>
        <w:t xml:space="preserve"> уменьшается с 75,75% до 74,43%, но в материнской породе С</w:t>
      </w:r>
      <w:r w:rsidRPr="00D5008B">
        <w:rPr>
          <w:rFonts w:ascii="Times New Roman" w:eastAsia="Times New Roman" w:hAnsi="Times New Roman" w:cs="Times New Roman"/>
          <w:sz w:val="28"/>
          <w:szCs w:val="28"/>
          <w:vertAlign w:val="subscript"/>
        </w:rPr>
        <w:t>к</w:t>
      </w:r>
      <w:r w:rsidRPr="00D5008B">
        <w:rPr>
          <w:rFonts w:ascii="Times New Roman" w:eastAsia="Times New Roman" w:hAnsi="Times New Roman" w:cs="Times New Roman"/>
          <w:sz w:val="28"/>
          <w:szCs w:val="28"/>
        </w:rPr>
        <w:t xml:space="preserve"> (92-120 см) – повышается, 82,8%. </w:t>
      </w:r>
    </w:p>
    <w:p w:rsidR="00F63E85" w:rsidRPr="00D5008B" w:rsidRDefault="00F63E85" w:rsidP="008271A5">
      <w:pPr>
        <w:tabs>
          <w:tab w:val="left" w:pos="709"/>
        </w:tabs>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ab/>
        <w:t>Катионы магния в составе ППК почвы характеризуется пределом от 22,63% до 16,32 %, а содержание натрия – в пределах 1,09-3,16%.Содержание СО</w:t>
      </w:r>
      <w:proofErr w:type="gramStart"/>
      <w:r w:rsidRPr="00D5008B">
        <w:rPr>
          <w:rFonts w:ascii="Times New Roman" w:eastAsia="Times New Roman" w:hAnsi="Times New Roman" w:cs="Times New Roman"/>
          <w:sz w:val="28"/>
          <w:szCs w:val="28"/>
          <w:vertAlign w:val="subscript"/>
        </w:rPr>
        <w:t>2</w:t>
      </w:r>
      <w:proofErr w:type="gramEnd"/>
      <w:r w:rsidRPr="00D5008B">
        <w:rPr>
          <w:rFonts w:ascii="Times New Roman" w:eastAsia="Times New Roman" w:hAnsi="Times New Roman" w:cs="Times New Roman"/>
          <w:sz w:val="28"/>
          <w:szCs w:val="28"/>
        </w:rPr>
        <w:t xml:space="preserve"> в верхнем горизонте составляет 4,90%  и его наличие сохраняется по всему профилю.  </w:t>
      </w:r>
    </w:p>
    <w:p w:rsidR="00F63E85" w:rsidRPr="00D5008B" w:rsidRDefault="00F63E85" w:rsidP="008271A5">
      <w:pPr>
        <w:shd w:val="clear" w:color="auto" w:fill="FFFFFF"/>
        <w:spacing w:after="0" w:line="240" w:lineRule="auto"/>
        <w:ind w:firstLine="708"/>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Данные почвы не засолены, по данным водной вытяжки содержание водорастворимых солей по всему профилю не превышает 0,059%.</w:t>
      </w:r>
    </w:p>
    <w:p w:rsidR="00F63E85" w:rsidRPr="00D5008B" w:rsidRDefault="00F63E85" w:rsidP="008271A5">
      <w:pPr>
        <w:spacing w:after="0" w:line="240" w:lineRule="auto"/>
        <w:ind w:firstLine="567"/>
        <w:jc w:val="both"/>
        <w:rPr>
          <w:rFonts w:ascii="Times New Roman" w:hAnsi="Times New Roman" w:cs="Times New Roman"/>
          <w:sz w:val="28"/>
          <w:szCs w:val="28"/>
        </w:rPr>
      </w:pPr>
      <w:r w:rsidRPr="00D5008B">
        <w:rPr>
          <w:rFonts w:ascii="Times New Roman" w:hAnsi="Times New Roman" w:cs="Times New Roman"/>
          <w:sz w:val="28"/>
          <w:szCs w:val="28"/>
        </w:rPr>
        <w:t xml:space="preserve">Гранулометрический состав чернозема южного карбонатного (таблица 2) – тяжелосуглинистый с преобладанием песчано-иловых фракций.  </w:t>
      </w:r>
      <w:proofErr w:type="gramStart"/>
      <w:r w:rsidRPr="00D5008B">
        <w:rPr>
          <w:rFonts w:ascii="Times New Roman" w:hAnsi="Times New Roman" w:cs="Times New Roman"/>
          <w:sz w:val="28"/>
          <w:szCs w:val="28"/>
        </w:rPr>
        <w:t>Сумма физической глины верхнего горизонта составляет 57,2%, что соответствует тяжелосуглинистому гранулометрическому составу, постепенно увеличиваясь на 1,2% в переходном на 2,4% в горизонте гумусовых затеков и далее слабо снижаясь и увеличиваясь в ВС</w:t>
      </w:r>
      <w:r w:rsidRPr="00D5008B">
        <w:rPr>
          <w:rFonts w:ascii="Times New Roman" w:hAnsi="Times New Roman" w:cs="Times New Roman"/>
          <w:sz w:val="28"/>
          <w:szCs w:val="28"/>
          <w:vertAlign w:val="subscript"/>
        </w:rPr>
        <w:t>к</w:t>
      </w:r>
      <w:r w:rsidRPr="00D5008B">
        <w:rPr>
          <w:rFonts w:ascii="Times New Roman" w:hAnsi="Times New Roman" w:cs="Times New Roman"/>
          <w:sz w:val="28"/>
          <w:szCs w:val="28"/>
        </w:rPr>
        <w:t xml:space="preserve"> и С</w:t>
      </w:r>
      <w:r w:rsidRPr="00D5008B">
        <w:rPr>
          <w:rFonts w:ascii="Times New Roman" w:hAnsi="Times New Roman" w:cs="Times New Roman"/>
          <w:sz w:val="28"/>
          <w:szCs w:val="28"/>
          <w:vertAlign w:val="subscript"/>
        </w:rPr>
        <w:t>к</w:t>
      </w:r>
      <w:r w:rsidRPr="00D5008B">
        <w:rPr>
          <w:rFonts w:ascii="Times New Roman" w:hAnsi="Times New Roman" w:cs="Times New Roman"/>
          <w:sz w:val="28"/>
          <w:szCs w:val="28"/>
        </w:rPr>
        <w:t>.</w:t>
      </w:r>
      <w:proofErr w:type="gramEnd"/>
      <w:r w:rsidRPr="00D5008B">
        <w:rPr>
          <w:rFonts w:ascii="Times New Roman" w:hAnsi="Times New Roman" w:cs="Times New Roman"/>
          <w:sz w:val="28"/>
          <w:szCs w:val="28"/>
        </w:rPr>
        <w:t xml:space="preserve"> </w:t>
      </w:r>
      <w:proofErr w:type="gramStart"/>
      <w:r w:rsidRPr="00D5008B">
        <w:rPr>
          <w:rFonts w:ascii="Times New Roman" w:hAnsi="Times New Roman" w:cs="Times New Roman"/>
          <w:sz w:val="28"/>
          <w:szCs w:val="28"/>
        </w:rPr>
        <w:t>Сумма физической глины верхнего горизонта чернозема южного составляет 57,2%, постепенно увеличиваясь на 1,2% в переходном и на 2,4% в горизонте гумусовых затеков и затем слабо снижаясь и увеличиваясь в ВС</w:t>
      </w:r>
      <w:r w:rsidRPr="00D5008B">
        <w:rPr>
          <w:rFonts w:ascii="Times New Roman" w:hAnsi="Times New Roman" w:cs="Times New Roman"/>
          <w:sz w:val="28"/>
          <w:szCs w:val="28"/>
          <w:vertAlign w:val="subscript"/>
        </w:rPr>
        <w:t>к</w:t>
      </w:r>
      <w:r w:rsidRPr="00D5008B">
        <w:rPr>
          <w:rFonts w:ascii="Times New Roman" w:hAnsi="Times New Roman" w:cs="Times New Roman"/>
          <w:sz w:val="28"/>
          <w:szCs w:val="28"/>
        </w:rPr>
        <w:t xml:space="preserve"> и С</w:t>
      </w:r>
      <w:r w:rsidRPr="00D5008B">
        <w:rPr>
          <w:rFonts w:ascii="Times New Roman" w:hAnsi="Times New Roman" w:cs="Times New Roman"/>
          <w:sz w:val="28"/>
          <w:szCs w:val="28"/>
          <w:vertAlign w:val="subscript"/>
        </w:rPr>
        <w:t>к</w:t>
      </w:r>
      <w:r w:rsidRPr="00D5008B">
        <w:rPr>
          <w:rFonts w:ascii="Times New Roman" w:hAnsi="Times New Roman" w:cs="Times New Roman"/>
          <w:sz w:val="28"/>
          <w:szCs w:val="28"/>
        </w:rPr>
        <w:t xml:space="preserve"> горизонтах почвы.</w:t>
      </w:r>
      <w:proofErr w:type="gramEnd"/>
    </w:p>
    <w:p w:rsidR="00BA324E" w:rsidRPr="00D5008B" w:rsidRDefault="00BA324E"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F63E85" w:rsidRPr="00D5008B" w:rsidRDefault="00F63E85" w:rsidP="0026511F">
      <w:pPr>
        <w:spacing w:after="0" w:line="240" w:lineRule="auto"/>
        <w:jc w:val="both"/>
        <w:rPr>
          <w:rFonts w:ascii="Times New Roman" w:hAnsi="Times New Roman" w:cs="Times New Roman"/>
          <w:sz w:val="28"/>
          <w:szCs w:val="28"/>
        </w:rPr>
      </w:pPr>
    </w:p>
    <w:p w:rsidR="00F63E85" w:rsidRPr="00D5008B" w:rsidRDefault="00F63E85" w:rsidP="0026511F">
      <w:pPr>
        <w:spacing w:after="0" w:line="240" w:lineRule="auto"/>
        <w:jc w:val="both"/>
        <w:rPr>
          <w:rFonts w:ascii="Times New Roman" w:hAnsi="Times New Roman" w:cs="Times New Roman"/>
          <w:sz w:val="28"/>
          <w:szCs w:val="28"/>
        </w:rPr>
        <w:sectPr w:rsidR="00F63E85" w:rsidRPr="00D5008B" w:rsidSect="008271A5">
          <w:footerReference w:type="default" r:id="rId10"/>
          <w:pgSz w:w="11906" w:h="16838"/>
          <w:pgMar w:top="1134" w:right="567" w:bottom="1134" w:left="1701" w:header="709" w:footer="709" w:gutter="0"/>
          <w:cols w:space="708"/>
          <w:titlePg/>
          <w:docGrid w:linePitch="360"/>
        </w:sectPr>
      </w:pPr>
    </w:p>
    <w:p w:rsidR="00F63E85" w:rsidRPr="00D5008B" w:rsidRDefault="00F63E85" w:rsidP="008271A5">
      <w:pPr>
        <w:tabs>
          <w:tab w:val="left" w:pos="8640"/>
        </w:tabs>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lastRenderedPageBreak/>
        <w:t xml:space="preserve">Таблица 1 – Физико-химические свойства чернозема южного карбонатного малогумусного </w:t>
      </w:r>
    </w:p>
    <w:tbl>
      <w:tblPr>
        <w:tblW w:w="5000" w:type="pct"/>
        <w:jc w:val="center"/>
        <w:tblLook w:val="04A0" w:firstRow="1" w:lastRow="0" w:firstColumn="1" w:lastColumn="0" w:noHBand="0" w:noVBand="1"/>
      </w:tblPr>
      <w:tblGrid>
        <w:gridCol w:w="1789"/>
        <w:gridCol w:w="896"/>
        <w:gridCol w:w="1065"/>
        <w:gridCol w:w="1068"/>
        <w:gridCol w:w="896"/>
        <w:gridCol w:w="896"/>
        <w:gridCol w:w="920"/>
        <w:gridCol w:w="1017"/>
        <w:gridCol w:w="896"/>
        <w:gridCol w:w="1209"/>
        <w:gridCol w:w="1363"/>
        <w:gridCol w:w="1505"/>
        <w:gridCol w:w="1266"/>
      </w:tblGrid>
      <w:tr w:rsidR="0026511F" w:rsidRPr="00D5008B" w:rsidTr="0012145F">
        <w:trPr>
          <w:trHeight w:val="175"/>
          <w:jc w:val="center"/>
        </w:trPr>
        <w:tc>
          <w:tcPr>
            <w:tcW w:w="605"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Индекс и мощность генетического горизонта, </w:t>
            </w:r>
            <w:proofErr w:type="gramStart"/>
            <w:r w:rsidRPr="00D5008B">
              <w:rPr>
                <w:rFonts w:ascii="Times New Roman" w:eastAsia="Times New Roman" w:hAnsi="Times New Roman" w:cs="Times New Roman"/>
                <w:sz w:val="28"/>
                <w:szCs w:val="28"/>
              </w:rPr>
              <w:t>см</w:t>
            </w:r>
            <w:proofErr w:type="gramEnd"/>
          </w:p>
        </w:tc>
        <w:tc>
          <w:tcPr>
            <w:tcW w:w="303"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Гумус, %</w:t>
            </w:r>
          </w:p>
        </w:tc>
        <w:tc>
          <w:tcPr>
            <w:tcW w:w="721" w:type="pct"/>
            <w:gridSpan w:val="2"/>
            <w:vMerge w:val="restar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Валовый,%</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углекислота в СО</w:t>
            </w:r>
            <w:proofErr w:type="gramStart"/>
            <w:r w:rsidRPr="00D5008B">
              <w:rPr>
                <w:rFonts w:ascii="Times New Roman" w:eastAsia="Times New Roman" w:hAnsi="Times New Roman" w:cs="Times New Roman"/>
                <w:sz w:val="28"/>
                <w:szCs w:val="28"/>
                <w:vertAlign w:val="subscript"/>
              </w:rPr>
              <w:t>2</w:t>
            </w:r>
            <w:proofErr w:type="gramEnd"/>
            <w:r w:rsidRPr="00D5008B">
              <w:rPr>
                <w:rFonts w:ascii="Times New Roman" w:eastAsia="Times New Roman" w:hAnsi="Times New Roman" w:cs="Times New Roman"/>
                <w:sz w:val="28"/>
                <w:szCs w:val="28"/>
              </w:rPr>
              <w:t>, %</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рН</w:t>
            </w:r>
          </w:p>
        </w:tc>
        <w:tc>
          <w:tcPr>
            <w:tcW w:w="2765" w:type="pct"/>
            <w:gridSpan w:val="7"/>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Поглощенные основания</w:t>
            </w:r>
          </w:p>
        </w:tc>
      </w:tr>
      <w:tr w:rsidR="0026511F" w:rsidRPr="00D5008B" w:rsidTr="0012145F">
        <w:trPr>
          <w:trHeight w:val="373"/>
          <w:jc w:val="center"/>
        </w:trPr>
        <w:tc>
          <w:tcPr>
            <w:tcW w:w="605" w:type="pct"/>
            <w:vMerge/>
            <w:tcBorders>
              <w:top w:val="single" w:sz="4" w:space="0" w:color="auto"/>
              <w:left w:val="single" w:sz="4" w:space="0" w:color="auto"/>
              <w:bottom w:val="single" w:sz="4" w:space="0" w:color="auto"/>
              <w:right w:val="single" w:sz="4" w:space="0" w:color="auto"/>
            </w:tcBorders>
          </w:tcPr>
          <w:p w:rsidR="0026511F" w:rsidRPr="00D5008B" w:rsidRDefault="0026511F" w:rsidP="008271A5">
            <w:pPr>
              <w:spacing w:after="0" w:line="240" w:lineRule="auto"/>
              <w:jc w:val="center"/>
              <w:rPr>
                <w:rFonts w:ascii="Times New Roman" w:eastAsia="Times New Roman" w:hAnsi="Times New Roman" w:cs="Times New Roman"/>
                <w:sz w:val="28"/>
                <w:szCs w:val="28"/>
              </w:rPr>
            </w:pPr>
          </w:p>
        </w:tc>
        <w:tc>
          <w:tcPr>
            <w:tcW w:w="303" w:type="pct"/>
            <w:vMerge/>
            <w:tcBorders>
              <w:top w:val="single" w:sz="4" w:space="0" w:color="auto"/>
              <w:left w:val="single" w:sz="4" w:space="0" w:color="auto"/>
              <w:bottom w:val="single" w:sz="4" w:space="0" w:color="auto"/>
              <w:right w:val="single" w:sz="4" w:space="0" w:color="auto"/>
            </w:tcBorders>
          </w:tcPr>
          <w:p w:rsidR="0026511F" w:rsidRPr="00D5008B" w:rsidRDefault="0026511F" w:rsidP="008271A5">
            <w:pPr>
              <w:spacing w:after="0" w:line="240" w:lineRule="auto"/>
              <w:jc w:val="center"/>
              <w:rPr>
                <w:rFonts w:ascii="Times New Roman" w:eastAsia="Times New Roman" w:hAnsi="Times New Roman" w:cs="Times New Roman"/>
                <w:sz w:val="28"/>
                <w:szCs w:val="28"/>
              </w:rPr>
            </w:pPr>
          </w:p>
        </w:tc>
        <w:tc>
          <w:tcPr>
            <w:tcW w:w="721" w:type="pct"/>
            <w:gridSpan w:val="2"/>
            <w:vMerge/>
            <w:tcBorders>
              <w:top w:val="single" w:sz="4" w:space="0" w:color="auto"/>
              <w:left w:val="single" w:sz="4" w:space="0" w:color="auto"/>
              <w:bottom w:val="single" w:sz="4" w:space="0" w:color="auto"/>
              <w:right w:val="single" w:sz="4" w:space="0" w:color="auto"/>
            </w:tcBorders>
          </w:tcPr>
          <w:p w:rsidR="0026511F" w:rsidRPr="00D5008B" w:rsidRDefault="0026511F" w:rsidP="008271A5">
            <w:pPr>
              <w:spacing w:after="0" w:line="240" w:lineRule="auto"/>
              <w:jc w:val="center"/>
              <w:rPr>
                <w:rFonts w:ascii="Times New Roman" w:eastAsia="Times New Roman" w:hAnsi="Times New Roman" w:cs="Times New Roman"/>
                <w:sz w:val="28"/>
                <w:szCs w:val="28"/>
              </w:rPr>
            </w:pPr>
          </w:p>
        </w:tc>
        <w:tc>
          <w:tcPr>
            <w:tcW w:w="303" w:type="pct"/>
            <w:vMerge/>
            <w:tcBorders>
              <w:top w:val="single" w:sz="4" w:space="0" w:color="auto"/>
              <w:left w:val="single" w:sz="4" w:space="0" w:color="auto"/>
              <w:bottom w:val="single" w:sz="4" w:space="0" w:color="auto"/>
              <w:right w:val="single" w:sz="4" w:space="0" w:color="auto"/>
            </w:tcBorders>
          </w:tcPr>
          <w:p w:rsidR="0026511F" w:rsidRPr="00D5008B" w:rsidRDefault="0026511F" w:rsidP="008271A5">
            <w:pPr>
              <w:spacing w:after="0" w:line="240" w:lineRule="auto"/>
              <w:jc w:val="center"/>
              <w:rPr>
                <w:rFonts w:ascii="Times New Roman" w:eastAsia="Times New Roman" w:hAnsi="Times New Roman" w:cs="Times New Roman"/>
                <w:sz w:val="28"/>
                <w:szCs w:val="28"/>
              </w:rPr>
            </w:pPr>
          </w:p>
        </w:tc>
        <w:tc>
          <w:tcPr>
            <w:tcW w:w="303" w:type="pct"/>
            <w:vMerge/>
            <w:tcBorders>
              <w:top w:val="single" w:sz="4" w:space="0" w:color="auto"/>
              <w:left w:val="single" w:sz="4" w:space="0" w:color="auto"/>
              <w:bottom w:val="single" w:sz="4" w:space="0" w:color="auto"/>
              <w:right w:val="single" w:sz="4" w:space="0" w:color="auto"/>
            </w:tcBorders>
          </w:tcPr>
          <w:p w:rsidR="0026511F" w:rsidRPr="00D5008B" w:rsidRDefault="0026511F" w:rsidP="008271A5">
            <w:pPr>
              <w:spacing w:after="0" w:line="240" w:lineRule="auto"/>
              <w:jc w:val="center"/>
              <w:rPr>
                <w:rFonts w:ascii="Times New Roman" w:eastAsia="Times New Roman" w:hAnsi="Times New Roman" w:cs="Times New Roman"/>
                <w:sz w:val="28"/>
                <w:szCs w:val="28"/>
              </w:rPr>
            </w:pPr>
          </w:p>
        </w:tc>
        <w:tc>
          <w:tcPr>
            <w:tcW w:w="1367" w:type="pct"/>
            <w:gridSpan w:val="4"/>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мг/ экв на 100 г</w:t>
            </w:r>
          </w:p>
        </w:tc>
        <w:tc>
          <w:tcPr>
            <w:tcW w:w="1397" w:type="pct"/>
            <w:gridSpan w:val="3"/>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поглощенных оснований</w:t>
            </w:r>
          </w:p>
        </w:tc>
      </w:tr>
      <w:tr w:rsidR="0026511F" w:rsidRPr="00D5008B" w:rsidTr="0012145F">
        <w:trPr>
          <w:cantSplit/>
          <w:trHeight w:val="2070"/>
          <w:jc w:val="center"/>
        </w:trPr>
        <w:tc>
          <w:tcPr>
            <w:tcW w:w="605" w:type="pct"/>
            <w:vMerge/>
            <w:tcBorders>
              <w:top w:val="single" w:sz="4" w:space="0" w:color="auto"/>
              <w:left w:val="single" w:sz="4" w:space="0" w:color="auto"/>
              <w:bottom w:val="single" w:sz="4" w:space="0" w:color="auto"/>
              <w:right w:val="single" w:sz="4" w:space="0" w:color="auto"/>
            </w:tcBorders>
          </w:tcPr>
          <w:p w:rsidR="0026511F" w:rsidRPr="00D5008B" w:rsidRDefault="0026511F" w:rsidP="008271A5">
            <w:pPr>
              <w:spacing w:after="0" w:line="240" w:lineRule="auto"/>
              <w:jc w:val="center"/>
              <w:rPr>
                <w:rFonts w:ascii="Times New Roman" w:eastAsia="Times New Roman" w:hAnsi="Times New Roman" w:cs="Times New Roman"/>
                <w:sz w:val="28"/>
                <w:szCs w:val="28"/>
              </w:rPr>
            </w:pPr>
          </w:p>
        </w:tc>
        <w:tc>
          <w:tcPr>
            <w:tcW w:w="303" w:type="pct"/>
            <w:vMerge/>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p>
        </w:tc>
        <w:tc>
          <w:tcPr>
            <w:tcW w:w="360" w:type="pct"/>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азот валовой</w:t>
            </w:r>
          </w:p>
        </w:tc>
        <w:tc>
          <w:tcPr>
            <w:tcW w:w="361" w:type="pct"/>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фосфор валовой</w:t>
            </w:r>
          </w:p>
        </w:tc>
        <w:tc>
          <w:tcPr>
            <w:tcW w:w="303" w:type="pct"/>
            <w:vMerge/>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p>
        </w:tc>
        <w:tc>
          <w:tcPr>
            <w:tcW w:w="303" w:type="pct"/>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водный</w:t>
            </w:r>
          </w:p>
        </w:tc>
        <w:tc>
          <w:tcPr>
            <w:tcW w:w="311"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vertAlign w:val="superscript"/>
              </w:rPr>
            </w:pPr>
            <w:r w:rsidRPr="00D5008B">
              <w:rPr>
                <w:rFonts w:ascii="Times New Roman" w:eastAsia="Times New Roman" w:hAnsi="Times New Roman" w:cs="Times New Roman"/>
                <w:sz w:val="28"/>
                <w:szCs w:val="28"/>
              </w:rPr>
              <w:t>Ca</w:t>
            </w:r>
            <w:r w:rsidRPr="00D5008B">
              <w:rPr>
                <w:rFonts w:ascii="Times New Roman" w:eastAsia="Times New Roman" w:hAnsi="Times New Roman" w:cs="Times New Roman"/>
                <w:sz w:val="28"/>
                <w:szCs w:val="28"/>
                <w:vertAlign w:val="superscript"/>
              </w:rPr>
              <w:t>2+</w:t>
            </w:r>
          </w:p>
        </w:tc>
        <w:tc>
          <w:tcPr>
            <w:tcW w:w="344"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Mg</w:t>
            </w:r>
            <w:r w:rsidRPr="00D5008B">
              <w:rPr>
                <w:rFonts w:ascii="Times New Roman" w:eastAsia="Times New Roman" w:hAnsi="Times New Roman" w:cs="Times New Roman"/>
                <w:sz w:val="28"/>
                <w:szCs w:val="28"/>
                <w:vertAlign w:val="superscript"/>
              </w:rPr>
              <w:t>2+</w:t>
            </w:r>
          </w:p>
        </w:tc>
        <w:tc>
          <w:tcPr>
            <w:tcW w:w="303"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Na</w:t>
            </w:r>
            <w:r w:rsidRPr="00D5008B">
              <w:rPr>
                <w:rFonts w:ascii="Times New Roman" w:eastAsia="Times New Roman" w:hAnsi="Times New Roman" w:cs="Times New Roman"/>
                <w:sz w:val="28"/>
                <w:szCs w:val="28"/>
                <w:vertAlign w:val="superscript"/>
              </w:rPr>
              <w:t>+</w:t>
            </w:r>
          </w:p>
        </w:tc>
        <w:tc>
          <w:tcPr>
            <w:tcW w:w="409" w:type="pct"/>
            <w:tcBorders>
              <w:top w:val="single" w:sz="4" w:space="0" w:color="auto"/>
              <w:left w:val="single" w:sz="4" w:space="0" w:color="auto"/>
              <w:bottom w:val="single" w:sz="4" w:space="0" w:color="auto"/>
              <w:right w:val="single" w:sz="4" w:space="0" w:color="auto"/>
            </w:tcBorders>
            <w:shd w:val="clear" w:color="000000" w:fill="FFFFFF"/>
            <w:textDirection w:val="btLr"/>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Сумма поглощенных оснований</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Ca</w:t>
            </w:r>
            <w:r w:rsidRPr="00D5008B">
              <w:rPr>
                <w:rFonts w:ascii="Times New Roman" w:eastAsia="Times New Roman" w:hAnsi="Times New Roman" w:cs="Times New Roman"/>
                <w:sz w:val="28"/>
                <w:szCs w:val="28"/>
                <w:vertAlign w:val="superscript"/>
              </w:rPr>
              <w:t>2+</w:t>
            </w:r>
          </w:p>
        </w:tc>
        <w:tc>
          <w:tcPr>
            <w:tcW w:w="509"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Mg</w:t>
            </w:r>
            <w:r w:rsidRPr="00D5008B">
              <w:rPr>
                <w:rFonts w:ascii="Times New Roman" w:eastAsia="Times New Roman" w:hAnsi="Times New Roman" w:cs="Times New Roman"/>
                <w:sz w:val="28"/>
                <w:szCs w:val="28"/>
                <w:vertAlign w:val="superscript"/>
              </w:rPr>
              <w:t>..</w:t>
            </w:r>
          </w:p>
        </w:tc>
        <w:tc>
          <w:tcPr>
            <w:tcW w:w="427"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Na</w:t>
            </w:r>
            <w:r w:rsidRPr="00D5008B">
              <w:rPr>
                <w:rFonts w:ascii="Times New Roman" w:eastAsia="Times New Roman" w:hAnsi="Times New Roman" w:cs="Times New Roman"/>
                <w:sz w:val="28"/>
                <w:szCs w:val="28"/>
                <w:vertAlign w:val="superscript"/>
              </w:rPr>
              <w:t>.</w:t>
            </w:r>
          </w:p>
        </w:tc>
      </w:tr>
      <w:tr w:rsidR="0026511F" w:rsidRPr="00D5008B" w:rsidTr="0012145F">
        <w:trPr>
          <w:trHeight w:val="300"/>
          <w:jc w:val="center"/>
        </w:trPr>
        <w:tc>
          <w:tcPr>
            <w:tcW w:w="605"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Апах 0-21</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3,71</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0,177</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0,165</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lang w:val="kk-KZ"/>
              </w:rPr>
            </w:pPr>
            <w:r w:rsidRPr="00D5008B">
              <w:rPr>
                <w:rFonts w:ascii="Times New Roman" w:eastAsia="Times New Roman" w:hAnsi="Times New Roman" w:cs="Times New Roman"/>
                <w:sz w:val="28"/>
                <w:szCs w:val="28"/>
                <w:lang w:val="kk-KZ"/>
              </w:rPr>
              <w:t>4,90</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lang w:val="kk-KZ"/>
              </w:rPr>
            </w:pPr>
            <w:r w:rsidRPr="00D5008B">
              <w:rPr>
                <w:rFonts w:ascii="Times New Roman" w:eastAsia="Times New Roman" w:hAnsi="Times New Roman" w:cs="Times New Roman"/>
                <w:sz w:val="28"/>
                <w:szCs w:val="28"/>
                <w:lang w:val="kk-KZ"/>
              </w:rPr>
              <w:t>7,65</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18,2</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5,4</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0,26</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23,86</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76,28</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22,63</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1,09</w:t>
            </w:r>
          </w:p>
        </w:tc>
      </w:tr>
      <w:tr w:rsidR="0026511F" w:rsidRPr="00D5008B" w:rsidTr="0012145F">
        <w:trPr>
          <w:trHeight w:val="300"/>
          <w:jc w:val="center"/>
        </w:trPr>
        <w:tc>
          <w:tcPr>
            <w:tcW w:w="605"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w:t>
            </w:r>
            <w:r w:rsidRPr="00D5008B">
              <w:rPr>
                <w:rFonts w:ascii="Times New Roman" w:eastAsia="Times New Roman" w:hAnsi="Times New Roman" w:cs="Times New Roman"/>
                <w:sz w:val="28"/>
                <w:szCs w:val="28"/>
                <w:vertAlign w:val="subscript"/>
              </w:rPr>
              <w:t>1</w:t>
            </w:r>
            <w:r w:rsidRPr="00D5008B">
              <w:rPr>
                <w:rFonts w:ascii="Times New Roman" w:eastAsia="Times New Roman" w:hAnsi="Times New Roman" w:cs="Times New Roman"/>
                <w:sz w:val="28"/>
                <w:szCs w:val="28"/>
              </w:rPr>
              <w:t>к 21-47</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2,33</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0,123</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0,111</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2,43</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7,69</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17,9</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5,4</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0,33</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23,63</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75,75</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22,85</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1,4</w:t>
            </w:r>
          </w:p>
        </w:tc>
      </w:tr>
      <w:tr w:rsidR="0026511F" w:rsidRPr="00D5008B" w:rsidTr="0012145F">
        <w:trPr>
          <w:trHeight w:val="300"/>
          <w:jc w:val="center"/>
        </w:trPr>
        <w:tc>
          <w:tcPr>
            <w:tcW w:w="605"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w:t>
            </w:r>
            <w:r w:rsidRPr="00D5008B">
              <w:rPr>
                <w:rFonts w:ascii="Times New Roman" w:eastAsia="Times New Roman" w:hAnsi="Times New Roman" w:cs="Times New Roman"/>
                <w:sz w:val="28"/>
                <w:szCs w:val="28"/>
                <w:vertAlign w:val="subscript"/>
              </w:rPr>
              <w:t>2</w:t>
            </w:r>
            <w:r w:rsidRPr="00D5008B">
              <w:rPr>
                <w:rFonts w:ascii="Times New Roman" w:eastAsia="Times New Roman" w:hAnsi="Times New Roman" w:cs="Times New Roman"/>
                <w:sz w:val="28"/>
                <w:szCs w:val="28"/>
              </w:rPr>
              <w:t>к 47-68</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1,32</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0,073</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0,061</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2,80</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7,94</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18,2</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5,4</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0,77</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24,37</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74,68</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22,16</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3,16</w:t>
            </w:r>
          </w:p>
        </w:tc>
      </w:tr>
      <w:tr w:rsidR="0026511F" w:rsidRPr="00D5008B" w:rsidTr="0012145F">
        <w:trPr>
          <w:trHeight w:val="300"/>
          <w:jc w:val="center"/>
        </w:trPr>
        <w:tc>
          <w:tcPr>
            <w:tcW w:w="605"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ВС</w:t>
            </w:r>
            <w:r w:rsidRPr="00D5008B">
              <w:rPr>
                <w:rFonts w:ascii="Times New Roman" w:eastAsia="Times New Roman" w:hAnsi="Times New Roman" w:cs="Times New Roman"/>
                <w:sz w:val="28"/>
                <w:szCs w:val="28"/>
                <w:vertAlign w:val="superscript"/>
              </w:rPr>
              <w:t>к</w:t>
            </w:r>
            <w:r w:rsidRPr="00D5008B">
              <w:rPr>
                <w:rFonts w:ascii="Times New Roman" w:eastAsia="Times New Roman" w:hAnsi="Times New Roman" w:cs="Times New Roman"/>
                <w:sz w:val="28"/>
                <w:szCs w:val="28"/>
              </w:rPr>
              <w:t xml:space="preserve"> 68-92</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lang w:val="kk-KZ"/>
              </w:rPr>
            </w:pPr>
            <w:r w:rsidRPr="00D5008B">
              <w:rPr>
                <w:rFonts w:ascii="Times New Roman" w:eastAsia="Times New Roman" w:hAnsi="Times New Roman" w:cs="Times New Roman"/>
                <w:sz w:val="28"/>
                <w:szCs w:val="28"/>
                <w:lang w:val="kk-KZ"/>
              </w:rPr>
              <w:t>1,05</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0,055</w:t>
            </w:r>
          </w:p>
        </w:tc>
        <w:tc>
          <w:tcPr>
            <w:tcW w:w="36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0,060</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3,96</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7,71</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17,1</w:t>
            </w:r>
          </w:p>
        </w:tc>
        <w:tc>
          <w:tcPr>
            <w:tcW w:w="344"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5,3</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0,48</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22,88</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74,73</w:t>
            </w:r>
          </w:p>
        </w:tc>
        <w:tc>
          <w:tcPr>
            <w:tcW w:w="509"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23,16</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2,11</w:t>
            </w:r>
          </w:p>
        </w:tc>
      </w:tr>
      <w:tr w:rsidR="0026511F" w:rsidRPr="00D5008B" w:rsidTr="0012145F">
        <w:trPr>
          <w:trHeight w:val="270"/>
          <w:jc w:val="center"/>
        </w:trPr>
        <w:tc>
          <w:tcPr>
            <w:tcW w:w="605"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Ск92-120</w:t>
            </w:r>
          </w:p>
        </w:tc>
        <w:tc>
          <w:tcPr>
            <w:tcW w:w="303"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lang w:val="kk-KZ"/>
              </w:rPr>
            </w:pPr>
            <w:r w:rsidRPr="00D5008B">
              <w:rPr>
                <w:rFonts w:ascii="Times New Roman" w:eastAsia="Times New Roman" w:hAnsi="Times New Roman" w:cs="Times New Roman"/>
                <w:sz w:val="28"/>
                <w:szCs w:val="28"/>
                <w:lang w:val="kk-KZ"/>
              </w:rPr>
              <w:t>-</w:t>
            </w:r>
          </w:p>
        </w:tc>
        <w:tc>
          <w:tcPr>
            <w:tcW w:w="360"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w:t>
            </w:r>
          </w:p>
        </w:tc>
        <w:tc>
          <w:tcPr>
            <w:tcW w:w="361"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w:t>
            </w:r>
          </w:p>
        </w:tc>
        <w:tc>
          <w:tcPr>
            <w:tcW w:w="303"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3,68</w:t>
            </w:r>
          </w:p>
        </w:tc>
        <w:tc>
          <w:tcPr>
            <w:tcW w:w="303"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7,21</w:t>
            </w:r>
          </w:p>
        </w:tc>
        <w:tc>
          <w:tcPr>
            <w:tcW w:w="311"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19,8</w:t>
            </w:r>
          </w:p>
        </w:tc>
        <w:tc>
          <w:tcPr>
            <w:tcW w:w="344"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3,9</w:t>
            </w:r>
          </w:p>
        </w:tc>
        <w:tc>
          <w:tcPr>
            <w:tcW w:w="303"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0,20</w:t>
            </w:r>
          </w:p>
        </w:tc>
        <w:tc>
          <w:tcPr>
            <w:tcW w:w="409"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23,90</w:t>
            </w:r>
          </w:p>
        </w:tc>
        <w:tc>
          <w:tcPr>
            <w:tcW w:w="461"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82,8</w:t>
            </w:r>
          </w:p>
        </w:tc>
        <w:tc>
          <w:tcPr>
            <w:tcW w:w="509"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16,32</w:t>
            </w:r>
          </w:p>
        </w:tc>
        <w:tc>
          <w:tcPr>
            <w:tcW w:w="427" w:type="pct"/>
            <w:tcBorders>
              <w:top w:val="single" w:sz="4" w:space="0" w:color="auto"/>
              <w:left w:val="single" w:sz="4" w:space="0" w:color="auto"/>
              <w:bottom w:val="single" w:sz="4" w:space="0" w:color="auto"/>
              <w:right w:val="single" w:sz="4" w:space="0" w:color="auto"/>
            </w:tcBorders>
            <w:shd w:val="clear" w:color="000000" w:fill="FFFFFF"/>
          </w:tcPr>
          <w:p w:rsidR="0026511F" w:rsidRPr="00D5008B" w:rsidRDefault="0026511F"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0,88</w:t>
            </w:r>
          </w:p>
        </w:tc>
      </w:tr>
    </w:tbl>
    <w:p w:rsidR="0012145F" w:rsidRPr="00D5008B" w:rsidRDefault="0012145F" w:rsidP="008271A5">
      <w:pPr>
        <w:spacing w:after="0" w:line="240" w:lineRule="auto"/>
        <w:ind w:firstLine="567"/>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eastAsia="Times New Roman" w:hAnsi="Times New Roman" w:cs="Times New Roman"/>
          <w:sz w:val="28"/>
          <w:szCs w:val="28"/>
        </w:rPr>
      </w:pPr>
      <w:r w:rsidRPr="00D5008B">
        <w:rPr>
          <w:rFonts w:ascii="Times New Roman" w:hAnsi="Times New Roman" w:cs="Times New Roman"/>
          <w:sz w:val="28"/>
          <w:szCs w:val="28"/>
        </w:rPr>
        <w:t>Таблица 2 – Гранулометрический состав чернозема южного карбонатного малогумусного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597"/>
        <w:gridCol w:w="1224"/>
        <w:gridCol w:w="1189"/>
        <w:gridCol w:w="1124"/>
        <w:gridCol w:w="1331"/>
        <w:gridCol w:w="1053"/>
        <w:gridCol w:w="1112"/>
        <w:gridCol w:w="1112"/>
        <w:gridCol w:w="1159"/>
        <w:gridCol w:w="1372"/>
        <w:gridCol w:w="1209"/>
      </w:tblGrid>
      <w:tr w:rsidR="00F63E85" w:rsidRPr="00D5008B" w:rsidTr="0012145F">
        <w:trPr>
          <w:trHeight w:val="270"/>
        </w:trPr>
        <w:tc>
          <w:tcPr>
            <w:tcW w:w="981" w:type="pct"/>
            <w:gridSpan w:val="2"/>
            <w:vMerge w:val="restar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Индекс и мощность генетического горизонта, </w:t>
            </w:r>
            <w:proofErr w:type="gramStart"/>
            <w:r w:rsidRPr="00D5008B">
              <w:rPr>
                <w:rFonts w:ascii="Times New Roman" w:eastAsia="Times New Roman" w:hAnsi="Times New Roman" w:cs="Times New Roman"/>
                <w:sz w:val="28"/>
                <w:szCs w:val="28"/>
              </w:rPr>
              <w:t>см</w:t>
            </w:r>
            <w:proofErr w:type="gramEnd"/>
          </w:p>
        </w:tc>
        <w:tc>
          <w:tcPr>
            <w:tcW w:w="3146" w:type="pct"/>
            <w:gridSpan w:val="8"/>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Содержание фракций</w:t>
            </w:r>
          </w:p>
        </w:tc>
        <w:tc>
          <w:tcPr>
            <w:tcW w:w="464" w:type="pct"/>
            <w:vMerge w:val="restar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Сумма частиц                                               &lt; 0,01</w:t>
            </w:r>
          </w:p>
        </w:tc>
        <w:tc>
          <w:tcPr>
            <w:tcW w:w="410" w:type="pct"/>
            <w:vMerge w:val="restar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Гранулометрический состав            горизонта</w:t>
            </w:r>
          </w:p>
        </w:tc>
      </w:tr>
      <w:tr w:rsidR="00F63E85" w:rsidRPr="00D5008B" w:rsidTr="0012145F">
        <w:trPr>
          <w:trHeight w:val="270"/>
        </w:trPr>
        <w:tc>
          <w:tcPr>
            <w:tcW w:w="981" w:type="pct"/>
            <w:gridSpan w:val="2"/>
            <w:vMerge/>
          </w:tcPr>
          <w:p w:rsidR="00F63E85" w:rsidRPr="00D5008B" w:rsidRDefault="00F63E85" w:rsidP="008271A5">
            <w:pPr>
              <w:spacing w:after="0" w:line="240" w:lineRule="auto"/>
              <w:jc w:val="center"/>
              <w:rPr>
                <w:rFonts w:ascii="Times New Roman" w:eastAsia="Times New Roman" w:hAnsi="Times New Roman" w:cs="Times New Roman"/>
                <w:sz w:val="28"/>
                <w:szCs w:val="28"/>
              </w:rPr>
            </w:pPr>
          </w:p>
        </w:tc>
        <w:tc>
          <w:tcPr>
            <w:tcW w:w="414" w:type="pct"/>
            <w:vMerge w:val="restar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&gt; 3</w:t>
            </w:r>
          </w:p>
        </w:tc>
        <w:tc>
          <w:tcPr>
            <w:tcW w:w="402" w:type="pct"/>
            <w:vMerge w:val="restar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3-1</w:t>
            </w:r>
          </w:p>
        </w:tc>
        <w:tc>
          <w:tcPr>
            <w:tcW w:w="830" w:type="pct"/>
            <w:gridSpan w:val="2"/>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песок</w:t>
            </w:r>
          </w:p>
        </w:tc>
        <w:tc>
          <w:tcPr>
            <w:tcW w:w="1108" w:type="pct"/>
            <w:gridSpan w:val="3"/>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пыль</w:t>
            </w:r>
          </w:p>
        </w:tc>
        <w:tc>
          <w:tcPr>
            <w:tcW w:w="392"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ил</w:t>
            </w:r>
          </w:p>
        </w:tc>
        <w:tc>
          <w:tcPr>
            <w:tcW w:w="464" w:type="pct"/>
            <w:vMerge/>
          </w:tcPr>
          <w:p w:rsidR="00F63E85" w:rsidRPr="00D5008B" w:rsidRDefault="00F63E85" w:rsidP="008271A5">
            <w:pPr>
              <w:spacing w:after="0" w:line="240" w:lineRule="auto"/>
              <w:jc w:val="center"/>
              <w:rPr>
                <w:rFonts w:ascii="Times New Roman" w:eastAsia="Times New Roman" w:hAnsi="Times New Roman" w:cs="Times New Roman"/>
                <w:sz w:val="28"/>
                <w:szCs w:val="28"/>
              </w:rPr>
            </w:pPr>
          </w:p>
        </w:tc>
        <w:tc>
          <w:tcPr>
            <w:tcW w:w="410" w:type="pct"/>
            <w:vMerge/>
          </w:tcPr>
          <w:p w:rsidR="00F63E85" w:rsidRPr="00D5008B" w:rsidRDefault="00F63E85" w:rsidP="008271A5">
            <w:pPr>
              <w:spacing w:after="0" w:line="240" w:lineRule="auto"/>
              <w:jc w:val="center"/>
              <w:rPr>
                <w:rFonts w:ascii="Times New Roman" w:eastAsia="Times New Roman" w:hAnsi="Times New Roman" w:cs="Times New Roman"/>
                <w:sz w:val="28"/>
                <w:szCs w:val="28"/>
              </w:rPr>
            </w:pPr>
          </w:p>
        </w:tc>
      </w:tr>
      <w:tr w:rsidR="00F63E85" w:rsidRPr="00D5008B" w:rsidTr="0012145F">
        <w:trPr>
          <w:trHeight w:val="1553"/>
        </w:trPr>
        <w:tc>
          <w:tcPr>
            <w:tcW w:w="981" w:type="pct"/>
            <w:gridSpan w:val="2"/>
            <w:vMerge/>
          </w:tcPr>
          <w:p w:rsidR="00F63E85" w:rsidRPr="00D5008B" w:rsidRDefault="00F63E85" w:rsidP="008271A5">
            <w:pPr>
              <w:spacing w:after="0" w:line="240" w:lineRule="auto"/>
              <w:jc w:val="center"/>
              <w:rPr>
                <w:rFonts w:ascii="Times New Roman" w:eastAsia="Times New Roman" w:hAnsi="Times New Roman" w:cs="Times New Roman"/>
                <w:sz w:val="28"/>
                <w:szCs w:val="28"/>
              </w:rPr>
            </w:pPr>
          </w:p>
        </w:tc>
        <w:tc>
          <w:tcPr>
            <w:tcW w:w="414" w:type="pct"/>
            <w:vMerge/>
          </w:tcPr>
          <w:p w:rsidR="00F63E85" w:rsidRPr="00D5008B" w:rsidRDefault="00F63E85" w:rsidP="008271A5">
            <w:pPr>
              <w:spacing w:after="0" w:line="240" w:lineRule="auto"/>
              <w:jc w:val="center"/>
              <w:rPr>
                <w:rFonts w:ascii="Times New Roman" w:eastAsia="Times New Roman" w:hAnsi="Times New Roman" w:cs="Times New Roman"/>
                <w:sz w:val="28"/>
                <w:szCs w:val="28"/>
              </w:rPr>
            </w:pPr>
          </w:p>
        </w:tc>
        <w:tc>
          <w:tcPr>
            <w:tcW w:w="402" w:type="pct"/>
            <w:vMerge/>
          </w:tcPr>
          <w:p w:rsidR="00F63E85" w:rsidRPr="00D5008B" w:rsidRDefault="00F63E85" w:rsidP="008271A5">
            <w:pPr>
              <w:spacing w:after="0" w:line="240" w:lineRule="auto"/>
              <w:jc w:val="center"/>
              <w:rPr>
                <w:rFonts w:ascii="Times New Roman" w:eastAsia="Times New Roman" w:hAnsi="Times New Roman" w:cs="Times New Roman"/>
                <w:sz w:val="28"/>
                <w:szCs w:val="28"/>
              </w:rPr>
            </w:pPr>
          </w:p>
        </w:tc>
        <w:tc>
          <w:tcPr>
            <w:tcW w:w="380" w:type="pc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1-0,25</w:t>
            </w:r>
          </w:p>
        </w:tc>
        <w:tc>
          <w:tcPr>
            <w:tcW w:w="450" w:type="pc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0,25-0,005</w:t>
            </w:r>
          </w:p>
        </w:tc>
        <w:tc>
          <w:tcPr>
            <w:tcW w:w="356" w:type="pc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0,05-0,01</w:t>
            </w:r>
          </w:p>
        </w:tc>
        <w:tc>
          <w:tcPr>
            <w:tcW w:w="376" w:type="pc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0,01-0,005</w:t>
            </w:r>
          </w:p>
        </w:tc>
        <w:tc>
          <w:tcPr>
            <w:tcW w:w="376" w:type="pc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0,005-0,001</w:t>
            </w:r>
          </w:p>
        </w:tc>
        <w:tc>
          <w:tcPr>
            <w:tcW w:w="392" w:type="pct"/>
            <w:shd w:val="clear" w:color="auto" w:fill="auto"/>
            <w:textDirection w:val="btLr"/>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&lt; 0,001</w:t>
            </w:r>
          </w:p>
        </w:tc>
        <w:tc>
          <w:tcPr>
            <w:tcW w:w="464" w:type="pct"/>
            <w:vMerge/>
          </w:tcPr>
          <w:p w:rsidR="00F63E85" w:rsidRPr="00D5008B" w:rsidRDefault="00F63E85" w:rsidP="008271A5">
            <w:pPr>
              <w:spacing w:after="0" w:line="240" w:lineRule="auto"/>
              <w:jc w:val="center"/>
              <w:rPr>
                <w:rFonts w:ascii="Times New Roman" w:eastAsia="Times New Roman" w:hAnsi="Times New Roman" w:cs="Times New Roman"/>
                <w:sz w:val="28"/>
                <w:szCs w:val="28"/>
              </w:rPr>
            </w:pPr>
          </w:p>
        </w:tc>
        <w:tc>
          <w:tcPr>
            <w:tcW w:w="410" w:type="pct"/>
            <w:vMerge/>
          </w:tcPr>
          <w:p w:rsidR="00F63E85" w:rsidRPr="00D5008B" w:rsidRDefault="00F63E85" w:rsidP="008271A5">
            <w:pPr>
              <w:spacing w:after="0" w:line="240" w:lineRule="auto"/>
              <w:jc w:val="center"/>
              <w:rPr>
                <w:rFonts w:ascii="Times New Roman" w:eastAsia="Times New Roman" w:hAnsi="Times New Roman" w:cs="Times New Roman"/>
                <w:sz w:val="28"/>
                <w:szCs w:val="28"/>
              </w:rPr>
            </w:pPr>
          </w:p>
        </w:tc>
      </w:tr>
      <w:tr w:rsidR="00F63E85" w:rsidRPr="00D5008B" w:rsidTr="0012145F">
        <w:trPr>
          <w:trHeight w:val="255"/>
        </w:trPr>
        <w:tc>
          <w:tcPr>
            <w:tcW w:w="441"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Апах</w:t>
            </w:r>
          </w:p>
        </w:tc>
        <w:tc>
          <w:tcPr>
            <w:tcW w:w="540"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0-21</w:t>
            </w:r>
          </w:p>
        </w:tc>
        <w:tc>
          <w:tcPr>
            <w:tcW w:w="41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w:t>
            </w:r>
          </w:p>
        </w:tc>
        <w:tc>
          <w:tcPr>
            <w:tcW w:w="40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0,69</w:t>
            </w:r>
          </w:p>
        </w:tc>
        <w:tc>
          <w:tcPr>
            <w:tcW w:w="38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8,82</w:t>
            </w:r>
          </w:p>
        </w:tc>
        <w:tc>
          <w:tcPr>
            <w:tcW w:w="45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25,58</w:t>
            </w:r>
          </w:p>
        </w:tc>
        <w:tc>
          <w:tcPr>
            <w:tcW w:w="35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8,4</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10,0</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10,0</w:t>
            </w:r>
          </w:p>
        </w:tc>
        <w:tc>
          <w:tcPr>
            <w:tcW w:w="39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37,2</w:t>
            </w:r>
          </w:p>
        </w:tc>
        <w:tc>
          <w:tcPr>
            <w:tcW w:w="46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57,2</w:t>
            </w:r>
          </w:p>
        </w:tc>
        <w:tc>
          <w:tcPr>
            <w:tcW w:w="410" w:type="pct"/>
            <w:shd w:val="clear" w:color="auto" w:fill="auto"/>
          </w:tcPr>
          <w:p w:rsidR="00F63E85" w:rsidRPr="00D5008B" w:rsidRDefault="00F63E8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тс</w:t>
            </w:r>
          </w:p>
        </w:tc>
      </w:tr>
      <w:tr w:rsidR="00F63E85" w:rsidRPr="00D5008B" w:rsidTr="0012145F">
        <w:trPr>
          <w:trHeight w:val="255"/>
        </w:trPr>
        <w:tc>
          <w:tcPr>
            <w:tcW w:w="441"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w:t>
            </w:r>
            <w:r w:rsidRPr="00D5008B">
              <w:rPr>
                <w:rFonts w:ascii="Times New Roman" w:eastAsia="Times New Roman" w:hAnsi="Times New Roman" w:cs="Times New Roman"/>
                <w:sz w:val="28"/>
                <w:szCs w:val="28"/>
                <w:vertAlign w:val="subscript"/>
              </w:rPr>
              <w:t>1</w:t>
            </w:r>
            <w:r w:rsidRPr="00D5008B">
              <w:rPr>
                <w:rFonts w:ascii="Times New Roman" w:eastAsia="Times New Roman" w:hAnsi="Times New Roman" w:cs="Times New Roman"/>
                <w:sz w:val="28"/>
                <w:szCs w:val="28"/>
              </w:rPr>
              <w:t>к</w:t>
            </w:r>
          </w:p>
        </w:tc>
        <w:tc>
          <w:tcPr>
            <w:tcW w:w="540"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21-47</w:t>
            </w:r>
          </w:p>
        </w:tc>
        <w:tc>
          <w:tcPr>
            <w:tcW w:w="41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w:t>
            </w:r>
          </w:p>
        </w:tc>
        <w:tc>
          <w:tcPr>
            <w:tcW w:w="40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0,69</w:t>
            </w:r>
          </w:p>
        </w:tc>
        <w:tc>
          <w:tcPr>
            <w:tcW w:w="38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9,70</w:t>
            </w:r>
          </w:p>
        </w:tc>
        <w:tc>
          <w:tcPr>
            <w:tcW w:w="45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29,90</w:t>
            </w:r>
          </w:p>
        </w:tc>
        <w:tc>
          <w:tcPr>
            <w:tcW w:w="35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6,4</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14,8</w:t>
            </w:r>
          </w:p>
        </w:tc>
        <w:tc>
          <w:tcPr>
            <w:tcW w:w="39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37,2</w:t>
            </w:r>
          </w:p>
        </w:tc>
        <w:tc>
          <w:tcPr>
            <w:tcW w:w="46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58,4</w:t>
            </w:r>
          </w:p>
        </w:tc>
        <w:tc>
          <w:tcPr>
            <w:tcW w:w="410" w:type="pct"/>
            <w:shd w:val="clear" w:color="auto" w:fill="auto"/>
          </w:tcPr>
          <w:p w:rsidR="00F63E85" w:rsidRPr="00D5008B" w:rsidRDefault="00F63E8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тс</w:t>
            </w:r>
          </w:p>
        </w:tc>
      </w:tr>
      <w:tr w:rsidR="00F63E85" w:rsidRPr="00D5008B" w:rsidTr="0012145F">
        <w:trPr>
          <w:trHeight w:val="255"/>
        </w:trPr>
        <w:tc>
          <w:tcPr>
            <w:tcW w:w="441"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w:t>
            </w:r>
            <w:r w:rsidRPr="00D5008B">
              <w:rPr>
                <w:rFonts w:ascii="Times New Roman" w:eastAsia="Times New Roman" w:hAnsi="Times New Roman" w:cs="Times New Roman"/>
                <w:sz w:val="28"/>
                <w:szCs w:val="28"/>
                <w:vertAlign w:val="subscript"/>
              </w:rPr>
              <w:t>2</w:t>
            </w:r>
            <w:r w:rsidRPr="00D5008B">
              <w:rPr>
                <w:rFonts w:ascii="Times New Roman" w:eastAsia="Times New Roman" w:hAnsi="Times New Roman" w:cs="Times New Roman"/>
                <w:sz w:val="28"/>
                <w:szCs w:val="28"/>
              </w:rPr>
              <w:t>к</w:t>
            </w:r>
          </w:p>
        </w:tc>
        <w:tc>
          <w:tcPr>
            <w:tcW w:w="540"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47-68</w:t>
            </w:r>
          </w:p>
        </w:tc>
        <w:tc>
          <w:tcPr>
            <w:tcW w:w="41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w:t>
            </w:r>
          </w:p>
        </w:tc>
        <w:tc>
          <w:tcPr>
            <w:tcW w:w="40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0,76</w:t>
            </w:r>
          </w:p>
        </w:tc>
        <w:tc>
          <w:tcPr>
            <w:tcW w:w="38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8,63</w:t>
            </w:r>
          </w:p>
        </w:tc>
        <w:tc>
          <w:tcPr>
            <w:tcW w:w="45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29,37</w:t>
            </w:r>
          </w:p>
        </w:tc>
        <w:tc>
          <w:tcPr>
            <w:tcW w:w="35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2,4</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6,4</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14,0</w:t>
            </w:r>
          </w:p>
        </w:tc>
        <w:tc>
          <w:tcPr>
            <w:tcW w:w="39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39,2</w:t>
            </w:r>
          </w:p>
        </w:tc>
        <w:tc>
          <w:tcPr>
            <w:tcW w:w="46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59,6</w:t>
            </w:r>
          </w:p>
        </w:tc>
        <w:tc>
          <w:tcPr>
            <w:tcW w:w="410" w:type="pct"/>
            <w:shd w:val="clear" w:color="auto" w:fill="auto"/>
          </w:tcPr>
          <w:p w:rsidR="00F63E85" w:rsidRPr="00D5008B" w:rsidRDefault="00F63E8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тс</w:t>
            </w:r>
          </w:p>
        </w:tc>
      </w:tr>
      <w:tr w:rsidR="00F63E85" w:rsidRPr="00D5008B" w:rsidTr="0012145F">
        <w:trPr>
          <w:trHeight w:val="255"/>
        </w:trPr>
        <w:tc>
          <w:tcPr>
            <w:tcW w:w="441"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ВСк</w:t>
            </w:r>
          </w:p>
        </w:tc>
        <w:tc>
          <w:tcPr>
            <w:tcW w:w="540"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68-92</w:t>
            </w:r>
          </w:p>
        </w:tc>
        <w:tc>
          <w:tcPr>
            <w:tcW w:w="41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0,05</w:t>
            </w:r>
          </w:p>
        </w:tc>
        <w:tc>
          <w:tcPr>
            <w:tcW w:w="40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0,79</w:t>
            </w:r>
          </w:p>
        </w:tc>
        <w:tc>
          <w:tcPr>
            <w:tcW w:w="38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9,56</w:t>
            </w:r>
          </w:p>
        </w:tc>
        <w:tc>
          <w:tcPr>
            <w:tcW w:w="45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32,44</w:t>
            </w:r>
          </w:p>
        </w:tc>
        <w:tc>
          <w:tcPr>
            <w:tcW w:w="35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3,2</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8,8</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8,8</w:t>
            </w:r>
          </w:p>
        </w:tc>
        <w:tc>
          <w:tcPr>
            <w:tcW w:w="39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37,2</w:t>
            </w:r>
          </w:p>
        </w:tc>
        <w:tc>
          <w:tcPr>
            <w:tcW w:w="46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54,8</w:t>
            </w:r>
          </w:p>
        </w:tc>
        <w:tc>
          <w:tcPr>
            <w:tcW w:w="410" w:type="pct"/>
            <w:shd w:val="clear" w:color="auto" w:fill="auto"/>
          </w:tcPr>
          <w:p w:rsidR="00F63E85" w:rsidRPr="00D5008B" w:rsidRDefault="00F63E8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тс</w:t>
            </w:r>
          </w:p>
        </w:tc>
      </w:tr>
      <w:tr w:rsidR="00F63E85" w:rsidRPr="00D5008B" w:rsidTr="0012145F">
        <w:trPr>
          <w:trHeight w:val="270"/>
        </w:trPr>
        <w:tc>
          <w:tcPr>
            <w:tcW w:w="441"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Ск</w:t>
            </w:r>
          </w:p>
        </w:tc>
        <w:tc>
          <w:tcPr>
            <w:tcW w:w="540" w:type="pct"/>
            <w:shd w:val="clear" w:color="auto" w:fill="auto"/>
          </w:tcPr>
          <w:p w:rsidR="00F63E85" w:rsidRPr="00D5008B" w:rsidRDefault="00F63E85" w:rsidP="008271A5">
            <w:pPr>
              <w:spacing w:after="0" w:line="240" w:lineRule="auto"/>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92-120</w:t>
            </w:r>
          </w:p>
        </w:tc>
        <w:tc>
          <w:tcPr>
            <w:tcW w:w="41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w:t>
            </w:r>
          </w:p>
        </w:tc>
        <w:tc>
          <w:tcPr>
            <w:tcW w:w="40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0,69</w:t>
            </w:r>
          </w:p>
        </w:tc>
        <w:tc>
          <w:tcPr>
            <w:tcW w:w="38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8,82</w:t>
            </w:r>
          </w:p>
        </w:tc>
        <w:tc>
          <w:tcPr>
            <w:tcW w:w="450"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25,58</w:t>
            </w:r>
          </w:p>
        </w:tc>
        <w:tc>
          <w:tcPr>
            <w:tcW w:w="35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8,4</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10,0</w:t>
            </w:r>
          </w:p>
        </w:tc>
        <w:tc>
          <w:tcPr>
            <w:tcW w:w="376"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10,0</w:t>
            </w:r>
          </w:p>
        </w:tc>
        <w:tc>
          <w:tcPr>
            <w:tcW w:w="392"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37,2</w:t>
            </w:r>
          </w:p>
        </w:tc>
        <w:tc>
          <w:tcPr>
            <w:tcW w:w="464" w:type="pct"/>
            <w:shd w:val="clear" w:color="auto" w:fill="auto"/>
          </w:tcPr>
          <w:p w:rsidR="00F63E85" w:rsidRPr="00D5008B" w:rsidRDefault="00F63E8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57,2</w:t>
            </w:r>
          </w:p>
        </w:tc>
        <w:tc>
          <w:tcPr>
            <w:tcW w:w="410" w:type="pct"/>
            <w:shd w:val="clear" w:color="auto" w:fill="auto"/>
          </w:tcPr>
          <w:p w:rsidR="00F63E85" w:rsidRPr="00D5008B" w:rsidRDefault="00F63E8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тс</w:t>
            </w:r>
          </w:p>
        </w:tc>
      </w:tr>
    </w:tbl>
    <w:p w:rsidR="00F63E85" w:rsidRPr="00D5008B" w:rsidRDefault="00F63E85" w:rsidP="008271A5">
      <w:pPr>
        <w:spacing w:after="0" w:line="240" w:lineRule="auto"/>
        <w:rPr>
          <w:rFonts w:ascii="Times New Roman" w:hAnsi="Times New Roman" w:cs="Times New Roman"/>
          <w:sz w:val="28"/>
          <w:szCs w:val="28"/>
        </w:rPr>
        <w:sectPr w:rsidR="00F63E85" w:rsidRPr="00D5008B" w:rsidSect="008271A5">
          <w:pgSz w:w="16838" w:h="11906" w:orient="landscape"/>
          <w:pgMar w:top="1134" w:right="567" w:bottom="1134" w:left="1701" w:header="709" w:footer="709" w:gutter="0"/>
          <w:cols w:space="708"/>
          <w:docGrid w:linePitch="360"/>
        </w:sectPr>
      </w:pPr>
    </w:p>
    <w:p w:rsidR="00F63E85" w:rsidRPr="00D5008B" w:rsidRDefault="00F63E85" w:rsidP="008271A5">
      <w:pPr>
        <w:pStyle w:val="ad"/>
        <w:widowControl w:val="0"/>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lastRenderedPageBreak/>
        <w:t xml:space="preserve">Таким образом, название почвы для наших научных </w:t>
      </w:r>
      <w:proofErr w:type="gramStart"/>
      <w:r w:rsidRPr="00D5008B">
        <w:rPr>
          <w:rFonts w:ascii="Times New Roman" w:hAnsi="Times New Roman" w:cs="Times New Roman"/>
          <w:sz w:val="28"/>
          <w:szCs w:val="28"/>
        </w:rPr>
        <w:t>исследований</w:t>
      </w:r>
      <w:proofErr w:type="gramEnd"/>
      <w:r w:rsidRPr="00D5008B">
        <w:rPr>
          <w:rFonts w:ascii="Times New Roman" w:hAnsi="Times New Roman" w:cs="Times New Roman"/>
          <w:sz w:val="28"/>
          <w:szCs w:val="28"/>
        </w:rPr>
        <w:t xml:space="preserve"> следующее: чернозем южный карбонатный среднемощный малогумусированный тяжелосуглинистый. </w:t>
      </w:r>
    </w:p>
    <w:p w:rsidR="00F63E85" w:rsidRPr="00D5008B" w:rsidRDefault="00F63E85" w:rsidP="008271A5">
      <w:pPr>
        <w:spacing w:after="0" w:line="240" w:lineRule="auto"/>
        <w:jc w:val="both"/>
        <w:rPr>
          <w:rFonts w:ascii="Times New Roman" w:hAnsi="Times New Roman" w:cs="Times New Roman"/>
          <w:sz w:val="28"/>
          <w:szCs w:val="28"/>
        </w:rPr>
      </w:pPr>
    </w:p>
    <w:p w:rsidR="006963AD" w:rsidRPr="00D5008B" w:rsidRDefault="00F63E8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b/>
          <w:sz w:val="28"/>
          <w:szCs w:val="28"/>
        </w:rPr>
        <w:t xml:space="preserve">2.3 Методика исследований </w:t>
      </w:r>
    </w:p>
    <w:p w:rsidR="00F63E85" w:rsidRPr="00D5008B" w:rsidRDefault="00F63E8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b/>
          <w:sz w:val="28"/>
          <w:szCs w:val="28"/>
        </w:rPr>
        <w:t xml:space="preserve"> </w:t>
      </w:r>
    </w:p>
    <w:p w:rsidR="00F63E85" w:rsidRPr="00D5008B" w:rsidRDefault="00F63E85" w:rsidP="008271A5">
      <w:pPr>
        <w:pStyle w:val="Standard"/>
        <w:tabs>
          <w:tab w:val="left" w:pos="709"/>
          <w:tab w:val="left" w:pos="8640"/>
        </w:tabs>
        <w:ind w:firstLine="709"/>
        <w:jc w:val="both"/>
        <w:rPr>
          <w:rFonts w:ascii="Times New Roman" w:hAnsi="Times New Roman" w:cs="Times New Roman"/>
          <w:sz w:val="28"/>
          <w:szCs w:val="28"/>
          <w:lang w:val="ru-RU"/>
        </w:rPr>
      </w:pPr>
      <w:r w:rsidRPr="00D5008B">
        <w:rPr>
          <w:rFonts w:ascii="Times New Roman" w:hAnsi="Times New Roman" w:cs="Times New Roman"/>
          <w:sz w:val="28"/>
          <w:szCs w:val="28"/>
          <w:lang w:val="ru-RU"/>
        </w:rPr>
        <w:t>Исследования проводились на черноземе южном карбонатном степной зоны Северного Казахстана, опыты закладывались по  14 вариантной схеме, где были естественный фон (контрольный вариант без внесения удобрений), два азотных варианта, шесть уровней фосфора и 5 парных азотно-фосфорных сочетаний, в трехкратной повторности. Схема опыта следующая:</w:t>
      </w:r>
    </w:p>
    <w:p w:rsidR="00F63E85" w:rsidRPr="00D5008B" w:rsidRDefault="00F63E85" w:rsidP="008271A5">
      <w:pPr>
        <w:pStyle w:val="Standard"/>
        <w:tabs>
          <w:tab w:val="left" w:pos="709"/>
          <w:tab w:val="left" w:pos="8640"/>
        </w:tabs>
        <w:ind w:firstLine="709"/>
        <w:jc w:val="both"/>
        <w:rPr>
          <w:rFonts w:ascii="Times New Roman" w:hAnsi="Times New Roman" w:cs="Times New Roman"/>
          <w:sz w:val="28"/>
          <w:szCs w:val="28"/>
          <w:lang w:val="ru-RU"/>
        </w:rPr>
      </w:pPr>
    </w:p>
    <w:tbl>
      <w:tblPr>
        <w:tblStyle w:val="a5"/>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802"/>
        <w:gridCol w:w="1162"/>
        <w:gridCol w:w="3825"/>
      </w:tblGrid>
      <w:tr w:rsidR="006963AD" w:rsidRPr="00D5008B" w:rsidTr="00890EA7">
        <w:tc>
          <w:tcPr>
            <w:tcW w:w="492"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1</w:t>
            </w:r>
          </w:p>
        </w:tc>
        <w:tc>
          <w:tcPr>
            <w:tcW w:w="1950" w:type="pct"/>
            <w:vAlign w:val="center"/>
          </w:tcPr>
          <w:p w:rsidR="00F63E85" w:rsidRPr="00D5008B" w:rsidRDefault="006963AD" w:rsidP="008271A5">
            <w:pPr>
              <w:jc w:val="both"/>
              <w:rPr>
                <w:rFonts w:ascii="Times New Roman" w:hAnsi="Times New Roman" w:cs="Times New Roman"/>
                <w:sz w:val="28"/>
                <w:szCs w:val="28"/>
              </w:rPr>
            </w:pPr>
            <w:r w:rsidRPr="00D5008B">
              <w:rPr>
                <w:rFonts w:ascii="Times New Roman" w:hAnsi="Times New Roman" w:cs="Times New Roman"/>
                <w:sz w:val="28"/>
                <w:szCs w:val="28"/>
              </w:rPr>
              <w:t xml:space="preserve">О – контроль (без </w:t>
            </w:r>
            <w:r w:rsidR="00F63E85" w:rsidRPr="00D5008B">
              <w:rPr>
                <w:rFonts w:ascii="Times New Roman" w:hAnsi="Times New Roman" w:cs="Times New Roman"/>
                <w:sz w:val="28"/>
                <w:szCs w:val="28"/>
              </w:rPr>
              <w:t>удобрений</w:t>
            </w:r>
            <w:r w:rsidRPr="00D5008B">
              <w:rPr>
                <w:rFonts w:ascii="Times New Roman" w:hAnsi="Times New Roman" w:cs="Times New Roman"/>
                <w:sz w:val="28"/>
                <w:szCs w:val="28"/>
              </w:rPr>
              <w:t>)</w:t>
            </w:r>
          </w:p>
        </w:tc>
        <w:tc>
          <w:tcPr>
            <w:tcW w:w="596" w:type="pct"/>
          </w:tcPr>
          <w:p w:rsidR="00F63E85" w:rsidRPr="00D5008B" w:rsidRDefault="00F63E85" w:rsidP="006963AD">
            <w:pPr>
              <w:ind w:left="351" w:hanging="351"/>
              <w:jc w:val="center"/>
              <w:rPr>
                <w:rFonts w:ascii="Times New Roman" w:hAnsi="Times New Roman" w:cs="Times New Roman"/>
                <w:sz w:val="28"/>
                <w:szCs w:val="28"/>
              </w:rPr>
            </w:pPr>
            <w:r w:rsidRPr="00D5008B">
              <w:rPr>
                <w:rFonts w:ascii="Times New Roman" w:hAnsi="Times New Roman" w:cs="Times New Roman"/>
                <w:sz w:val="28"/>
                <w:szCs w:val="28"/>
              </w:rPr>
              <w:t>8</w:t>
            </w:r>
          </w:p>
        </w:tc>
        <w:tc>
          <w:tcPr>
            <w:tcW w:w="1962" w:type="pct"/>
          </w:tcPr>
          <w:p w:rsidR="00F63E85" w:rsidRPr="00D5008B" w:rsidRDefault="00F63E85" w:rsidP="008271A5">
            <w:pPr>
              <w:pStyle w:val="af"/>
              <w:tabs>
                <w:tab w:val="left" w:pos="284"/>
              </w:tabs>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180</w:t>
            </w:r>
          </w:p>
        </w:tc>
      </w:tr>
      <w:tr w:rsidR="006963AD" w:rsidRPr="00D5008B" w:rsidTr="00890EA7">
        <w:tc>
          <w:tcPr>
            <w:tcW w:w="492"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2</w:t>
            </w:r>
          </w:p>
        </w:tc>
        <w:tc>
          <w:tcPr>
            <w:tcW w:w="1950" w:type="pct"/>
          </w:tcPr>
          <w:p w:rsidR="00F63E85" w:rsidRPr="00D5008B" w:rsidRDefault="00F63E85" w:rsidP="008271A5">
            <w:pPr>
              <w:pStyle w:val="af"/>
              <w:tabs>
                <w:tab w:val="left" w:pos="284"/>
              </w:tabs>
              <w:jc w:val="both"/>
              <w:rPr>
                <w:rFonts w:ascii="Times New Roman" w:hAnsi="Times New Roman" w:cs="Times New Roman"/>
                <w:sz w:val="28"/>
                <w:szCs w:val="28"/>
                <w:lang w:val="kk-KZ"/>
              </w:rPr>
            </w:pPr>
            <w:r w:rsidRPr="00D5008B">
              <w:rPr>
                <w:rFonts w:ascii="Times New Roman" w:hAnsi="Times New Roman" w:cs="Times New Roman"/>
                <w:sz w:val="28"/>
                <w:szCs w:val="28"/>
              </w:rPr>
              <w:t>N</w:t>
            </w:r>
            <w:r w:rsidRPr="00D5008B">
              <w:rPr>
                <w:rFonts w:ascii="Times New Roman" w:hAnsi="Times New Roman" w:cs="Times New Roman"/>
                <w:sz w:val="28"/>
                <w:szCs w:val="28"/>
                <w:vertAlign w:val="subscript"/>
              </w:rPr>
              <w:t>30</w:t>
            </w:r>
          </w:p>
        </w:tc>
        <w:tc>
          <w:tcPr>
            <w:tcW w:w="596"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9</w:t>
            </w:r>
          </w:p>
        </w:tc>
        <w:tc>
          <w:tcPr>
            <w:tcW w:w="1962" w:type="pct"/>
          </w:tcPr>
          <w:p w:rsidR="00F63E85" w:rsidRPr="00D5008B" w:rsidRDefault="00F63E85" w:rsidP="008271A5">
            <w:pPr>
              <w:pStyle w:val="af"/>
              <w:tabs>
                <w:tab w:val="left" w:pos="284"/>
              </w:tabs>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210</w:t>
            </w:r>
          </w:p>
        </w:tc>
      </w:tr>
      <w:tr w:rsidR="006963AD" w:rsidRPr="00D5008B" w:rsidTr="00890EA7">
        <w:tc>
          <w:tcPr>
            <w:tcW w:w="492"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3</w:t>
            </w:r>
          </w:p>
        </w:tc>
        <w:tc>
          <w:tcPr>
            <w:tcW w:w="1950" w:type="pct"/>
          </w:tcPr>
          <w:p w:rsidR="00F63E85" w:rsidRPr="00D5008B" w:rsidRDefault="00F63E85" w:rsidP="008271A5">
            <w:pPr>
              <w:pStyle w:val="af"/>
              <w:tabs>
                <w:tab w:val="left" w:pos="284"/>
              </w:tabs>
              <w:jc w:val="both"/>
              <w:rPr>
                <w:rFonts w:ascii="Times New Roman" w:hAnsi="Times New Roman" w:cs="Times New Roman"/>
                <w:sz w:val="28"/>
                <w:szCs w:val="28"/>
                <w:lang w:val="kk-KZ"/>
              </w:rPr>
            </w:pP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rPr>
              <w:t>60</w:t>
            </w:r>
          </w:p>
        </w:tc>
        <w:tc>
          <w:tcPr>
            <w:tcW w:w="596"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10</w:t>
            </w:r>
          </w:p>
        </w:tc>
        <w:tc>
          <w:tcPr>
            <w:tcW w:w="1962" w:type="pct"/>
          </w:tcPr>
          <w:p w:rsidR="00F63E85" w:rsidRPr="00D5008B" w:rsidRDefault="00F63E85" w:rsidP="008271A5">
            <w:pPr>
              <w:pStyle w:val="af"/>
              <w:tabs>
                <w:tab w:val="left" w:pos="284"/>
              </w:tabs>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90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30</w:t>
            </w:r>
          </w:p>
        </w:tc>
      </w:tr>
      <w:tr w:rsidR="006963AD" w:rsidRPr="00D5008B" w:rsidTr="00890EA7">
        <w:tc>
          <w:tcPr>
            <w:tcW w:w="492"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4</w:t>
            </w:r>
          </w:p>
        </w:tc>
        <w:tc>
          <w:tcPr>
            <w:tcW w:w="1950" w:type="pct"/>
          </w:tcPr>
          <w:p w:rsidR="00F63E85" w:rsidRPr="00D5008B" w:rsidRDefault="00F63E85" w:rsidP="008271A5">
            <w:pPr>
              <w:pStyle w:val="af"/>
              <w:tabs>
                <w:tab w:val="left" w:pos="284"/>
              </w:tabs>
              <w:jc w:val="both"/>
              <w:rPr>
                <w:rFonts w:ascii="Times New Roman" w:hAnsi="Times New Roman" w:cs="Times New Roman"/>
                <w:sz w:val="28"/>
                <w:szCs w:val="28"/>
                <w:lang w:val="kk-KZ"/>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60</w:t>
            </w:r>
          </w:p>
        </w:tc>
        <w:tc>
          <w:tcPr>
            <w:tcW w:w="596"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11</w:t>
            </w:r>
          </w:p>
        </w:tc>
        <w:tc>
          <w:tcPr>
            <w:tcW w:w="1962" w:type="pct"/>
          </w:tcPr>
          <w:p w:rsidR="00F63E85" w:rsidRPr="00D5008B" w:rsidRDefault="00F63E85" w:rsidP="008271A5">
            <w:pPr>
              <w:pStyle w:val="af"/>
              <w:tabs>
                <w:tab w:val="left" w:pos="284"/>
              </w:tabs>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60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60</w:t>
            </w:r>
          </w:p>
        </w:tc>
      </w:tr>
      <w:tr w:rsidR="006963AD" w:rsidRPr="00D5008B" w:rsidTr="00890EA7">
        <w:tc>
          <w:tcPr>
            <w:tcW w:w="492"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5</w:t>
            </w:r>
          </w:p>
        </w:tc>
        <w:tc>
          <w:tcPr>
            <w:tcW w:w="1950" w:type="pct"/>
          </w:tcPr>
          <w:p w:rsidR="00F63E85" w:rsidRPr="00D5008B" w:rsidRDefault="00F63E85" w:rsidP="008271A5">
            <w:pPr>
              <w:pStyle w:val="af"/>
              <w:tabs>
                <w:tab w:val="left" w:pos="284"/>
              </w:tabs>
              <w:jc w:val="both"/>
              <w:rPr>
                <w:rFonts w:ascii="Times New Roman" w:hAnsi="Times New Roman" w:cs="Times New Roman"/>
                <w:sz w:val="28"/>
                <w:szCs w:val="28"/>
                <w:lang w:val="kk-KZ"/>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90</w:t>
            </w:r>
          </w:p>
        </w:tc>
        <w:tc>
          <w:tcPr>
            <w:tcW w:w="596"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12</w:t>
            </w:r>
          </w:p>
        </w:tc>
        <w:tc>
          <w:tcPr>
            <w:tcW w:w="1962" w:type="pct"/>
          </w:tcPr>
          <w:p w:rsidR="00F63E85" w:rsidRPr="00D5008B" w:rsidRDefault="00F63E85" w:rsidP="008271A5">
            <w:pPr>
              <w:pStyle w:val="af"/>
              <w:tabs>
                <w:tab w:val="left" w:pos="284"/>
              </w:tabs>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120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60</w:t>
            </w:r>
          </w:p>
        </w:tc>
      </w:tr>
      <w:tr w:rsidR="006963AD" w:rsidRPr="00D5008B" w:rsidTr="00890EA7">
        <w:tc>
          <w:tcPr>
            <w:tcW w:w="492"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6</w:t>
            </w:r>
          </w:p>
        </w:tc>
        <w:tc>
          <w:tcPr>
            <w:tcW w:w="1950" w:type="pct"/>
          </w:tcPr>
          <w:p w:rsidR="00F63E85" w:rsidRPr="00D5008B" w:rsidRDefault="00F63E85" w:rsidP="008271A5">
            <w:pPr>
              <w:pStyle w:val="af"/>
              <w:tabs>
                <w:tab w:val="left" w:pos="284"/>
              </w:tabs>
              <w:jc w:val="both"/>
              <w:rPr>
                <w:rFonts w:ascii="Times New Roman" w:hAnsi="Times New Roman" w:cs="Times New Roman"/>
                <w:sz w:val="28"/>
                <w:szCs w:val="28"/>
                <w:lang w:val="kk-KZ"/>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120</w:t>
            </w:r>
          </w:p>
        </w:tc>
        <w:tc>
          <w:tcPr>
            <w:tcW w:w="596"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13</w:t>
            </w:r>
          </w:p>
        </w:tc>
        <w:tc>
          <w:tcPr>
            <w:tcW w:w="1962" w:type="pct"/>
          </w:tcPr>
          <w:p w:rsidR="00F63E85" w:rsidRPr="00D5008B" w:rsidRDefault="00F63E85" w:rsidP="008271A5">
            <w:pPr>
              <w:pStyle w:val="af"/>
              <w:tabs>
                <w:tab w:val="left" w:pos="284"/>
              </w:tabs>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120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90</w:t>
            </w:r>
          </w:p>
        </w:tc>
      </w:tr>
      <w:tr w:rsidR="006963AD" w:rsidRPr="00D5008B" w:rsidTr="00890EA7">
        <w:tc>
          <w:tcPr>
            <w:tcW w:w="492"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7</w:t>
            </w:r>
          </w:p>
        </w:tc>
        <w:tc>
          <w:tcPr>
            <w:tcW w:w="1950" w:type="pct"/>
          </w:tcPr>
          <w:p w:rsidR="00F63E85" w:rsidRPr="00D5008B" w:rsidRDefault="00F63E85" w:rsidP="008271A5">
            <w:pPr>
              <w:pStyle w:val="af"/>
              <w:tabs>
                <w:tab w:val="left" w:pos="284"/>
              </w:tabs>
              <w:jc w:val="both"/>
              <w:rPr>
                <w:rFonts w:ascii="Times New Roman" w:hAnsi="Times New Roman" w:cs="Times New Roman"/>
                <w:sz w:val="28"/>
                <w:szCs w:val="28"/>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150</w:t>
            </w:r>
          </w:p>
        </w:tc>
        <w:tc>
          <w:tcPr>
            <w:tcW w:w="596" w:type="pct"/>
          </w:tcPr>
          <w:p w:rsidR="00F63E85" w:rsidRPr="00D5008B" w:rsidRDefault="00F63E85" w:rsidP="008271A5">
            <w:pPr>
              <w:jc w:val="center"/>
              <w:rPr>
                <w:rFonts w:ascii="Times New Roman" w:hAnsi="Times New Roman" w:cs="Times New Roman"/>
                <w:sz w:val="28"/>
                <w:szCs w:val="28"/>
              </w:rPr>
            </w:pPr>
            <w:r w:rsidRPr="00D5008B">
              <w:rPr>
                <w:rFonts w:ascii="Times New Roman" w:hAnsi="Times New Roman" w:cs="Times New Roman"/>
                <w:sz w:val="28"/>
                <w:szCs w:val="28"/>
              </w:rPr>
              <w:t>14</w:t>
            </w:r>
          </w:p>
        </w:tc>
        <w:tc>
          <w:tcPr>
            <w:tcW w:w="1962" w:type="pct"/>
          </w:tcPr>
          <w:p w:rsidR="00F63E85" w:rsidRPr="00D5008B" w:rsidRDefault="00F63E85" w:rsidP="008271A5">
            <w:pPr>
              <w:pStyle w:val="af"/>
              <w:tabs>
                <w:tab w:val="left" w:pos="284"/>
              </w:tabs>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150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90</w:t>
            </w:r>
          </w:p>
        </w:tc>
      </w:tr>
    </w:tbl>
    <w:p w:rsidR="00F63E85" w:rsidRPr="00D5008B" w:rsidRDefault="00F63E85" w:rsidP="008271A5">
      <w:pPr>
        <w:pStyle w:val="Standard"/>
        <w:tabs>
          <w:tab w:val="left" w:pos="0"/>
          <w:tab w:val="left" w:pos="709"/>
          <w:tab w:val="left" w:pos="8640"/>
        </w:tabs>
        <w:jc w:val="both"/>
        <w:rPr>
          <w:rFonts w:ascii="Times New Roman" w:hAnsi="Times New Roman" w:cs="Times New Roman"/>
          <w:sz w:val="28"/>
          <w:szCs w:val="28"/>
          <w:lang w:val="ru-RU"/>
        </w:rPr>
      </w:pPr>
    </w:p>
    <w:p w:rsidR="00F63E85" w:rsidRPr="00D5008B" w:rsidRDefault="00F63E85" w:rsidP="008271A5">
      <w:pPr>
        <w:tabs>
          <w:tab w:val="left" w:pos="8640"/>
        </w:tabs>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 xml:space="preserve"> Схемой предусматривалось создание различных уровней содержания в почве фосфора и азота (от низкого до избыточно высокого) с целью определения количественной взаимосвязи между уровнем содержания элементов питания в почве и продуктивностью горчицы, с одной стороны, и эффективностью удобрений с другой. Варианты с калийными удобрениями не закладывались так, как содержание калия в почве было высоким.  </w:t>
      </w:r>
    </w:p>
    <w:p w:rsidR="00F63E85" w:rsidRPr="00D5008B" w:rsidRDefault="00F63E85" w:rsidP="008271A5">
      <w:pPr>
        <w:pStyle w:val="Standard"/>
        <w:tabs>
          <w:tab w:val="left" w:pos="709"/>
        </w:tabs>
        <w:ind w:firstLine="709"/>
        <w:jc w:val="both"/>
        <w:rPr>
          <w:rFonts w:ascii="Times New Roman" w:hAnsi="Times New Roman" w:cs="Times New Roman"/>
          <w:bCs/>
          <w:sz w:val="28"/>
          <w:szCs w:val="28"/>
          <w:lang w:val="ru-RU"/>
        </w:rPr>
      </w:pPr>
      <w:r w:rsidRPr="00D5008B">
        <w:rPr>
          <w:rFonts w:ascii="Times New Roman" w:hAnsi="Times New Roman" w:cs="Times New Roman"/>
          <w:bCs/>
          <w:sz w:val="28"/>
          <w:szCs w:val="28"/>
          <w:lang w:val="ru-RU"/>
        </w:rPr>
        <w:t>В качестве азотных удобрений применялась аммиачная селитра (</w:t>
      </w:r>
      <w:r w:rsidRPr="00D5008B">
        <w:rPr>
          <w:rFonts w:ascii="Times New Roman" w:hAnsi="Times New Roman" w:cs="Times New Roman"/>
          <w:bCs/>
          <w:sz w:val="28"/>
          <w:szCs w:val="28"/>
        </w:rPr>
        <w:t>N</w:t>
      </w:r>
      <w:r w:rsidRPr="00D5008B">
        <w:rPr>
          <w:rFonts w:ascii="Times New Roman" w:hAnsi="Times New Roman" w:cs="Times New Roman"/>
          <w:bCs/>
          <w:sz w:val="28"/>
          <w:szCs w:val="28"/>
          <w:lang w:val="ru-RU"/>
        </w:rPr>
        <w:t xml:space="preserve"> – 34,6% д.в.), из фосфорных удобрений – аммофос (</w:t>
      </w: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lang w:val="ru-RU"/>
        </w:rPr>
        <w:t>2</w:t>
      </w:r>
      <w:r w:rsidRPr="00D5008B">
        <w:rPr>
          <w:rFonts w:ascii="Times New Roman" w:hAnsi="Times New Roman" w:cs="Times New Roman"/>
          <w:bCs/>
          <w:sz w:val="28"/>
          <w:szCs w:val="28"/>
        </w:rPr>
        <w:t>O</w:t>
      </w:r>
      <w:r w:rsidRPr="00D5008B">
        <w:rPr>
          <w:rFonts w:ascii="Times New Roman" w:hAnsi="Times New Roman" w:cs="Times New Roman"/>
          <w:bCs/>
          <w:sz w:val="28"/>
          <w:szCs w:val="28"/>
          <w:vertAlign w:val="subscript"/>
          <w:lang w:val="ru-RU"/>
        </w:rPr>
        <w:t>5</w:t>
      </w:r>
      <w:r w:rsidRPr="00D5008B">
        <w:rPr>
          <w:rFonts w:ascii="Times New Roman" w:hAnsi="Times New Roman" w:cs="Times New Roman"/>
          <w:bCs/>
          <w:sz w:val="28"/>
          <w:szCs w:val="28"/>
          <w:lang w:val="ru-RU"/>
        </w:rPr>
        <w:t xml:space="preserve"> – 46% д.в., </w:t>
      </w:r>
      <w:r w:rsidRPr="00D5008B">
        <w:rPr>
          <w:rFonts w:ascii="Times New Roman" w:hAnsi="Times New Roman" w:cs="Times New Roman"/>
          <w:bCs/>
          <w:sz w:val="28"/>
          <w:szCs w:val="28"/>
        </w:rPr>
        <w:t>N</w:t>
      </w:r>
      <w:r w:rsidRPr="00D5008B">
        <w:rPr>
          <w:rFonts w:ascii="Times New Roman" w:hAnsi="Times New Roman" w:cs="Times New Roman"/>
          <w:bCs/>
          <w:sz w:val="28"/>
          <w:szCs w:val="28"/>
          <w:lang w:val="ru-RU"/>
        </w:rPr>
        <w:t xml:space="preserve"> – 11-12% д.</w:t>
      </w:r>
      <w:proofErr w:type="gramStart"/>
      <w:r w:rsidRPr="00D5008B">
        <w:rPr>
          <w:rFonts w:ascii="Times New Roman" w:hAnsi="Times New Roman" w:cs="Times New Roman"/>
          <w:bCs/>
          <w:sz w:val="28"/>
          <w:szCs w:val="28"/>
          <w:lang w:val="ru-RU"/>
        </w:rPr>
        <w:t>в</w:t>
      </w:r>
      <w:proofErr w:type="gramEnd"/>
      <w:r w:rsidRPr="00D5008B">
        <w:rPr>
          <w:rFonts w:ascii="Times New Roman" w:hAnsi="Times New Roman" w:cs="Times New Roman"/>
          <w:bCs/>
          <w:sz w:val="28"/>
          <w:szCs w:val="28"/>
          <w:lang w:val="ru-RU"/>
        </w:rPr>
        <w:t xml:space="preserve">.). Аммиачную селитру вносили весной до посева, а фосфорные удобрения вносились в виде аммонизированного фосфата (аммофос) осенью под основную обработку. Аммофос действует намного быстрее по сравнению с другими фосфорсодержащими удобрениями (в т.ч. суперфосфатами), так как действующее вещество, которое содержится в составе, находится в усвояемой форме, а содержание аммония незначительно повышает содержание азота почвы всего на 1,1-1,2 мг/кг на га (рисунок 1,2). </w:t>
      </w:r>
    </w:p>
    <w:p w:rsidR="00F63E85" w:rsidRPr="00D5008B" w:rsidRDefault="00F63E85" w:rsidP="008271A5">
      <w:pPr>
        <w:pStyle w:val="Standard"/>
        <w:tabs>
          <w:tab w:val="left" w:pos="709"/>
        </w:tabs>
        <w:ind w:firstLine="709"/>
        <w:jc w:val="both"/>
        <w:rPr>
          <w:rFonts w:ascii="Times New Roman" w:hAnsi="Times New Roman" w:cs="Times New Roman"/>
          <w:bCs/>
          <w:sz w:val="28"/>
          <w:szCs w:val="28"/>
          <w:lang w:val="ru-RU"/>
        </w:rPr>
      </w:pPr>
      <w:r w:rsidRPr="00D5008B">
        <w:rPr>
          <w:rFonts w:ascii="Times New Roman" w:hAnsi="Times New Roman" w:cs="Times New Roman"/>
          <w:bCs/>
          <w:sz w:val="28"/>
          <w:szCs w:val="28"/>
          <w:lang w:val="ru-RU"/>
        </w:rPr>
        <w:t>Выбор и разбивка опытного участка на варианты были проведены по методике Б.А.Доспехова [</w:t>
      </w:r>
      <w:r w:rsidRPr="00D5008B">
        <w:rPr>
          <w:rFonts w:ascii="Times New Roman" w:hAnsi="Times New Roman" w:cs="Times New Roman"/>
          <w:bCs/>
          <w:color w:val="FF0000"/>
          <w:sz w:val="28"/>
          <w:szCs w:val="28"/>
          <w:lang w:val="ru-RU"/>
        </w:rPr>
        <w:t>2</w:t>
      </w:r>
      <w:r w:rsidR="005F1EB9" w:rsidRPr="00D5008B">
        <w:rPr>
          <w:rFonts w:ascii="Times New Roman" w:hAnsi="Times New Roman" w:cs="Times New Roman"/>
          <w:bCs/>
          <w:color w:val="FF0000"/>
          <w:sz w:val="28"/>
          <w:szCs w:val="28"/>
          <w:lang w:val="ru-RU"/>
        </w:rPr>
        <w:t>84</w:t>
      </w:r>
      <w:r w:rsidRPr="00D5008B">
        <w:rPr>
          <w:rFonts w:ascii="Times New Roman" w:hAnsi="Times New Roman" w:cs="Times New Roman"/>
          <w:bCs/>
          <w:sz w:val="28"/>
          <w:szCs w:val="28"/>
          <w:lang w:val="ru-RU"/>
        </w:rPr>
        <w:t>]. Площадь одной делянки - 54 м</w:t>
      </w:r>
      <w:proofErr w:type="gramStart"/>
      <w:r w:rsidRPr="00D5008B">
        <w:rPr>
          <w:rFonts w:ascii="Times New Roman" w:hAnsi="Times New Roman" w:cs="Times New Roman"/>
          <w:bCs/>
          <w:sz w:val="28"/>
          <w:szCs w:val="28"/>
          <w:vertAlign w:val="superscript"/>
          <w:lang w:val="ru-RU"/>
        </w:rPr>
        <w:t>2</w:t>
      </w:r>
      <w:proofErr w:type="gramEnd"/>
      <w:r w:rsidRPr="00D5008B">
        <w:rPr>
          <w:rFonts w:ascii="Times New Roman" w:hAnsi="Times New Roman" w:cs="Times New Roman"/>
          <w:bCs/>
          <w:sz w:val="28"/>
          <w:szCs w:val="28"/>
          <w:lang w:val="ru-RU"/>
        </w:rPr>
        <w:t xml:space="preserve">, всего -  84 опытных делянок. </w:t>
      </w:r>
    </w:p>
    <w:p w:rsidR="00F63E85" w:rsidRPr="00D5008B" w:rsidRDefault="00F63E85" w:rsidP="008271A5">
      <w:pPr>
        <w:pStyle w:val="Standard"/>
        <w:tabs>
          <w:tab w:val="left" w:pos="709"/>
        </w:tabs>
        <w:ind w:firstLine="709"/>
        <w:jc w:val="both"/>
        <w:rPr>
          <w:rFonts w:ascii="Times New Roman" w:hAnsi="Times New Roman" w:cs="Times New Roman"/>
          <w:bCs/>
          <w:sz w:val="28"/>
          <w:szCs w:val="28"/>
          <w:lang w:val="ru-RU"/>
        </w:rPr>
      </w:pPr>
    </w:p>
    <w:p w:rsidR="00F63E85" w:rsidRPr="00D5008B" w:rsidRDefault="00F63E85" w:rsidP="008271A5">
      <w:pPr>
        <w:pStyle w:val="Standard"/>
        <w:tabs>
          <w:tab w:val="left" w:pos="709"/>
        </w:tabs>
        <w:ind w:firstLine="709"/>
        <w:jc w:val="both"/>
        <w:rPr>
          <w:rFonts w:ascii="Times New Roman" w:hAnsi="Times New Roman" w:cs="Times New Roman"/>
          <w:bCs/>
          <w:sz w:val="28"/>
          <w:szCs w:val="28"/>
          <w:lang w:val="ru-RU"/>
        </w:rPr>
      </w:pPr>
    </w:p>
    <w:p w:rsidR="00F63E85" w:rsidRPr="00D5008B" w:rsidRDefault="00F63E85" w:rsidP="008271A5">
      <w:pPr>
        <w:pStyle w:val="Standard"/>
        <w:tabs>
          <w:tab w:val="left" w:pos="709"/>
        </w:tabs>
        <w:ind w:firstLine="709"/>
        <w:jc w:val="both"/>
        <w:rPr>
          <w:rFonts w:ascii="Times New Roman" w:hAnsi="Times New Roman" w:cs="Times New Roman"/>
          <w:bCs/>
          <w:sz w:val="28"/>
          <w:szCs w:val="28"/>
          <w:lang w:val="ru-RU"/>
        </w:rPr>
      </w:pPr>
    </w:p>
    <w:p w:rsidR="00F63E85" w:rsidRPr="00D5008B" w:rsidRDefault="00F63E85" w:rsidP="008271A5">
      <w:pPr>
        <w:pStyle w:val="Standard"/>
        <w:tabs>
          <w:tab w:val="left" w:pos="709"/>
        </w:tabs>
        <w:ind w:firstLine="709"/>
        <w:jc w:val="both"/>
        <w:rPr>
          <w:rFonts w:ascii="Times New Roman" w:hAnsi="Times New Roman" w:cs="Times New Roman"/>
          <w:bCs/>
          <w:sz w:val="28"/>
          <w:szCs w:val="28"/>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63E85" w:rsidRPr="00D5008B" w:rsidTr="00BA324E">
        <w:tc>
          <w:tcPr>
            <w:tcW w:w="4785" w:type="dxa"/>
          </w:tcPr>
          <w:p w:rsidR="00F63E85" w:rsidRPr="00D5008B" w:rsidRDefault="00F63E85" w:rsidP="008271A5">
            <w:pPr>
              <w:pStyle w:val="Standard"/>
              <w:tabs>
                <w:tab w:val="left" w:pos="709"/>
              </w:tabs>
              <w:jc w:val="center"/>
              <w:rPr>
                <w:rFonts w:ascii="Times New Roman" w:hAnsi="Times New Roman" w:cs="Times New Roman"/>
                <w:sz w:val="28"/>
                <w:szCs w:val="28"/>
                <w:lang w:val="ru-RU"/>
              </w:rPr>
            </w:pPr>
            <w:r w:rsidRPr="00D5008B">
              <w:rPr>
                <w:rFonts w:ascii="Times New Roman" w:hAnsi="Times New Roman" w:cs="Times New Roman"/>
                <w:noProof/>
                <w:sz w:val="28"/>
                <w:szCs w:val="28"/>
                <w:lang w:val="ru-RU" w:eastAsia="ru-RU" w:bidi="ar-SA"/>
              </w:rPr>
              <w:lastRenderedPageBreak/>
              <w:drawing>
                <wp:inline distT="0" distB="0" distL="0" distR="0" wp14:anchorId="2F11DDB8" wp14:editId="5B73AC9D">
                  <wp:extent cx="2879677" cy="2245056"/>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878139" cy="2243857"/>
                          </a:xfrm>
                          <a:prstGeom prst="rect">
                            <a:avLst/>
                          </a:prstGeom>
                        </pic:spPr>
                      </pic:pic>
                    </a:graphicData>
                  </a:graphic>
                </wp:inline>
              </w:drawing>
            </w:r>
          </w:p>
        </w:tc>
        <w:tc>
          <w:tcPr>
            <w:tcW w:w="4785" w:type="dxa"/>
          </w:tcPr>
          <w:p w:rsidR="00F63E85" w:rsidRPr="00D5008B" w:rsidRDefault="00F63E85" w:rsidP="008271A5">
            <w:pPr>
              <w:pStyle w:val="Standard"/>
              <w:tabs>
                <w:tab w:val="left" w:pos="709"/>
              </w:tabs>
              <w:jc w:val="center"/>
              <w:rPr>
                <w:rFonts w:ascii="Times New Roman" w:hAnsi="Times New Roman" w:cs="Times New Roman"/>
                <w:sz w:val="28"/>
                <w:szCs w:val="28"/>
                <w:lang w:val="ru-RU"/>
              </w:rPr>
            </w:pPr>
            <w:r w:rsidRPr="00D5008B">
              <w:rPr>
                <w:rFonts w:ascii="Times New Roman" w:hAnsi="Times New Roman" w:cs="Times New Roman"/>
                <w:noProof/>
                <w:sz w:val="28"/>
                <w:szCs w:val="28"/>
                <w:lang w:val="ru-RU" w:eastAsia="ru-RU" w:bidi="ar-SA"/>
              </w:rPr>
              <w:drawing>
                <wp:inline distT="0" distB="0" distL="0" distR="0" wp14:anchorId="7FB1FBE4" wp14:editId="6A195981">
                  <wp:extent cx="2886502" cy="2275969"/>
                  <wp:effectExtent l="0" t="0" r="9525" b="0"/>
                  <wp:docPr id="12" name="Рисунок 12" descr="C:\Users\user\Desktop\IMG-20190525-WA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90525-WA0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038" cy="2277968"/>
                          </a:xfrm>
                          <a:prstGeom prst="rect">
                            <a:avLst/>
                          </a:prstGeom>
                          <a:noFill/>
                          <a:ln>
                            <a:noFill/>
                          </a:ln>
                        </pic:spPr>
                      </pic:pic>
                    </a:graphicData>
                  </a:graphic>
                </wp:inline>
              </w:drawing>
            </w:r>
          </w:p>
        </w:tc>
      </w:tr>
      <w:tr w:rsidR="00F63E85" w:rsidRPr="00D5008B" w:rsidTr="00BA324E">
        <w:tc>
          <w:tcPr>
            <w:tcW w:w="4785" w:type="dxa"/>
          </w:tcPr>
          <w:p w:rsidR="00F63E85" w:rsidRPr="00D5008B" w:rsidRDefault="00F63E85" w:rsidP="008271A5">
            <w:pPr>
              <w:pStyle w:val="Standard"/>
              <w:tabs>
                <w:tab w:val="left" w:pos="709"/>
              </w:tabs>
              <w:jc w:val="center"/>
              <w:rPr>
                <w:rFonts w:ascii="Times New Roman" w:hAnsi="Times New Roman" w:cs="Times New Roman"/>
                <w:sz w:val="28"/>
                <w:szCs w:val="28"/>
                <w:lang w:val="ru-RU"/>
              </w:rPr>
            </w:pPr>
            <w:r w:rsidRPr="00D5008B">
              <w:rPr>
                <w:rFonts w:ascii="Times New Roman" w:hAnsi="Times New Roman" w:cs="Times New Roman"/>
                <w:sz w:val="28"/>
                <w:szCs w:val="28"/>
                <w:lang w:val="ru-RU"/>
              </w:rPr>
              <w:t>Рисунок 1 - Внесение минеральных удобрений</w:t>
            </w:r>
          </w:p>
        </w:tc>
        <w:tc>
          <w:tcPr>
            <w:tcW w:w="4785" w:type="dxa"/>
          </w:tcPr>
          <w:p w:rsidR="00F63E85" w:rsidRPr="00D5008B" w:rsidRDefault="00F63E85" w:rsidP="008271A5">
            <w:pPr>
              <w:pStyle w:val="Standard"/>
              <w:tabs>
                <w:tab w:val="left" w:pos="709"/>
              </w:tabs>
              <w:jc w:val="center"/>
              <w:rPr>
                <w:rFonts w:ascii="Times New Roman" w:hAnsi="Times New Roman" w:cs="Times New Roman"/>
                <w:sz w:val="28"/>
                <w:szCs w:val="28"/>
                <w:lang w:val="ru-RU"/>
              </w:rPr>
            </w:pPr>
            <w:r w:rsidRPr="00D5008B">
              <w:rPr>
                <w:rFonts w:ascii="Times New Roman" w:hAnsi="Times New Roman" w:cs="Times New Roman"/>
                <w:sz w:val="28"/>
                <w:szCs w:val="28"/>
                <w:lang w:val="ru-RU"/>
              </w:rPr>
              <w:t>Рисунок 2 – Опытный участок после внесения удобрений и посева горчицы</w:t>
            </w:r>
          </w:p>
        </w:tc>
      </w:tr>
    </w:tbl>
    <w:p w:rsidR="00F63E85" w:rsidRPr="00D5008B" w:rsidRDefault="00F63E85" w:rsidP="008271A5">
      <w:pPr>
        <w:pStyle w:val="Standard"/>
        <w:tabs>
          <w:tab w:val="left" w:pos="709"/>
        </w:tabs>
        <w:jc w:val="both"/>
        <w:rPr>
          <w:rFonts w:ascii="Times New Roman" w:hAnsi="Times New Roman" w:cs="Times New Roman"/>
          <w:sz w:val="28"/>
          <w:szCs w:val="28"/>
          <w:lang w:val="ru-RU"/>
        </w:rPr>
      </w:pP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В опытах </w:t>
      </w:r>
      <w:proofErr w:type="gramStart"/>
      <w:r w:rsidRPr="00D5008B">
        <w:rPr>
          <w:rFonts w:ascii="Times New Roman" w:hAnsi="Times New Roman" w:cs="Times New Roman"/>
          <w:sz w:val="28"/>
          <w:szCs w:val="28"/>
        </w:rPr>
        <w:t>использовались сорта горчицы Рушена</w:t>
      </w:r>
      <w:proofErr w:type="gramEnd"/>
      <w:r w:rsidRPr="00D5008B">
        <w:rPr>
          <w:rFonts w:ascii="Times New Roman" w:hAnsi="Times New Roman" w:cs="Times New Roman"/>
          <w:sz w:val="28"/>
          <w:szCs w:val="28"/>
        </w:rPr>
        <w:t>, Профи [</w:t>
      </w:r>
      <w:r w:rsidRPr="00D5008B">
        <w:rPr>
          <w:rFonts w:ascii="Times New Roman" w:hAnsi="Times New Roman" w:cs="Times New Roman"/>
          <w:color w:val="FF0000"/>
          <w:sz w:val="28"/>
          <w:szCs w:val="28"/>
        </w:rPr>
        <w:t>2</w:t>
      </w:r>
      <w:r w:rsidR="005F1EB9" w:rsidRPr="00D5008B">
        <w:rPr>
          <w:rFonts w:ascii="Times New Roman" w:hAnsi="Times New Roman" w:cs="Times New Roman"/>
          <w:color w:val="FF0000"/>
          <w:sz w:val="28"/>
          <w:szCs w:val="28"/>
        </w:rPr>
        <w:t>85</w:t>
      </w:r>
      <w:r w:rsidRPr="00D5008B">
        <w:rPr>
          <w:rFonts w:ascii="Times New Roman" w:hAnsi="Times New Roman" w:cs="Times New Roman"/>
          <w:color w:val="FF0000"/>
          <w:sz w:val="28"/>
          <w:szCs w:val="28"/>
        </w:rPr>
        <w:t>,2</w:t>
      </w:r>
      <w:r w:rsidR="005F1EB9" w:rsidRPr="00D5008B">
        <w:rPr>
          <w:rFonts w:ascii="Times New Roman" w:hAnsi="Times New Roman" w:cs="Times New Roman"/>
          <w:color w:val="FF0000"/>
          <w:sz w:val="28"/>
          <w:szCs w:val="28"/>
        </w:rPr>
        <w:t>86</w:t>
      </w:r>
      <w:r w:rsidRPr="00D5008B">
        <w:rPr>
          <w:rFonts w:ascii="Times New Roman" w:hAnsi="Times New Roman" w:cs="Times New Roman"/>
          <w:sz w:val="28"/>
          <w:szCs w:val="28"/>
        </w:rPr>
        <w:t xml:space="preserve">]: (таблица 3). Характеристика этих сортов горчицы  и их биологические особенности </w:t>
      </w:r>
      <w:proofErr w:type="gramStart"/>
      <w:r w:rsidRPr="00D5008B">
        <w:rPr>
          <w:rFonts w:ascii="Times New Roman" w:hAnsi="Times New Roman" w:cs="Times New Roman"/>
          <w:sz w:val="28"/>
          <w:szCs w:val="28"/>
        </w:rPr>
        <w:t>соответствуют</w:t>
      </w:r>
      <w:proofErr w:type="gramEnd"/>
      <w:r w:rsidRPr="00D5008B">
        <w:rPr>
          <w:rFonts w:ascii="Times New Roman" w:hAnsi="Times New Roman" w:cs="Times New Roman"/>
          <w:sz w:val="28"/>
          <w:szCs w:val="28"/>
        </w:rPr>
        <w:t xml:space="preserve"> и рекомендуется для выращивания в исследуемой почвенно-климатической зоне. </w:t>
      </w:r>
    </w:p>
    <w:p w:rsidR="00F63E85" w:rsidRPr="00D5008B" w:rsidRDefault="00F63E85" w:rsidP="008271A5">
      <w:pPr>
        <w:spacing w:after="0" w:line="240" w:lineRule="auto"/>
        <w:ind w:firstLine="567"/>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 xml:space="preserve">Таблица 3 - Сравнительная характеристика сортов горчицы, используемые в исследованиях (2019-2021 </w:t>
      </w:r>
      <w:proofErr w:type="gramStart"/>
      <w:r w:rsidRPr="00D5008B">
        <w:rPr>
          <w:rFonts w:ascii="Times New Roman" w:hAnsi="Times New Roman" w:cs="Times New Roman"/>
          <w:sz w:val="28"/>
          <w:szCs w:val="28"/>
        </w:rPr>
        <w:t>гг</w:t>
      </w:r>
      <w:proofErr w:type="gramEnd"/>
      <w:r w:rsidRPr="00D5008B">
        <w:rPr>
          <w:rFonts w:ascii="Times New Roman" w:hAnsi="Times New Roman" w:cs="Times New Roman"/>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3236"/>
        <w:gridCol w:w="2787"/>
        <w:gridCol w:w="2990"/>
      </w:tblGrid>
      <w:tr w:rsidR="00F63E85" w:rsidRPr="00D5008B" w:rsidTr="00EB3873">
        <w:trPr>
          <w:trHeight w:val="340"/>
        </w:trPr>
        <w:tc>
          <w:tcPr>
            <w:tcW w:w="427" w:type="pct"/>
            <w:vMerge w:val="restar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w:t>
            </w:r>
          </w:p>
          <w:p w:rsidR="00F63E85" w:rsidRPr="00D5008B" w:rsidRDefault="00F63E85" w:rsidP="008271A5">
            <w:pPr>
              <w:spacing w:after="0" w:line="240" w:lineRule="auto"/>
              <w:jc w:val="center"/>
              <w:rPr>
                <w:rFonts w:ascii="Times New Roman" w:hAnsi="Times New Roman" w:cs="Times New Roman"/>
                <w:sz w:val="24"/>
                <w:szCs w:val="24"/>
              </w:rPr>
            </w:pPr>
            <w:proofErr w:type="gramStart"/>
            <w:r w:rsidRPr="00D5008B">
              <w:rPr>
                <w:rFonts w:ascii="Times New Roman" w:hAnsi="Times New Roman" w:cs="Times New Roman"/>
                <w:sz w:val="24"/>
                <w:szCs w:val="24"/>
              </w:rPr>
              <w:t>п</w:t>
            </w:r>
            <w:proofErr w:type="gramEnd"/>
            <w:r w:rsidRPr="00D5008B">
              <w:rPr>
                <w:rFonts w:ascii="Times New Roman" w:hAnsi="Times New Roman" w:cs="Times New Roman"/>
                <w:sz w:val="24"/>
                <w:szCs w:val="24"/>
              </w:rPr>
              <w:t>/п</w:t>
            </w:r>
          </w:p>
        </w:tc>
        <w:tc>
          <w:tcPr>
            <w:tcW w:w="1642" w:type="pct"/>
            <w:vMerge w:val="restar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Характеристика</w:t>
            </w:r>
          </w:p>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сортов</w:t>
            </w:r>
          </w:p>
        </w:tc>
        <w:tc>
          <w:tcPr>
            <w:tcW w:w="2931" w:type="pct"/>
            <w:gridSpan w:val="2"/>
            <w:tcBorders>
              <w:bottom w:val="single" w:sz="4" w:space="0" w:color="auto"/>
            </w:tcBorders>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Сорта</w:t>
            </w:r>
          </w:p>
        </w:tc>
      </w:tr>
      <w:tr w:rsidR="00F63E85" w:rsidRPr="00D5008B" w:rsidTr="00EB3873">
        <w:trPr>
          <w:trHeight w:val="312"/>
        </w:trPr>
        <w:tc>
          <w:tcPr>
            <w:tcW w:w="427" w:type="pct"/>
            <w:vMerge/>
          </w:tcPr>
          <w:p w:rsidR="00F63E85" w:rsidRPr="00D5008B" w:rsidRDefault="00F63E85" w:rsidP="008271A5">
            <w:pPr>
              <w:spacing w:after="0" w:line="240" w:lineRule="auto"/>
              <w:jc w:val="center"/>
              <w:rPr>
                <w:rFonts w:ascii="Times New Roman" w:hAnsi="Times New Roman" w:cs="Times New Roman"/>
                <w:sz w:val="24"/>
                <w:szCs w:val="24"/>
              </w:rPr>
            </w:pPr>
          </w:p>
        </w:tc>
        <w:tc>
          <w:tcPr>
            <w:tcW w:w="1642" w:type="pct"/>
            <w:vMerge/>
          </w:tcPr>
          <w:p w:rsidR="00F63E85" w:rsidRPr="00D5008B" w:rsidRDefault="00F63E85" w:rsidP="008271A5">
            <w:pPr>
              <w:spacing w:after="0" w:line="240" w:lineRule="auto"/>
              <w:jc w:val="center"/>
              <w:rPr>
                <w:rFonts w:ascii="Times New Roman" w:hAnsi="Times New Roman" w:cs="Times New Roman"/>
                <w:sz w:val="24"/>
                <w:szCs w:val="24"/>
              </w:rPr>
            </w:pPr>
          </w:p>
        </w:tc>
        <w:tc>
          <w:tcPr>
            <w:tcW w:w="1414" w:type="pct"/>
            <w:tcBorders>
              <w:top w:val="single" w:sz="4" w:space="0" w:color="auto"/>
            </w:tcBorders>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Рушена</w:t>
            </w:r>
          </w:p>
          <w:p w:rsidR="00F63E85" w:rsidRPr="00D5008B" w:rsidRDefault="00F63E85" w:rsidP="008271A5">
            <w:pPr>
              <w:spacing w:after="0" w:line="240" w:lineRule="auto"/>
              <w:jc w:val="center"/>
              <w:rPr>
                <w:rFonts w:ascii="Times New Roman" w:hAnsi="Times New Roman" w:cs="Times New Roman"/>
                <w:sz w:val="24"/>
                <w:szCs w:val="24"/>
              </w:rPr>
            </w:pPr>
            <w:proofErr w:type="gramStart"/>
            <w:r w:rsidRPr="00D5008B">
              <w:rPr>
                <w:rFonts w:ascii="Times New Roman" w:hAnsi="Times New Roman" w:cs="Times New Roman"/>
                <w:sz w:val="24"/>
                <w:szCs w:val="24"/>
              </w:rPr>
              <w:t>(</w:t>
            </w:r>
            <w:r w:rsidRPr="00D5008B">
              <w:rPr>
                <w:rFonts w:ascii="Times New Roman" w:hAnsi="Times New Roman" w:cs="Times New Roman"/>
                <w:bCs/>
                <w:sz w:val="24"/>
                <w:szCs w:val="24"/>
              </w:rPr>
              <w:t>Горчица сарептская (Brassica juncea (L.)</w:t>
            </w:r>
            <w:proofErr w:type="gramEnd"/>
            <w:r w:rsidRPr="00D5008B">
              <w:rPr>
                <w:rFonts w:ascii="Times New Roman" w:hAnsi="Times New Roman" w:cs="Times New Roman"/>
                <w:bCs/>
                <w:sz w:val="24"/>
                <w:szCs w:val="24"/>
              </w:rPr>
              <w:t xml:space="preserve"> </w:t>
            </w:r>
            <w:proofErr w:type="gramStart"/>
            <w:r w:rsidRPr="00D5008B">
              <w:rPr>
                <w:rFonts w:ascii="Times New Roman" w:hAnsi="Times New Roman" w:cs="Times New Roman"/>
                <w:bCs/>
                <w:sz w:val="24"/>
                <w:szCs w:val="24"/>
              </w:rPr>
              <w:t>Czern.)</w:t>
            </w:r>
            <w:proofErr w:type="gramEnd"/>
          </w:p>
        </w:tc>
        <w:tc>
          <w:tcPr>
            <w:tcW w:w="1517" w:type="pct"/>
            <w:tcBorders>
              <w:top w:val="single" w:sz="4" w:space="0" w:color="auto"/>
            </w:tcBorders>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Профи</w:t>
            </w:r>
          </w:p>
          <w:p w:rsidR="00F63E85" w:rsidRPr="00D5008B" w:rsidRDefault="00F63E85" w:rsidP="008271A5">
            <w:pPr>
              <w:spacing w:after="0" w:line="240" w:lineRule="auto"/>
              <w:jc w:val="center"/>
              <w:rPr>
                <w:rFonts w:ascii="Times New Roman" w:hAnsi="Times New Roman" w:cs="Times New Roman"/>
                <w:sz w:val="24"/>
                <w:szCs w:val="24"/>
              </w:rPr>
            </w:pPr>
            <w:proofErr w:type="gramStart"/>
            <w:r w:rsidRPr="00D5008B">
              <w:rPr>
                <w:rFonts w:ascii="Times New Roman" w:hAnsi="Times New Roman" w:cs="Times New Roman"/>
                <w:sz w:val="24"/>
                <w:szCs w:val="24"/>
              </w:rPr>
              <w:t>(</w:t>
            </w:r>
            <w:r w:rsidRPr="00D5008B">
              <w:rPr>
                <w:rFonts w:ascii="Times New Roman" w:hAnsi="Times New Roman" w:cs="Times New Roman"/>
                <w:bCs/>
                <w:sz w:val="24"/>
                <w:szCs w:val="24"/>
              </w:rPr>
              <w:t>Горчица белая (Sinapis alba L.)</w:t>
            </w:r>
            <w:proofErr w:type="gramEnd"/>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Год выведения</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1992</w:t>
            </w:r>
          </w:p>
        </w:tc>
        <w:tc>
          <w:tcPr>
            <w:tcW w:w="1517"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2011</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Вегетационный период, дней</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82-98</w:t>
            </w:r>
          </w:p>
        </w:tc>
        <w:tc>
          <w:tcPr>
            <w:tcW w:w="1517"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110</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Урожай семян, ц/га</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16,0</w:t>
            </w:r>
          </w:p>
        </w:tc>
        <w:tc>
          <w:tcPr>
            <w:tcW w:w="1517"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20,9</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Содержание жира, %</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37,7</w:t>
            </w:r>
          </w:p>
        </w:tc>
        <w:tc>
          <w:tcPr>
            <w:tcW w:w="1517"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37,4</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 xml:space="preserve">Восприимчивость к болезням </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 xml:space="preserve">слабой </w:t>
            </w:r>
            <w:proofErr w:type="gramStart"/>
            <w:r w:rsidRPr="00D5008B">
              <w:rPr>
                <w:rFonts w:ascii="Times New Roman" w:hAnsi="Times New Roman" w:cs="Times New Roman"/>
                <w:sz w:val="24"/>
                <w:szCs w:val="24"/>
              </w:rPr>
              <w:t>восприимчива</w:t>
            </w:r>
            <w:proofErr w:type="gramEnd"/>
            <w:r w:rsidRPr="00D5008B">
              <w:rPr>
                <w:rFonts w:ascii="Times New Roman" w:hAnsi="Times New Roman" w:cs="Times New Roman"/>
                <w:sz w:val="24"/>
                <w:szCs w:val="24"/>
              </w:rPr>
              <w:t xml:space="preserve"> к ложной мучнистой росе.</w:t>
            </w:r>
          </w:p>
        </w:tc>
        <w:tc>
          <w:tcPr>
            <w:tcW w:w="1517" w:type="pct"/>
          </w:tcPr>
          <w:p w:rsidR="00F63E85" w:rsidRPr="00D5008B" w:rsidRDefault="00F63E85" w:rsidP="008271A5">
            <w:pPr>
              <w:autoSpaceDE w:val="0"/>
              <w:autoSpaceDN w:val="0"/>
              <w:adjustRightInd w:val="0"/>
              <w:spacing w:after="0" w:line="240" w:lineRule="auto"/>
              <w:jc w:val="center"/>
              <w:rPr>
                <w:rFonts w:ascii="Times New Roman" w:hAnsi="Times New Roman" w:cs="Times New Roman"/>
                <w:bCs/>
                <w:sz w:val="24"/>
                <w:szCs w:val="24"/>
              </w:rPr>
            </w:pPr>
            <w:r w:rsidRPr="00D5008B">
              <w:rPr>
                <w:rFonts w:ascii="Times New Roman" w:hAnsi="Times New Roman" w:cs="Times New Roman"/>
                <w:bCs/>
                <w:sz w:val="24"/>
                <w:szCs w:val="24"/>
              </w:rPr>
              <w:t>очень слабо поражается</w:t>
            </w:r>
          </w:p>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bCs/>
                <w:sz w:val="24"/>
                <w:szCs w:val="24"/>
              </w:rPr>
              <w:t xml:space="preserve">мучнистой росой, килой </w:t>
            </w:r>
            <w:proofErr w:type="gramStart"/>
            <w:r w:rsidRPr="00D5008B">
              <w:rPr>
                <w:rFonts w:ascii="Times New Roman" w:hAnsi="Times New Roman" w:cs="Times New Roman"/>
                <w:bCs/>
                <w:sz w:val="24"/>
                <w:szCs w:val="24"/>
              </w:rPr>
              <w:t>крестоцветных</w:t>
            </w:r>
            <w:proofErr w:type="gramEnd"/>
            <w:r w:rsidRPr="00D5008B">
              <w:rPr>
                <w:rFonts w:ascii="Times New Roman" w:hAnsi="Times New Roman" w:cs="Times New Roman"/>
                <w:bCs/>
                <w:sz w:val="24"/>
                <w:szCs w:val="24"/>
              </w:rPr>
              <w:t>, слабо - альтернариозом</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Восприимчивость к  вредителям</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 xml:space="preserve">Очень </w:t>
            </w:r>
            <w:proofErr w:type="gramStart"/>
            <w:r w:rsidRPr="00D5008B">
              <w:rPr>
                <w:rFonts w:ascii="Times New Roman" w:hAnsi="Times New Roman" w:cs="Times New Roman"/>
                <w:sz w:val="24"/>
                <w:szCs w:val="24"/>
              </w:rPr>
              <w:t>восприимчива</w:t>
            </w:r>
            <w:proofErr w:type="gramEnd"/>
            <w:r w:rsidRPr="00D5008B">
              <w:rPr>
                <w:rFonts w:ascii="Times New Roman" w:hAnsi="Times New Roman" w:cs="Times New Roman"/>
                <w:sz w:val="24"/>
                <w:szCs w:val="24"/>
              </w:rPr>
              <w:t xml:space="preserve"> к капустной блошке</w:t>
            </w:r>
          </w:p>
        </w:tc>
        <w:tc>
          <w:tcPr>
            <w:tcW w:w="1517" w:type="pct"/>
          </w:tcPr>
          <w:p w:rsidR="00F63E85" w:rsidRPr="00D5008B" w:rsidRDefault="00F63E85" w:rsidP="008271A5">
            <w:pPr>
              <w:autoSpaceDE w:val="0"/>
              <w:autoSpaceDN w:val="0"/>
              <w:adjustRightInd w:val="0"/>
              <w:spacing w:after="0" w:line="240" w:lineRule="auto"/>
              <w:jc w:val="center"/>
              <w:rPr>
                <w:rFonts w:ascii="Times New Roman" w:hAnsi="Times New Roman" w:cs="Times New Roman"/>
                <w:sz w:val="24"/>
                <w:szCs w:val="24"/>
              </w:rPr>
            </w:pPr>
            <w:proofErr w:type="gramStart"/>
            <w:r w:rsidRPr="00D5008B">
              <w:rPr>
                <w:rFonts w:ascii="Times New Roman" w:hAnsi="Times New Roman" w:cs="Times New Roman"/>
                <w:bCs/>
                <w:sz w:val="24"/>
                <w:szCs w:val="24"/>
              </w:rPr>
              <w:t>устойчив</w:t>
            </w:r>
            <w:proofErr w:type="gramEnd"/>
            <w:r w:rsidRPr="00D5008B">
              <w:rPr>
                <w:rFonts w:ascii="Times New Roman" w:hAnsi="Times New Roman" w:cs="Times New Roman"/>
                <w:bCs/>
                <w:sz w:val="24"/>
                <w:szCs w:val="24"/>
              </w:rPr>
              <w:t xml:space="preserve"> к свекловичной нематоде</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Содержание эруковой кислоты, %</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нет</w:t>
            </w:r>
          </w:p>
        </w:tc>
        <w:tc>
          <w:tcPr>
            <w:tcW w:w="1517"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имеется</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 xml:space="preserve">Содержание </w:t>
            </w:r>
            <w:proofErr w:type="gramStart"/>
            <w:r w:rsidRPr="00D5008B">
              <w:rPr>
                <w:rFonts w:ascii="Times New Roman" w:hAnsi="Times New Roman" w:cs="Times New Roman"/>
                <w:sz w:val="24"/>
                <w:szCs w:val="24"/>
              </w:rPr>
              <w:t>олеиновой</w:t>
            </w:r>
            <w:proofErr w:type="gramEnd"/>
            <w:r w:rsidRPr="00D5008B">
              <w:rPr>
                <w:rFonts w:ascii="Times New Roman" w:hAnsi="Times New Roman" w:cs="Times New Roman"/>
                <w:sz w:val="24"/>
                <w:szCs w:val="24"/>
              </w:rPr>
              <w:t>, %</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36,0</w:t>
            </w:r>
          </w:p>
        </w:tc>
        <w:tc>
          <w:tcPr>
            <w:tcW w:w="1517"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26,0</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 xml:space="preserve">Содержание </w:t>
            </w:r>
            <w:proofErr w:type="gramStart"/>
            <w:r w:rsidRPr="00D5008B">
              <w:rPr>
                <w:rFonts w:ascii="Times New Roman" w:hAnsi="Times New Roman" w:cs="Times New Roman"/>
                <w:sz w:val="24"/>
                <w:szCs w:val="24"/>
              </w:rPr>
              <w:t>линоленовой</w:t>
            </w:r>
            <w:proofErr w:type="gramEnd"/>
            <w:r w:rsidRPr="00D5008B">
              <w:rPr>
                <w:rFonts w:ascii="Times New Roman" w:hAnsi="Times New Roman" w:cs="Times New Roman"/>
                <w:sz w:val="24"/>
                <w:szCs w:val="24"/>
              </w:rPr>
              <w:t>, %</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19,4</w:t>
            </w:r>
          </w:p>
        </w:tc>
        <w:tc>
          <w:tcPr>
            <w:tcW w:w="1517"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32,0</w:t>
            </w:r>
          </w:p>
        </w:tc>
      </w:tr>
      <w:tr w:rsidR="00F63E85" w:rsidRPr="00D5008B" w:rsidTr="00EB3873">
        <w:tc>
          <w:tcPr>
            <w:tcW w:w="427" w:type="pct"/>
          </w:tcPr>
          <w:p w:rsidR="00F63E85" w:rsidRPr="00D5008B" w:rsidRDefault="00F63E85" w:rsidP="0027244A">
            <w:pPr>
              <w:pStyle w:val="aa"/>
              <w:numPr>
                <w:ilvl w:val="0"/>
                <w:numId w:val="19"/>
              </w:numPr>
              <w:spacing w:after="0"/>
              <w:jc w:val="center"/>
              <w:rPr>
                <w:rFonts w:cs="Times New Roman"/>
                <w:sz w:val="24"/>
                <w:szCs w:val="24"/>
              </w:rPr>
            </w:pPr>
          </w:p>
        </w:tc>
        <w:tc>
          <w:tcPr>
            <w:tcW w:w="1642" w:type="pct"/>
          </w:tcPr>
          <w:p w:rsidR="00F63E85" w:rsidRPr="00D5008B" w:rsidRDefault="00F63E85" w:rsidP="008271A5">
            <w:pPr>
              <w:spacing w:after="0" w:line="240" w:lineRule="auto"/>
              <w:jc w:val="both"/>
              <w:rPr>
                <w:rFonts w:ascii="Times New Roman" w:hAnsi="Times New Roman" w:cs="Times New Roman"/>
                <w:sz w:val="24"/>
                <w:szCs w:val="24"/>
              </w:rPr>
            </w:pPr>
            <w:r w:rsidRPr="00D5008B">
              <w:rPr>
                <w:rFonts w:ascii="Times New Roman" w:hAnsi="Times New Roman" w:cs="Times New Roman"/>
                <w:sz w:val="24"/>
                <w:szCs w:val="24"/>
              </w:rPr>
              <w:t>Районирование в Республике Казахстан</w:t>
            </w:r>
          </w:p>
        </w:tc>
        <w:tc>
          <w:tcPr>
            <w:tcW w:w="1414"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да</w:t>
            </w:r>
          </w:p>
        </w:tc>
        <w:tc>
          <w:tcPr>
            <w:tcW w:w="1517" w:type="pct"/>
          </w:tcPr>
          <w:p w:rsidR="00F63E85" w:rsidRPr="00D5008B" w:rsidRDefault="00F63E85" w:rsidP="008271A5">
            <w:pPr>
              <w:spacing w:after="0" w:line="240" w:lineRule="auto"/>
              <w:jc w:val="center"/>
              <w:rPr>
                <w:rFonts w:ascii="Times New Roman" w:hAnsi="Times New Roman" w:cs="Times New Roman"/>
                <w:sz w:val="24"/>
                <w:szCs w:val="24"/>
              </w:rPr>
            </w:pPr>
            <w:r w:rsidRPr="00D5008B">
              <w:rPr>
                <w:rFonts w:ascii="Times New Roman" w:hAnsi="Times New Roman" w:cs="Times New Roman"/>
                <w:sz w:val="24"/>
                <w:szCs w:val="24"/>
              </w:rPr>
              <w:t>нет</w:t>
            </w:r>
          </w:p>
        </w:tc>
      </w:tr>
    </w:tbl>
    <w:p w:rsidR="00EB3873" w:rsidRPr="00D5008B" w:rsidRDefault="00EB3873" w:rsidP="008271A5">
      <w:pPr>
        <w:autoSpaceDE w:val="0"/>
        <w:spacing w:after="0" w:line="240" w:lineRule="auto"/>
        <w:ind w:firstLine="708"/>
        <w:jc w:val="both"/>
        <w:rPr>
          <w:rFonts w:ascii="Times New Roman" w:hAnsi="Times New Roman" w:cs="Times New Roman"/>
          <w:b/>
          <w:sz w:val="28"/>
          <w:szCs w:val="28"/>
        </w:rPr>
      </w:pPr>
    </w:p>
    <w:p w:rsidR="00F63E85" w:rsidRPr="00D5008B" w:rsidRDefault="00F63E85" w:rsidP="008271A5">
      <w:pPr>
        <w:autoSpaceDE w:val="0"/>
        <w:spacing w:after="0" w:line="240" w:lineRule="auto"/>
        <w:ind w:firstLine="708"/>
        <w:jc w:val="both"/>
        <w:rPr>
          <w:rFonts w:ascii="Times New Roman" w:hAnsi="Times New Roman" w:cs="Times New Roman"/>
          <w:bCs/>
          <w:color w:val="000000"/>
          <w:sz w:val="28"/>
          <w:szCs w:val="28"/>
        </w:rPr>
      </w:pPr>
      <w:r w:rsidRPr="00D5008B">
        <w:rPr>
          <w:rFonts w:ascii="Times New Roman" w:hAnsi="Times New Roman" w:cs="Times New Roman"/>
          <w:b/>
          <w:sz w:val="28"/>
          <w:szCs w:val="28"/>
        </w:rPr>
        <w:t xml:space="preserve">Агротехника, учет и наблюдения в опытах. </w:t>
      </w:r>
      <w:r w:rsidRPr="00D5008B">
        <w:rPr>
          <w:rFonts w:ascii="Times New Roman" w:hAnsi="Times New Roman" w:cs="Times New Roman"/>
          <w:sz w:val="28"/>
          <w:szCs w:val="28"/>
        </w:rPr>
        <w:t xml:space="preserve">Осенью после разбивки полевого участка, были внесены фосфорные удобрения. Весной проведено  закрытие влаги БИГ-3 на глубину 3-4 см. До посева горчицы были внесены </w:t>
      </w:r>
      <w:r w:rsidRPr="00D5008B">
        <w:rPr>
          <w:rFonts w:ascii="Times New Roman" w:hAnsi="Times New Roman" w:cs="Times New Roman"/>
          <w:sz w:val="28"/>
          <w:szCs w:val="28"/>
        </w:rPr>
        <w:lastRenderedPageBreak/>
        <w:t>азотные удобрения.  Посевные качества семян горчицы определялись в лабораторных исследованиях на основе «</w:t>
      </w:r>
      <w:proofErr w:type="gramStart"/>
      <w:r w:rsidRPr="00D5008B">
        <w:rPr>
          <w:rStyle w:val="currentdocdiv"/>
          <w:rFonts w:ascii="Times New Roman" w:hAnsi="Times New Roman" w:cs="Times New Roman"/>
          <w:bCs/>
          <w:color w:val="000000"/>
          <w:sz w:val="28"/>
          <w:szCs w:val="28"/>
        </w:rPr>
        <w:t>СТ</w:t>
      </w:r>
      <w:proofErr w:type="gramEnd"/>
      <w:r w:rsidRPr="00D5008B">
        <w:rPr>
          <w:rStyle w:val="currentdocdiv"/>
          <w:rFonts w:ascii="Times New Roman" w:hAnsi="Times New Roman" w:cs="Times New Roman"/>
          <w:bCs/>
          <w:color w:val="000000"/>
          <w:sz w:val="28"/>
          <w:szCs w:val="28"/>
        </w:rPr>
        <w:t xml:space="preserve"> РК 1363-2005 «Семена масличных культур. Семена горчицы. Сортовые и посевные</w:t>
      </w:r>
      <w:r w:rsidR="00B27169" w:rsidRPr="00D5008B">
        <w:rPr>
          <w:rStyle w:val="currentdocdiv"/>
          <w:rFonts w:ascii="Times New Roman" w:hAnsi="Times New Roman" w:cs="Times New Roman"/>
          <w:bCs/>
          <w:color w:val="000000"/>
          <w:sz w:val="28"/>
          <w:szCs w:val="28"/>
        </w:rPr>
        <w:t xml:space="preserve"> качества. Технические условия»</w:t>
      </w:r>
      <w:r w:rsidRPr="00D5008B">
        <w:rPr>
          <w:rStyle w:val="currentdocdiv"/>
          <w:rFonts w:ascii="Times New Roman" w:hAnsi="Times New Roman" w:cs="Times New Roman"/>
          <w:bCs/>
          <w:color w:val="000000"/>
          <w:sz w:val="28"/>
          <w:szCs w:val="28"/>
        </w:rPr>
        <w:t>.</w:t>
      </w:r>
    </w:p>
    <w:p w:rsidR="00F63E85" w:rsidRPr="00D5008B" w:rsidRDefault="00F63E8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Посев горчицы проводился посевным комплексом </w:t>
      </w:r>
      <w:r w:rsidRPr="00D5008B">
        <w:rPr>
          <w:rFonts w:ascii="Times New Roman" w:hAnsi="Times New Roman" w:cs="Times New Roman"/>
          <w:sz w:val="28"/>
          <w:szCs w:val="28"/>
          <w:lang w:val="en-US"/>
        </w:rPr>
        <w:t>Bourgault</w:t>
      </w:r>
      <w:r w:rsidRPr="00D5008B">
        <w:rPr>
          <w:rFonts w:ascii="Times New Roman" w:hAnsi="Times New Roman" w:cs="Times New Roman"/>
          <w:sz w:val="28"/>
          <w:szCs w:val="28"/>
        </w:rPr>
        <w:t xml:space="preserve"> 3710в оптимальные сроки во второй декаде мая, норма высева - 10 кг/га. Глубина заделки семян 3-4 см. </w:t>
      </w:r>
    </w:p>
    <w:p w:rsidR="00F63E85" w:rsidRPr="00D5008B" w:rsidRDefault="00F63E85" w:rsidP="008271A5">
      <w:pPr>
        <w:autoSpaceDE w:val="0"/>
        <w:spacing w:after="0" w:line="240" w:lineRule="auto"/>
        <w:ind w:firstLine="567"/>
        <w:jc w:val="both"/>
        <w:rPr>
          <w:rFonts w:ascii="Times New Roman" w:hAnsi="Times New Roman" w:cs="Times New Roman"/>
          <w:sz w:val="28"/>
          <w:szCs w:val="28"/>
        </w:rPr>
      </w:pPr>
      <w:r w:rsidRPr="00D5008B">
        <w:rPr>
          <w:rFonts w:ascii="Times New Roman" w:hAnsi="Times New Roman" w:cs="Times New Roman"/>
          <w:b/>
          <w:sz w:val="28"/>
          <w:szCs w:val="28"/>
        </w:rPr>
        <w:t>Влажность почвы</w:t>
      </w:r>
      <w:r w:rsidRPr="00D5008B">
        <w:rPr>
          <w:rFonts w:ascii="Times New Roman" w:hAnsi="Times New Roman" w:cs="Times New Roman"/>
          <w:sz w:val="28"/>
          <w:szCs w:val="28"/>
        </w:rPr>
        <w:t xml:space="preserve"> определялись в трехкратной повторности термостатно-весовым методом по Н.М.Бакаеву, И.А.Васько [</w:t>
      </w:r>
      <w:r w:rsidRPr="00D5008B">
        <w:rPr>
          <w:rFonts w:ascii="Times New Roman" w:hAnsi="Times New Roman" w:cs="Times New Roman"/>
          <w:color w:val="FF0000"/>
          <w:sz w:val="28"/>
          <w:szCs w:val="28"/>
        </w:rPr>
        <w:t>2</w:t>
      </w:r>
      <w:r w:rsidR="005F1EB9" w:rsidRPr="00D5008B">
        <w:rPr>
          <w:rFonts w:ascii="Times New Roman" w:hAnsi="Times New Roman" w:cs="Times New Roman"/>
          <w:color w:val="FF0000"/>
          <w:sz w:val="28"/>
          <w:szCs w:val="28"/>
        </w:rPr>
        <w:t>87</w:t>
      </w:r>
      <w:r w:rsidRPr="00D5008B">
        <w:rPr>
          <w:rFonts w:ascii="Times New Roman" w:hAnsi="Times New Roman" w:cs="Times New Roman"/>
          <w:sz w:val="28"/>
          <w:szCs w:val="28"/>
        </w:rPr>
        <w:t xml:space="preserve">]. С каждого варианта опыта почвенные образцы отбирались перед посевом горчицы, затем по ее фазам развития и  перед уборкой на глубину 0-20, 20-40 см, а на контрольном варианте до 1 м через каждые 20 см. </w:t>
      </w:r>
    </w:p>
    <w:p w:rsidR="00F63E85" w:rsidRPr="00D5008B" w:rsidRDefault="00F63E85" w:rsidP="008271A5">
      <w:pPr>
        <w:pStyle w:val="11"/>
        <w:widowControl/>
        <w:tabs>
          <w:tab w:val="left" w:pos="-142"/>
        </w:tabs>
        <w:ind w:firstLine="567"/>
        <w:jc w:val="both"/>
        <w:rPr>
          <w:rFonts w:ascii="Times New Roman" w:hAnsi="Times New Roman"/>
          <w:sz w:val="28"/>
          <w:szCs w:val="28"/>
        </w:rPr>
      </w:pPr>
      <w:r w:rsidRPr="00D5008B">
        <w:rPr>
          <w:rFonts w:ascii="Times New Roman" w:hAnsi="Times New Roman"/>
          <w:sz w:val="28"/>
          <w:szCs w:val="28"/>
        </w:rPr>
        <w:tab/>
      </w:r>
      <w:r w:rsidRPr="00D5008B">
        <w:rPr>
          <w:rFonts w:ascii="Times New Roman" w:hAnsi="Times New Roman"/>
          <w:b/>
          <w:sz w:val="28"/>
          <w:szCs w:val="28"/>
        </w:rPr>
        <w:t xml:space="preserve">Для оценки условий увлажнения вегетационного периода </w:t>
      </w:r>
      <w:r w:rsidRPr="00D5008B">
        <w:rPr>
          <w:rFonts w:ascii="Times New Roman" w:hAnsi="Times New Roman"/>
          <w:sz w:val="28"/>
          <w:szCs w:val="28"/>
        </w:rPr>
        <w:t>использовали гидрометрический коэффициент (ГТК) [</w:t>
      </w:r>
      <w:r w:rsidRPr="00D5008B">
        <w:rPr>
          <w:rFonts w:ascii="Times New Roman" w:hAnsi="Times New Roman"/>
          <w:color w:val="FF0000"/>
          <w:sz w:val="28"/>
          <w:szCs w:val="28"/>
        </w:rPr>
        <w:t>2</w:t>
      </w:r>
      <w:r w:rsidR="005F1EB9" w:rsidRPr="00D5008B">
        <w:rPr>
          <w:rFonts w:ascii="Times New Roman" w:hAnsi="Times New Roman"/>
          <w:color w:val="FF0000"/>
          <w:sz w:val="28"/>
          <w:szCs w:val="28"/>
        </w:rPr>
        <w:t>87</w:t>
      </w:r>
      <w:r w:rsidRPr="00D5008B">
        <w:rPr>
          <w:rFonts w:ascii="Times New Roman" w:hAnsi="Times New Roman"/>
          <w:sz w:val="28"/>
          <w:szCs w:val="28"/>
        </w:rPr>
        <w:t>], который  рассчитывается по формуле:</w:t>
      </w:r>
    </w:p>
    <w:p w:rsidR="00F63E85" w:rsidRPr="00D5008B" w:rsidRDefault="00F63E85" w:rsidP="008271A5">
      <w:pPr>
        <w:pStyle w:val="11"/>
        <w:widowControl/>
        <w:tabs>
          <w:tab w:val="left" w:pos="-142"/>
        </w:tabs>
        <w:ind w:firstLine="567"/>
        <w:jc w:val="both"/>
        <w:rPr>
          <w:rFonts w:ascii="Times New Roman" w:hAnsi="Times New Roman"/>
          <w:sz w:val="28"/>
          <w:szCs w:val="28"/>
        </w:rPr>
      </w:pPr>
      <w:r w:rsidRPr="00D5008B">
        <w:rPr>
          <w:rFonts w:ascii="Times New Roman" w:hAnsi="Times New Roman"/>
          <w:sz w:val="28"/>
          <w:szCs w:val="28"/>
        </w:rPr>
        <w:t xml:space="preserve">                                           </w:t>
      </w:r>
    </w:p>
    <w:p w:rsidR="00F63E85" w:rsidRPr="00D5008B" w:rsidRDefault="00F33479" w:rsidP="00F33479">
      <w:pPr>
        <w:pStyle w:val="11"/>
        <w:widowControl/>
        <w:tabs>
          <w:tab w:val="left" w:pos="-142"/>
        </w:tabs>
        <w:ind w:firstLine="567"/>
        <w:jc w:val="center"/>
        <w:rPr>
          <w:rFonts w:ascii="Times New Roman" w:hAnsi="Times New Roman"/>
          <w:sz w:val="28"/>
          <w:szCs w:val="28"/>
        </w:rPr>
      </w:pPr>
      <m:oMath>
        <m:r>
          <m:rPr>
            <m:sty m:val="p"/>
          </m:rPr>
          <w:rPr>
            <w:rFonts w:ascii="Cambria Math" w:hAnsi="Cambria Math"/>
            <w:sz w:val="28"/>
            <w:szCs w:val="28"/>
          </w:rPr>
          <m:t>ГТК=</m:t>
        </m:r>
        <m:f>
          <m:fPr>
            <m:ctrlPr>
              <w:rPr>
                <w:rFonts w:ascii="Cambria Math" w:hAnsi="Cambria Math"/>
                <w:i/>
                <w:sz w:val="28"/>
                <w:szCs w:val="28"/>
              </w:rPr>
            </m:ctrlPr>
          </m:fPr>
          <m:num>
            <m:r>
              <m:rPr>
                <m:sty m:val="p"/>
              </m:rPr>
              <w:rPr>
                <w:rFonts w:ascii="Cambria Math" w:hAnsi="Cambria Math"/>
                <w:sz w:val="28"/>
                <w:szCs w:val="28"/>
              </w:rPr>
              <m:t>10 Σ</m:t>
            </m:r>
            <m:r>
              <m:rPr>
                <m:sty m:val="p"/>
              </m:rPr>
              <w:rPr>
                <w:rFonts w:ascii="Cambria Math" w:hAnsi="Cambria Math"/>
                <w:sz w:val="28"/>
                <w:szCs w:val="28"/>
              </w:rPr>
              <w:sym w:font="Courier New" w:char="0051"/>
            </m:r>
          </m:num>
          <m:den>
            <m:r>
              <m:rPr>
                <m:sty m:val="p"/>
              </m:rPr>
              <w:rPr>
                <w:rFonts w:ascii="Cambria Math" w:hAnsi="Cambria Math"/>
                <w:sz w:val="28"/>
                <w:szCs w:val="28"/>
              </w:rPr>
              <m:t xml:space="preserve"> Σ</m:t>
            </m:r>
            <m:r>
              <m:rPr>
                <m:sty m:val="p"/>
              </m:rPr>
              <w:rPr>
                <w:rFonts w:ascii="Cambria Math" w:hAnsi="Cambria Math"/>
                <w:sz w:val="28"/>
                <w:szCs w:val="28"/>
                <w:lang w:val="en-US"/>
              </w:rPr>
              <m:t>t</m:t>
            </m:r>
            <m:r>
              <m:rPr>
                <m:sty m:val="p"/>
              </m:rPr>
              <w:rPr>
                <w:rFonts w:ascii="Cambria Math" w:hAnsi="Cambria Math"/>
                <w:sz w:val="28"/>
                <w:szCs w:val="28"/>
              </w:rPr>
              <m:t>&gt; 10</m:t>
            </m:r>
            <m:r>
              <m:rPr>
                <m:sty m:val="p"/>
              </m:rPr>
              <w:rPr>
                <w:rFonts w:ascii="Cambria Math" w:hAnsi="Cambria Math"/>
                <w:sz w:val="28"/>
                <w:szCs w:val="28"/>
                <w:vertAlign w:val="superscript"/>
              </w:rPr>
              <m:t>о</m:t>
            </m:r>
            <m:r>
              <m:rPr>
                <m:sty m:val="p"/>
              </m:rPr>
              <w:rPr>
                <w:rFonts w:ascii="Cambria Math" w:hAnsi="Cambria Math"/>
                <w:sz w:val="28"/>
                <w:szCs w:val="28"/>
              </w:rPr>
              <m:t>С</m:t>
            </m:r>
          </m:den>
        </m:f>
      </m:oMath>
      <w:r w:rsidR="00F63E85" w:rsidRPr="00D5008B">
        <w:rPr>
          <w:rFonts w:ascii="Times New Roman" w:hAnsi="Times New Roman"/>
          <w:sz w:val="28"/>
          <w:szCs w:val="28"/>
        </w:rPr>
        <w:t>, где                                             (</w:t>
      </w:r>
      <w:r w:rsidRPr="00D5008B">
        <w:rPr>
          <w:rFonts w:ascii="Times New Roman" w:hAnsi="Times New Roman"/>
          <w:sz w:val="28"/>
          <w:szCs w:val="28"/>
        </w:rPr>
        <w:t>1</w:t>
      </w:r>
      <w:r w:rsidR="00F63E85" w:rsidRPr="00D5008B">
        <w:rPr>
          <w:rFonts w:ascii="Times New Roman" w:hAnsi="Times New Roman"/>
          <w:sz w:val="28"/>
          <w:szCs w:val="28"/>
        </w:rPr>
        <w:t>)</w:t>
      </w:r>
    </w:p>
    <w:p w:rsidR="00F63E85" w:rsidRPr="00D5008B" w:rsidRDefault="00F63E85" w:rsidP="008271A5">
      <w:pPr>
        <w:pStyle w:val="11"/>
        <w:widowControl/>
        <w:tabs>
          <w:tab w:val="left" w:pos="-142"/>
        </w:tabs>
        <w:ind w:firstLine="567"/>
        <w:jc w:val="both"/>
        <w:rPr>
          <w:rFonts w:ascii="Times New Roman" w:hAnsi="Times New Roman"/>
          <w:sz w:val="28"/>
          <w:szCs w:val="28"/>
        </w:rPr>
      </w:pPr>
      <w:r w:rsidRPr="00D5008B">
        <w:rPr>
          <w:rFonts w:ascii="Times New Roman" w:hAnsi="Times New Roman"/>
          <w:sz w:val="28"/>
          <w:szCs w:val="28"/>
        </w:rPr>
        <w:t xml:space="preserve">                                        </w:t>
      </w:r>
    </w:p>
    <w:p w:rsidR="00F63E85" w:rsidRPr="00D5008B" w:rsidRDefault="00F63E85" w:rsidP="008271A5">
      <w:pPr>
        <w:pStyle w:val="11"/>
        <w:widowControl/>
        <w:tabs>
          <w:tab w:val="left" w:pos="-142"/>
        </w:tabs>
        <w:jc w:val="both"/>
        <w:rPr>
          <w:rFonts w:ascii="Times New Roman" w:hAnsi="Times New Roman"/>
          <w:sz w:val="28"/>
          <w:szCs w:val="28"/>
        </w:rPr>
      </w:pPr>
      <w:r w:rsidRPr="00D5008B">
        <w:rPr>
          <w:rFonts w:ascii="Times New Roman" w:hAnsi="Times New Roman"/>
          <w:sz w:val="28"/>
          <w:szCs w:val="28"/>
        </w:rPr>
        <w:t>Σ</w:t>
      </w:r>
      <w:r w:rsidRPr="00D5008B">
        <w:rPr>
          <w:rFonts w:ascii="Times New Roman" w:hAnsi="Times New Roman"/>
          <w:sz w:val="28"/>
          <w:szCs w:val="28"/>
        </w:rPr>
        <w:sym w:font="Courier New" w:char="0051"/>
      </w:r>
      <w:r w:rsidRPr="00D5008B">
        <w:rPr>
          <w:rFonts w:ascii="Times New Roman" w:hAnsi="Times New Roman"/>
          <w:sz w:val="28"/>
          <w:szCs w:val="28"/>
        </w:rPr>
        <w:t xml:space="preserve"> - количество осадков за вегетационный период, </w:t>
      </w:r>
      <w:proofErr w:type="gramStart"/>
      <w:r w:rsidRPr="00D5008B">
        <w:rPr>
          <w:rFonts w:ascii="Times New Roman" w:hAnsi="Times New Roman"/>
          <w:sz w:val="28"/>
          <w:szCs w:val="28"/>
        </w:rPr>
        <w:t>мм</w:t>
      </w:r>
      <w:proofErr w:type="gramEnd"/>
      <w:r w:rsidRPr="00D5008B">
        <w:rPr>
          <w:rFonts w:ascii="Times New Roman" w:hAnsi="Times New Roman"/>
          <w:sz w:val="28"/>
          <w:szCs w:val="28"/>
        </w:rPr>
        <w:t>;</w:t>
      </w:r>
    </w:p>
    <w:p w:rsidR="00F63E85" w:rsidRPr="00D5008B" w:rsidRDefault="00F63E85" w:rsidP="008271A5">
      <w:pPr>
        <w:pStyle w:val="11"/>
        <w:widowControl/>
        <w:tabs>
          <w:tab w:val="left" w:pos="567"/>
        </w:tabs>
        <w:jc w:val="both"/>
        <w:rPr>
          <w:rFonts w:ascii="Times New Roman" w:hAnsi="Times New Roman"/>
          <w:sz w:val="28"/>
          <w:szCs w:val="28"/>
        </w:rPr>
      </w:pPr>
      <w:r w:rsidRPr="00D5008B">
        <w:rPr>
          <w:rFonts w:ascii="Times New Roman" w:hAnsi="Times New Roman"/>
          <w:sz w:val="28"/>
          <w:szCs w:val="28"/>
        </w:rPr>
        <w:t>Σ</w:t>
      </w:r>
      <w:r w:rsidRPr="00D5008B">
        <w:rPr>
          <w:rFonts w:ascii="Times New Roman" w:hAnsi="Times New Roman"/>
          <w:sz w:val="28"/>
          <w:szCs w:val="28"/>
          <w:lang w:val="en-US"/>
        </w:rPr>
        <w:t>t</w:t>
      </w:r>
      <w:r w:rsidRPr="00D5008B">
        <w:rPr>
          <w:rFonts w:ascii="Times New Roman" w:hAnsi="Times New Roman"/>
          <w:sz w:val="28"/>
          <w:szCs w:val="28"/>
        </w:rPr>
        <w:t>&gt; 10</w:t>
      </w:r>
      <w:r w:rsidRPr="00D5008B">
        <w:rPr>
          <w:rFonts w:ascii="Times New Roman" w:hAnsi="Times New Roman"/>
          <w:sz w:val="28"/>
          <w:szCs w:val="28"/>
          <w:vertAlign w:val="superscript"/>
        </w:rPr>
        <w:t>о</w:t>
      </w:r>
      <w:r w:rsidRPr="00D5008B">
        <w:rPr>
          <w:rFonts w:ascii="Times New Roman" w:hAnsi="Times New Roman"/>
          <w:sz w:val="28"/>
          <w:szCs w:val="28"/>
        </w:rPr>
        <w:t>С - сумма температур воздуха свыше 10</w:t>
      </w:r>
      <w:r w:rsidRPr="00D5008B">
        <w:rPr>
          <w:rFonts w:ascii="Times New Roman" w:hAnsi="Times New Roman"/>
          <w:sz w:val="28"/>
          <w:szCs w:val="28"/>
          <w:vertAlign w:val="superscript"/>
        </w:rPr>
        <w:t>о</w:t>
      </w:r>
      <w:r w:rsidRPr="00D5008B">
        <w:rPr>
          <w:rFonts w:ascii="Times New Roman" w:hAnsi="Times New Roman"/>
          <w:sz w:val="28"/>
          <w:szCs w:val="28"/>
        </w:rPr>
        <w:t>С за вегетационный период, град.</w:t>
      </w:r>
    </w:p>
    <w:p w:rsidR="00F63E85" w:rsidRPr="00D5008B" w:rsidRDefault="00F63E85" w:rsidP="008271A5">
      <w:pPr>
        <w:pStyle w:val="11"/>
        <w:widowControl/>
        <w:tabs>
          <w:tab w:val="left" w:pos="-142"/>
        </w:tabs>
        <w:ind w:firstLine="567"/>
        <w:jc w:val="both"/>
        <w:rPr>
          <w:rFonts w:ascii="Times New Roman" w:hAnsi="Times New Roman"/>
          <w:sz w:val="28"/>
          <w:szCs w:val="28"/>
        </w:rPr>
      </w:pPr>
      <w:r w:rsidRPr="00D5008B">
        <w:rPr>
          <w:rFonts w:ascii="Times New Roman" w:hAnsi="Times New Roman"/>
          <w:sz w:val="28"/>
          <w:szCs w:val="28"/>
        </w:rPr>
        <w:t>При значениях ГТК 2,0 и более – условия избыточно влажные; 1,5-2,0 – влажные; 1,0-1,5 - незначительно засушливые; 1,0-0,7 – засушливые; 0,5-0,7 - очень засушливые; менее 0,5 – сухие.</w:t>
      </w:r>
    </w:p>
    <w:p w:rsidR="00F63E85" w:rsidRPr="00D5008B" w:rsidRDefault="00F63E85" w:rsidP="008271A5">
      <w:pPr>
        <w:autoSpaceDE w:val="0"/>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
          <w:sz w:val="28"/>
          <w:szCs w:val="28"/>
        </w:rPr>
        <w:t xml:space="preserve"> Анализы почв</w:t>
      </w:r>
      <w:r w:rsidRPr="00D5008B">
        <w:rPr>
          <w:rFonts w:ascii="Times New Roman" w:hAnsi="Times New Roman" w:cs="Times New Roman"/>
          <w:sz w:val="28"/>
          <w:szCs w:val="28"/>
        </w:rPr>
        <w:t xml:space="preserve"> проводились общепринятыми в агрохимии методами для карбонатных почв.  Для определения элементов питания весной до посева и во время вегетации со всех вариантов опыта отбирались почвенные образцы на глубину 0-20, 20-40 см, а на контрольном варианте до 1 м через каждые 20 см. </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 xml:space="preserve">В отобранных образцах определялись: </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Нитратный азот</w:t>
      </w:r>
      <w:r w:rsidRPr="00D5008B">
        <w:rPr>
          <w:rFonts w:ascii="Times New Roman" w:hAnsi="Times New Roman" w:cs="Times New Roman"/>
          <w:sz w:val="28"/>
          <w:szCs w:val="28"/>
        </w:rPr>
        <w:t xml:space="preserve"> на </w:t>
      </w:r>
      <w:proofErr w:type="gramStart"/>
      <w:r w:rsidRPr="00D5008B">
        <w:rPr>
          <w:rFonts w:ascii="Times New Roman" w:hAnsi="Times New Roman" w:cs="Times New Roman"/>
          <w:sz w:val="28"/>
          <w:szCs w:val="28"/>
        </w:rPr>
        <w:t>нитрат-анализаторе</w:t>
      </w:r>
      <w:proofErr w:type="gramEnd"/>
      <w:r w:rsidRPr="00D5008B">
        <w:rPr>
          <w:rFonts w:ascii="Times New Roman" w:hAnsi="Times New Roman" w:cs="Times New Roman"/>
          <w:sz w:val="28"/>
          <w:szCs w:val="28"/>
        </w:rPr>
        <w:t xml:space="preserve"> 150.1 МИ (ГОСТ 26951-86);</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Подвижный фосфор и обменный калий</w:t>
      </w:r>
      <w:r w:rsidRPr="00D5008B">
        <w:rPr>
          <w:rFonts w:ascii="Times New Roman" w:hAnsi="Times New Roman" w:cs="Times New Roman"/>
          <w:sz w:val="28"/>
          <w:szCs w:val="28"/>
        </w:rPr>
        <w:t xml:space="preserve"> из одной вытяжки по Мачигину (ГОСТ 26205-91);</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Гумус</w:t>
      </w:r>
      <w:r w:rsidRPr="00D5008B">
        <w:rPr>
          <w:rFonts w:ascii="Times New Roman" w:hAnsi="Times New Roman" w:cs="Times New Roman"/>
          <w:sz w:val="28"/>
          <w:szCs w:val="28"/>
        </w:rPr>
        <w:t xml:space="preserve"> по Тюрину (ГОСТ 26213-91); </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рН водной вытяжки</w:t>
      </w:r>
      <w:r w:rsidRPr="00D5008B">
        <w:rPr>
          <w:rFonts w:ascii="Times New Roman" w:hAnsi="Times New Roman" w:cs="Times New Roman"/>
          <w:sz w:val="28"/>
          <w:szCs w:val="28"/>
        </w:rPr>
        <w:t xml:space="preserve"> ионометрически</w:t>
      </w:r>
      <w:r w:rsidR="00453CBD" w:rsidRPr="00D5008B">
        <w:rPr>
          <w:rFonts w:ascii="Times New Roman" w:hAnsi="Times New Roman" w:cs="Times New Roman"/>
          <w:sz w:val="28"/>
          <w:szCs w:val="28"/>
        </w:rPr>
        <w:t>,</w:t>
      </w:r>
      <w:r w:rsidRPr="00D5008B">
        <w:rPr>
          <w:rFonts w:ascii="Times New Roman" w:hAnsi="Times New Roman" w:cs="Times New Roman"/>
          <w:sz w:val="28"/>
          <w:szCs w:val="28"/>
        </w:rPr>
        <w:t xml:space="preserve"> на иономере – И - 161 МИ (ГОСТ 26483-85);</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Поглощенные Са</w:t>
      </w:r>
      <w:proofErr w:type="gramStart"/>
      <w:r w:rsidRPr="00D5008B">
        <w:rPr>
          <w:rFonts w:ascii="Times New Roman" w:hAnsi="Times New Roman" w:cs="Times New Roman"/>
          <w:b/>
          <w:sz w:val="28"/>
          <w:szCs w:val="28"/>
        </w:rPr>
        <w:t>2</w:t>
      </w:r>
      <w:proofErr w:type="gramEnd"/>
      <w:r w:rsidRPr="00D5008B">
        <w:rPr>
          <w:rFonts w:ascii="Times New Roman" w:hAnsi="Times New Roman" w:cs="Times New Roman"/>
          <w:b/>
          <w:sz w:val="28"/>
          <w:szCs w:val="28"/>
        </w:rPr>
        <w:t>+ , Mg2+</w:t>
      </w:r>
      <w:r w:rsidRPr="00D5008B">
        <w:rPr>
          <w:rFonts w:ascii="Times New Roman" w:hAnsi="Times New Roman" w:cs="Times New Roman"/>
          <w:sz w:val="28"/>
          <w:szCs w:val="28"/>
        </w:rPr>
        <w:t xml:space="preserve"> трилонометрическим методом (ГОСТ 26428- 85);  </w:t>
      </w:r>
    </w:p>
    <w:p w:rsidR="00F63E85" w:rsidRPr="00D5008B" w:rsidRDefault="00F63E85" w:rsidP="008271A5">
      <w:pPr>
        <w:spacing w:after="0" w:line="240" w:lineRule="auto"/>
        <w:ind w:firstLine="540"/>
        <w:jc w:val="both"/>
        <w:rPr>
          <w:rFonts w:ascii="Times New Roman" w:hAnsi="Times New Roman" w:cs="Times New Roman"/>
          <w:sz w:val="28"/>
          <w:szCs w:val="28"/>
          <w:lang w:val="kk-KZ"/>
        </w:rPr>
      </w:pPr>
      <w:r w:rsidRPr="00D5008B">
        <w:rPr>
          <w:rFonts w:ascii="Times New Roman" w:hAnsi="Times New Roman" w:cs="Times New Roman"/>
          <w:b/>
          <w:sz w:val="28"/>
          <w:szCs w:val="28"/>
          <w:lang w:val="kk-KZ"/>
        </w:rPr>
        <w:t>Масличность</w:t>
      </w:r>
      <w:r w:rsidRPr="00D5008B">
        <w:rPr>
          <w:rFonts w:ascii="Times New Roman" w:hAnsi="Times New Roman" w:cs="Times New Roman"/>
          <w:sz w:val="28"/>
          <w:szCs w:val="28"/>
          <w:lang w:val="kk-KZ"/>
        </w:rPr>
        <w:t xml:space="preserve"> - </w:t>
      </w:r>
      <w:r w:rsidRPr="00D5008B">
        <w:rPr>
          <w:rFonts w:ascii="Times New Roman" w:hAnsi="Times New Roman" w:cs="Times New Roman"/>
          <w:sz w:val="28"/>
          <w:szCs w:val="28"/>
        </w:rPr>
        <w:t xml:space="preserve">ГОСТ 10857-64 «Семена масличные. Методы определения масличности» (аппарат </w:t>
      </w:r>
      <w:r w:rsidRPr="00D5008B">
        <w:rPr>
          <w:rFonts w:ascii="Times New Roman" w:hAnsi="Times New Roman" w:cs="Times New Roman"/>
          <w:sz w:val="28"/>
          <w:szCs w:val="28"/>
          <w:shd w:val="clear" w:color="auto" w:fill="FFFFFF"/>
        </w:rPr>
        <w:t xml:space="preserve"> Сокслета)</w:t>
      </w:r>
      <w:r w:rsidRPr="00D5008B">
        <w:rPr>
          <w:rFonts w:ascii="Times New Roman" w:hAnsi="Times New Roman" w:cs="Times New Roman"/>
          <w:sz w:val="28"/>
          <w:szCs w:val="28"/>
          <w:lang w:val="kk-KZ"/>
        </w:rPr>
        <w:t>.</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Все анализы выполнялись в 2-х кратной повторности.</w:t>
      </w:r>
    </w:p>
    <w:p w:rsidR="00F63E85" w:rsidRPr="00D5008B" w:rsidRDefault="00F63E85" w:rsidP="008271A5">
      <w:pPr>
        <w:pStyle w:val="af0"/>
        <w:ind w:firstLine="540"/>
        <w:jc w:val="both"/>
        <w:rPr>
          <w:szCs w:val="28"/>
        </w:rPr>
      </w:pPr>
      <w:r w:rsidRPr="00D5008B">
        <w:rPr>
          <w:rFonts w:eastAsiaTheme="minorHAnsi"/>
          <w:szCs w:val="28"/>
          <w:lang w:eastAsia="en-US"/>
        </w:rPr>
        <w:t xml:space="preserve">Во время вегетации: </w:t>
      </w:r>
      <w:r w:rsidRPr="00D5008B">
        <w:rPr>
          <w:bCs/>
          <w:szCs w:val="28"/>
        </w:rPr>
        <w:t>всходы, фаза бутонизации, фаза цветения, созревание</w:t>
      </w:r>
      <w:r w:rsidRPr="00D5008B">
        <w:rPr>
          <w:rFonts w:eastAsiaTheme="minorHAnsi"/>
          <w:szCs w:val="28"/>
          <w:lang w:eastAsia="en-US"/>
        </w:rPr>
        <w:t xml:space="preserve"> отбирались растительные образцы со всех вариантов всех опытов по 50 растений горчицы с делянки проходом по диагонали для определения накопления сухого вещества и химического состава растений. </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lastRenderedPageBreak/>
        <w:t>Анализ химического состава растений</w:t>
      </w:r>
      <w:r w:rsidRPr="00D5008B">
        <w:rPr>
          <w:rFonts w:ascii="Times New Roman" w:hAnsi="Times New Roman" w:cs="Times New Roman"/>
          <w:sz w:val="28"/>
          <w:szCs w:val="28"/>
        </w:rPr>
        <w:t xml:space="preserve"> горчицы (азота, фосфора и калия) определялся из одной навески по Пиневичу в модификации Куркаева [</w:t>
      </w:r>
      <w:r w:rsidRPr="00D5008B">
        <w:rPr>
          <w:rFonts w:ascii="Times New Roman" w:hAnsi="Times New Roman" w:cs="Times New Roman"/>
          <w:color w:val="FF0000"/>
          <w:sz w:val="28"/>
          <w:szCs w:val="28"/>
        </w:rPr>
        <w:t>2</w:t>
      </w:r>
      <w:r w:rsidR="00AF1286" w:rsidRPr="00D5008B">
        <w:rPr>
          <w:rFonts w:ascii="Times New Roman" w:hAnsi="Times New Roman" w:cs="Times New Roman"/>
          <w:color w:val="FF0000"/>
          <w:sz w:val="28"/>
          <w:szCs w:val="28"/>
        </w:rPr>
        <w:t>88</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Перед уборкой урожая</w:t>
      </w:r>
      <w:r w:rsidRPr="00D5008B">
        <w:rPr>
          <w:rFonts w:ascii="Times New Roman" w:hAnsi="Times New Roman" w:cs="Times New Roman"/>
          <w:sz w:val="28"/>
          <w:szCs w:val="28"/>
        </w:rPr>
        <w:t xml:space="preserve"> отбирались снопы для структурного анализа урожая: ч</w:t>
      </w:r>
      <w:r w:rsidRPr="00D5008B">
        <w:rPr>
          <w:rFonts w:ascii="Times New Roman" w:hAnsi="Times New Roman" w:cs="Times New Roman"/>
          <w:color w:val="000000"/>
          <w:sz w:val="28"/>
          <w:szCs w:val="28"/>
        </w:rPr>
        <w:t>исло растений на 1 м</w:t>
      </w:r>
      <w:proofErr w:type="gramStart"/>
      <w:r w:rsidRPr="00D5008B">
        <w:rPr>
          <w:rFonts w:ascii="Times New Roman" w:hAnsi="Times New Roman" w:cs="Times New Roman"/>
          <w:color w:val="000000"/>
          <w:sz w:val="28"/>
          <w:szCs w:val="28"/>
          <w:vertAlign w:val="superscript"/>
        </w:rPr>
        <w:t>2</w:t>
      </w:r>
      <w:proofErr w:type="gramEnd"/>
      <w:r w:rsidRPr="00D5008B">
        <w:rPr>
          <w:rFonts w:ascii="Times New Roman" w:hAnsi="Times New Roman" w:cs="Times New Roman"/>
          <w:color w:val="000000"/>
          <w:sz w:val="28"/>
          <w:szCs w:val="28"/>
        </w:rPr>
        <w:t>, число стручков с 1 растения, число семян с 1 растения, масса 1000 семян [</w:t>
      </w:r>
      <w:r w:rsidRPr="00D5008B">
        <w:rPr>
          <w:rFonts w:ascii="Times New Roman" w:hAnsi="Times New Roman" w:cs="Times New Roman"/>
          <w:color w:val="FF0000"/>
          <w:sz w:val="28"/>
          <w:szCs w:val="28"/>
        </w:rPr>
        <w:t>2</w:t>
      </w:r>
      <w:r w:rsidR="00AF1286" w:rsidRPr="00D5008B">
        <w:rPr>
          <w:rFonts w:ascii="Times New Roman" w:hAnsi="Times New Roman" w:cs="Times New Roman"/>
          <w:color w:val="FF0000"/>
          <w:sz w:val="28"/>
          <w:szCs w:val="28"/>
        </w:rPr>
        <w:t>89</w:t>
      </w:r>
      <w:r w:rsidRPr="00D5008B">
        <w:rPr>
          <w:rFonts w:ascii="Times New Roman" w:hAnsi="Times New Roman" w:cs="Times New Roman"/>
          <w:color w:val="000000"/>
          <w:sz w:val="28"/>
          <w:szCs w:val="28"/>
        </w:rPr>
        <w:t>].</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Учет урожая</w:t>
      </w:r>
      <w:r w:rsidRPr="00D5008B">
        <w:rPr>
          <w:rFonts w:ascii="Times New Roman" w:hAnsi="Times New Roman" w:cs="Times New Roman"/>
          <w:sz w:val="28"/>
          <w:szCs w:val="28"/>
        </w:rPr>
        <w:t xml:space="preserve"> проводился снопами в 6 кратной повторности, с последующим обмолотом в колосовой молотилке LD 180. </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Математическая обработка</w:t>
      </w:r>
      <w:r w:rsidRPr="00D5008B">
        <w:rPr>
          <w:rFonts w:ascii="Times New Roman" w:hAnsi="Times New Roman" w:cs="Times New Roman"/>
          <w:sz w:val="28"/>
          <w:szCs w:val="28"/>
        </w:rPr>
        <w:t xml:space="preserve"> проведена по Доспехову Б.А. [</w:t>
      </w:r>
      <w:r w:rsidRPr="00D5008B">
        <w:rPr>
          <w:rFonts w:ascii="Times New Roman" w:hAnsi="Times New Roman" w:cs="Times New Roman"/>
          <w:color w:val="FF0000"/>
          <w:sz w:val="28"/>
          <w:szCs w:val="28"/>
        </w:rPr>
        <w:t>2</w:t>
      </w:r>
      <w:r w:rsidR="00A4343B" w:rsidRPr="00D5008B">
        <w:rPr>
          <w:rFonts w:ascii="Times New Roman" w:hAnsi="Times New Roman" w:cs="Times New Roman"/>
          <w:color w:val="FF0000"/>
          <w:sz w:val="28"/>
          <w:szCs w:val="28"/>
        </w:rPr>
        <w:t>84</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b/>
          <w:sz w:val="28"/>
          <w:szCs w:val="28"/>
        </w:rPr>
        <w:t>Экономическая эффективность</w:t>
      </w:r>
      <w:r w:rsidRPr="00D5008B">
        <w:rPr>
          <w:rFonts w:ascii="Times New Roman" w:hAnsi="Times New Roman" w:cs="Times New Roman"/>
          <w:sz w:val="28"/>
          <w:szCs w:val="28"/>
        </w:rPr>
        <w:t xml:space="preserve"> определялась по П.Ф. Меньшикову [</w:t>
      </w:r>
      <w:r w:rsidRPr="00D5008B">
        <w:rPr>
          <w:rFonts w:ascii="Times New Roman" w:hAnsi="Times New Roman" w:cs="Times New Roman"/>
          <w:color w:val="FF0000"/>
          <w:sz w:val="28"/>
          <w:szCs w:val="28"/>
        </w:rPr>
        <w:t>29</w:t>
      </w:r>
      <w:r w:rsidR="00A4343B" w:rsidRPr="00D5008B">
        <w:rPr>
          <w:rFonts w:ascii="Times New Roman" w:hAnsi="Times New Roman" w:cs="Times New Roman"/>
          <w:color w:val="FF0000"/>
          <w:sz w:val="28"/>
          <w:szCs w:val="28"/>
        </w:rPr>
        <w:t>0</w:t>
      </w:r>
      <w:r w:rsidRPr="00D5008B">
        <w:rPr>
          <w:rFonts w:ascii="Times New Roman" w:hAnsi="Times New Roman" w:cs="Times New Roman"/>
          <w:sz w:val="28"/>
          <w:szCs w:val="28"/>
        </w:rPr>
        <w:t xml:space="preserve">]. </w:t>
      </w:r>
    </w:p>
    <w:p w:rsidR="00F63E85" w:rsidRPr="00D5008B" w:rsidRDefault="00F63E8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Результаты полевых и лабораторных исследований подвергались математической обработке и корреляционному анализу.  Взаимосвязь между содержанием элементов питания почвы и продуктивностью горчицы установлена на основе корреляционно-регрессионного анализа.</w:t>
      </w: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jc w:val="both"/>
        <w:rPr>
          <w:rFonts w:ascii="Times New Roman" w:hAnsi="Times New Roman" w:cs="Times New Roman"/>
          <w:sz w:val="28"/>
          <w:szCs w:val="28"/>
        </w:rPr>
      </w:pPr>
    </w:p>
    <w:p w:rsidR="008A3C6D" w:rsidRDefault="008A3C6D" w:rsidP="008271A5">
      <w:pPr>
        <w:spacing w:after="0" w:line="240" w:lineRule="auto"/>
        <w:ind w:firstLine="708"/>
        <w:jc w:val="both"/>
        <w:rPr>
          <w:rFonts w:ascii="Times New Roman" w:hAnsi="Times New Roman" w:cs="Times New Roman"/>
          <w:b/>
          <w:sz w:val="28"/>
          <w:szCs w:val="28"/>
        </w:rPr>
      </w:pPr>
    </w:p>
    <w:p w:rsidR="007E51C5" w:rsidRPr="00D5008B" w:rsidRDefault="007E51C5" w:rsidP="008271A5">
      <w:pPr>
        <w:spacing w:after="0" w:line="240" w:lineRule="auto"/>
        <w:ind w:firstLine="708"/>
        <w:jc w:val="both"/>
        <w:rPr>
          <w:rFonts w:ascii="Times New Roman" w:hAnsi="Times New Roman" w:cs="Times New Roman"/>
          <w:b/>
          <w:sz w:val="28"/>
          <w:szCs w:val="28"/>
        </w:rPr>
      </w:pPr>
    </w:p>
    <w:p w:rsidR="008A3C6D" w:rsidRPr="00D5008B" w:rsidRDefault="008A3C6D" w:rsidP="008271A5">
      <w:pPr>
        <w:spacing w:after="0" w:line="240" w:lineRule="auto"/>
        <w:ind w:firstLine="708"/>
        <w:jc w:val="both"/>
        <w:rPr>
          <w:rFonts w:ascii="Times New Roman" w:hAnsi="Times New Roman" w:cs="Times New Roman"/>
          <w:b/>
          <w:sz w:val="28"/>
          <w:szCs w:val="28"/>
        </w:rPr>
      </w:pPr>
    </w:p>
    <w:p w:rsidR="008A3C6D" w:rsidRPr="00D5008B" w:rsidRDefault="008A3C6D"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b/>
          <w:sz w:val="28"/>
          <w:szCs w:val="28"/>
        </w:rPr>
        <w:lastRenderedPageBreak/>
        <w:t>3 РЕЗУЛЬТАТЫ ИССЛЕДОВАНИЙ</w:t>
      </w:r>
    </w:p>
    <w:p w:rsidR="008A3C6D" w:rsidRPr="00D5008B" w:rsidRDefault="008A3C6D" w:rsidP="008271A5">
      <w:pPr>
        <w:spacing w:after="0" w:line="240" w:lineRule="auto"/>
        <w:ind w:firstLine="708"/>
        <w:jc w:val="both"/>
        <w:rPr>
          <w:rFonts w:ascii="Times New Roman" w:hAnsi="Times New Roman" w:cs="Times New Roman"/>
          <w:b/>
          <w:sz w:val="28"/>
          <w:szCs w:val="28"/>
        </w:rPr>
      </w:pPr>
    </w:p>
    <w:p w:rsidR="00F63E85" w:rsidRPr="00D5008B" w:rsidRDefault="00F63E85" w:rsidP="008271A5">
      <w:pPr>
        <w:tabs>
          <w:tab w:val="left" w:pos="709"/>
        </w:tabs>
        <w:spacing w:after="0" w:line="240" w:lineRule="auto"/>
        <w:jc w:val="both"/>
        <w:rPr>
          <w:rFonts w:ascii="Times New Roman" w:hAnsi="Times New Roman" w:cs="Times New Roman"/>
          <w:b/>
          <w:sz w:val="28"/>
          <w:szCs w:val="28"/>
        </w:rPr>
      </w:pPr>
      <w:r w:rsidRPr="00D5008B">
        <w:rPr>
          <w:rFonts w:ascii="Times New Roman" w:hAnsi="Times New Roman" w:cs="Times New Roman"/>
          <w:b/>
          <w:sz w:val="28"/>
          <w:szCs w:val="28"/>
        </w:rPr>
        <w:tab/>
        <w:t>3.1 Метеорологические условия в годы исследований</w:t>
      </w:r>
    </w:p>
    <w:p w:rsidR="008A3C6D" w:rsidRPr="00D5008B" w:rsidRDefault="008A3C6D" w:rsidP="008271A5">
      <w:pPr>
        <w:tabs>
          <w:tab w:val="left" w:pos="709"/>
        </w:tabs>
        <w:spacing w:after="0" w:line="240" w:lineRule="auto"/>
        <w:jc w:val="both"/>
        <w:rPr>
          <w:rFonts w:ascii="Times New Roman" w:hAnsi="Times New Roman" w:cs="Times New Roman"/>
          <w:b/>
          <w:sz w:val="28"/>
          <w:szCs w:val="28"/>
        </w:rPr>
      </w:pPr>
    </w:p>
    <w:p w:rsidR="00F63E85" w:rsidRPr="00D5008B" w:rsidRDefault="00F63E85" w:rsidP="008271A5">
      <w:pPr>
        <w:tabs>
          <w:tab w:val="left" w:pos="709"/>
        </w:tabs>
        <w:spacing w:after="0" w:line="240" w:lineRule="auto"/>
        <w:jc w:val="both"/>
        <w:rPr>
          <w:rFonts w:ascii="Times New Roman" w:eastAsia="Times New Roman" w:hAnsi="Times New Roman" w:cs="Times New Roman"/>
          <w:b/>
          <w:color w:val="FF0000"/>
          <w:sz w:val="28"/>
          <w:szCs w:val="28"/>
        </w:rPr>
      </w:pPr>
      <w:r w:rsidRPr="00D5008B">
        <w:rPr>
          <w:rFonts w:ascii="Times New Roman" w:hAnsi="Times New Roman" w:cs="Times New Roman"/>
          <w:sz w:val="28"/>
          <w:szCs w:val="28"/>
        </w:rPr>
        <w:tab/>
        <w:t>Для изучения минерального питания растений и действий применяемых минеральных удобрений в посевах горчицы в зависимости от сложившихся климатических условий были заложены полевые опыты [</w:t>
      </w:r>
      <w:r w:rsidR="004561F5" w:rsidRPr="00D5008B">
        <w:rPr>
          <w:rFonts w:ascii="Times New Roman" w:hAnsi="Times New Roman" w:cs="Times New Roman"/>
          <w:color w:val="FF0000"/>
          <w:sz w:val="28"/>
          <w:szCs w:val="28"/>
        </w:rPr>
        <w:t>21,</w:t>
      </w:r>
      <w:r w:rsidRPr="00D5008B">
        <w:rPr>
          <w:rFonts w:ascii="Times New Roman" w:hAnsi="Times New Roman" w:cs="Times New Roman"/>
          <w:color w:val="FF0000"/>
          <w:sz w:val="28"/>
          <w:szCs w:val="28"/>
        </w:rPr>
        <w:t>29</w:t>
      </w:r>
      <w:r w:rsidR="00A4343B" w:rsidRPr="00D5008B">
        <w:rPr>
          <w:rFonts w:ascii="Times New Roman" w:hAnsi="Times New Roman" w:cs="Times New Roman"/>
          <w:color w:val="FF0000"/>
          <w:sz w:val="28"/>
          <w:szCs w:val="28"/>
        </w:rPr>
        <w:t>1</w:t>
      </w:r>
      <w:r w:rsidRPr="00D5008B">
        <w:rPr>
          <w:rFonts w:ascii="Times New Roman" w:hAnsi="Times New Roman" w:cs="Times New Roman"/>
          <w:color w:val="FF0000"/>
          <w:sz w:val="28"/>
          <w:szCs w:val="28"/>
        </w:rPr>
        <w:t>-</w:t>
      </w:r>
      <w:r w:rsidR="004561F5" w:rsidRPr="00D5008B">
        <w:rPr>
          <w:rFonts w:ascii="Times New Roman" w:hAnsi="Times New Roman" w:cs="Times New Roman"/>
          <w:color w:val="FF0000"/>
          <w:sz w:val="28"/>
          <w:szCs w:val="28"/>
        </w:rPr>
        <w:t>29</w:t>
      </w:r>
      <w:r w:rsidR="00A4343B" w:rsidRPr="00D5008B">
        <w:rPr>
          <w:rFonts w:ascii="Times New Roman" w:hAnsi="Times New Roman" w:cs="Times New Roman"/>
          <w:color w:val="FF0000"/>
          <w:sz w:val="28"/>
          <w:szCs w:val="28"/>
        </w:rPr>
        <w:t>3</w:t>
      </w:r>
      <w:r w:rsidRPr="00D5008B">
        <w:rPr>
          <w:rFonts w:ascii="Times New Roman" w:hAnsi="Times New Roman" w:cs="Times New Roman"/>
          <w:sz w:val="28"/>
          <w:szCs w:val="28"/>
        </w:rPr>
        <w:t>]. Как отмечалось [</w:t>
      </w:r>
      <w:r w:rsidR="00A4343B" w:rsidRPr="00D5008B">
        <w:rPr>
          <w:rFonts w:ascii="Times New Roman" w:hAnsi="Times New Roman" w:cs="Times New Roman"/>
          <w:color w:val="FF0000"/>
          <w:sz w:val="28"/>
          <w:szCs w:val="28"/>
        </w:rPr>
        <w:t>294,295</w:t>
      </w:r>
      <w:r w:rsidRPr="00D5008B">
        <w:rPr>
          <w:rFonts w:ascii="Times New Roman" w:hAnsi="Times New Roman" w:cs="Times New Roman"/>
          <w:sz w:val="28"/>
          <w:szCs w:val="28"/>
        </w:rPr>
        <w:t xml:space="preserve">], горчица является культурой холодного сезона, хорошо подходящей для условий короткого вегетационного периода и может произрастать в полузасушливых условиях Северного Казахстана. </w:t>
      </w:r>
    </w:p>
    <w:p w:rsidR="003D1F15" w:rsidRPr="00D5008B" w:rsidRDefault="003D1F15" w:rsidP="008271A5">
      <w:pPr>
        <w:pStyle w:val="Standard"/>
        <w:tabs>
          <w:tab w:val="left" w:pos="8640"/>
        </w:tabs>
        <w:ind w:firstLine="540"/>
        <w:jc w:val="both"/>
        <w:rPr>
          <w:rFonts w:ascii="Times New Roman" w:hAnsi="Times New Roman" w:cs="Times New Roman"/>
          <w:sz w:val="28"/>
          <w:szCs w:val="28"/>
          <w:lang w:val="ru-RU"/>
        </w:rPr>
      </w:pPr>
      <w:r w:rsidRPr="00D5008B">
        <w:rPr>
          <w:rFonts w:ascii="Times New Roman" w:hAnsi="Times New Roman" w:cs="Times New Roman"/>
          <w:bCs/>
          <w:sz w:val="28"/>
          <w:szCs w:val="28"/>
          <w:lang w:val="ru-RU"/>
        </w:rPr>
        <w:t xml:space="preserve">В годы проведения исследований (2019-2021 годы) погодные условия были достаточно характерными для климата степной зоны Северного Казахстана, они отличались по количеству и характеру распределения осадков и температурному режиму. Исследуемый участок расположен в умеренно-засушливой зоне, с резкой сменой температуры воздуха и с малым количеством атмосферных осадков за сельскохозяйственный год (средние многолетние – 365 мм). </w:t>
      </w:r>
    </w:p>
    <w:p w:rsidR="003D1F15" w:rsidRPr="00D5008B" w:rsidRDefault="003D1F15" w:rsidP="008271A5">
      <w:pPr>
        <w:pStyle w:val="Standard"/>
        <w:tabs>
          <w:tab w:val="left" w:pos="8640"/>
        </w:tabs>
        <w:ind w:firstLine="540"/>
        <w:jc w:val="both"/>
        <w:rPr>
          <w:rFonts w:ascii="Times New Roman" w:hAnsi="Times New Roman" w:cs="Times New Roman"/>
          <w:bCs/>
          <w:sz w:val="28"/>
          <w:szCs w:val="28"/>
          <w:lang w:val="ru-RU"/>
        </w:rPr>
      </w:pPr>
      <w:r w:rsidRPr="00D5008B">
        <w:rPr>
          <w:rFonts w:ascii="Times New Roman" w:hAnsi="Times New Roman" w:cs="Times New Roman"/>
          <w:bCs/>
          <w:sz w:val="28"/>
          <w:szCs w:val="28"/>
          <w:lang w:val="ru-RU"/>
        </w:rPr>
        <w:t xml:space="preserve"> По количеству выпавших осадков все годы исследований были засушливыми и крайне неравномерно распределены по месяцам и периодам (рисунок 3, приложение А.1-А.3).  Недобор осадков в 2019 году наблюдался в период вегетации горчицы, что отражалось на росте и развитии растений, но запасы продуктивной влаги за счет осенних и зимних осадков по-разному влияли на действие минеральных удобрений и, в конечном счете, на урожай сортов растений горчицы. В 2019 году за вегетационный период в сумме по средним многолетним данным из 177 мм осадков недобор оставил более 70 мм. </w:t>
      </w:r>
    </w:p>
    <w:p w:rsidR="003D1F15" w:rsidRPr="00D5008B" w:rsidRDefault="003D1F15" w:rsidP="008271A5">
      <w:pPr>
        <w:pStyle w:val="Standard"/>
        <w:tabs>
          <w:tab w:val="left" w:pos="8640"/>
        </w:tabs>
        <w:ind w:firstLine="540"/>
        <w:jc w:val="both"/>
        <w:rPr>
          <w:rFonts w:ascii="Times New Roman" w:hAnsi="Times New Roman" w:cs="Times New Roman"/>
          <w:sz w:val="28"/>
          <w:szCs w:val="28"/>
          <w:lang w:val="ru-RU"/>
        </w:rPr>
      </w:pPr>
      <w:r w:rsidRPr="00D5008B">
        <w:rPr>
          <w:rFonts w:ascii="Times New Roman" w:hAnsi="Times New Roman" w:cs="Times New Roman"/>
          <w:bCs/>
          <w:sz w:val="28"/>
          <w:szCs w:val="28"/>
          <w:lang w:val="ru-RU"/>
        </w:rPr>
        <w:t>Недостаток осадков сопровождался высокой температурой воздуха и в среднем она была выше на 0,5-1,0</w:t>
      </w:r>
      <w:proofErr w:type="gramStart"/>
      <w:r w:rsidRPr="00D5008B">
        <w:rPr>
          <w:rFonts w:ascii="Times New Roman" w:hAnsi="Times New Roman" w:cs="Times New Roman"/>
          <w:bCs/>
          <w:sz w:val="28"/>
          <w:szCs w:val="28"/>
          <w:lang w:val="ru-RU"/>
        </w:rPr>
        <w:sym w:font="Symbol" w:char="F0B0"/>
      </w:r>
      <w:r w:rsidRPr="00D5008B">
        <w:rPr>
          <w:rFonts w:ascii="Times New Roman" w:hAnsi="Times New Roman" w:cs="Times New Roman"/>
          <w:bCs/>
          <w:sz w:val="28"/>
          <w:szCs w:val="28"/>
          <w:lang w:val="ru-RU"/>
        </w:rPr>
        <w:t>С</w:t>
      </w:r>
      <w:proofErr w:type="gramEnd"/>
      <w:r w:rsidRPr="00D5008B">
        <w:rPr>
          <w:rFonts w:ascii="Times New Roman" w:hAnsi="Times New Roman" w:cs="Times New Roman"/>
          <w:bCs/>
          <w:sz w:val="28"/>
          <w:szCs w:val="28"/>
          <w:lang w:val="ru-RU"/>
        </w:rPr>
        <w:t xml:space="preserve"> (рисунок 4, приложение А.4-А.6).  </w:t>
      </w:r>
    </w:p>
    <w:p w:rsidR="003D1F15" w:rsidRPr="00D5008B" w:rsidRDefault="003D1F15" w:rsidP="008271A5">
      <w:pPr>
        <w:pStyle w:val="af4"/>
        <w:spacing w:after="0" w:line="240" w:lineRule="auto"/>
        <w:ind w:left="0" w:firstLine="540"/>
        <w:jc w:val="both"/>
        <w:rPr>
          <w:rFonts w:ascii="Times New Roman" w:hAnsi="Times New Roman" w:cs="Times New Roman"/>
          <w:b/>
          <w:sz w:val="28"/>
          <w:szCs w:val="28"/>
        </w:rPr>
      </w:pPr>
      <w:r w:rsidRPr="00D5008B">
        <w:rPr>
          <w:rFonts w:ascii="Times New Roman" w:hAnsi="Times New Roman" w:cs="Times New Roman"/>
          <w:sz w:val="28"/>
          <w:szCs w:val="28"/>
        </w:rPr>
        <w:t xml:space="preserve">Метеорологические условия существенно отразились как на почвенных процессах, так и особенностях роста и развития растений горчицы в формировании ее урожая. </w:t>
      </w:r>
    </w:p>
    <w:p w:rsidR="003D1F15" w:rsidRPr="00D5008B" w:rsidRDefault="003D1F15" w:rsidP="008271A5">
      <w:pPr>
        <w:spacing w:after="0" w:line="240" w:lineRule="auto"/>
        <w:ind w:firstLine="540"/>
        <w:jc w:val="both"/>
        <w:rPr>
          <w:rFonts w:ascii="Times New Roman" w:hAnsi="Times New Roman" w:cs="Times New Roman"/>
          <w:bCs/>
          <w:sz w:val="28"/>
          <w:szCs w:val="28"/>
        </w:rPr>
      </w:pPr>
      <w:r w:rsidRPr="00D5008B">
        <w:rPr>
          <w:rFonts w:ascii="Times New Roman" w:hAnsi="Times New Roman" w:cs="Times New Roman"/>
          <w:snapToGrid w:val="0"/>
          <w:sz w:val="28"/>
          <w:szCs w:val="28"/>
        </w:rPr>
        <w:t xml:space="preserve">В наших исследованиях ГТК составляет в 2019 году  0,5, в 2020 – 0,6, в 2021 – 0,4, что указывает на степень засушливости вегетационного периода развития горчицы. Этот показатель в дальнейшем скажется на урожайности сортов горчицы при внесении минеральных удобрений.  </w:t>
      </w:r>
    </w:p>
    <w:p w:rsidR="003D1F15" w:rsidRPr="00D5008B" w:rsidRDefault="003D1F15" w:rsidP="008271A5">
      <w:pPr>
        <w:tabs>
          <w:tab w:val="left" w:pos="993"/>
        </w:tabs>
        <w:autoSpaceDE w:val="0"/>
        <w:autoSpaceDN w:val="0"/>
        <w:adjustRightInd w:val="0"/>
        <w:spacing w:after="0" w:line="240" w:lineRule="auto"/>
        <w:jc w:val="both"/>
        <w:rPr>
          <w:rFonts w:ascii="Times New Roman" w:hAnsi="Times New Roman" w:cs="Times New Roman"/>
          <w:bCs/>
          <w:sz w:val="28"/>
          <w:szCs w:val="28"/>
        </w:rPr>
      </w:pPr>
    </w:p>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
          <w:noProof/>
          <w:sz w:val="28"/>
          <w:szCs w:val="28"/>
        </w:rPr>
        <w:lastRenderedPageBreak/>
        <w:drawing>
          <wp:inline distT="0" distB="0" distL="0" distR="0" wp14:anchorId="698B977B" wp14:editId="2B3F3FEC">
            <wp:extent cx="5939790" cy="3642999"/>
            <wp:effectExtent l="0" t="0" r="3810" b="14605"/>
            <wp:docPr id="9" name="Диаграмма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1F0F2C-D7D3-4658-86E2-5B76EC73E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D1F15" w:rsidRPr="00D5008B" w:rsidRDefault="003D1F15" w:rsidP="008271A5">
      <w:pPr>
        <w:pStyle w:val="af"/>
        <w:spacing w:after="0" w:line="240" w:lineRule="auto"/>
        <w:ind w:firstLine="708"/>
        <w:jc w:val="center"/>
        <w:rPr>
          <w:rFonts w:ascii="Times New Roman" w:hAnsi="Times New Roman" w:cs="Times New Roman"/>
          <w:sz w:val="28"/>
          <w:szCs w:val="28"/>
        </w:rPr>
      </w:pPr>
      <w:r w:rsidRPr="00D5008B">
        <w:rPr>
          <w:rFonts w:ascii="Times New Roman" w:hAnsi="Times New Roman" w:cs="Times New Roman"/>
          <w:sz w:val="28"/>
          <w:szCs w:val="28"/>
        </w:rPr>
        <w:t xml:space="preserve">Рисунок </w:t>
      </w:r>
      <w:r w:rsidRPr="00D5008B">
        <w:rPr>
          <w:rFonts w:ascii="Times New Roman" w:hAnsi="Times New Roman" w:cs="Times New Roman"/>
          <w:sz w:val="28"/>
          <w:szCs w:val="28"/>
          <w:lang w:val="kk-KZ"/>
        </w:rPr>
        <w:t xml:space="preserve">3 </w:t>
      </w:r>
      <w:r w:rsidRPr="00D5008B">
        <w:rPr>
          <w:rFonts w:ascii="Times New Roman" w:hAnsi="Times New Roman" w:cs="Times New Roman"/>
          <w:sz w:val="28"/>
          <w:szCs w:val="28"/>
        </w:rPr>
        <w:t xml:space="preserve">- Количество и распределение осадков за вегетационный период, </w:t>
      </w:r>
      <w:proofErr w:type="gramStart"/>
      <w:r w:rsidRPr="00D5008B">
        <w:rPr>
          <w:rFonts w:ascii="Times New Roman" w:hAnsi="Times New Roman" w:cs="Times New Roman"/>
          <w:sz w:val="28"/>
          <w:szCs w:val="28"/>
        </w:rPr>
        <w:t>мм</w:t>
      </w:r>
      <w:proofErr w:type="gramEnd"/>
      <w:r w:rsidRPr="00D5008B">
        <w:rPr>
          <w:rFonts w:ascii="Times New Roman" w:hAnsi="Times New Roman" w:cs="Times New Roman"/>
          <w:sz w:val="28"/>
          <w:szCs w:val="28"/>
        </w:rPr>
        <w:t xml:space="preserve"> (по данным метеопоста «Алтынды» Буландинского района Акмолинской области)</w:t>
      </w:r>
    </w:p>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
          <w:noProof/>
          <w:sz w:val="28"/>
          <w:szCs w:val="28"/>
        </w:rPr>
        <w:drawing>
          <wp:inline distT="0" distB="0" distL="0" distR="0" wp14:anchorId="34840C57" wp14:editId="48DA23A5">
            <wp:extent cx="5939790" cy="3882655"/>
            <wp:effectExtent l="0" t="0" r="3810" b="3810"/>
            <wp:docPr id="1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315EE9-84C7-4399-AE88-5582D1661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D1F15" w:rsidRPr="00D5008B" w:rsidRDefault="003D1F15" w:rsidP="008271A5">
      <w:pPr>
        <w:pStyle w:val="af"/>
        <w:spacing w:after="0" w:line="240" w:lineRule="auto"/>
        <w:ind w:firstLine="708"/>
        <w:jc w:val="center"/>
        <w:rPr>
          <w:rFonts w:ascii="Times New Roman" w:hAnsi="Times New Roman" w:cs="Times New Roman"/>
          <w:sz w:val="28"/>
          <w:szCs w:val="28"/>
        </w:rPr>
      </w:pPr>
      <w:r w:rsidRPr="00D5008B">
        <w:rPr>
          <w:rFonts w:ascii="Times New Roman" w:hAnsi="Times New Roman" w:cs="Times New Roman"/>
          <w:sz w:val="28"/>
          <w:szCs w:val="28"/>
        </w:rPr>
        <w:t xml:space="preserve">Рисунок </w:t>
      </w:r>
      <w:r w:rsidRPr="00D5008B">
        <w:rPr>
          <w:rFonts w:ascii="Times New Roman" w:hAnsi="Times New Roman" w:cs="Times New Roman"/>
          <w:sz w:val="28"/>
          <w:szCs w:val="28"/>
          <w:lang w:val="kk-KZ"/>
        </w:rPr>
        <w:t xml:space="preserve">4 </w:t>
      </w:r>
      <w:r w:rsidRPr="00D5008B">
        <w:rPr>
          <w:rFonts w:ascii="Times New Roman" w:hAnsi="Times New Roman" w:cs="Times New Roman"/>
          <w:sz w:val="28"/>
          <w:szCs w:val="28"/>
        </w:rPr>
        <w:t xml:space="preserve">- Среднесуточная температура воздуха за вегетационный период, </w:t>
      </w:r>
      <w:r w:rsidRPr="00D5008B">
        <w:rPr>
          <w:rFonts w:ascii="Times New Roman" w:hAnsi="Times New Roman" w:cs="Times New Roman"/>
          <w:sz w:val="28"/>
          <w:szCs w:val="28"/>
          <w:vertAlign w:val="superscript"/>
        </w:rPr>
        <w:t>о</w:t>
      </w:r>
      <w:r w:rsidRPr="00D5008B">
        <w:rPr>
          <w:rFonts w:ascii="Times New Roman" w:hAnsi="Times New Roman" w:cs="Times New Roman"/>
          <w:sz w:val="28"/>
          <w:szCs w:val="28"/>
        </w:rPr>
        <w:t>С (по данным метеопоста «Алтынды» Буландинского района Акмолинской области)</w:t>
      </w:r>
    </w:p>
    <w:p w:rsidR="003D1F15" w:rsidRPr="00D5008B" w:rsidRDefault="003D1F15" w:rsidP="008271A5">
      <w:pPr>
        <w:spacing w:after="0" w:line="240" w:lineRule="auto"/>
        <w:jc w:val="both"/>
        <w:rPr>
          <w:rFonts w:ascii="Times New Roman" w:hAnsi="Times New Roman" w:cs="Times New Roman"/>
          <w:bCs/>
          <w:sz w:val="28"/>
          <w:szCs w:val="28"/>
        </w:rPr>
      </w:pPr>
    </w:p>
    <w:p w:rsidR="003D1F15" w:rsidRPr="00D5008B" w:rsidRDefault="003D1F15" w:rsidP="008271A5">
      <w:pPr>
        <w:pStyle w:val="a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lastRenderedPageBreak/>
        <w:t>Анализ выпавших осадков в 2019 году (331,9 мм) показал, что их значение на 9,1% меньше многолетних данных. За осенне-зимний период выпало на 40,3 мм больше и в весенне-летний период на 74,2 мм меньше, чем за многолетние значения, что скажется в дальнейшем на урожайности горчицы. Отклонения температурных условий от нормы в 2019 году были незначительны и оказывали влияния на развитие растений горчицы. Температура воздуха в весенний период была ниже обычного  в среднем на +1,8</w:t>
      </w:r>
      <w:proofErr w:type="gramStart"/>
      <w:r w:rsidRPr="00D5008B">
        <w:rPr>
          <w:rFonts w:ascii="Times New Roman" w:hAnsi="Times New Roman" w:cs="Times New Roman"/>
          <w:sz w:val="28"/>
          <w:szCs w:val="28"/>
        </w:rPr>
        <w:sym w:font="Symbol" w:char="F0B0"/>
      </w:r>
      <w:r w:rsidRPr="00D5008B">
        <w:rPr>
          <w:rFonts w:ascii="Times New Roman" w:hAnsi="Times New Roman" w:cs="Times New Roman"/>
          <w:sz w:val="28"/>
          <w:szCs w:val="28"/>
        </w:rPr>
        <w:t>С</w:t>
      </w:r>
      <w:proofErr w:type="gramEnd"/>
      <w:r w:rsidRPr="00D5008B">
        <w:rPr>
          <w:rFonts w:ascii="Times New Roman" w:hAnsi="Times New Roman" w:cs="Times New Roman"/>
          <w:sz w:val="28"/>
          <w:szCs w:val="28"/>
        </w:rPr>
        <w:t xml:space="preserve"> и сохранилась до конца мая. Количество осадков за два весенних месяца составило 44,0 и 7,0 мм, что значительно выше нормы за апрель на 76% и ниже нормы за май на 20%. Летний период характеризовался умеренно-теплой погодой – от +15,7</w:t>
      </w:r>
      <w:proofErr w:type="gramStart"/>
      <w:r w:rsidRPr="00D5008B">
        <w:rPr>
          <w:rFonts w:ascii="Times New Roman" w:hAnsi="Times New Roman" w:cs="Times New Roman"/>
          <w:sz w:val="28"/>
          <w:szCs w:val="28"/>
        </w:rPr>
        <w:sym w:font="Symbol" w:char="F0B0"/>
      </w:r>
      <w:r w:rsidRPr="00D5008B">
        <w:rPr>
          <w:rFonts w:ascii="Times New Roman" w:hAnsi="Times New Roman" w:cs="Times New Roman"/>
          <w:sz w:val="28"/>
          <w:szCs w:val="28"/>
        </w:rPr>
        <w:t>С</w:t>
      </w:r>
      <w:proofErr w:type="gramEnd"/>
      <w:r w:rsidRPr="00D5008B">
        <w:rPr>
          <w:rFonts w:ascii="Times New Roman" w:hAnsi="Times New Roman" w:cs="Times New Roman"/>
          <w:sz w:val="28"/>
          <w:szCs w:val="28"/>
        </w:rPr>
        <w:t xml:space="preserve"> до +19,9</w:t>
      </w:r>
      <w:r w:rsidRPr="00D5008B">
        <w:rPr>
          <w:rFonts w:ascii="Times New Roman" w:hAnsi="Times New Roman" w:cs="Times New Roman"/>
          <w:sz w:val="28"/>
          <w:szCs w:val="28"/>
        </w:rPr>
        <w:sym w:font="Symbol" w:char="F0B0"/>
      </w:r>
      <w:r w:rsidRPr="00D5008B">
        <w:rPr>
          <w:rFonts w:ascii="Times New Roman" w:hAnsi="Times New Roman" w:cs="Times New Roman"/>
          <w:sz w:val="28"/>
          <w:szCs w:val="28"/>
        </w:rPr>
        <w:t>С. В сравнении с многолетними нормами, летние осадки были ниже от фактических показателей почти в два раза. За счет выпавших осенних осадков сформировались высокие запасы продуктивной влаги.</w:t>
      </w:r>
    </w:p>
    <w:p w:rsidR="003D1F15" w:rsidRPr="00D5008B" w:rsidRDefault="003D1F15" w:rsidP="008271A5">
      <w:pPr>
        <w:pStyle w:val="a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В 2020 году май был сухим. Выпало осадков на 34,4 мм ниже нормы, а в июне месяце выпало больше осадков на 18 мм, но к фазе бутонизации недобор составил 8-10 мм. Температура за вегетационный период +17,9</w:t>
      </w:r>
      <w:proofErr w:type="gramStart"/>
      <w:r w:rsidRPr="00D5008B">
        <w:rPr>
          <w:rFonts w:ascii="Times New Roman" w:hAnsi="Times New Roman" w:cs="Times New Roman"/>
          <w:sz w:val="28"/>
          <w:szCs w:val="28"/>
        </w:rPr>
        <w:sym w:font="Symbol" w:char="F0B0"/>
      </w:r>
      <w:r w:rsidRPr="00D5008B">
        <w:rPr>
          <w:rFonts w:ascii="Times New Roman" w:hAnsi="Times New Roman" w:cs="Times New Roman"/>
          <w:sz w:val="28"/>
          <w:szCs w:val="28"/>
        </w:rPr>
        <w:t>С</w:t>
      </w:r>
      <w:proofErr w:type="gramEnd"/>
      <w:r w:rsidRPr="00D5008B">
        <w:rPr>
          <w:rFonts w:ascii="Times New Roman" w:hAnsi="Times New Roman" w:cs="Times New Roman"/>
          <w:sz w:val="28"/>
          <w:szCs w:val="28"/>
        </w:rPr>
        <w:t>- +19,4</w:t>
      </w:r>
      <w:r w:rsidRPr="00D5008B">
        <w:rPr>
          <w:rFonts w:ascii="Times New Roman" w:hAnsi="Times New Roman" w:cs="Times New Roman"/>
          <w:sz w:val="28"/>
          <w:szCs w:val="28"/>
        </w:rPr>
        <w:sym w:font="Symbol" w:char="F0B0"/>
      </w:r>
      <w:r w:rsidRPr="00D5008B">
        <w:rPr>
          <w:rFonts w:ascii="Times New Roman" w:hAnsi="Times New Roman" w:cs="Times New Roman"/>
          <w:sz w:val="28"/>
          <w:szCs w:val="28"/>
        </w:rPr>
        <w:t>С.</w:t>
      </w:r>
    </w:p>
    <w:p w:rsidR="003D1F15" w:rsidRPr="00D5008B" w:rsidRDefault="003D1F15" w:rsidP="008271A5">
      <w:pPr>
        <w:pStyle w:val="a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Осенне-зимний период 2021 года характеризовался низким выпадением осадков, но теплым. Осенне-весенние осадки 2020-2021 </w:t>
      </w:r>
      <w:proofErr w:type="gramStart"/>
      <w:r w:rsidRPr="00D5008B">
        <w:rPr>
          <w:rFonts w:ascii="Times New Roman" w:hAnsi="Times New Roman" w:cs="Times New Roman"/>
          <w:sz w:val="28"/>
          <w:szCs w:val="28"/>
        </w:rPr>
        <w:t>гг</w:t>
      </w:r>
      <w:proofErr w:type="gramEnd"/>
      <w:r w:rsidRPr="00D5008B">
        <w:rPr>
          <w:rFonts w:ascii="Times New Roman" w:hAnsi="Times New Roman" w:cs="Times New Roman"/>
          <w:sz w:val="28"/>
          <w:szCs w:val="28"/>
        </w:rPr>
        <w:t xml:space="preserve"> обеспечили удовлетворительную влагозарядку, что сказалось на дружной всхожести семян сортов горчицы. Однако, недобор осадков и высокая температура воздуха (+1,6</w:t>
      </w:r>
      <w:proofErr w:type="gramStart"/>
      <w:r w:rsidRPr="00D5008B">
        <w:rPr>
          <w:rFonts w:ascii="Times New Roman" w:hAnsi="Times New Roman" w:cs="Times New Roman"/>
          <w:sz w:val="28"/>
          <w:szCs w:val="28"/>
        </w:rPr>
        <w:sym w:font="Symbol" w:char="F0B0"/>
      </w:r>
      <w:r w:rsidRPr="00D5008B">
        <w:rPr>
          <w:rFonts w:ascii="Times New Roman" w:hAnsi="Times New Roman" w:cs="Times New Roman"/>
          <w:sz w:val="28"/>
          <w:szCs w:val="28"/>
        </w:rPr>
        <w:t>С</w:t>
      </w:r>
      <w:proofErr w:type="gramEnd"/>
      <w:r w:rsidRPr="00D5008B">
        <w:rPr>
          <w:rFonts w:ascii="Times New Roman" w:hAnsi="Times New Roman" w:cs="Times New Roman"/>
          <w:sz w:val="28"/>
          <w:szCs w:val="28"/>
        </w:rPr>
        <w:t xml:space="preserve"> за </w:t>
      </w:r>
      <w:r w:rsidRPr="00D5008B">
        <w:rPr>
          <w:rFonts w:ascii="Times New Roman" w:hAnsi="Times New Roman" w:cs="Times New Roman"/>
          <w:bCs/>
          <w:sz w:val="28"/>
          <w:szCs w:val="28"/>
          <w:lang w:val="en-US"/>
        </w:rPr>
        <w:t>V</w:t>
      </w:r>
      <w:r w:rsidRPr="00D5008B">
        <w:rPr>
          <w:rFonts w:ascii="Times New Roman" w:hAnsi="Times New Roman" w:cs="Times New Roman"/>
          <w:bCs/>
          <w:sz w:val="28"/>
          <w:szCs w:val="28"/>
        </w:rPr>
        <w:t>-</w:t>
      </w:r>
      <w:r w:rsidRPr="00D5008B">
        <w:rPr>
          <w:rFonts w:ascii="Times New Roman" w:hAnsi="Times New Roman" w:cs="Times New Roman"/>
          <w:bCs/>
          <w:sz w:val="28"/>
          <w:szCs w:val="28"/>
          <w:lang w:val="en-US"/>
        </w:rPr>
        <w:t>VIII</w:t>
      </w:r>
      <w:r w:rsidRPr="00D5008B">
        <w:rPr>
          <w:rFonts w:ascii="Times New Roman" w:hAnsi="Times New Roman" w:cs="Times New Roman"/>
          <w:bCs/>
          <w:sz w:val="28"/>
          <w:szCs w:val="28"/>
        </w:rPr>
        <w:t xml:space="preserve">) </w:t>
      </w:r>
      <w:r w:rsidRPr="00D5008B">
        <w:rPr>
          <w:rFonts w:ascii="Times New Roman" w:hAnsi="Times New Roman" w:cs="Times New Roman"/>
          <w:sz w:val="28"/>
          <w:szCs w:val="28"/>
        </w:rPr>
        <w:t xml:space="preserve">отрицательно сказалось на дальнейшем развитии надземной массы и формирование урожая сортов горчицы. </w:t>
      </w:r>
    </w:p>
    <w:p w:rsidR="003D1F15" w:rsidRPr="00D5008B" w:rsidRDefault="003D1F15" w:rsidP="008271A5">
      <w:pPr>
        <w:pStyle w:val="a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Как показал, анализ гидротермических данных </w:t>
      </w:r>
      <w:proofErr w:type="gramStart"/>
      <w:r w:rsidRPr="00D5008B">
        <w:rPr>
          <w:rFonts w:ascii="Times New Roman" w:hAnsi="Times New Roman" w:cs="Times New Roman"/>
          <w:sz w:val="28"/>
          <w:szCs w:val="28"/>
        </w:rPr>
        <w:t>осадков</w:t>
      </w:r>
      <w:proofErr w:type="gramEnd"/>
      <w:r w:rsidRPr="00D5008B">
        <w:rPr>
          <w:rFonts w:ascii="Times New Roman" w:hAnsi="Times New Roman" w:cs="Times New Roman"/>
          <w:sz w:val="28"/>
          <w:szCs w:val="28"/>
        </w:rPr>
        <w:t xml:space="preserve"> и температуры воздуха в годы исследований существенно влияли на произрастание растений горчицы, что сказалось на формирование урожая сортов культуры.      </w:t>
      </w:r>
    </w:p>
    <w:p w:rsidR="003D1F15" w:rsidRPr="00D5008B" w:rsidRDefault="003D1F15" w:rsidP="008271A5">
      <w:pPr>
        <w:pStyle w:val="af"/>
        <w:spacing w:after="0" w:line="240" w:lineRule="auto"/>
        <w:ind w:firstLine="708"/>
        <w:jc w:val="both"/>
        <w:rPr>
          <w:rFonts w:ascii="Times New Roman" w:hAnsi="Times New Roman" w:cs="Times New Roman"/>
          <w:sz w:val="28"/>
          <w:szCs w:val="28"/>
        </w:rPr>
      </w:pPr>
    </w:p>
    <w:p w:rsidR="003D1F15" w:rsidRPr="00D5008B" w:rsidRDefault="003D1F1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b/>
          <w:sz w:val="28"/>
          <w:szCs w:val="28"/>
        </w:rPr>
        <w:t>3.2 Влагообеспеченность горчицы</w:t>
      </w:r>
    </w:p>
    <w:p w:rsidR="003D1F15" w:rsidRPr="00D5008B" w:rsidRDefault="003D1F15" w:rsidP="008271A5">
      <w:pPr>
        <w:tabs>
          <w:tab w:val="left" w:pos="993"/>
          <w:tab w:val="left" w:pos="8640"/>
        </w:tabs>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shd w:val="clear" w:color="auto" w:fill="FFFFFF"/>
        </w:rPr>
        <w:t xml:space="preserve">Среди факторов жизни растений воде принадлежит первое место по размерам ее потребления.  Почвенная влага является жизненной основой растений, почвенной фауны и микрофлоры, получающих воду, главным образом, из почвы. В условиях Северного Казахстана с небольшим количеством годовых осадков (около 300 мм) накопление, сохранение и рациональное использование влаги являются неотъемлемой частью зональной агротехники. </w:t>
      </w:r>
    </w:p>
    <w:p w:rsidR="003D1F15" w:rsidRPr="00D5008B" w:rsidRDefault="003D1F15" w:rsidP="008271A5">
      <w:pPr>
        <w:tabs>
          <w:tab w:val="left" w:pos="993"/>
          <w:tab w:val="left" w:pos="8640"/>
        </w:tabs>
        <w:spacing w:after="0" w:line="240" w:lineRule="auto"/>
        <w:ind w:firstLine="567"/>
        <w:jc w:val="both"/>
        <w:rPr>
          <w:rFonts w:ascii="Times New Roman" w:hAnsi="Times New Roman" w:cs="Times New Roman"/>
          <w:sz w:val="28"/>
          <w:szCs w:val="28"/>
        </w:rPr>
      </w:pPr>
      <w:r w:rsidRPr="00D5008B">
        <w:rPr>
          <w:rFonts w:ascii="Times New Roman" w:hAnsi="Times New Roman" w:cs="Times New Roman"/>
          <w:sz w:val="28"/>
          <w:szCs w:val="28"/>
        </w:rPr>
        <w:t>Для успешного ведения сельскохозяйственного производства необходимо полностью использовать выпадающие осадки, а вследствие глубокого залегания грунтовых вод в этой зоне формирование запасов влаги в почве происходит исключительно за счет осенне-весенних атмосферных осадков. Весенние дожди целиком испаряются с поверхности полей, значительная часть летних дождей также непроизводительно теряется  на испарение, вследствие чего создается дефицит влаги в почве, что в свою очередь, является причиной нестабильных урожаев. В Северном Казахстане продуктивная влага является основным источником водоснабжения растений в период вегетации [</w:t>
      </w:r>
      <w:r w:rsidR="00A4343B" w:rsidRPr="00D5008B">
        <w:rPr>
          <w:rFonts w:ascii="Times New Roman" w:hAnsi="Times New Roman" w:cs="Times New Roman"/>
          <w:color w:val="FF0000"/>
          <w:sz w:val="28"/>
          <w:szCs w:val="28"/>
        </w:rPr>
        <w:t>296</w:t>
      </w:r>
      <w:r w:rsidRPr="00D5008B">
        <w:rPr>
          <w:rFonts w:ascii="Times New Roman" w:hAnsi="Times New Roman" w:cs="Times New Roman"/>
          <w:bCs/>
          <w:sz w:val="28"/>
          <w:szCs w:val="28"/>
        </w:rPr>
        <w:t>]</w:t>
      </w:r>
      <w:r w:rsidRPr="00D5008B">
        <w:rPr>
          <w:rFonts w:ascii="Times New Roman" w:hAnsi="Times New Roman" w:cs="Times New Roman"/>
          <w:sz w:val="28"/>
          <w:szCs w:val="28"/>
        </w:rPr>
        <w:t xml:space="preserve">. </w:t>
      </w:r>
    </w:p>
    <w:p w:rsidR="003D1F15" w:rsidRPr="00D5008B" w:rsidRDefault="003D1F15" w:rsidP="008271A5">
      <w:pPr>
        <w:tabs>
          <w:tab w:val="left" w:pos="993"/>
          <w:tab w:val="left" w:pos="8640"/>
        </w:tabs>
        <w:spacing w:after="0" w:line="240" w:lineRule="auto"/>
        <w:ind w:firstLine="567"/>
        <w:jc w:val="both"/>
        <w:rPr>
          <w:rFonts w:ascii="Times New Roman" w:hAnsi="Times New Roman" w:cs="Times New Roman"/>
          <w:bCs/>
          <w:sz w:val="28"/>
          <w:szCs w:val="28"/>
        </w:rPr>
      </w:pPr>
      <w:r w:rsidRPr="00D5008B">
        <w:rPr>
          <w:rFonts w:ascii="Times New Roman" w:hAnsi="Times New Roman" w:cs="Times New Roman"/>
          <w:sz w:val="28"/>
          <w:szCs w:val="28"/>
        </w:rPr>
        <w:lastRenderedPageBreak/>
        <w:t xml:space="preserve">Как известно, от содержания воды в почве зависят интенсивность протекающих в ней биологических, химических и физико-химических процессов, передвижение веществ и формирование почвенного профиля, водно-воздушный, питательный и тепловой режимы, ее физико-механические свойства, и она оказывает прямое и косвенное влияние на развитие и урожайность растений </w:t>
      </w:r>
      <w:r w:rsidRPr="00D5008B">
        <w:rPr>
          <w:rFonts w:ascii="Times New Roman" w:hAnsi="Times New Roman" w:cs="Times New Roman"/>
          <w:bCs/>
          <w:sz w:val="28"/>
          <w:szCs w:val="28"/>
        </w:rPr>
        <w:t>[</w:t>
      </w:r>
      <w:r w:rsidR="00A4343B" w:rsidRPr="00D5008B">
        <w:rPr>
          <w:rFonts w:ascii="Times New Roman" w:hAnsi="Times New Roman" w:cs="Times New Roman"/>
          <w:bCs/>
          <w:color w:val="FF0000"/>
          <w:sz w:val="28"/>
          <w:szCs w:val="28"/>
        </w:rPr>
        <w:t>297</w:t>
      </w:r>
      <w:r w:rsidRPr="00D5008B">
        <w:rPr>
          <w:rFonts w:ascii="Times New Roman" w:hAnsi="Times New Roman" w:cs="Times New Roman"/>
          <w:bCs/>
          <w:sz w:val="28"/>
          <w:szCs w:val="28"/>
        </w:rPr>
        <w:t>].</w:t>
      </w:r>
    </w:p>
    <w:p w:rsidR="003D1F15" w:rsidRPr="00D5008B" w:rsidRDefault="003D1F15" w:rsidP="008271A5">
      <w:pPr>
        <w:spacing w:after="0" w:line="240" w:lineRule="auto"/>
        <w:ind w:firstLine="708"/>
        <w:jc w:val="both"/>
        <w:rPr>
          <w:rFonts w:ascii="Times New Roman" w:eastAsia="Times New Roman" w:hAnsi="Times New Roman" w:cs="Times New Roman"/>
          <w:sz w:val="28"/>
          <w:szCs w:val="28"/>
          <w:lang w:eastAsia="ko-KR"/>
        </w:rPr>
      </w:pPr>
      <w:r w:rsidRPr="00D5008B">
        <w:rPr>
          <w:rFonts w:ascii="Times New Roman" w:hAnsi="Times New Roman" w:cs="Times New Roman"/>
          <w:sz w:val="28"/>
          <w:szCs w:val="28"/>
          <w:shd w:val="clear" w:color="auto" w:fill="FFFFFF"/>
          <w:lang w:val="kk-KZ"/>
        </w:rPr>
        <w:t xml:space="preserve">Динамика запасов продуктивной влаги в течение вегетации горчицы было одинаковым для обоих сортов и всех вариантов опыта, не зависело от изучаемых приемов. </w:t>
      </w:r>
      <w:r w:rsidRPr="00D5008B">
        <w:rPr>
          <w:rFonts w:ascii="Times New Roman" w:eastAsia="Times New Roman" w:hAnsi="Times New Roman" w:cs="Times New Roman"/>
          <w:sz w:val="28"/>
          <w:szCs w:val="28"/>
          <w:lang w:eastAsia="ko-KR"/>
        </w:rPr>
        <w:t>Влагообеспеченность горчицы в опытах зависела не только от условий вегетационного периода, но и весенних запасов продуктивной влаги, накопившейся за счет осенне-зимних осадков (рисунок 5, приложение Б</w:t>
      </w:r>
      <w:proofErr w:type="gramStart"/>
      <w:r w:rsidRPr="00D5008B">
        <w:rPr>
          <w:rFonts w:ascii="Times New Roman" w:eastAsia="Times New Roman" w:hAnsi="Times New Roman" w:cs="Times New Roman"/>
          <w:sz w:val="28"/>
          <w:szCs w:val="28"/>
          <w:lang w:eastAsia="ko-KR"/>
        </w:rPr>
        <w:t>,Б</w:t>
      </w:r>
      <w:proofErr w:type="gramEnd"/>
      <w:r w:rsidRPr="00D5008B">
        <w:rPr>
          <w:rFonts w:ascii="Times New Roman" w:eastAsia="Times New Roman" w:hAnsi="Times New Roman" w:cs="Times New Roman"/>
          <w:sz w:val="28"/>
          <w:szCs w:val="28"/>
          <w:lang w:eastAsia="ko-KR"/>
        </w:rPr>
        <w:t xml:space="preserve">.1). </w:t>
      </w:r>
    </w:p>
    <w:p w:rsidR="003D1F15" w:rsidRPr="00D5008B" w:rsidRDefault="003D1F15" w:rsidP="008271A5">
      <w:pPr>
        <w:spacing w:after="0" w:line="240" w:lineRule="auto"/>
        <w:ind w:firstLine="567"/>
        <w:jc w:val="both"/>
        <w:rPr>
          <w:rFonts w:ascii="Times New Roman" w:hAnsi="Times New Roman" w:cs="Times New Roman"/>
          <w:bCs/>
          <w:sz w:val="28"/>
          <w:szCs w:val="28"/>
        </w:rPr>
      </w:pPr>
      <w:r w:rsidRPr="00D5008B">
        <w:rPr>
          <w:rFonts w:ascii="Times New Roman" w:hAnsi="Times New Roman" w:cs="Times New Roman"/>
          <w:sz w:val="28"/>
          <w:szCs w:val="28"/>
        </w:rPr>
        <w:t xml:space="preserve">Запасы продуктивной влаги в метровом слое в период 2019-2021 годах перед посевом горчицы обоих сортов была примерно одинаковой и составила по сорту Профи соответственно 169,6мм, 185,2мм и 129,8мм, по сорту Рушена - </w:t>
      </w:r>
      <w:r w:rsidRPr="00D5008B">
        <w:rPr>
          <w:rFonts w:ascii="Times New Roman" w:hAnsi="Times New Roman" w:cs="Times New Roman"/>
          <w:bCs/>
          <w:sz w:val="28"/>
          <w:szCs w:val="28"/>
        </w:rPr>
        <w:t xml:space="preserve">169,0мм, 179,5мм и 131,5мм. </w:t>
      </w:r>
    </w:p>
    <w:p w:rsidR="003D1F15" w:rsidRPr="00D5008B" w:rsidRDefault="003D1F15" w:rsidP="008271A5">
      <w:pPr>
        <w:tabs>
          <w:tab w:val="left" w:pos="956"/>
        </w:tabs>
        <w:spacing w:after="0" w:line="240" w:lineRule="auto"/>
        <w:jc w:val="both"/>
        <w:rPr>
          <w:rFonts w:ascii="Times New Roman" w:hAnsi="Times New Roman" w:cs="Times New Roman"/>
          <w:sz w:val="28"/>
          <w:szCs w:val="28"/>
        </w:rPr>
      </w:pPr>
    </w:p>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noProof/>
          <w:sz w:val="28"/>
          <w:szCs w:val="28"/>
        </w:rPr>
        <w:drawing>
          <wp:inline distT="0" distB="0" distL="0" distR="0" wp14:anchorId="73965A10" wp14:editId="6A0A11F2">
            <wp:extent cx="5939790" cy="3351530"/>
            <wp:effectExtent l="57150" t="38100" r="41910" b="39370"/>
            <wp:docPr id="11"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7D8019-556B-4BF8-BCBF-39353E538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 xml:space="preserve">Рисунок 5 - </w:t>
      </w:r>
      <w:r w:rsidRPr="00D5008B">
        <w:rPr>
          <w:rFonts w:ascii="Times New Roman" w:hAnsi="Times New Roman" w:cs="Times New Roman"/>
          <w:bCs/>
          <w:sz w:val="28"/>
          <w:szCs w:val="28"/>
        </w:rPr>
        <w:t>Содержание и динамика продуктивной влаги под посевами горчицы, мм</w:t>
      </w:r>
    </w:p>
    <w:p w:rsidR="003D1F15" w:rsidRPr="00D5008B" w:rsidRDefault="003D1F15" w:rsidP="008271A5">
      <w:pPr>
        <w:spacing w:after="0" w:line="240" w:lineRule="auto"/>
        <w:ind w:firstLine="708"/>
        <w:jc w:val="both"/>
        <w:rPr>
          <w:rFonts w:ascii="Times New Roman" w:hAnsi="Times New Roman" w:cs="Times New Roman"/>
          <w:bCs/>
          <w:sz w:val="28"/>
          <w:szCs w:val="28"/>
        </w:rPr>
      </w:pPr>
    </w:p>
    <w:p w:rsidR="003D1F15" w:rsidRPr="00D5008B" w:rsidRDefault="003D1F15" w:rsidP="008271A5">
      <w:pPr>
        <w:spacing w:after="0" w:line="240" w:lineRule="auto"/>
        <w:ind w:firstLine="708"/>
        <w:jc w:val="both"/>
        <w:rPr>
          <w:rFonts w:ascii="Times New Roman" w:hAnsi="Times New Roman" w:cs="Times New Roman"/>
          <w:bCs/>
          <w:sz w:val="28"/>
          <w:szCs w:val="28"/>
        </w:rPr>
      </w:pPr>
      <w:proofErr w:type="gramStart"/>
      <w:r w:rsidRPr="00D5008B">
        <w:rPr>
          <w:rFonts w:ascii="Times New Roman" w:hAnsi="Times New Roman" w:cs="Times New Roman"/>
          <w:bCs/>
          <w:sz w:val="28"/>
          <w:szCs w:val="28"/>
        </w:rPr>
        <w:t>Влагообеспеченность растений горчицы в 2019 году перед посевом (слой 0-20 см) по шкале С.А.Вериго и П.А.Разумовой [</w:t>
      </w:r>
      <w:r w:rsidR="00A4343B" w:rsidRPr="00D5008B">
        <w:rPr>
          <w:rFonts w:ascii="Times New Roman" w:hAnsi="Times New Roman" w:cs="Times New Roman"/>
          <w:bCs/>
          <w:color w:val="FF0000"/>
          <w:sz w:val="28"/>
          <w:szCs w:val="28"/>
        </w:rPr>
        <w:t>298</w:t>
      </w:r>
      <w:r w:rsidRPr="00D5008B">
        <w:rPr>
          <w:rFonts w:ascii="Times New Roman" w:hAnsi="Times New Roman" w:cs="Times New Roman"/>
          <w:bCs/>
          <w:sz w:val="28"/>
          <w:szCs w:val="28"/>
        </w:rPr>
        <w:t>] удовлетворительной, а в фазы бутонизации и цветения в слое 0-100 см хорошей (по Рушене - 101,0мм и 155,3мм, по Профи - 93,9мм и 135,9мм), что и определило уровень урожайности (по контролю сорта Рушена - 14,1, сорта Профи - 19,1ц/га).</w:t>
      </w:r>
      <w:proofErr w:type="gramEnd"/>
      <w:r w:rsidRPr="00D5008B">
        <w:rPr>
          <w:rFonts w:ascii="Times New Roman" w:hAnsi="Times New Roman" w:cs="Times New Roman"/>
          <w:bCs/>
          <w:sz w:val="28"/>
          <w:szCs w:val="28"/>
        </w:rPr>
        <w:t xml:space="preserve"> Влагообеспеченность растений горчицы объясняется количеством выпавших осадков за этот период (июнь, июль, август - 16,8мм, 45,0мм, и 34,0мм). </w:t>
      </w:r>
    </w:p>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ab/>
        <w:t>В 2020 году в период бутонизации-цветение в метровом слое почвы запас продуктивной влаги был примерно на 11,5мм выше, чем в 2019 году.</w:t>
      </w:r>
      <w:r w:rsidRPr="00D5008B">
        <w:rPr>
          <w:rFonts w:ascii="Times New Roman" w:hAnsi="Times New Roman" w:cs="Times New Roman"/>
          <w:sz w:val="28"/>
          <w:szCs w:val="28"/>
        </w:rPr>
        <w:t xml:space="preserve"> В дальнейшем выпавшие осадки в августе месяце создали хороший фон влажности, что благоприятно повлияло на фазу цветения и полной спелости горчицы, но затянуло их продолжительность. Высокие температуры воздуха без осадков способствовали быстрому созреванию зерен горчицы, что благоприятно сказалось на формировании качественного урожая.</w:t>
      </w:r>
    </w:p>
    <w:p w:rsidR="003D1F15" w:rsidRPr="00D5008B" w:rsidRDefault="003D1F15"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ab/>
        <w:t xml:space="preserve">В 2021 году влагообеспеченность сортов горчицы в фазу бутонизации-цветении в слое 0-100см была оптимальной, что сказалось на урожайности в дальнейшем. </w:t>
      </w:r>
      <w:r w:rsidRPr="00D5008B">
        <w:rPr>
          <w:rFonts w:ascii="Times New Roman" w:hAnsi="Times New Roman" w:cs="Times New Roman"/>
          <w:sz w:val="28"/>
          <w:szCs w:val="28"/>
        </w:rPr>
        <w:t xml:space="preserve">Наибольшая положительная реакция на улучшение условий влагообеспеченности у горчицы отмечается в фазы от бутонизации до цветения. Из-за засушливого периода запасы продуктивной влаги в слое 0-20 см снизилось в полтора раза (от 9,6 до 17,9 сорта Рушена и от 11,5 до 18,0 мм сорта Профи), что в дальнейшем окажет влияние на уровень урожайности культуры. </w:t>
      </w:r>
    </w:p>
    <w:p w:rsidR="003D1F15" w:rsidRPr="00D5008B" w:rsidRDefault="003D1F15" w:rsidP="008271A5">
      <w:pPr>
        <w:spacing w:after="0" w:line="240" w:lineRule="auto"/>
        <w:ind w:firstLine="708"/>
        <w:jc w:val="both"/>
        <w:rPr>
          <w:rFonts w:ascii="Times New Roman" w:hAnsi="Times New Roman" w:cs="Times New Roman"/>
          <w:bCs/>
          <w:sz w:val="28"/>
          <w:szCs w:val="28"/>
        </w:rPr>
      </w:pPr>
      <w:r w:rsidRPr="00D5008B">
        <w:rPr>
          <w:rFonts w:ascii="Times New Roman" w:hAnsi="Times New Roman" w:cs="Times New Roman"/>
          <w:bCs/>
          <w:sz w:val="28"/>
          <w:szCs w:val="28"/>
        </w:rPr>
        <w:t xml:space="preserve">Таким образом, анализ влагообеспеченности горчицы указывает на то, что запасы продуктивной влаги в почве в дальнейшем </w:t>
      </w:r>
      <w:r w:rsidR="002A402F" w:rsidRPr="00D5008B">
        <w:rPr>
          <w:rFonts w:ascii="Times New Roman" w:hAnsi="Times New Roman" w:cs="Times New Roman"/>
          <w:bCs/>
          <w:sz w:val="28"/>
          <w:szCs w:val="28"/>
        </w:rPr>
        <w:t>о</w:t>
      </w:r>
      <w:r w:rsidRPr="00D5008B">
        <w:rPr>
          <w:rFonts w:ascii="Times New Roman" w:hAnsi="Times New Roman" w:cs="Times New Roman"/>
          <w:bCs/>
          <w:sz w:val="28"/>
          <w:szCs w:val="28"/>
        </w:rPr>
        <w:t>характериз</w:t>
      </w:r>
      <w:r w:rsidR="002A402F" w:rsidRPr="00D5008B">
        <w:rPr>
          <w:rFonts w:ascii="Times New Roman" w:hAnsi="Times New Roman" w:cs="Times New Roman"/>
          <w:bCs/>
          <w:sz w:val="28"/>
          <w:szCs w:val="28"/>
        </w:rPr>
        <w:t>ует</w:t>
      </w:r>
      <w:r w:rsidRPr="00D5008B">
        <w:rPr>
          <w:rFonts w:ascii="Times New Roman" w:hAnsi="Times New Roman" w:cs="Times New Roman"/>
          <w:bCs/>
          <w:sz w:val="28"/>
          <w:szCs w:val="28"/>
        </w:rPr>
        <w:t xml:space="preserve"> степень воздействия на ее продуктивность.</w:t>
      </w:r>
    </w:p>
    <w:p w:rsidR="003D1F15" w:rsidRPr="00D5008B" w:rsidRDefault="003D1F15" w:rsidP="008271A5">
      <w:pPr>
        <w:spacing w:after="0" w:line="240" w:lineRule="auto"/>
        <w:jc w:val="both"/>
        <w:rPr>
          <w:rFonts w:ascii="Times New Roman" w:hAnsi="Times New Roman" w:cs="Times New Roman"/>
          <w:bCs/>
          <w:sz w:val="28"/>
          <w:szCs w:val="28"/>
        </w:rPr>
      </w:pPr>
    </w:p>
    <w:p w:rsidR="003D1F15" w:rsidRPr="00D5008B" w:rsidRDefault="003D1F15" w:rsidP="008271A5">
      <w:pPr>
        <w:spacing w:after="0" w:line="240" w:lineRule="auto"/>
        <w:jc w:val="both"/>
        <w:rPr>
          <w:rFonts w:ascii="Times New Roman" w:hAnsi="Times New Roman" w:cs="Times New Roman"/>
          <w:b/>
          <w:bCs/>
          <w:sz w:val="28"/>
          <w:szCs w:val="28"/>
        </w:rPr>
      </w:pPr>
      <w:r w:rsidRPr="00D5008B">
        <w:rPr>
          <w:rFonts w:ascii="Times New Roman" w:hAnsi="Times New Roman" w:cs="Times New Roman"/>
          <w:bCs/>
          <w:sz w:val="28"/>
          <w:szCs w:val="28"/>
        </w:rPr>
        <w:tab/>
      </w:r>
      <w:r w:rsidRPr="00D5008B">
        <w:rPr>
          <w:rFonts w:ascii="Times New Roman" w:hAnsi="Times New Roman" w:cs="Times New Roman"/>
          <w:b/>
          <w:bCs/>
          <w:sz w:val="28"/>
          <w:szCs w:val="28"/>
        </w:rPr>
        <w:t>3.3 Условия азотного питания</w:t>
      </w:r>
    </w:p>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ab/>
        <w:t xml:space="preserve">Водно-физические условия сказались не только на водном балансе почв, но и значительно ослабили основные факторы, способствующие формированию подвижных форм элементов питания растений, вследствие чего показатели динамики пищевого режима были значительно ниже, чем в предыдущие года, но выше  исходного состояния.  </w:t>
      </w:r>
    </w:p>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ab/>
        <w:t>Азотное питание сельскохозяйственных культур в основном обеспечивается за счет нитратного и аммонийного азота почвы. Их обеспеченность в почве является решающим в определении доз минеральных удобрений под различные культуры в зависимости их биологии, гидротермического режима, агротехнических приемов земледелия. В отличие от стабильных форм фосфора и калия, азотные соединения подвижные и нестабильные в почве и требуют более пристального внимания при разработке систем удобрения под те или иные культуры.</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Прежде всего, надо рассматривать азотное питание сельскохозяйственных культур в свете зональности. В условиях Северного Казахстана проблема азотного питания культур были изучены Черненок В.Г.</w:t>
      </w:r>
      <w:r w:rsidRPr="00D5008B">
        <w:rPr>
          <w:rFonts w:ascii="Times New Roman" w:hAnsi="Times New Roman" w:cs="Times New Roman"/>
          <w:sz w:val="28"/>
          <w:szCs w:val="28"/>
          <w:lang w:val="kk-KZ"/>
        </w:rPr>
        <w:t xml:space="preserve"> [</w:t>
      </w:r>
      <w:r w:rsidR="003E6079" w:rsidRPr="00D5008B">
        <w:rPr>
          <w:rFonts w:ascii="Times New Roman" w:hAnsi="Times New Roman" w:cs="Times New Roman"/>
          <w:color w:val="FF0000"/>
          <w:sz w:val="28"/>
          <w:szCs w:val="28"/>
          <w:lang w:val="kk-KZ"/>
        </w:rPr>
        <w:t>306</w:t>
      </w:r>
      <w:r w:rsidRPr="00D5008B">
        <w:rPr>
          <w:rFonts w:ascii="Times New Roman" w:hAnsi="Times New Roman" w:cs="Times New Roman"/>
          <w:sz w:val="28"/>
          <w:szCs w:val="28"/>
          <w:lang w:val="kk-KZ"/>
        </w:rPr>
        <w:t>]</w:t>
      </w:r>
      <w:r w:rsidRPr="00D5008B">
        <w:rPr>
          <w:rFonts w:ascii="Times New Roman" w:hAnsi="Times New Roman" w:cs="Times New Roman"/>
          <w:sz w:val="28"/>
          <w:szCs w:val="28"/>
        </w:rPr>
        <w:t>, выявлены и приведены научно обоснованные аспекты диагностики и оптимизации использования минеральных удобрений</w:t>
      </w:r>
      <w:r w:rsidRPr="00D5008B">
        <w:rPr>
          <w:rFonts w:ascii="Times New Roman" w:hAnsi="Times New Roman" w:cs="Times New Roman"/>
          <w:sz w:val="28"/>
          <w:szCs w:val="28"/>
          <w:lang w:val="kk-KZ"/>
        </w:rPr>
        <w:t xml:space="preserve"> в условиях изменения азотного режима почвы и увеличения урожайности культур </w:t>
      </w:r>
    </w:p>
    <w:p w:rsidR="003D1F15" w:rsidRPr="00D5008B" w:rsidRDefault="003D1F15" w:rsidP="008271A5">
      <w:pPr>
        <w:pStyle w:val="a3"/>
        <w:spacing w:before="0" w:beforeAutospacing="0" w:after="0" w:afterAutospacing="0"/>
        <w:ind w:firstLine="450"/>
        <w:jc w:val="both"/>
        <w:rPr>
          <w:sz w:val="28"/>
          <w:szCs w:val="28"/>
          <w:lang w:eastAsia="ko-KR"/>
        </w:rPr>
      </w:pPr>
      <w:r w:rsidRPr="00D5008B">
        <w:rPr>
          <w:sz w:val="28"/>
          <w:szCs w:val="28"/>
          <w:shd w:val="clear" w:color="auto" w:fill="FFFFFF"/>
        </w:rPr>
        <w:tab/>
        <w:t>Руководствуясь предыдущим опытом исследователей условий азотного питания, в наших исследованиях проведем анализ полученных данных по содержанию азота нитратов в почве, для установления  динамики его содержания   в годы исследований (2019-2021 гг</w:t>
      </w:r>
      <w:r w:rsidR="00A4343B" w:rsidRPr="00D5008B">
        <w:rPr>
          <w:sz w:val="28"/>
          <w:szCs w:val="28"/>
          <w:shd w:val="clear" w:color="auto" w:fill="FFFFFF"/>
        </w:rPr>
        <w:t>.</w:t>
      </w:r>
      <w:r w:rsidRPr="00D5008B">
        <w:rPr>
          <w:sz w:val="28"/>
          <w:szCs w:val="28"/>
          <w:shd w:val="clear" w:color="auto" w:fill="FFFFFF"/>
        </w:rPr>
        <w:t xml:space="preserve">) (таблица 5, приложение В.1). Максимальное количество нитратного азота отмечается перед посевом </w:t>
      </w:r>
      <w:r w:rsidRPr="00D5008B">
        <w:rPr>
          <w:sz w:val="28"/>
          <w:szCs w:val="28"/>
          <w:shd w:val="clear" w:color="auto" w:fill="FFFFFF"/>
        </w:rPr>
        <w:lastRenderedPageBreak/>
        <w:t>горчицы, чему способствует период отсутствия потребления азота почвы непосредственно растениями. Так,</w:t>
      </w:r>
      <w:r w:rsidRPr="00D5008B">
        <w:rPr>
          <w:sz w:val="28"/>
          <w:szCs w:val="28"/>
          <w:lang w:eastAsia="ko-KR"/>
        </w:rPr>
        <w:t xml:space="preserve"> в слое 0-40 см содержание нитратов в почве до посева отличалось стабильностью, и </w:t>
      </w:r>
      <w:proofErr w:type="gramStart"/>
      <w:r w:rsidRPr="00D5008B">
        <w:rPr>
          <w:sz w:val="28"/>
          <w:szCs w:val="28"/>
          <w:lang w:eastAsia="ko-KR"/>
        </w:rPr>
        <w:t>изменилось в посевах сорта Рушена</w:t>
      </w:r>
      <w:proofErr w:type="gramEnd"/>
      <w:r w:rsidRPr="00D5008B">
        <w:rPr>
          <w:sz w:val="28"/>
          <w:szCs w:val="28"/>
          <w:lang w:eastAsia="ko-KR"/>
        </w:rPr>
        <w:t xml:space="preserve"> от 10,7 до 14,5 мг/га почвы и по сорту Профи – от 10,3до 15. </w:t>
      </w:r>
    </w:p>
    <w:p w:rsidR="003D1F15" w:rsidRPr="00D5008B" w:rsidRDefault="003D1F15" w:rsidP="008271A5">
      <w:pPr>
        <w:pStyle w:val="af0"/>
        <w:ind w:firstLine="708"/>
        <w:jc w:val="both"/>
        <w:rPr>
          <w:szCs w:val="28"/>
        </w:rPr>
      </w:pPr>
      <w:r w:rsidRPr="00D5008B">
        <w:rPr>
          <w:szCs w:val="28"/>
          <w:lang w:eastAsia="ko-KR"/>
        </w:rPr>
        <w:t xml:space="preserve">Надо отметить, что в засушливый 2021 год, в условиях повышенной температуры воздуха и замедленного развития горчицы, после выпавших  осадков отмечалось небольшое накопление азота нитратов в июне месяце (фаза бутонизации), а в 2019 г. и 2020 г. к фазе цветения (июль), за счет процессов нитрификации. </w:t>
      </w:r>
    </w:p>
    <w:p w:rsidR="003D1F15" w:rsidRPr="00D5008B" w:rsidRDefault="003D1F15" w:rsidP="008271A5">
      <w:pPr>
        <w:pStyle w:val="af6"/>
        <w:ind w:firstLine="708"/>
        <w:rPr>
          <w:szCs w:val="28"/>
        </w:rPr>
      </w:pPr>
      <w:r w:rsidRPr="00D5008B">
        <w:rPr>
          <w:szCs w:val="28"/>
        </w:rPr>
        <w:t>По профилю почвы во все годы содержание нитратов постепенно снижалось. В более благоприятные по увлажнению годы в весенне-летний период нитратный азот интенсивно использовался на урожай, причем не только из верхних, но и из более глубоких слоев почвы, о чем говорит снижение содержания азота нитратов к концу вегетации в слое почвы 60-</w:t>
      </w:r>
      <w:smartTag w:uri="urn:schemas-microsoft-com:office:smarttags" w:element="metricconverter">
        <w:smartTagPr>
          <w:attr w:name="ProductID" w:val="100 см"/>
        </w:smartTagPr>
        <w:r w:rsidRPr="00D5008B">
          <w:rPr>
            <w:szCs w:val="28"/>
          </w:rPr>
          <w:t>100 см</w:t>
        </w:r>
      </w:smartTag>
      <w:r w:rsidRPr="00D5008B">
        <w:rPr>
          <w:szCs w:val="28"/>
        </w:rPr>
        <w:t xml:space="preserve"> по сравнению с исходным весенним содержанием. В слое 80-100 содержание азота нитратов по сорту горчицы </w:t>
      </w:r>
      <w:proofErr w:type="gramStart"/>
      <w:r w:rsidRPr="00D5008B">
        <w:rPr>
          <w:szCs w:val="28"/>
        </w:rPr>
        <w:t>Рушена</w:t>
      </w:r>
      <w:proofErr w:type="gramEnd"/>
      <w:r w:rsidRPr="00D5008B">
        <w:rPr>
          <w:szCs w:val="28"/>
        </w:rPr>
        <w:t xml:space="preserve"> не превышало 5,6 мг (2020 г.), а по сорту Профи – 5,2 мг. В остальные годы по обоим сорта достигало от 0,3 до 1,3 мг.</w:t>
      </w:r>
    </w:p>
    <w:p w:rsidR="003D1F15" w:rsidRPr="00D5008B" w:rsidRDefault="003D1F15" w:rsidP="008271A5">
      <w:pPr>
        <w:pStyle w:val="af0"/>
        <w:ind w:firstLine="540"/>
        <w:jc w:val="both"/>
        <w:rPr>
          <w:szCs w:val="28"/>
        </w:rPr>
      </w:pPr>
      <w:r w:rsidRPr="00D5008B">
        <w:rPr>
          <w:szCs w:val="28"/>
        </w:rPr>
        <w:t xml:space="preserve">Наибольшее количество азота нитратов во все годы исследований находилось в пахотном слое почвы в пределах 14,5-15,0 мг/кг. </w:t>
      </w:r>
      <w:r w:rsidRPr="00D5008B">
        <w:rPr>
          <w:szCs w:val="28"/>
          <w:lang w:eastAsia="ko-KR"/>
        </w:rPr>
        <w:t>От посева к уборке, как правило, отмечалось снижение нитратов в почве, что объясняется выносом их урожаем.</w:t>
      </w:r>
    </w:p>
    <w:p w:rsidR="003D1F15" w:rsidRPr="00D5008B" w:rsidRDefault="003D1F15" w:rsidP="008271A5">
      <w:pPr>
        <w:tabs>
          <w:tab w:val="left" w:pos="924"/>
        </w:tabs>
        <w:spacing w:after="0" w:line="240" w:lineRule="auto"/>
        <w:ind w:firstLine="782"/>
        <w:jc w:val="both"/>
        <w:rPr>
          <w:rFonts w:ascii="Times New Roman" w:hAnsi="Times New Roman" w:cs="Times New Roman"/>
          <w:sz w:val="28"/>
          <w:szCs w:val="28"/>
        </w:rPr>
      </w:pPr>
      <w:r w:rsidRPr="00D5008B">
        <w:rPr>
          <w:rFonts w:ascii="Times New Roman" w:hAnsi="Times New Roman" w:cs="Times New Roman"/>
          <w:sz w:val="28"/>
          <w:szCs w:val="28"/>
        </w:rPr>
        <w:t>Следует отметить, что в годы исследований(</w:t>
      </w:r>
      <w:r w:rsidRPr="00D5008B">
        <w:rPr>
          <w:rFonts w:ascii="Times New Roman" w:hAnsi="Times New Roman" w:cs="Times New Roman"/>
          <w:sz w:val="28"/>
          <w:szCs w:val="28"/>
          <w:lang w:val="kk-KZ"/>
        </w:rPr>
        <w:t>2019-2021гг)</w:t>
      </w:r>
      <w:r w:rsidRPr="00D5008B">
        <w:rPr>
          <w:rFonts w:ascii="Times New Roman" w:hAnsi="Times New Roman" w:cs="Times New Roman"/>
          <w:sz w:val="28"/>
          <w:szCs w:val="28"/>
        </w:rPr>
        <w:t xml:space="preserve">, при наличии продуктивной влаги в условиях высоких температур и замедленном развитии растений, в почве отмечалось усиление текущей нитрификации и накопление нитратов в значительном количестве. </w:t>
      </w:r>
    </w:p>
    <w:p w:rsidR="003D1F15" w:rsidRPr="00D5008B" w:rsidRDefault="003D1F15" w:rsidP="008271A5">
      <w:pPr>
        <w:tabs>
          <w:tab w:val="left" w:pos="924"/>
        </w:tabs>
        <w:spacing w:after="0" w:line="240" w:lineRule="auto"/>
        <w:ind w:firstLine="782"/>
        <w:jc w:val="both"/>
        <w:rPr>
          <w:rFonts w:ascii="Times New Roman" w:hAnsi="Times New Roman" w:cs="Times New Roman"/>
          <w:sz w:val="28"/>
          <w:szCs w:val="28"/>
        </w:rPr>
      </w:pPr>
      <w:r w:rsidRPr="00D5008B">
        <w:rPr>
          <w:rFonts w:ascii="Times New Roman" w:hAnsi="Times New Roman" w:cs="Times New Roman"/>
          <w:sz w:val="28"/>
          <w:szCs w:val="28"/>
        </w:rPr>
        <w:t>К фазе бутонизации содержание нитратного азота в почве резко</w:t>
      </w:r>
      <w:r w:rsidRPr="00D5008B">
        <w:rPr>
          <w:rFonts w:ascii="Times New Roman" w:hAnsi="Times New Roman" w:cs="Times New Roman"/>
          <w:sz w:val="28"/>
          <w:szCs w:val="28"/>
        </w:rPr>
        <w:br/>
        <w:t>снижалось (на 10%) по сравнению с предыдущим сроком отбора</w:t>
      </w:r>
      <w:r w:rsidRPr="00D5008B">
        <w:rPr>
          <w:rFonts w:ascii="Times New Roman" w:hAnsi="Times New Roman" w:cs="Times New Roman"/>
          <w:sz w:val="28"/>
          <w:szCs w:val="28"/>
        </w:rPr>
        <w:br/>
        <w:t xml:space="preserve">почвенных образцов. </w:t>
      </w:r>
    </w:p>
    <w:p w:rsidR="003D1F15" w:rsidRPr="00D5008B" w:rsidRDefault="003D1F15" w:rsidP="008271A5">
      <w:pPr>
        <w:pStyle w:val="af6"/>
        <w:rPr>
          <w:szCs w:val="28"/>
        </w:rPr>
      </w:pPr>
      <w:r w:rsidRPr="00D5008B">
        <w:rPr>
          <w:szCs w:val="28"/>
        </w:rPr>
        <w:t xml:space="preserve">Таким образом, исследования показали, что хотя в питании горчицы участвовал азот всего метрового профиля, но основную роль играл азот пахотного и подпахотного слоев почвы. Горчица сорта </w:t>
      </w:r>
      <w:proofErr w:type="gramStart"/>
      <w:r w:rsidRPr="00D5008B">
        <w:rPr>
          <w:szCs w:val="28"/>
        </w:rPr>
        <w:t>Рушена</w:t>
      </w:r>
      <w:proofErr w:type="gramEnd"/>
      <w:r w:rsidRPr="00D5008B">
        <w:rPr>
          <w:szCs w:val="28"/>
        </w:rPr>
        <w:t xml:space="preserve"> использовала азот верхнего полуметра, а сорта Профи – азот нижних слоев почвы, что объясняется их биологией, особенностями развития корневой системы. Последнее весьма важно для решения вопроса диагностики азотного питания горчицы. Во все годы исследований содержание нитратов на контроле было на уровне средней обеспеченности (10,3-15,0 мг/кг). </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pacing w:val="-3"/>
          <w:sz w:val="28"/>
          <w:szCs w:val="28"/>
        </w:rPr>
        <w:t xml:space="preserve">Как показано выше, определяющим фактором формирования урожая </w:t>
      </w:r>
      <w:r w:rsidRPr="00D5008B">
        <w:rPr>
          <w:rFonts w:ascii="Times New Roman" w:hAnsi="Times New Roman" w:cs="Times New Roman"/>
          <w:spacing w:val="-4"/>
          <w:sz w:val="28"/>
          <w:szCs w:val="28"/>
        </w:rPr>
        <w:t xml:space="preserve">горчицы является влагообеспеченность почвы, что связано, в первую очередь </w:t>
      </w:r>
      <w:r w:rsidRPr="00D5008B">
        <w:rPr>
          <w:rFonts w:ascii="Times New Roman" w:hAnsi="Times New Roman" w:cs="Times New Roman"/>
          <w:spacing w:val="-5"/>
          <w:sz w:val="28"/>
          <w:szCs w:val="28"/>
        </w:rPr>
        <w:t xml:space="preserve">с увеличением доступных форм элементов питания, в том числе и нитратного </w:t>
      </w:r>
      <w:r w:rsidRPr="00D5008B">
        <w:rPr>
          <w:rFonts w:ascii="Times New Roman" w:hAnsi="Times New Roman" w:cs="Times New Roman"/>
          <w:sz w:val="28"/>
          <w:szCs w:val="28"/>
        </w:rPr>
        <w:t>азота.</w:t>
      </w: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jc w:val="both"/>
        <w:rPr>
          <w:rFonts w:ascii="Times New Roman" w:hAnsi="Times New Roman" w:cs="Times New Roman"/>
          <w:bCs/>
          <w:sz w:val="28"/>
          <w:szCs w:val="28"/>
          <w:lang w:eastAsia="ko-KR"/>
        </w:rPr>
      </w:pPr>
      <w:r w:rsidRPr="00D5008B">
        <w:rPr>
          <w:rFonts w:ascii="Times New Roman" w:hAnsi="Times New Roman" w:cs="Times New Roman"/>
          <w:bCs/>
          <w:sz w:val="28"/>
          <w:szCs w:val="28"/>
        </w:rPr>
        <w:lastRenderedPageBreak/>
        <w:t xml:space="preserve">Таблица 5 – Содержание и динамика </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w:t>
      </w:r>
      <w:r w:rsidRPr="00D5008B">
        <w:rPr>
          <w:rFonts w:ascii="Times New Roman" w:hAnsi="Times New Roman" w:cs="Times New Roman"/>
          <w:bCs/>
          <w:sz w:val="28"/>
          <w:szCs w:val="28"/>
          <w:lang w:val="en-US"/>
        </w:rPr>
        <w:t>NO</w:t>
      </w:r>
      <w:r w:rsidRPr="00D5008B">
        <w:rPr>
          <w:rFonts w:ascii="Times New Roman" w:hAnsi="Times New Roman" w:cs="Times New Roman"/>
          <w:bCs/>
          <w:sz w:val="28"/>
          <w:szCs w:val="28"/>
          <w:vertAlign w:val="subscript"/>
        </w:rPr>
        <w:t>3</w:t>
      </w:r>
      <w:r w:rsidRPr="00D5008B">
        <w:rPr>
          <w:rFonts w:ascii="Times New Roman" w:hAnsi="Times New Roman" w:cs="Times New Roman"/>
          <w:bCs/>
          <w:sz w:val="28"/>
          <w:szCs w:val="28"/>
        </w:rPr>
        <w:t xml:space="preserve"> в посевах горчицы, м</w:t>
      </w:r>
      <w:r w:rsidRPr="00D5008B">
        <w:rPr>
          <w:rFonts w:ascii="Times New Roman" w:hAnsi="Times New Roman" w:cs="Times New Roman"/>
          <w:bCs/>
          <w:sz w:val="28"/>
          <w:szCs w:val="28"/>
          <w:lang w:eastAsia="ko-KR"/>
        </w:rPr>
        <w:t>г/кг почвы</w:t>
      </w:r>
    </w:p>
    <w:tbl>
      <w:tblPr>
        <w:tblW w:w="5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706"/>
        <w:gridCol w:w="870"/>
        <w:gridCol w:w="706"/>
        <w:gridCol w:w="884"/>
        <w:gridCol w:w="706"/>
        <w:gridCol w:w="706"/>
        <w:gridCol w:w="706"/>
        <w:gridCol w:w="884"/>
        <w:gridCol w:w="706"/>
        <w:gridCol w:w="706"/>
        <w:gridCol w:w="706"/>
        <w:gridCol w:w="884"/>
      </w:tblGrid>
      <w:tr w:rsidR="003D1F15" w:rsidRPr="00D5008B" w:rsidTr="00E13E33">
        <w:trPr>
          <w:jc w:val="center"/>
        </w:trPr>
        <w:tc>
          <w:tcPr>
            <w:tcW w:w="508" w:type="pct"/>
            <w:vMerge w:val="restart"/>
          </w:tcPr>
          <w:p w:rsidR="003D1F15" w:rsidRPr="00D5008B" w:rsidRDefault="003D1F15" w:rsidP="008271A5">
            <w:pPr>
              <w:pStyle w:val="af0"/>
              <w:ind w:firstLine="0"/>
              <w:rPr>
                <w:bCs/>
                <w:szCs w:val="28"/>
              </w:rPr>
            </w:pPr>
            <w:r w:rsidRPr="00D5008B">
              <w:rPr>
                <w:bCs/>
                <w:szCs w:val="28"/>
              </w:rPr>
              <w:t>Слой</w:t>
            </w:r>
          </w:p>
          <w:p w:rsidR="003D1F15" w:rsidRPr="00D5008B" w:rsidRDefault="003D1F15" w:rsidP="008271A5">
            <w:pPr>
              <w:pStyle w:val="af0"/>
              <w:ind w:firstLine="0"/>
              <w:rPr>
                <w:bCs/>
                <w:szCs w:val="28"/>
              </w:rPr>
            </w:pPr>
            <w:r w:rsidRPr="00D5008B">
              <w:rPr>
                <w:bCs/>
                <w:szCs w:val="28"/>
              </w:rPr>
              <w:t>почвы,</w:t>
            </w:r>
          </w:p>
          <w:p w:rsidR="003D1F15" w:rsidRPr="00D5008B" w:rsidRDefault="003D1F15" w:rsidP="008271A5">
            <w:pPr>
              <w:pStyle w:val="af0"/>
              <w:ind w:firstLine="0"/>
              <w:rPr>
                <w:bCs/>
                <w:szCs w:val="28"/>
              </w:rPr>
            </w:pPr>
            <w:r w:rsidRPr="00D5008B">
              <w:rPr>
                <w:bCs/>
                <w:szCs w:val="28"/>
              </w:rPr>
              <w:t>см</w:t>
            </w:r>
          </w:p>
        </w:tc>
        <w:tc>
          <w:tcPr>
            <w:tcW w:w="1551" w:type="pct"/>
            <w:gridSpan w:val="4"/>
          </w:tcPr>
          <w:p w:rsidR="003D1F15" w:rsidRPr="00D5008B" w:rsidRDefault="003D1F15" w:rsidP="008271A5">
            <w:pPr>
              <w:spacing w:after="0" w:line="240" w:lineRule="auto"/>
              <w:jc w:val="center"/>
              <w:rPr>
                <w:rFonts w:ascii="Times New Roman" w:hAnsi="Times New Roman" w:cs="Times New Roman"/>
                <w:bCs/>
                <w:sz w:val="28"/>
                <w:szCs w:val="28"/>
                <w:lang w:eastAsia="ko-KR"/>
              </w:rPr>
            </w:pPr>
            <w:r w:rsidRPr="00D5008B">
              <w:rPr>
                <w:rFonts w:ascii="Times New Roman" w:hAnsi="Times New Roman" w:cs="Times New Roman"/>
                <w:bCs/>
                <w:sz w:val="28"/>
                <w:szCs w:val="28"/>
                <w:lang w:eastAsia="ko-KR"/>
              </w:rPr>
              <w:t>2019 г.</w:t>
            </w:r>
          </w:p>
        </w:tc>
        <w:tc>
          <w:tcPr>
            <w:tcW w:w="1471" w:type="pct"/>
            <w:gridSpan w:val="4"/>
          </w:tcPr>
          <w:p w:rsidR="003D1F15" w:rsidRPr="00D5008B" w:rsidRDefault="003D1F15" w:rsidP="008271A5">
            <w:pPr>
              <w:pStyle w:val="af0"/>
              <w:ind w:firstLine="0"/>
              <w:rPr>
                <w:bCs/>
                <w:szCs w:val="28"/>
                <w:lang w:eastAsia="ko-KR"/>
              </w:rPr>
            </w:pPr>
            <w:r w:rsidRPr="00D5008B">
              <w:rPr>
                <w:bCs/>
                <w:szCs w:val="28"/>
                <w:lang w:eastAsia="ko-KR"/>
              </w:rPr>
              <w:t>2020 г.</w:t>
            </w:r>
          </w:p>
        </w:tc>
        <w:tc>
          <w:tcPr>
            <w:tcW w:w="1471" w:type="pct"/>
            <w:gridSpan w:val="4"/>
          </w:tcPr>
          <w:p w:rsidR="003D1F15" w:rsidRPr="00D5008B" w:rsidRDefault="003D1F15" w:rsidP="008271A5">
            <w:pPr>
              <w:pStyle w:val="af0"/>
              <w:ind w:firstLine="0"/>
              <w:rPr>
                <w:bCs/>
                <w:szCs w:val="28"/>
                <w:lang w:eastAsia="ko-KR"/>
              </w:rPr>
            </w:pPr>
            <w:r w:rsidRPr="00D5008B">
              <w:rPr>
                <w:bCs/>
                <w:szCs w:val="28"/>
                <w:lang w:eastAsia="ko-KR"/>
              </w:rPr>
              <w:t>2021 г.</w:t>
            </w:r>
          </w:p>
        </w:tc>
      </w:tr>
      <w:tr w:rsidR="003D1F15" w:rsidRPr="00D5008B" w:rsidTr="00E13E33">
        <w:trPr>
          <w:cantSplit/>
          <w:trHeight w:val="2100"/>
          <w:jc w:val="center"/>
        </w:trPr>
        <w:tc>
          <w:tcPr>
            <w:tcW w:w="508" w:type="pct"/>
            <w:vMerge/>
          </w:tcPr>
          <w:p w:rsidR="003D1F15" w:rsidRPr="00D5008B" w:rsidRDefault="003D1F15" w:rsidP="008271A5">
            <w:pPr>
              <w:spacing w:after="0" w:line="240" w:lineRule="auto"/>
              <w:jc w:val="center"/>
              <w:rPr>
                <w:rFonts w:ascii="Times New Roman" w:hAnsi="Times New Roman" w:cs="Times New Roman"/>
                <w:bCs/>
                <w:sz w:val="28"/>
                <w:szCs w:val="28"/>
              </w:rPr>
            </w:pPr>
          </w:p>
        </w:tc>
        <w:tc>
          <w:tcPr>
            <w:tcW w:w="346" w:type="pct"/>
            <w:textDirection w:val="btLr"/>
          </w:tcPr>
          <w:p w:rsidR="003D1F15" w:rsidRPr="00D5008B" w:rsidRDefault="003D1F15" w:rsidP="00E13E33">
            <w:pPr>
              <w:pStyle w:val="af0"/>
              <w:ind w:firstLine="0"/>
              <w:rPr>
                <w:bCs/>
                <w:szCs w:val="28"/>
              </w:rPr>
            </w:pPr>
            <w:r w:rsidRPr="00D5008B">
              <w:rPr>
                <w:bCs/>
                <w:szCs w:val="28"/>
              </w:rPr>
              <w:t>Допосева</w:t>
            </w:r>
          </w:p>
        </w:tc>
        <w:tc>
          <w:tcPr>
            <w:tcW w:w="426" w:type="pct"/>
            <w:textDirection w:val="btLr"/>
          </w:tcPr>
          <w:p w:rsidR="003D1F15" w:rsidRPr="00D5008B" w:rsidRDefault="003D1F15" w:rsidP="00E13E33">
            <w:pPr>
              <w:pStyle w:val="af0"/>
              <w:ind w:firstLine="0"/>
              <w:rPr>
                <w:bCs/>
                <w:szCs w:val="28"/>
              </w:rPr>
            </w:pPr>
            <w:r w:rsidRPr="00D5008B">
              <w:rPr>
                <w:bCs/>
                <w:szCs w:val="28"/>
              </w:rPr>
              <w:t>Фаза бутонизации</w:t>
            </w:r>
          </w:p>
        </w:tc>
        <w:tc>
          <w:tcPr>
            <w:tcW w:w="346" w:type="pct"/>
            <w:textDirection w:val="btLr"/>
          </w:tcPr>
          <w:p w:rsidR="003D1F15" w:rsidRPr="00D5008B" w:rsidRDefault="003D1F15" w:rsidP="00E13E33">
            <w:pPr>
              <w:pStyle w:val="af0"/>
              <w:ind w:firstLine="0"/>
              <w:rPr>
                <w:bCs/>
                <w:szCs w:val="28"/>
              </w:rPr>
            </w:pPr>
            <w:r w:rsidRPr="00D5008B">
              <w:rPr>
                <w:bCs/>
                <w:szCs w:val="28"/>
              </w:rPr>
              <w:t>Фаза цветения</w:t>
            </w:r>
          </w:p>
        </w:tc>
        <w:tc>
          <w:tcPr>
            <w:tcW w:w="433" w:type="pct"/>
            <w:textDirection w:val="btLr"/>
          </w:tcPr>
          <w:p w:rsidR="003D1F15" w:rsidRPr="00D5008B" w:rsidRDefault="003D1F15" w:rsidP="00E13E33">
            <w:pPr>
              <w:pStyle w:val="af0"/>
              <w:ind w:firstLine="0"/>
              <w:rPr>
                <w:szCs w:val="28"/>
                <w:lang w:val="kk-KZ"/>
              </w:rPr>
            </w:pPr>
            <w:r w:rsidRPr="00D5008B">
              <w:rPr>
                <w:szCs w:val="28"/>
                <w:lang w:val="kk-KZ"/>
              </w:rPr>
              <w:t>Во время</w:t>
            </w:r>
          </w:p>
          <w:p w:rsidR="003D1F15" w:rsidRPr="00D5008B" w:rsidRDefault="003D1F15" w:rsidP="00E13E33">
            <w:pPr>
              <w:pStyle w:val="af0"/>
              <w:ind w:firstLine="0"/>
              <w:rPr>
                <w:bCs/>
                <w:szCs w:val="28"/>
              </w:rPr>
            </w:pPr>
            <w:r w:rsidRPr="00D5008B">
              <w:rPr>
                <w:szCs w:val="28"/>
              </w:rPr>
              <w:t>уборки</w:t>
            </w:r>
          </w:p>
        </w:tc>
        <w:tc>
          <w:tcPr>
            <w:tcW w:w="346" w:type="pct"/>
            <w:textDirection w:val="btLr"/>
          </w:tcPr>
          <w:p w:rsidR="003D1F15" w:rsidRPr="00D5008B" w:rsidRDefault="003D1F15" w:rsidP="00E13E33">
            <w:pPr>
              <w:pStyle w:val="af0"/>
              <w:ind w:firstLine="0"/>
              <w:rPr>
                <w:bCs/>
                <w:szCs w:val="28"/>
              </w:rPr>
            </w:pPr>
            <w:r w:rsidRPr="00D5008B">
              <w:rPr>
                <w:bCs/>
                <w:szCs w:val="28"/>
              </w:rPr>
              <w:t>Допосева</w:t>
            </w:r>
          </w:p>
        </w:tc>
        <w:tc>
          <w:tcPr>
            <w:tcW w:w="346" w:type="pct"/>
            <w:textDirection w:val="btLr"/>
          </w:tcPr>
          <w:p w:rsidR="003D1F15" w:rsidRPr="00D5008B" w:rsidRDefault="003D1F15" w:rsidP="00E13E33">
            <w:pPr>
              <w:pStyle w:val="af0"/>
              <w:ind w:firstLine="0"/>
              <w:rPr>
                <w:bCs/>
                <w:szCs w:val="28"/>
              </w:rPr>
            </w:pPr>
            <w:r w:rsidRPr="00D5008B">
              <w:rPr>
                <w:bCs/>
                <w:szCs w:val="28"/>
              </w:rPr>
              <w:t>Фаза бутонизации</w:t>
            </w:r>
          </w:p>
        </w:tc>
        <w:tc>
          <w:tcPr>
            <w:tcW w:w="346" w:type="pct"/>
            <w:textDirection w:val="btLr"/>
          </w:tcPr>
          <w:p w:rsidR="003D1F15" w:rsidRPr="00D5008B" w:rsidRDefault="003D1F15" w:rsidP="00E13E33">
            <w:pPr>
              <w:pStyle w:val="af0"/>
              <w:ind w:firstLine="0"/>
              <w:rPr>
                <w:bCs/>
                <w:szCs w:val="28"/>
              </w:rPr>
            </w:pPr>
            <w:r w:rsidRPr="00D5008B">
              <w:rPr>
                <w:bCs/>
                <w:szCs w:val="28"/>
              </w:rPr>
              <w:t>Фаза цветения</w:t>
            </w:r>
          </w:p>
        </w:tc>
        <w:tc>
          <w:tcPr>
            <w:tcW w:w="433" w:type="pct"/>
            <w:textDirection w:val="btLr"/>
          </w:tcPr>
          <w:p w:rsidR="003D1F15" w:rsidRPr="00D5008B" w:rsidRDefault="003D1F15" w:rsidP="00E13E33">
            <w:pPr>
              <w:pStyle w:val="af0"/>
              <w:ind w:firstLine="0"/>
              <w:rPr>
                <w:szCs w:val="28"/>
                <w:lang w:val="kk-KZ"/>
              </w:rPr>
            </w:pPr>
            <w:r w:rsidRPr="00D5008B">
              <w:rPr>
                <w:szCs w:val="28"/>
                <w:lang w:val="kk-KZ"/>
              </w:rPr>
              <w:t>Во время</w:t>
            </w:r>
          </w:p>
          <w:p w:rsidR="003D1F15" w:rsidRPr="00D5008B" w:rsidRDefault="003D1F15" w:rsidP="00E13E33">
            <w:pPr>
              <w:pStyle w:val="af0"/>
              <w:ind w:firstLine="0"/>
              <w:rPr>
                <w:bCs/>
                <w:szCs w:val="28"/>
              </w:rPr>
            </w:pPr>
            <w:r w:rsidRPr="00D5008B">
              <w:rPr>
                <w:szCs w:val="28"/>
              </w:rPr>
              <w:t>уборки</w:t>
            </w:r>
          </w:p>
        </w:tc>
        <w:tc>
          <w:tcPr>
            <w:tcW w:w="346" w:type="pct"/>
            <w:textDirection w:val="btLr"/>
          </w:tcPr>
          <w:p w:rsidR="003D1F15" w:rsidRPr="00D5008B" w:rsidRDefault="003D1F15" w:rsidP="00E13E33">
            <w:pPr>
              <w:pStyle w:val="af0"/>
              <w:ind w:firstLine="0"/>
              <w:rPr>
                <w:bCs/>
                <w:szCs w:val="28"/>
              </w:rPr>
            </w:pPr>
            <w:r w:rsidRPr="00D5008B">
              <w:rPr>
                <w:bCs/>
                <w:szCs w:val="28"/>
              </w:rPr>
              <w:t>Допосева</w:t>
            </w:r>
          </w:p>
        </w:tc>
        <w:tc>
          <w:tcPr>
            <w:tcW w:w="346" w:type="pct"/>
            <w:textDirection w:val="btLr"/>
          </w:tcPr>
          <w:p w:rsidR="003D1F15" w:rsidRPr="00D5008B" w:rsidRDefault="003D1F15" w:rsidP="00E13E33">
            <w:pPr>
              <w:pStyle w:val="af0"/>
              <w:ind w:firstLine="0"/>
              <w:rPr>
                <w:bCs/>
                <w:szCs w:val="28"/>
              </w:rPr>
            </w:pPr>
            <w:r w:rsidRPr="00D5008B">
              <w:rPr>
                <w:bCs/>
                <w:szCs w:val="28"/>
              </w:rPr>
              <w:t>Фаза бутонизации</w:t>
            </w:r>
          </w:p>
        </w:tc>
        <w:tc>
          <w:tcPr>
            <w:tcW w:w="346" w:type="pct"/>
            <w:textDirection w:val="btLr"/>
          </w:tcPr>
          <w:p w:rsidR="003D1F15" w:rsidRPr="00D5008B" w:rsidRDefault="003D1F15" w:rsidP="00E13E33">
            <w:pPr>
              <w:pStyle w:val="af0"/>
              <w:ind w:firstLine="0"/>
              <w:rPr>
                <w:bCs/>
                <w:szCs w:val="28"/>
              </w:rPr>
            </w:pPr>
            <w:r w:rsidRPr="00D5008B">
              <w:rPr>
                <w:bCs/>
                <w:szCs w:val="28"/>
              </w:rPr>
              <w:t>Фаза цветения</w:t>
            </w:r>
          </w:p>
        </w:tc>
        <w:tc>
          <w:tcPr>
            <w:tcW w:w="433" w:type="pct"/>
            <w:textDirection w:val="btLr"/>
          </w:tcPr>
          <w:p w:rsidR="003D1F15" w:rsidRPr="00D5008B" w:rsidRDefault="003D1F15" w:rsidP="00E13E33">
            <w:pPr>
              <w:pStyle w:val="af0"/>
              <w:ind w:firstLine="0"/>
              <w:rPr>
                <w:szCs w:val="28"/>
                <w:lang w:val="kk-KZ"/>
              </w:rPr>
            </w:pPr>
            <w:r w:rsidRPr="00D5008B">
              <w:rPr>
                <w:szCs w:val="28"/>
                <w:lang w:val="kk-KZ"/>
              </w:rPr>
              <w:t>Во время</w:t>
            </w:r>
          </w:p>
          <w:p w:rsidR="003D1F15" w:rsidRPr="00D5008B" w:rsidRDefault="003D1F15" w:rsidP="00E13E33">
            <w:pPr>
              <w:pStyle w:val="af0"/>
              <w:ind w:firstLine="0"/>
              <w:rPr>
                <w:bCs/>
                <w:szCs w:val="28"/>
              </w:rPr>
            </w:pPr>
            <w:r w:rsidRPr="00D5008B">
              <w:rPr>
                <w:szCs w:val="28"/>
              </w:rPr>
              <w:t>уборки</w:t>
            </w:r>
          </w:p>
        </w:tc>
      </w:tr>
      <w:tr w:rsidR="003D1F15" w:rsidRPr="00D5008B" w:rsidTr="00E13E33">
        <w:trPr>
          <w:jc w:val="center"/>
        </w:trPr>
        <w:tc>
          <w:tcPr>
            <w:tcW w:w="5000" w:type="pct"/>
            <w:gridSpan w:val="13"/>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Сорт </w:t>
            </w:r>
            <w:proofErr w:type="gramStart"/>
            <w:r w:rsidRPr="00D5008B">
              <w:rPr>
                <w:rFonts w:ascii="Times New Roman" w:hAnsi="Times New Roman" w:cs="Times New Roman"/>
                <w:bCs/>
                <w:sz w:val="28"/>
                <w:szCs w:val="28"/>
              </w:rPr>
              <w:t>Рушена</w:t>
            </w:r>
            <w:proofErr w:type="gramEnd"/>
          </w:p>
        </w:tc>
      </w:tr>
      <w:tr w:rsidR="003D1F15" w:rsidRPr="00D5008B" w:rsidTr="00E13E33">
        <w:trPr>
          <w:jc w:val="center"/>
        </w:trPr>
        <w:tc>
          <w:tcPr>
            <w:tcW w:w="508" w:type="pct"/>
          </w:tcPr>
          <w:p w:rsidR="003D1F15" w:rsidRPr="00D5008B" w:rsidRDefault="003D1F15" w:rsidP="008271A5">
            <w:pPr>
              <w:pStyle w:val="af0"/>
              <w:ind w:firstLine="0"/>
              <w:rPr>
                <w:bCs/>
                <w:szCs w:val="28"/>
              </w:rPr>
            </w:pPr>
            <w:r w:rsidRPr="00D5008B">
              <w:rPr>
                <w:bCs/>
                <w:szCs w:val="28"/>
              </w:rPr>
              <w:t>0–20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13,0</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11,7</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10,7</w:t>
            </w:r>
          </w:p>
        </w:tc>
        <w:tc>
          <w:tcPr>
            <w:tcW w:w="43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9,6</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14,5</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13,5</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11,5</w:t>
            </w:r>
          </w:p>
        </w:tc>
        <w:tc>
          <w:tcPr>
            <w:tcW w:w="43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10,7</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14,1</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12,7</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12,7</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11,2</w:t>
            </w:r>
          </w:p>
        </w:tc>
      </w:tr>
      <w:tr w:rsidR="003D1F15" w:rsidRPr="00D5008B" w:rsidTr="00E13E33">
        <w:trPr>
          <w:jc w:val="center"/>
        </w:trPr>
        <w:tc>
          <w:tcPr>
            <w:tcW w:w="508" w:type="pct"/>
          </w:tcPr>
          <w:p w:rsidR="003D1F15" w:rsidRPr="00D5008B" w:rsidRDefault="003D1F15" w:rsidP="008271A5">
            <w:pPr>
              <w:pStyle w:val="31"/>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8,6</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6,1</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4,2</w:t>
            </w:r>
          </w:p>
        </w:tc>
        <w:tc>
          <w:tcPr>
            <w:tcW w:w="43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8,2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9,1</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8,6</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w:t>
            </w:r>
          </w:p>
        </w:tc>
        <w:tc>
          <w:tcPr>
            <w:tcW w:w="43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8,3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8,60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9,2</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7,5</w:t>
            </w:r>
          </w:p>
        </w:tc>
      </w:tr>
      <w:tr w:rsidR="003D1F15" w:rsidRPr="00D5008B" w:rsidTr="00E13E33">
        <w:trPr>
          <w:jc w:val="center"/>
        </w:trPr>
        <w:tc>
          <w:tcPr>
            <w:tcW w:w="508" w:type="pct"/>
          </w:tcPr>
          <w:p w:rsidR="003D1F15" w:rsidRPr="00D5008B" w:rsidRDefault="003D1F15" w:rsidP="008271A5">
            <w:pPr>
              <w:pStyle w:val="31"/>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sz w:val="28"/>
                <w:szCs w:val="28"/>
              </w:rPr>
              <w:t>0-40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10,8</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8,9</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7,5</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8,9</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11,8</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9,6</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9,5</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10,9</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9,4</w:t>
            </w:r>
          </w:p>
        </w:tc>
      </w:tr>
      <w:tr w:rsidR="003D1F15" w:rsidRPr="00D5008B" w:rsidTr="00E13E33">
        <w:trPr>
          <w:jc w:val="center"/>
        </w:trPr>
        <w:tc>
          <w:tcPr>
            <w:tcW w:w="508" w:type="pct"/>
          </w:tcPr>
          <w:p w:rsidR="003D1F15" w:rsidRPr="00D5008B" w:rsidRDefault="003D1F15" w:rsidP="008271A5">
            <w:pPr>
              <w:pStyle w:val="af0"/>
              <w:ind w:firstLine="0"/>
              <w:rPr>
                <w:bCs/>
                <w:szCs w:val="28"/>
              </w:rPr>
            </w:pPr>
            <w:r w:rsidRPr="00D5008B">
              <w:rPr>
                <w:bCs/>
                <w:szCs w:val="28"/>
              </w:rPr>
              <w:t>40-60</w:t>
            </w:r>
          </w:p>
        </w:tc>
        <w:tc>
          <w:tcPr>
            <w:tcW w:w="346" w:type="pct"/>
          </w:tcPr>
          <w:p w:rsidR="003D1F15" w:rsidRPr="00D5008B" w:rsidRDefault="003D1F15" w:rsidP="008271A5">
            <w:pPr>
              <w:pStyle w:val="af0"/>
              <w:ind w:firstLine="0"/>
              <w:rPr>
                <w:bCs/>
                <w:szCs w:val="28"/>
                <w:lang w:val="kk-KZ"/>
              </w:rPr>
            </w:pPr>
            <w:r w:rsidRPr="00D5008B">
              <w:rPr>
                <w:bCs/>
                <w:szCs w:val="28"/>
              </w:rPr>
              <w:t>7</w:t>
            </w:r>
            <w:r w:rsidRPr="00D5008B">
              <w:rPr>
                <w:bCs/>
                <w:szCs w:val="28"/>
                <w:lang w:val="kk-KZ"/>
              </w:rPr>
              <w:t>,0</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4,6</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8,9</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8,9</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6,6</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w:t>
            </w:r>
          </w:p>
        </w:tc>
        <w:tc>
          <w:tcPr>
            <w:tcW w:w="346" w:type="pct"/>
          </w:tcPr>
          <w:p w:rsidR="003D1F15" w:rsidRPr="00D5008B" w:rsidRDefault="003D1F15" w:rsidP="008271A5">
            <w:pPr>
              <w:pStyle w:val="af0"/>
              <w:ind w:firstLine="0"/>
              <w:rPr>
                <w:bCs/>
                <w:szCs w:val="28"/>
                <w:lang w:val="kk-KZ"/>
              </w:rPr>
            </w:pPr>
            <w:r w:rsidRPr="00D5008B">
              <w:rPr>
                <w:bCs/>
                <w:szCs w:val="28"/>
                <w:lang w:val="kk-KZ"/>
              </w:rPr>
              <w:t>5,7</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6,2</w:t>
            </w:r>
          </w:p>
        </w:tc>
      </w:tr>
      <w:tr w:rsidR="003D1F15" w:rsidRPr="00D5008B" w:rsidTr="00E13E33">
        <w:trPr>
          <w:jc w:val="center"/>
        </w:trPr>
        <w:tc>
          <w:tcPr>
            <w:tcW w:w="508" w:type="pct"/>
          </w:tcPr>
          <w:p w:rsidR="003D1F15" w:rsidRPr="00D5008B" w:rsidRDefault="003D1F15" w:rsidP="008271A5">
            <w:pPr>
              <w:pStyle w:val="af0"/>
              <w:ind w:firstLine="0"/>
              <w:rPr>
                <w:bCs/>
                <w:szCs w:val="28"/>
              </w:rPr>
            </w:pPr>
            <w:r w:rsidRPr="00D5008B">
              <w:rPr>
                <w:bCs/>
                <w:szCs w:val="28"/>
              </w:rPr>
              <w:t>60-80</w:t>
            </w:r>
          </w:p>
        </w:tc>
        <w:tc>
          <w:tcPr>
            <w:tcW w:w="346" w:type="pct"/>
          </w:tcPr>
          <w:p w:rsidR="003D1F15" w:rsidRPr="00D5008B" w:rsidRDefault="003D1F15" w:rsidP="008271A5">
            <w:pPr>
              <w:pStyle w:val="af0"/>
              <w:ind w:firstLine="0"/>
              <w:rPr>
                <w:bCs/>
                <w:szCs w:val="28"/>
                <w:lang w:val="kk-KZ"/>
              </w:rPr>
            </w:pPr>
            <w:r w:rsidRPr="00D5008B">
              <w:rPr>
                <w:bCs/>
                <w:szCs w:val="28"/>
              </w:rPr>
              <w:t>5</w:t>
            </w:r>
            <w:r w:rsidRPr="00D5008B">
              <w:rPr>
                <w:bCs/>
                <w:szCs w:val="28"/>
                <w:lang w:val="kk-KZ"/>
              </w:rPr>
              <w:t>,0</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rPr>
              <w:t>4</w:t>
            </w:r>
            <w:r w:rsidRPr="00D5008B">
              <w:rPr>
                <w:rFonts w:ascii="Times New Roman" w:hAnsi="Times New Roman" w:cs="Times New Roman"/>
                <w:bCs/>
                <w:sz w:val="28"/>
                <w:szCs w:val="28"/>
                <w:lang w:val="kk-KZ"/>
              </w:rPr>
              <w:t>,0</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7,5</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4,3</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4,0</w:t>
            </w:r>
          </w:p>
        </w:tc>
        <w:tc>
          <w:tcPr>
            <w:tcW w:w="346" w:type="pct"/>
          </w:tcPr>
          <w:p w:rsidR="003D1F15" w:rsidRPr="00D5008B" w:rsidRDefault="003D1F15" w:rsidP="008271A5">
            <w:pPr>
              <w:pStyle w:val="af0"/>
              <w:ind w:firstLine="0"/>
              <w:rPr>
                <w:bCs/>
                <w:szCs w:val="28"/>
                <w:lang w:val="kk-KZ"/>
              </w:rPr>
            </w:pPr>
            <w:r w:rsidRPr="00D5008B">
              <w:rPr>
                <w:bCs/>
                <w:szCs w:val="28"/>
                <w:lang w:val="kk-KZ"/>
              </w:rPr>
              <w:t>2,2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3,0</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5,7</w:t>
            </w:r>
          </w:p>
        </w:tc>
      </w:tr>
      <w:tr w:rsidR="003D1F15" w:rsidRPr="00D5008B" w:rsidTr="00E13E33">
        <w:trPr>
          <w:jc w:val="center"/>
        </w:trPr>
        <w:tc>
          <w:tcPr>
            <w:tcW w:w="508" w:type="pct"/>
          </w:tcPr>
          <w:p w:rsidR="003D1F15" w:rsidRPr="00D5008B" w:rsidRDefault="003D1F15" w:rsidP="008271A5">
            <w:pPr>
              <w:pStyle w:val="af0"/>
              <w:ind w:firstLine="0"/>
              <w:rPr>
                <w:bCs/>
                <w:szCs w:val="28"/>
              </w:rPr>
            </w:pPr>
            <w:r w:rsidRPr="00D5008B">
              <w:rPr>
                <w:bCs/>
                <w:szCs w:val="28"/>
              </w:rPr>
              <w:t>80-100</w:t>
            </w:r>
          </w:p>
        </w:tc>
        <w:tc>
          <w:tcPr>
            <w:tcW w:w="346" w:type="pct"/>
          </w:tcPr>
          <w:p w:rsidR="003D1F15" w:rsidRPr="00D5008B" w:rsidRDefault="003D1F15" w:rsidP="008271A5">
            <w:pPr>
              <w:pStyle w:val="af0"/>
              <w:ind w:firstLine="0"/>
              <w:rPr>
                <w:bCs/>
                <w:szCs w:val="28"/>
              </w:rPr>
            </w:pPr>
            <w:r w:rsidRPr="00D5008B">
              <w:rPr>
                <w:bCs/>
                <w:szCs w:val="28"/>
              </w:rPr>
              <w:t>2,8</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3,8</w:t>
            </w:r>
          </w:p>
        </w:tc>
        <w:tc>
          <w:tcPr>
            <w:tcW w:w="433" w:type="pct"/>
          </w:tcPr>
          <w:p w:rsidR="003D1F15" w:rsidRPr="00D5008B" w:rsidRDefault="003D1F15" w:rsidP="008271A5">
            <w:pPr>
              <w:pStyle w:val="af0"/>
              <w:ind w:firstLine="0"/>
              <w:rPr>
                <w:bCs/>
                <w:szCs w:val="28"/>
              </w:rPr>
            </w:pPr>
            <w:r w:rsidRPr="00D5008B">
              <w:rPr>
                <w:bCs/>
                <w:szCs w:val="28"/>
              </w:rPr>
              <w:t>4,0</w:t>
            </w:r>
          </w:p>
        </w:tc>
        <w:tc>
          <w:tcPr>
            <w:tcW w:w="346" w:type="pct"/>
          </w:tcPr>
          <w:p w:rsidR="003D1F15" w:rsidRPr="00D5008B" w:rsidRDefault="003D1F15" w:rsidP="008271A5">
            <w:pPr>
              <w:pStyle w:val="af0"/>
              <w:ind w:firstLine="0"/>
              <w:rPr>
                <w:bCs/>
                <w:szCs w:val="28"/>
              </w:rPr>
            </w:pPr>
            <w:r w:rsidRPr="00D5008B">
              <w:rPr>
                <w:bCs/>
                <w:szCs w:val="28"/>
              </w:rPr>
              <w:t>4,3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w:t>
            </w:r>
          </w:p>
        </w:tc>
        <w:tc>
          <w:tcPr>
            <w:tcW w:w="346" w:type="pct"/>
          </w:tcPr>
          <w:p w:rsidR="003D1F15" w:rsidRPr="00D5008B" w:rsidRDefault="003D1F15" w:rsidP="008271A5">
            <w:pPr>
              <w:pStyle w:val="af0"/>
              <w:ind w:firstLine="0"/>
              <w:rPr>
                <w:bCs/>
                <w:szCs w:val="28"/>
              </w:rPr>
            </w:pPr>
            <w:r w:rsidRPr="00D5008B">
              <w:rPr>
                <w:bCs/>
                <w:szCs w:val="28"/>
              </w:rPr>
              <w:t>1,3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w:t>
            </w:r>
          </w:p>
        </w:tc>
      </w:tr>
      <w:tr w:rsidR="003D1F15" w:rsidRPr="00D5008B" w:rsidTr="00E13E33">
        <w:trPr>
          <w:jc w:val="center"/>
        </w:trPr>
        <w:tc>
          <w:tcPr>
            <w:tcW w:w="5000" w:type="pct"/>
            <w:gridSpan w:val="13"/>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Сорт Профи</w:t>
            </w:r>
          </w:p>
        </w:tc>
      </w:tr>
      <w:tr w:rsidR="003D1F15" w:rsidRPr="00D5008B" w:rsidTr="00E13E33">
        <w:trPr>
          <w:jc w:val="center"/>
        </w:trPr>
        <w:tc>
          <w:tcPr>
            <w:tcW w:w="508" w:type="pct"/>
          </w:tcPr>
          <w:p w:rsidR="003D1F15" w:rsidRPr="00D5008B" w:rsidRDefault="003D1F15" w:rsidP="008271A5">
            <w:pPr>
              <w:pStyle w:val="af0"/>
              <w:ind w:firstLine="0"/>
              <w:rPr>
                <w:bCs/>
                <w:szCs w:val="28"/>
              </w:rPr>
            </w:pPr>
            <w:r w:rsidRPr="00D5008B">
              <w:rPr>
                <w:bCs/>
                <w:szCs w:val="28"/>
              </w:rPr>
              <w:t>0–20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10,8</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10,5</w:t>
            </w:r>
          </w:p>
        </w:tc>
        <w:tc>
          <w:tcPr>
            <w:tcW w:w="433" w:type="pct"/>
          </w:tcPr>
          <w:p w:rsidR="003D1F15" w:rsidRPr="00D5008B" w:rsidRDefault="003D1F15" w:rsidP="008271A5">
            <w:pPr>
              <w:pStyle w:val="af0"/>
              <w:ind w:firstLine="0"/>
              <w:rPr>
                <w:bCs/>
                <w:szCs w:val="28"/>
              </w:rPr>
            </w:pPr>
            <w:r w:rsidRPr="00D5008B">
              <w:rPr>
                <w:bCs/>
                <w:szCs w:val="28"/>
              </w:rPr>
              <w:t>9,6</w:t>
            </w:r>
          </w:p>
        </w:tc>
        <w:tc>
          <w:tcPr>
            <w:tcW w:w="346" w:type="pct"/>
          </w:tcPr>
          <w:p w:rsidR="003D1F15" w:rsidRPr="00D5008B" w:rsidRDefault="003D1F15" w:rsidP="008271A5">
            <w:pPr>
              <w:pStyle w:val="af0"/>
              <w:ind w:firstLine="0"/>
              <w:rPr>
                <w:bCs/>
                <w:szCs w:val="28"/>
                <w:lang w:eastAsia="ko-KR"/>
              </w:rPr>
            </w:pPr>
            <w:r w:rsidRPr="00D5008B">
              <w:rPr>
                <w:bCs/>
                <w:szCs w:val="28"/>
              </w:rPr>
              <w:t>14,8</w:t>
            </w:r>
          </w:p>
        </w:tc>
        <w:tc>
          <w:tcPr>
            <w:tcW w:w="346" w:type="pct"/>
          </w:tcPr>
          <w:p w:rsidR="003D1F15" w:rsidRPr="00D5008B" w:rsidRDefault="003D1F15" w:rsidP="008271A5">
            <w:pPr>
              <w:pStyle w:val="af0"/>
              <w:ind w:firstLine="0"/>
              <w:rPr>
                <w:bCs/>
                <w:szCs w:val="28"/>
              </w:rPr>
            </w:pPr>
            <w:r w:rsidRPr="00D5008B">
              <w:rPr>
                <w:bCs/>
                <w:szCs w:val="28"/>
              </w:rPr>
              <w:t>12,3</w:t>
            </w:r>
          </w:p>
        </w:tc>
        <w:tc>
          <w:tcPr>
            <w:tcW w:w="346" w:type="pct"/>
          </w:tcPr>
          <w:p w:rsidR="003D1F15" w:rsidRPr="00D5008B" w:rsidRDefault="003D1F15" w:rsidP="008271A5">
            <w:pPr>
              <w:pStyle w:val="af0"/>
              <w:ind w:firstLine="0"/>
              <w:rPr>
                <w:bCs/>
                <w:szCs w:val="28"/>
              </w:rPr>
            </w:pPr>
            <w:r w:rsidRPr="00D5008B">
              <w:rPr>
                <w:bCs/>
                <w:szCs w:val="28"/>
              </w:rPr>
              <w:t>10,7</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8,9</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12,8</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10,7</w:t>
            </w:r>
          </w:p>
        </w:tc>
        <w:tc>
          <w:tcPr>
            <w:tcW w:w="43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8,5</w:t>
            </w:r>
          </w:p>
        </w:tc>
      </w:tr>
      <w:tr w:rsidR="003D1F15" w:rsidRPr="00D5008B" w:rsidTr="00E13E33">
        <w:trPr>
          <w:jc w:val="center"/>
        </w:trPr>
        <w:tc>
          <w:tcPr>
            <w:tcW w:w="508" w:type="pct"/>
          </w:tcPr>
          <w:p w:rsidR="003D1F15" w:rsidRPr="00D5008B" w:rsidRDefault="003D1F15" w:rsidP="008271A5">
            <w:pPr>
              <w:pStyle w:val="31"/>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8,3</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9,7</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7,4</w:t>
            </w:r>
          </w:p>
        </w:tc>
        <w:tc>
          <w:tcPr>
            <w:tcW w:w="433" w:type="pct"/>
          </w:tcPr>
          <w:p w:rsidR="003D1F15" w:rsidRPr="00D5008B" w:rsidRDefault="003D1F15" w:rsidP="008271A5">
            <w:pPr>
              <w:pStyle w:val="31"/>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sz w:val="28"/>
                <w:szCs w:val="28"/>
              </w:rPr>
              <w:t>6,7</w:t>
            </w:r>
          </w:p>
        </w:tc>
        <w:tc>
          <w:tcPr>
            <w:tcW w:w="346" w:type="pct"/>
          </w:tcPr>
          <w:p w:rsidR="003D1F15" w:rsidRPr="00D5008B" w:rsidRDefault="003D1F15" w:rsidP="008271A5">
            <w:pPr>
              <w:pStyle w:val="31"/>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sz w:val="28"/>
                <w:szCs w:val="28"/>
              </w:rPr>
              <w:t>11,3</w:t>
            </w:r>
          </w:p>
        </w:tc>
        <w:tc>
          <w:tcPr>
            <w:tcW w:w="346" w:type="pct"/>
          </w:tcPr>
          <w:p w:rsidR="003D1F15" w:rsidRPr="00D5008B" w:rsidRDefault="003D1F15" w:rsidP="008271A5">
            <w:pPr>
              <w:pStyle w:val="31"/>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sz w:val="28"/>
                <w:szCs w:val="28"/>
              </w:rPr>
              <w:t>9,0</w:t>
            </w:r>
          </w:p>
        </w:tc>
        <w:tc>
          <w:tcPr>
            <w:tcW w:w="346" w:type="pct"/>
          </w:tcPr>
          <w:p w:rsidR="003D1F15" w:rsidRPr="00D5008B" w:rsidRDefault="003D1F15" w:rsidP="008271A5">
            <w:pPr>
              <w:pStyle w:val="31"/>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sz w:val="28"/>
                <w:szCs w:val="28"/>
              </w:rPr>
              <w:t>8,3</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5,9</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7,4</w:t>
            </w:r>
          </w:p>
        </w:tc>
        <w:tc>
          <w:tcPr>
            <w:tcW w:w="43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7</w:t>
            </w:r>
          </w:p>
        </w:tc>
      </w:tr>
      <w:tr w:rsidR="003D1F15" w:rsidRPr="00D5008B" w:rsidTr="00E13E33">
        <w:trPr>
          <w:jc w:val="center"/>
        </w:trPr>
        <w:tc>
          <w:tcPr>
            <w:tcW w:w="508" w:type="pct"/>
          </w:tcPr>
          <w:p w:rsidR="003D1F15" w:rsidRPr="00D5008B" w:rsidRDefault="003D1F15" w:rsidP="008271A5">
            <w:pPr>
              <w:pStyle w:val="31"/>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sz w:val="28"/>
                <w:szCs w:val="28"/>
              </w:rPr>
              <w:t>0-40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9,6</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8,9</w:t>
            </w:r>
          </w:p>
        </w:tc>
        <w:tc>
          <w:tcPr>
            <w:tcW w:w="433" w:type="pct"/>
          </w:tcPr>
          <w:p w:rsidR="003D1F15" w:rsidRPr="00D5008B" w:rsidRDefault="003D1F15" w:rsidP="008271A5">
            <w:pPr>
              <w:pStyle w:val="af0"/>
              <w:ind w:firstLine="0"/>
              <w:rPr>
                <w:bCs/>
                <w:szCs w:val="28"/>
              </w:rPr>
            </w:pPr>
            <w:r w:rsidRPr="00D5008B">
              <w:rPr>
                <w:bCs/>
                <w:szCs w:val="28"/>
              </w:rPr>
              <w:t>8,2</w:t>
            </w:r>
          </w:p>
        </w:tc>
        <w:tc>
          <w:tcPr>
            <w:tcW w:w="346" w:type="pct"/>
          </w:tcPr>
          <w:p w:rsidR="003D1F15" w:rsidRPr="00D5008B" w:rsidRDefault="003D1F15" w:rsidP="008271A5">
            <w:pPr>
              <w:pStyle w:val="af0"/>
              <w:ind w:firstLine="0"/>
              <w:rPr>
                <w:bCs/>
                <w:szCs w:val="28"/>
              </w:rPr>
            </w:pPr>
            <w:r w:rsidRPr="00D5008B">
              <w:rPr>
                <w:bCs/>
                <w:szCs w:val="28"/>
              </w:rPr>
              <w:t>13,0</w:t>
            </w:r>
          </w:p>
        </w:tc>
        <w:tc>
          <w:tcPr>
            <w:tcW w:w="346" w:type="pct"/>
          </w:tcPr>
          <w:p w:rsidR="003D1F15" w:rsidRPr="00D5008B" w:rsidRDefault="003D1F15" w:rsidP="008271A5">
            <w:pPr>
              <w:pStyle w:val="af0"/>
              <w:ind w:firstLine="0"/>
              <w:rPr>
                <w:bCs/>
                <w:szCs w:val="28"/>
              </w:rPr>
            </w:pPr>
            <w:r w:rsidRPr="00D5008B">
              <w:rPr>
                <w:bCs/>
                <w:szCs w:val="28"/>
              </w:rPr>
              <w:t>11,4</w:t>
            </w:r>
          </w:p>
        </w:tc>
        <w:tc>
          <w:tcPr>
            <w:tcW w:w="346" w:type="pct"/>
          </w:tcPr>
          <w:p w:rsidR="003D1F15" w:rsidRPr="00D5008B" w:rsidRDefault="003D1F15" w:rsidP="008271A5">
            <w:pPr>
              <w:pStyle w:val="af0"/>
              <w:ind w:firstLine="0"/>
              <w:rPr>
                <w:bCs/>
                <w:szCs w:val="28"/>
              </w:rPr>
            </w:pPr>
            <w:r w:rsidRPr="00D5008B">
              <w:rPr>
                <w:bCs/>
                <w:szCs w:val="28"/>
              </w:rPr>
              <w:t>9,5</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8,1</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11,7</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9,4</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9,1</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7,75</w:t>
            </w:r>
          </w:p>
        </w:tc>
      </w:tr>
      <w:tr w:rsidR="003D1F15" w:rsidRPr="00D5008B" w:rsidTr="00E13E33">
        <w:trPr>
          <w:jc w:val="center"/>
        </w:trPr>
        <w:tc>
          <w:tcPr>
            <w:tcW w:w="508" w:type="pct"/>
          </w:tcPr>
          <w:p w:rsidR="003D1F15" w:rsidRPr="00D5008B" w:rsidRDefault="003D1F15" w:rsidP="008271A5">
            <w:pPr>
              <w:pStyle w:val="af0"/>
              <w:ind w:firstLine="0"/>
              <w:rPr>
                <w:bCs/>
                <w:szCs w:val="28"/>
              </w:rPr>
            </w:pPr>
            <w:r w:rsidRPr="00D5008B">
              <w:rPr>
                <w:bCs/>
                <w:szCs w:val="28"/>
              </w:rPr>
              <w:t>40-60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7,1</w:t>
            </w:r>
          </w:p>
        </w:tc>
        <w:tc>
          <w:tcPr>
            <w:tcW w:w="433" w:type="pct"/>
          </w:tcPr>
          <w:p w:rsidR="003D1F15" w:rsidRPr="00D5008B" w:rsidRDefault="003D1F15" w:rsidP="008271A5">
            <w:pPr>
              <w:pStyle w:val="af0"/>
              <w:ind w:firstLine="0"/>
              <w:rPr>
                <w:bCs/>
                <w:szCs w:val="28"/>
              </w:rPr>
            </w:pPr>
            <w:r w:rsidRPr="00D5008B">
              <w:rPr>
                <w:bCs/>
                <w:szCs w:val="28"/>
              </w:rPr>
              <w:t>6,0</w:t>
            </w:r>
          </w:p>
        </w:tc>
        <w:tc>
          <w:tcPr>
            <w:tcW w:w="346" w:type="pct"/>
          </w:tcPr>
          <w:p w:rsidR="003D1F15" w:rsidRPr="00D5008B" w:rsidRDefault="003D1F15" w:rsidP="008271A5">
            <w:pPr>
              <w:pStyle w:val="af0"/>
              <w:ind w:firstLine="0"/>
              <w:rPr>
                <w:bCs/>
                <w:szCs w:val="28"/>
              </w:rPr>
            </w:pPr>
            <w:r w:rsidRPr="00D5008B">
              <w:rPr>
                <w:bCs/>
                <w:szCs w:val="28"/>
              </w:rPr>
              <w:t>8,3</w:t>
            </w:r>
          </w:p>
        </w:tc>
        <w:tc>
          <w:tcPr>
            <w:tcW w:w="346" w:type="pct"/>
          </w:tcPr>
          <w:p w:rsidR="003D1F15" w:rsidRPr="00D5008B" w:rsidRDefault="003D1F15" w:rsidP="008271A5">
            <w:pPr>
              <w:pStyle w:val="af0"/>
              <w:ind w:firstLine="0"/>
              <w:rPr>
                <w:bCs/>
                <w:szCs w:val="28"/>
              </w:rPr>
            </w:pPr>
            <w:r w:rsidRPr="00D5008B">
              <w:rPr>
                <w:bCs/>
                <w:szCs w:val="28"/>
              </w:rPr>
              <w:t>6,5</w:t>
            </w:r>
          </w:p>
        </w:tc>
        <w:tc>
          <w:tcPr>
            <w:tcW w:w="346" w:type="pct"/>
          </w:tcPr>
          <w:p w:rsidR="003D1F15" w:rsidRPr="00D5008B" w:rsidRDefault="003D1F15" w:rsidP="008271A5">
            <w:pPr>
              <w:pStyle w:val="af0"/>
              <w:ind w:firstLine="0"/>
              <w:rPr>
                <w:bCs/>
                <w:szCs w:val="28"/>
              </w:rPr>
            </w:pPr>
            <w:r w:rsidRPr="00D5008B">
              <w:rPr>
                <w:bCs/>
                <w:szCs w:val="28"/>
              </w:rPr>
              <w:t>7,5</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6,5</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4,1</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4,0</w:t>
            </w:r>
          </w:p>
        </w:tc>
      </w:tr>
      <w:tr w:rsidR="003D1F15" w:rsidRPr="00D5008B" w:rsidTr="00E13E33">
        <w:trPr>
          <w:jc w:val="center"/>
        </w:trPr>
        <w:tc>
          <w:tcPr>
            <w:tcW w:w="508" w:type="pct"/>
          </w:tcPr>
          <w:p w:rsidR="003D1F15" w:rsidRPr="00D5008B" w:rsidRDefault="003D1F15" w:rsidP="008271A5">
            <w:pPr>
              <w:pStyle w:val="af0"/>
              <w:ind w:firstLine="0"/>
              <w:rPr>
                <w:bCs/>
                <w:szCs w:val="28"/>
              </w:rPr>
            </w:pPr>
            <w:r w:rsidRPr="00D5008B">
              <w:rPr>
                <w:bCs/>
                <w:szCs w:val="28"/>
              </w:rPr>
              <w:t>60-80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4,7</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6,5</w:t>
            </w:r>
          </w:p>
        </w:tc>
        <w:tc>
          <w:tcPr>
            <w:tcW w:w="433" w:type="pct"/>
          </w:tcPr>
          <w:p w:rsidR="003D1F15" w:rsidRPr="00D5008B" w:rsidRDefault="003D1F15" w:rsidP="008271A5">
            <w:pPr>
              <w:pStyle w:val="af0"/>
              <w:ind w:firstLine="0"/>
              <w:rPr>
                <w:bCs/>
                <w:szCs w:val="28"/>
              </w:rPr>
            </w:pPr>
            <w:r w:rsidRPr="00D5008B">
              <w:rPr>
                <w:bCs/>
                <w:szCs w:val="28"/>
              </w:rPr>
              <w:t>5,0</w:t>
            </w:r>
          </w:p>
        </w:tc>
        <w:tc>
          <w:tcPr>
            <w:tcW w:w="346" w:type="pct"/>
          </w:tcPr>
          <w:p w:rsidR="003D1F15" w:rsidRPr="00D5008B" w:rsidRDefault="003D1F15" w:rsidP="008271A5">
            <w:pPr>
              <w:pStyle w:val="af0"/>
              <w:ind w:firstLine="0"/>
              <w:rPr>
                <w:bCs/>
                <w:szCs w:val="28"/>
              </w:rPr>
            </w:pPr>
            <w:r w:rsidRPr="00D5008B">
              <w:rPr>
                <w:bCs/>
                <w:szCs w:val="28"/>
              </w:rPr>
              <w:t>5,6</w:t>
            </w:r>
          </w:p>
        </w:tc>
        <w:tc>
          <w:tcPr>
            <w:tcW w:w="346" w:type="pct"/>
          </w:tcPr>
          <w:p w:rsidR="003D1F15" w:rsidRPr="00D5008B" w:rsidRDefault="003D1F15" w:rsidP="008271A5">
            <w:pPr>
              <w:pStyle w:val="af0"/>
              <w:ind w:firstLine="0"/>
              <w:rPr>
                <w:bCs/>
                <w:szCs w:val="28"/>
              </w:rPr>
            </w:pPr>
            <w:r w:rsidRPr="00D5008B">
              <w:rPr>
                <w:bCs/>
                <w:szCs w:val="28"/>
              </w:rPr>
              <w:t>4,5</w:t>
            </w:r>
          </w:p>
        </w:tc>
        <w:tc>
          <w:tcPr>
            <w:tcW w:w="346" w:type="pct"/>
          </w:tcPr>
          <w:p w:rsidR="003D1F15" w:rsidRPr="00D5008B" w:rsidRDefault="003D1F15" w:rsidP="008271A5">
            <w:pPr>
              <w:pStyle w:val="af0"/>
              <w:ind w:firstLine="0"/>
              <w:rPr>
                <w:bCs/>
                <w:szCs w:val="28"/>
              </w:rPr>
            </w:pPr>
            <w:r w:rsidRPr="00D5008B">
              <w:rPr>
                <w:bCs/>
                <w:szCs w:val="28"/>
              </w:rPr>
              <w:t>6,3</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1,7</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w:t>
            </w:r>
          </w:p>
        </w:tc>
      </w:tr>
      <w:tr w:rsidR="003D1F15" w:rsidRPr="00D5008B" w:rsidTr="00E13E33">
        <w:trPr>
          <w:jc w:val="center"/>
        </w:trPr>
        <w:tc>
          <w:tcPr>
            <w:tcW w:w="508" w:type="pct"/>
          </w:tcPr>
          <w:p w:rsidR="003D1F15" w:rsidRPr="00D5008B" w:rsidRDefault="003D1F15" w:rsidP="008271A5">
            <w:pPr>
              <w:pStyle w:val="af0"/>
              <w:ind w:firstLine="0"/>
              <w:rPr>
                <w:bCs/>
                <w:szCs w:val="28"/>
              </w:rPr>
            </w:pPr>
            <w:r w:rsidRPr="00D5008B">
              <w:rPr>
                <w:bCs/>
                <w:szCs w:val="28"/>
              </w:rPr>
              <w:t>80-100</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w:t>
            </w:r>
          </w:p>
        </w:tc>
        <w:tc>
          <w:tcPr>
            <w:tcW w:w="4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w:t>
            </w:r>
          </w:p>
        </w:tc>
        <w:tc>
          <w:tcPr>
            <w:tcW w:w="433" w:type="pct"/>
          </w:tcPr>
          <w:p w:rsidR="003D1F15" w:rsidRPr="00D5008B" w:rsidRDefault="003D1F15" w:rsidP="008271A5">
            <w:pPr>
              <w:pStyle w:val="af0"/>
              <w:ind w:firstLine="0"/>
              <w:rPr>
                <w:bCs/>
                <w:szCs w:val="28"/>
              </w:rPr>
            </w:pPr>
            <w:r w:rsidRPr="00D5008B">
              <w:rPr>
                <w:bCs/>
                <w:szCs w:val="28"/>
              </w:rPr>
              <w:t>4,1</w:t>
            </w:r>
          </w:p>
        </w:tc>
        <w:tc>
          <w:tcPr>
            <w:tcW w:w="346" w:type="pct"/>
          </w:tcPr>
          <w:p w:rsidR="003D1F15" w:rsidRPr="00D5008B" w:rsidRDefault="003D1F15" w:rsidP="008271A5">
            <w:pPr>
              <w:pStyle w:val="af0"/>
              <w:ind w:firstLine="0"/>
              <w:rPr>
                <w:bCs/>
                <w:szCs w:val="28"/>
              </w:rPr>
            </w:pPr>
            <w:r w:rsidRPr="00D5008B">
              <w:rPr>
                <w:bCs/>
                <w:szCs w:val="28"/>
              </w:rPr>
              <w:t>4,4</w:t>
            </w:r>
          </w:p>
        </w:tc>
        <w:tc>
          <w:tcPr>
            <w:tcW w:w="346" w:type="pct"/>
          </w:tcPr>
          <w:p w:rsidR="003D1F15" w:rsidRPr="00D5008B" w:rsidRDefault="003D1F15" w:rsidP="008271A5">
            <w:pPr>
              <w:pStyle w:val="af0"/>
              <w:ind w:firstLine="0"/>
              <w:rPr>
                <w:bCs/>
                <w:szCs w:val="28"/>
              </w:rPr>
            </w:pPr>
            <w:r w:rsidRPr="00D5008B">
              <w:rPr>
                <w:bCs/>
                <w:szCs w:val="28"/>
              </w:rPr>
              <w:t>3,2</w:t>
            </w:r>
          </w:p>
        </w:tc>
        <w:tc>
          <w:tcPr>
            <w:tcW w:w="346" w:type="pct"/>
          </w:tcPr>
          <w:p w:rsidR="003D1F15" w:rsidRPr="00D5008B" w:rsidRDefault="003D1F15" w:rsidP="008271A5">
            <w:pPr>
              <w:pStyle w:val="af0"/>
              <w:ind w:firstLine="0"/>
              <w:rPr>
                <w:bCs/>
                <w:szCs w:val="28"/>
              </w:rPr>
            </w:pPr>
            <w:r w:rsidRPr="00D5008B">
              <w:rPr>
                <w:bCs/>
                <w:szCs w:val="28"/>
              </w:rPr>
              <w:t>5,2</w:t>
            </w:r>
          </w:p>
        </w:tc>
        <w:tc>
          <w:tcPr>
            <w:tcW w:w="43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3,2</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0,3</w:t>
            </w:r>
          </w:p>
        </w:tc>
        <w:tc>
          <w:tcPr>
            <w:tcW w:w="34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0,6</w:t>
            </w:r>
          </w:p>
        </w:tc>
        <w:tc>
          <w:tcPr>
            <w:tcW w:w="43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w:t>
            </w:r>
          </w:p>
        </w:tc>
      </w:tr>
    </w:tbl>
    <w:p w:rsidR="003D1F15" w:rsidRPr="00D5008B" w:rsidRDefault="003D1F15" w:rsidP="008271A5">
      <w:pPr>
        <w:pStyle w:val="af0"/>
        <w:ind w:firstLine="540"/>
        <w:jc w:val="both"/>
        <w:rPr>
          <w:bCs/>
          <w:szCs w:val="28"/>
          <w:lang w:eastAsia="ko-KR"/>
        </w:rPr>
      </w:pPr>
    </w:p>
    <w:p w:rsidR="003D1F15" w:rsidRPr="00D5008B" w:rsidRDefault="003D1F15" w:rsidP="008271A5">
      <w:pPr>
        <w:pStyle w:val="af0"/>
        <w:ind w:firstLine="540"/>
        <w:jc w:val="both"/>
        <w:rPr>
          <w:bCs/>
          <w:szCs w:val="28"/>
          <w:lang w:eastAsia="ko-KR"/>
        </w:rPr>
      </w:pPr>
      <w:r w:rsidRPr="00D5008B">
        <w:rPr>
          <w:bCs/>
          <w:szCs w:val="28"/>
          <w:lang w:eastAsia="ko-KR"/>
        </w:rPr>
        <w:tab/>
        <w:t>Результаты применения азотных удобрений в посевах сортов горчицы Рушена и Профи направлено на повышение содержания азота нитратов в почве, что ведет к улучшению азотного питания растений, накоплению вегетативной массы культуры, появлению большего количества стручков и семян в них.</w:t>
      </w:r>
    </w:p>
    <w:p w:rsidR="003D1F15" w:rsidRPr="00D5008B" w:rsidRDefault="003D1F15" w:rsidP="008271A5">
      <w:pPr>
        <w:pStyle w:val="af0"/>
        <w:ind w:firstLine="709"/>
        <w:jc w:val="both"/>
        <w:rPr>
          <w:szCs w:val="28"/>
        </w:rPr>
      </w:pPr>
      <w:r w:rsidRPr="00D5008B">
        <w:rPr>
          <w:szCs w:val="28"/>
        </w:rPr>
        <w:t xml:space="preserve">В таблице 6, приложении В.2 видна степень влияния минеральных удобрений на содержание азота нитратов в почве. С каждым 30 кг внесенного фосфора вносилась 7 кг/га азота.  Анализ трехлетних исследований показывает, что это не вызвало его значительное повышение. </w:t>
      </w:r>
      <w:proofErr w:type="gramStart"/>
      <w:r w:rsidRPr="00D5008B">
        <w:rPr>
          <w:szCs w:val="28"/>
        </w:rPr>
        <w:t xml:space="preserve">В среднем за три года в слое почвы 0-40 см содержание </w:t>
      </w:r>
      <w:r w:rsidRPr="00D5008B">
        <w:rPr>
          <w:szCs w:val="28"/>
          <w:lang w:val="en-US"/>
        </w:rPr>
        <w:t>N</w:t>
      </w:r>
      <w:r w:rsidRPr="00D5008B">
        <w:rPr>
          <w:szCs w:val="28"/>
        </w:rPr>
        <w:t>-</w:t>
      </w:r>
      <w:r w:rsidRPr="00D5008B">
        <w:rPr>
          <w:szCs w:val="28"/>
          <w:lang w:val="en-US"/>
        </w:rPr>
        <w:t>NO</w:t>
      </w:r>
      <w:r w:rsidRPr="00D5008B">
        <w:rPr>
          <w:szCs w:val="28"/>
          <w:vertAlign w:val="subscript"/>
        </w:rPr>
        <w:t>3</w:t>
      </w:r>
      <w:r w:rsidRPr="00D5008B">
        <w:rPr>
          <w:szCs w:val="28"/>
        </w:rPr>
        <w:t xml:space="preserve"> на азотных вариантах </w:t>
      </w:r>
      <w:r w:rsidRPr="00D5008B">
        <w:rPr>
          <w:szCs w:val="28"/>
          <w:lang w:val="en-US"/>
        </w:rPr>
        <w:t>N</w:t>
      </w:r>
      <w:r w:rsidRPr="00D5008B">
        <w:rPr>
          <w:szCs w:val="28"/>
          <w:vertAlign w:val="subscript"/>
        </w:rPr>
        <w:t>30</w:t>
      </w:r>
      <w:r w:rsidRPr="00D5008B">
        <w:rPr>
          <w:szCs w:val="28"/>
        </w:rPr>
        <w:t xml:space="preserve"> и </w:t>
      </w:r>
      <w:r w:rsidRPr="00D5008B">
        <w:rPr>
          <w:szCs w:val="28"/>
          <w:lang w:val="en-US"/>
        </w:rPr>
        <w:t>N</w:t>
      </w:r>
      <w:r w:rsidRPr="00D5008B">
        <w:rPr>
          <w:szCs w:val="28"/>
          <w:vertAlign w:val="subscript"/>
        </w:rPr>
        <w:t>60</w:t>
      </w:r>
      <w:r w:rsidRPr="00D5008B">
        <w:rPr>
          <w:szCs w:val="28"/>
        </w:rPr>
        <w:t xml:space="preserve">повышалось по сорту горчицы Рушена на 2,0-3,0 мг/кг почвы, что соответствует варианту с внесением чистого аммофоса варианта </w:t>
      </w:r>
      <w:r w:rsidRPr="00D5008B">
        <w:rPr>
          <w:bCs/>
          <w:szCs w:val="28"/>
        </w:rPr>
        <w:t>P</w:t>
      </w:r>
      <w:r w:rsidRPr="00D5008B">
        <w:rPr>
          <w:bCs/>
          <w:szCs w:val="28"/>
          <w:vertAlign w:val="subscript"/>
        </w:rPr>
        <w:t>90</w:t>
      </w:r>
      <w:r w:rsidRPr="00D5008B">
        <w:rPr>
          <w:bCs/>
          <w:szCs w:val="28"/>
        </w:rPr>
        <w:t>и P</w:t>
      </w:r>
      <w:r w:rsidRPr="00D5008B">
        <w:rPr>
          <w:bCs/>
          <w:szCs w:val="28"/>
          <w:vertAlign w:val="subscript"/>
        </w:rPr>
        <w:t>180</w:t>
      </w:r>
      <w:r w:rsidRPr="00D5008B">
        <w:rPr>
          <w:szCs w:val="28"/>
        </w:rPr>
        <w:t xml:space="preserve"> и совместного внесения аммиачной селитры и аммофоса </w:t>
      </w:r>
      <w:r w:rsidRPr="00D5008B">
        <w:rPr>
          <w:bCs/>
          <w:szCs w:val="28"/>
        </w:rPr>
        <w:t>P</w:t>
      </w:r>
      <w:r w:rsidRPr="00D5008B">
        <w:rPr>
          <w:bCs/>
          <w:szCs w:val="28"/>
          <w:vertAlign w:val="subscript"/>
        </w:rPr>
        <w:t>60</w:t>
      </w:r>
      <w:r w:rsidRPr="00D5008B">
        <w:rPr>
          <w:bCs/>
          <w:szCs w:val="28"/>
        </w:rPr>
        <w:t>N</w:t>
      </w:r>
      <w:r w:rsidRPr="00D5008B">
        <w:rPr>
          <w:bCs/>
          <w:szCs w:val="28"/>
          <w:vertAlign w:val="subscript"/>
        </w:rPr>
        <w:t>60</w:t>
      </w:r>
      <w:r w:rsidRPr="00D5008B">
        <w:rPr>
          <w:szCs w:val="28"/>
        </w:rPr>
        <w:t>, а по сорту Профи 1,7-3,4 мг/кг почвы, что в два раза больше</w:t>
      </w:r>
      <w:proofErr w:type="gramEnd"/>
      <w:r w:rsidRPr="00D5008B">
        <w:rPr>
          <w:szCs w:val="28"/>
        </w:rPr>
        <w:t xml:space="preserve"> и соответствует вариантам опыта </w:t>
      </w:r>
      <w:r w:rsidRPr="00D5008B">
        <w:rPr>
          <w:bCs/>
          <w:szCs w:val="28"/>
        </w:rPr>
        <w:t>P</w:t>
      </w:r>
      <w:r w:rsidRPr="00D5008B">
        <w:rPr>
          <w:bCs/>
          <w:szCs w:val="28"/>
          <w:vertAlign w:val="subscript"/>
        </w:rPr>
        <w:t>90</w:t>
      </w:r>
      <w:r w:rsidRPr="00D5008B">
        <w:rPr>
          <w:bCs/>
          <w:szCs w:val="28"/>
        </w:rPr>
        <w:t>N</w:t>
      </w:r>
      <w:r w:rsidRPr="00D5008B">
        <w:rPr>
          <w:bCs/>
          <w:szCs w:val="28"/>
          <w:vertAlign w:val="subscript"/>
        </w:rPr>
        <w:t>30</w:t>
      </w:r>
      <w:r w:rsidRPr="00D5008B">
        <w:rPr>
          <w:szCs w:val="28"/>
        </w:rPr>
        <w:t xml:space="preserve"> и </w:t>
      </w:r>
      <w:r w:rsidRPr="00D5008B">
        <w:rPr>
          <w:bCs/>
          <w:szCs w:val="28"/>
        </w:rPr>
        <w:t>P</w:t>
      </w:r>
      <w:r w:rsidRPr="00D5008B">
        <w:rPr>
          <w:bCs/>
          <w:szCs w:val="28"/>
          <w:vertAlign w:val="subscript"/>
        </w:rPr>
        <w:t>120</w:t>
      </w:r>
      <w:r w:rsidRPr="00D5008B">
        <w:rPr>
          <w:bCs/>
          <w:szCs w:val="28"/>
        </w:rPr>
        <w:t>N</w:t>
      </w:r>
      <w:r w:rsidRPr="00D5008B">
        <w:rPr>
          <w:bCs/>
          <w:szCs w:val="28"/>
          <w:vertAlign w:val="subscript"/>
        </w:rPr>
        <w:t>90</w:t>
      </w:r>
      <w:r w:rsidRPr="00D5008B">
        <w:rPr>
          <w:szCs w:val="28"/>
        </w:rPr>
        <w:t xml:space="preserve">.  </w:t>
      </w:r>
    </w:p>
    <w:p w:rsidR="003D1F15" w:rsidRPr="00D5008B" w:rsidRDefault="003D1F15" w:rsidP="008271A5">
      <w:pPr>
        <w:pStyle w:val="af0"/>
        <w:ind w:firstLine="539"/>
        <w:jc w:val="both"/>
        <w:rPr>
          <w:bCs/>
          <w:szCs w:val="28"/>
          <w:lang w:eastAsia="ko-KR"/>
        </w:rPr>
      </w:pPr>
    </w:p>
    <w:p w:rsidR="003D1F15" w:rsidRPr="00D5008B" w:rsidRDefault="003D1F15" w:rsidP="008271A5">
      <w:pPr>
        <w:spacing w:after="0" w:line="240" w:lineRule="auto"/>
        <w:jc w:val="both"/>
        <w:rPr>
          <w:rFonts w:ascii="Times New Roman" w:hAnsi="Times New Roman" w:cs="Times New Roman"/>
          <w:bCs/>
          <w:sz w:val="28"/>
          <w:szCs w:val="28"/>
          <w:lang w:eastAsia="ko-KR"/>
        </w:rPr>
      </w:pPr>
      <w:r w:rsidRPr="00D5008B">
        <w:rPr>
          <w:rFonts w:ascii="Times New Roman" w:hAnsi="Times New Roman" w:cs="Times New Roman"/>
          <w:bCs/>
          <w:sz w:val="28"/>
          <w:szCs w:val="28"/>
        </w:rPr>
        <w:t>Таблица 6 - Содержание азота нитратов в почве при внесении удобрений перед посевом горчицы, мг/кг в слое 0-40 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644"/>
        <w:gridCol w:w="1642"/>
        <w:gridCol w:w="1454"/>
        <w:gridCol w:w="1640"/>
        <w:gridCol w:w="1693"/>
      </w:tblGrid>
      <w:tr w:rsidR="003D1F15" w:rsidRPr="00D5008B" w:rsidTr="00BA324E">
        <w:tc>
          <w:tcPr>
            <w:tcW w:w="904" w:type="pct"/>
            <w:vMerge w:val="restar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Внесено,</w:t>
            </w:r>
          </w:p>
          <w:p w:rsidR="003D1F15" w:rsidRPr="00D5008B" w:rsidRDefault="003D1F15" w:rsidP="008271A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4096" w:type="pct"/>
            <w:gridSpan w:val="5"/>
          </w:tcPr>
          <w:p w:rsidR="003D1F15" w:rsidRPr="00D5008B" w:rsidRDefault="003D1F15" w:rsidP="008271A5">
            <w:pPr>
              <w:pStyle w:val="af0"/>
              <w:rPr>
                <w:bCs/>
                <w:szCs w:val="28"/>
              </w:rPr>
            </w:pPr>
            <w:r w:rsidRPr="00D5008B">
              <w:rPr>
                <w:bCs/>
                <w:szCs w:val="28"/>
              </w:rPr>
              <w:t>Годы исследований</w:t>
            </w:r>
          </w:p>
        </w:tc>
      </w:tr>
      <w:tr w:rsidR="003D1F15" w:rsidRPr="00D5008B" w:rsidTr="00BA324E">
        <w:tc>
          <w:tcPr>
            <w:tcW w:w="904" w:type="pct"/>
            <w:vMerge/>
          </w:tcPr>
          <w:p w:rsidR="003D1F15" w:rsidRPr="00D5008B" w:rsidRDefault="003D1F15" w:rsidP="008271A5">
            <w:pPr>
              <w:spacing w:after="0" w:line="240" w:lineRule="auto"/>
              <w:jc w:val="center"/>
              <w:rPr>
                <w:rFonts w:ascii="Times New Roman" w:hAnsi="Times New Roman" w:cs="Times New Roman"/>
                <w:bCs/>
                <w:sz w:val="28"/>
                <w:szCs w:val="28"/>
              </w:rPr>
            </w:pPr>
          </w:p>
        </w:tc>
        <w:tc>
          <w:tcPr>
            <w:tcW w:w="834" w:type="pct"/>
          </w:tcPr>
          <w:p w:rsidR="003D1F15" w:rsidRPr="00D5008B" w:rsidRDefault="003D1F15" w:rsidP="008271A5">
            <w:pPr>
              <w:pStyle w:val="af0"/>
              <w:ind w:firstLine="37"/>
              <w:rPr>
                <w:bCs/>
                <w:szCs w:val="28"/>
              </w:rPr>
            </w:pPr>
            <w:r w:rsidRPr="00D5008B">
              <w:rPr>
                <w:bCs/>
                <w:szCs w:val="28"/>
              </w:rPr>
              <w:t>2019</w:t>
            </w:r>
          </w:p>
        </w:tc>
        <w:tc>
          <w:tcPr>
            <w:tcW w:w="833" w:type="pct"/>
          </w:tcPr>
          <w:p w:rsidR="003D1F15" w:rsidRPr="00D5008B" w:rsidRDefault="003D1F15" w:rsidP="008271A5">
            <w:pPr>
              <w:pStyle w:val="af0"/>
              <w:ind w:firstLine="37"/>
              <w:rPr>
                <w:bCs/>
                <w:szCs w:val="28"/>
              </w:rPr>
            </w:pPr>
            <w:r w:rsidRPr="00D5008B">
              <w:rPr>
                <w:bCs/>
                <w:szCs w:val="28"/>
              </w:rPr>
              <w:t>2020</w:t>
            </w:r>
          </w:p>
        </w:tc>
        <w:tc>
          <w:tcPr>
            <w:tcW w:w="738" w:type="pct"/>
          </w:tcPr>
          <w:p w:rsidR="003D1F15" w:rsidRPr="00D5008B" w:rsidRDefault="003D1F15" w:rsidP="008271A5">
            <w:pPr>
              <w:pStyle w:val="af0"/>
              <w:ind w:firstLine="37"/>
              <w:rPr>
                <w:bCs/>
                <w:szCs w:val="28"/>
              </w:rPr>
            </w:pPr>
            <w:r w:rsidRPr="00D5008B">
              <w:rPr>
                <w:bCs/>
                <w:szCs w:val="28"/>
              </w:rPr>
              <w:t>2021</w:t>
            </w:r>
          </w:p>
        </w:tc>
        <w:tc>
          <w:tcPr>
            <w:tcW w:w="832" w:type="pct"/>
          </w:tcPr>
          <w:p w:rsidR="003D1F15" w:rsidRPr="00D5008B" w:rsidRDefault="003D1F15" w:rsidP="008271A5">
            <w:pPr>
              <w:pStyle w:val="af0"/>
              <w:ind w:firstLine="37"/>
              <w:rPr>
                <w:bCs/>
                <w:szCs w:val="28"/>
              </w:rPr>
            </w:pPr>
            <w:r w:rsidRPr="00D5008B">
              <w:rPr>
                <w:bCs/>
                <w:szCs w:val="28"/>
              </w:rPr>
              <w:t>Среднее</w:t>
            </w:r>
          </w:p>
        </w:tc>
        <w:tc>
          <w:tcPr>
            <w:tcW w:w="859" w:type="pct"/>
          </w:tcPr>
          <w:p w:rsidR="003D1F15" w:rsidRPr="00D5008B" w:rsidRDefault="003D1F15" w:rsidP="008271A5">
            <w:pPr>
              <w:pStyle w:val="af0"/>
              <w:ind w:firstLine="37"/>
              <w:rPr>
                <w:bCs/>
                <w:szCs w:val="28"/>
              </w:rPr>
            </w:pPr>
            <w:r w:rsidRPr="00D5008B">
              <w:rPr>
                <w:bCs/>
                <w:szCs w:val="28"/>
              </w:rPr>
              <w:t xml:space="preserve">± </w:t>
            </w:r>
          </w:p>
          <w:p w:rsidR="003D1F15" w:rsidRPr="00D5008B" w:rsidRDefault="003D1F15" w:rsidP="008271A5">
            <w:pPr>
              <w:pStyle w:val="af0"/>
              <w:ind w:firstLine="37"/>
              <w:rPr>
                <w:bCs/>
                <w:szCs w:val="28"/>
              </w:rPr>
            </w:pPr>
            <w:r w:rsidRPr="00D5008B">
              <w:rPr>
                <w:bCs/>
                <w:szCs w:val="28"/>
              </w:rPr>
              <w:t>к контролю</w:t>
            </w:r>
          </w:p>
        </w:tc>
      </w:tr>
      <w:tr w:rsidR="003D1F15" w:rsidRPr="00D5008B" w:rsidTr="00BA324E">
        <w:tc>
          <w:tcPr>
            <w:tcW w:w="5000" w:type="pct"/>
            <w:gridSpan w:val="6"/>
          </w:tcPr>
          <w:p w:rsidR="003D1F15" w:rsidRPr="00D5008B" w:rsidRDefault="003D1F15" w:rsidP="008271A5">
            <w:pPr>
              <w:pStyle w:val="af0"/>
              <w:rPr>
                <w:bCs/>
                <w:szCs w:val="28"/>
              </w:rPr>
            </w:pPr>
            <w:r w:rsidRPr="00D5008B">
              <w:rPr>
                <w:bCs/>
                <w:szCs w:val="28"/>
              </w:rPr>
              <w:t xml:space="preserve">Сорт </w:t>
            </w:r>
            <w:proofErr w:type="gramStart"/>
            <w:r w:rsidRPr="00D5008B">
              <w:rPr>
                <w:bCs/>
                <w:szCs w:val="28"/>
              </w:rPr>
              <w:t>Рушена</w:t>
            </w:r>
            <w:proofErr w:type="gramEnd"/>
          </w:p>
        </w:tc>
      </w:tr>
      <w:tr w:rsidR="003D1F15" w:rsidRPr="00D5008B" w:rsidTr="00BA324E">
        <w:tc>
          <w:tcPr>
            <w:tcW w:w="904"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lastRenderedPageBreak/>
              <w:t>O</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9,9</w:t>
            </w:r>
          </w:p>
        </w:tc>
        <w:tc>
          <w:tcPr>
            <w:tcW w:w="833" w:type="pct"/>
          </w:tcPr>
          <w:p w:rsidR="003D1F15" w:rsidRPr="00D5008B" w:rsidRDefault="003D1F15" w:rsidP="008271A5">
            <w:pPr>
              <w:pStyle w:val="af0"/>
              <w:ind w:firstLine="0"/>
              <w:rPr>
                <w:bCs/>
                <w:szCs w:val="28"/>
              </w:rPr>
            </w:pPr>
            <w:r w:rsidRPr="00D5008B">
              <w:rPr>
                <w:bCs/>
                <w:szCs w:val="28"/>
              </w:rPr>
              <w:t>13,7</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11,9</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11,8</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w:t>
            </w:r>
          </w:p>
        </w:tc>
      </w:tr>
      <w:tr w:rsidR="003D1F15" w:rsidRPr="00D5008B" w:rsidTr="00BA324E">
        <w:tc>
          <w:tcPr>
            <w:tcW w:w="904"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12,1</w:t>
            </w:r>
          </w:p>
        </w:tc>
        <w:tc>
          <w:tcPr>
            <w:tcW w:w="833" w:type="pct"/>
          </w:tcPr>
          <w:p w:rsidR="003D1F15" w:rsidRPr="00D5008B" w:rsidRDefault="003D1F15" w:rsidP="008271A5">
            <w:pPr>
              <w:pStyle w:val="af0"/>
              <w:ind w:firstLine="0"/>
              <w:rPr>
                <w:bCs/>
                <w:szCs w:val="28"/>
              </w:rPr>
            </w:pPr>
            <w:r w:rsidRPr="00D5008B">
              <w:rPr>
                <w:bCs/>
                <w:szCs w:val="28"/>
              </w:rPr>
              <w:t>15,6</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13,7</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13,8</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w:t>
            </w:r>
          </w:p>
        </w:tc>
      </w:tr>
      <w:tr w:rsidR="003D1F15" w:rsidRPr="00D5008B" w:rsidTr="00BA324E">
        <w:tc>
          <w:tcPr>
            <w:tcW w:w="904"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13,5</w:t>
            </w:r>
          </w:p>
        </w:tc>
        <w:tc>
          <w:tcPr>
            <w:tcW w:w="833" w:type="pct"/>
          </w:tcPr>
          <w:p w:rsidR="003D1F15" w:rsidRPr="00D5008B" w:rsidRDefault="003D1F15" w:rsidP="008271A5">
            <w:pPr>
              <w:pStyle w:val="af0"/>
              <w:ind w:firstLine="0"/>
              <w:rPr>
                <w:bCs/>
                <w:szCs w:val="28"/>
              </w:rPr>
            </w:pPr>
            <w:r w:rsidRPr="00D5008B">
              <w:rPr>
                <w:bCs/>
                <w:szCs w:val="28"/>
              </w:rPr>
              <w:t>16,8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14,2</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14,8</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11,3</w:t>
            </w:r>
          </w:p>
        </w:tc>
        <w:tc>
          <w:tcPr>
            <w:tcW w:w="833" w:type="pct"/>
          </w:tcPr>
          <w:p w:rsidR="003D1F15" w:rsidRPr="00D5008B" w:rsidRDefault="003D1F15" w:rsidP="008271A5">
            <w:pPr>
              <w:pStyle w:val="af0"/>
              <w:ind w:firstLine="0"/>
              <w:rPr>
                <w:bCs/>
                <w:szCs w:val="28"/>
              </w:rPr>
            </w:pPr>
            <w:r w:rsidRPr="00D5008B">
              <w:rPr>
                <w:bCs/>
                <w:szCs w:val="28"/>
              </w:rPr>
              <w:t>15,4</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12,1</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12,9</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14,9</w:t>
            </w:r>
          </w:p>
        </w:tc>
        <w:tc>
          <w:tcPr>
            <w:tcW w:w="833" w:type="pct"/>
          </w:tcPr>
          <w:p w:rsidR="003D1F15" w:rsidRPr="00D5008B" w:rsidRDefault="003D1F15" w:rsidP="008271A5">
            <w:pPr>
              <w:pStyle w:val="af0"/>
              <w:ind w:firstLine="0"/>
              <w:rPr>
                <w:bCs/>
                <w:szCs w:val="28"/>
              </w:rPr>
            </w:pPr>
            <w:r w:rsidRPr="00D5008B">
              <w:rPr>
                <w:bCs/>
                <w:szCs w:val="28"/>
              </w:rPr>
              <w:t>15,8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14,9</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15,2</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3,4</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13,5</w:t>
            </w:r>
          </w:p>
        </w:tc>
        <w:tc>
          <w:tcPr>
            <w:tcW w:w="833" w:type="pct"/>
          </w:tcPr>
          <w:p w:rsidR="003D1F15" w:rsidRPr="00D5008B" w:rsidRDefault="003D1F15" w:rsidP="008271A5">
            <w:pPr>
              <w:pStyle w:val="af0"/>
              <w:ind w:firstLine="0"/>
              <w:rPr>
                <w:bCs/>
                <w:szCs w:val="28"/>
              </w:rPr>
            </w:pPr>
            <w:r w:rsidRPr="00D5008B">
              <w:rPr>
                <w:bCs/>
                <w:szCs w:val="28"/>
              </w:rPr>
              <w:t>15,2</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12,1</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13,6</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12,9</w:t>
            </w:r>
          </w:p>
        </w:tc>
        <w:tc>
          <w:tcPr>
            <w:tcW w:w="833" w:type="pct"/>
          </w:tcPr>
          <w:p w:rsidR="003D1F15" w:rsidRPr="00D5008B" w:rsidRDefault="003D1F15" w:rsidP="008271A5">
            <w:pPr>
              <w:pStyle w:val="af0"/>
              <w:ind w:firstLine="0"/>
              <w:rPr>
                <w:bCs/>
                <w:szCs w:val="28"/>
              </w:rPr>
            </w:pPr>
            <w:r w:rsidRPr="00D5008B">
              <w:rPr>
                <w:bCs/>
                <w:szCs w:val="28"/>
              </w:rPr>
              <w:t>12,8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13,2</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13,0</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14,0</w:t>
            </w:r>
          </w:p>
        </w:tc>
        <w:tc>
          <w:tcPr>
            <w:tcW w:w="833" w:type="pct"/>
          </w:tcPr>
          <w:p w:rsidR="003D1F15" w:rsidRPr="00D5008B" w:rsidRDefault="003D1F15" w:rsidP="008271A5">
            <w:pPr>
              <w:pStyle w:val="af0"/>
              <w:ind w:firstLine="0"/>
              <w:rPr>
                <w:bCs/>
                <w:szCs w:val="28"/>
              </w:rPr>
            </w:pPr>
            <w:r w:rsidRPr="00D5008B">
              <w:rPr>
                <w:bCs/>
                <w:szCs w:val="28"/>
              </w:rPr>
              <w:t>17,3</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13,2</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14,8</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14,8</w:t>
            </w:r>
          </w:p>
        </w:tc>
        <w:tc>
          <w:tcPr>
            <w:tcW w:w="833" w:type="pct"/>
          </w:tcPr>
          <w:p w:rsidR="003D1F15" w:rsidRPr="00D5008B" w:rsidRDefault="003D1F15" w:rsidP="008271A5">
            <w:pPr>
              <w:pStyle w:val="af0"/>
              <w:ind w:firstLine="0"/>
              <w:rPr>
                <w:bCs/>
                <w:szCs w:val="28"/>
              </w:rPr>
            </w:pPr>
            <w:r w:rsidRPr="00D5008B">
              <w:rPr>
                <w:bCs/>
                <w:szCs w:val="28"/>
              </w:rPr>
              <w:t>18,8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15,8</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16,5</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4,6</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30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16,1</w:t>
            </w:r>
          </w:p>
        </w:tc>
        <w:tc>
          <w:tcPr>
            <w:tcW w:w="833" w:type="pct"/>
          </w:tcPr>
          <w:p w:rsidR="003D1F15" w:rsidRPr="00D5008B" w:rsidRDefault="003D1F15" w:rsidP="008271A5">
            <w:pPr>
              <w:pStyle w:val="af0"/>
              <w:ind w:firstLine="0"/>
              <w:rPr>
                <w:bCs/>
                <w:szCs w:val="28"/>
              </w:rPr>
            </w:pPr>
            <w:r w:rsidRPr="00D5008B">
              <w:rPr>
                <w:bCs/>
                <w:szCs w:val="28"/>
              </w:rPr>
              <w:t>15,1</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16,3</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15,8</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4,0</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13,7</w:t>
            </w:r>
          </w:p>
        </w:tc>
        <w:tc>
          <w:tcPr>
            <w:tcW w:w="833" w:type="pct"/>
          </w:tcPr>
          <w:p w:rsidR="003D1F15" w:rsidRPr="00D5008B" w:rsidRDefault="003D1F15" w:rsidP="008271A5">
            <w:pPr>
              <w:pStyle w:val="af0"/>
              <w:ind w:firstLine="0"/>
              <w:rPr>
                <w:bCs/>
                <w:szCs w:val="28"/>
              </w:rPr>
            </w:pPr>
            <w:r w:rsidRPr="00D5008B">
              <w:rPr>
                <w:bCs/>
                <w:szCs w:val="28"/>
              </w:rPr>
              <w:t>15,8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15,1</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14,9</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16,3</w:t>
            </w:r>
          </w:p>
        </w:tc>
        <w:tc>
          <w:tcPr>
            <w:tcW w:w="833" w:type="pct"/>
          </w:tcPr>
          <w:p w:rsidR="003D1F15" w:rsidRPr="00D5008B" w:rsidRDefault="003D1F15" w:rsidP="008271A5">
            <w:pPr>
              <w:pStyle w:val="af0"/>
              <w:ind w:firstLine="0"/>
              <w:rPr>
                <w:bCs/>
                <w:szCs w:val="28"/>
              </w:rPr>
            </w:pPr>
            <w:r w:rsidRPr="00D5008B">
              <w:rPr>
                <w:bCs/>
                <w:szCs w:val="28"/>
              </w:rPr>
              <w:t>17,8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16,4</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16,8</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5,0</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18,4</w:t>
            </w:r>
          </w:p>
        </w:tc>
        <w:tc>
          <w:tcPr>
            <w:tcW w:w="833" w:type="pct"/>
          </w:tcPr>
          <w:p w:rsidR="003D1F15" w:rsidRPr="00D5008B" w:rsidRDefault="003D1F15" w:rsidP="008271A5">
            <w:pPr>
              <w:pStyle w:val="af0"/>
              <w:ind w:firstLine="0"/>
              <w:rPr>
                <w:bCs/>
                <w:szCs w:val="28"/>
              </w:rPr>
            </w:pPr>
            <w:r w:rsidRPr="00D5008B">
              <w:rPr>
                <w:bCs/>
                <w:szCs w:val="28"/>
              </w:rPr>
              <w:t>18,4</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16,4</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17,7</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5,9</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18,4</w:t>
            </w:r>
          </w:p>
        </w:tc>
        <w:tc>
          <w:tcPr>
            <w:tcW w:w="833" w:type="pct"/>
          </w:tcPr>
          <w:p w:rsidR="003D1F15" w:rsidRPr="00D5008B" w:rsidRDefault="003D1F15" w:rsidP="008271A5">
            <w:pPr>
              <w:pStyle w:val="af0"/>
              <w:ind w:firstLine="0"/>
              <w:rPr>
                <w:bCs/>
                <w:szCs w:val="28"/>
              </w:rPr>
            </w:pPr>
            <w:r w:rsidRPr="00D5008B">
              <w:rPr>
                <w:bCs/>
                <w:szCs w:val="28"/>
              </w:rPr>
              <w:t>18,3</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18,4</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18,4</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6,5</w:t>
            </w:r>
          </w:p>
        </w:tc>
      </w:tr>
      <w:tr w:rsidR="003D1F15" w:rsidRPr="00D5008B" w:rsidTr="00BA324E">
        <w:tc>
          <w:tcPr>
            <w:tcW w:w="5000" w:type="pct"/>
            <w:gridSpan w:val="6"/>
          </w:tcPr>
          <w:p w:rsidR="003D1F15" w:rsidRPr="00D5008B" w:rsidRDefault="003D1F15" w:rsidP="008271A5">
            <w:pPr>
              <w:pStyle w:val="af0"/>
              <w:ind w:firstLine="0"/>
              <w:rPr>
                <w:bCs/>
                <w:szCs w:val="28"/>
              </w:rPr>
            </w:pPr>
            <w:r w:rsidRPr="00D5008B">
              <w:rPr>
                <w:bCs/>
                <w:szCs w:val="28"/>
              </w:rPr>
              <w:t>Сорт Профи</w:t>
            </w:r>
          </w:p>
        </w:tc>
      </w:tr>
      <w:tr w:rsidR="003D1F15" w:rsidRPr="00D5008B" w:rsidTr="00BA324E">
        <w:tc>
          <w:tcPr>
            <w:tcW w:w="904"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10,9</w:t>
            </w:r>
          </w:p>
        </w:tc>
        <w:tc>
          <w:tcPr>
            <w:tcW w:w="833" w:type="pct"/>
          </w:tcPr>
          <w:p w:rsidR="003D1F15" w:rsidRPr="00D5008B" w:rsidRDefault="003D1F15" w:rsidP="008271A5">
            <w:pPr>
              <w:pStyle w:val="af0"/>
              <w:ind w:firstLine="0"/>
              <w:rPr>
                <w:bCs/>
                <w:szCs w:val="28"/>
              </w:rPr>
            </w:pPr>
            <w:r w:rsidRPr="00D5008B">
              <w:rPr>
                <w:bCs/>
                <w:szCs w:val="28"/>
              </w:rPr>
              <w:t>12,3</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11,8</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11,7</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3D1F15" w:rsidRPr="00D5008B" w:rsidTr="00BA324E">
        <w:tc>
          <w:tcPr>
            <w:tcW w:w="904"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12,2</w:t>
            </w:r>
          </w:p>
        </w:tc>
        <w:tc>
          <w:tcPr>
            <w:tcW w:w="833" w:type="pct"/>
          </w:tcPr>
          <w:p w:rsidR="003D1F15" w:rsidRPr="00D5008B" w:rsidRDefault="003D1F15" w:rsidP="008271A5">
            <w:pPr>
              <w:pStyle w:val="af0"/>
              <w:ind w:firstLine="0"/>
              <w:rPr>
                <w:bCs/>
                <w:szCs w:val="28"/>
              </w:rPr>
            </w:pPr>
            <w:r w:rsidRPr="00D5008B">
              <w:rPr>
                <w:bCs/>
                <w:szCs w:val="28"/>
              </w:rPr>
              <w:t>14,4</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13,5</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13,4</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w:t>
            </w:r>
          </w:p>
        </w:tc>
      </w:tr>
      <w:tr w:rsidR="003D1F15" w:rsidRPr="00D5008B" w:rsidTr="00BA324E">
        <w:tc>
          <w:tcPr>
            <w:tcW w:w="904"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13,5</w:t>
            </w:r>
          </w:p>
        </w:tc>
        <w:tc>
          <w:tcPr>
            <w:tcW w:w="833" w:type="pct"/>
          </w:tcPr>
          <w:p w:rsidR="003D1F15" w:rsidRPr="00D5008B" w:rsidRDefault="003D1F15" w:rsidP="008271A5">
            <w:pPr>
              <w:pStyle w:val="af0"/>
              <w:ind w:firstLine="0"/>
              <w:rPr>
                <w:bCs/>
                <w:szCs w:val="28"/>
              </w:rPr>
            </w:pPr>
            <w:r w:rsidRPr="00D5008B">
              <w:rPr>
                <w:bCs/>
                <w:szCs w:val="28"/>
              </w:rPr>
              <w:t>16,4</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15,4</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15,1</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3,4</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11,6</w:t>
            </w:r>
          </w:p>
        </w:tc>
        <w:tc>
          <w:tcPr>
            <w:tcW w:w="833" w:type="pct"/>
          </w:tcPr>
          <w:p w:rsidR="003D1F15" w:rsidRPr="00D5008B" w:rsidRDefault="003D1F15" w:rsidP="008271A5">
            <w:pPr>
              <w:pStyle w:val="af0"/>
              <w:ind w:firstLine="0"/>
              <w:rPr>
                <w:bCs/>
                <w:szCs w:val="28"/>
              </w:rPr>
            </w:pPr>
            <w:r w:rsidRPr="00D5008B">
              <w:rPr>
                <w:bCs/>
                <w:szCs w:val="28"/>
              </w:rPr>
              <w:t>14,3</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11,8</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12,6</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0,9</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10,7</w:t>
            </w:r>
          </w:p>
        </w:tc>
        <w:tc>
          <w:tcPr>
            <w:tcW w:w="833" w:type="pct"/>
          </w:tcPr>
          <w:p w:rsidR="003D1F15" w:rsidRPr="00D5008B" w:rsidRDefault="003D1F15" w:rsidP="008271A5">
            <w:pPr>
              <w:pStyle w:val="af0"/>
              <w:ind w:firstLine="0"/>
              <w:rPr>
                <w:bCs/>
                <w:szCs w:val="28"/>
              </w:rPr>
            </w:pPr>
            <w:r w:rsidRPr="00D5008B">
              <w:rPr>
                <w:bCs/>
                <w:szCs w:val="28"/>
              </w:rPr>
              <w:t>13,8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13,6</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12,7</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13,0</w:t>
            </w:r>
          </w:p>
        </w:tc>
        <w:tc>
          <w:tcPr>
            <w:tcW w:w="833" w:type="pct"/>
          </w:tcPr>
          <w:p w:rsidR="003D1F15" w:rsidRPr="00D5008B" w:rsidRDefault="003D1F15" w:rsidP="008271A5">
            <w:pPr>
              <w:pStyle w:val="af0"/>
              <w:ind w:firstLine="0"/>
              <w:rPr>
                <w:bCs/>
                <w:szCs w:val="28"/>
              </w:rPr>
            </w:pPr>
            <w:r w:rsidRPr="00D5008B">
              <w:rPr>
                <w:bCs/>
                <w:szCs w:val="28"/>
              </w:rPr>
              <w:t>13,6</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12,7</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13,1</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14,7</w:t>
            </w:r>
          </w:p>
        </w:tc>
        <w:tc>
          <w:tcPr>
            <w:tcW w:w="833" w:type="pct"/>
          </w:tcPr>
          <w:p w:rsidR="003D1F15" w:rsidRPr="00D5008B" w:rsidRDefault="003D1F15" w:rsidP="008271A5">
            <w:pPr>
              <w:pStyle w:val="af0"/>
              <w:ind w:firstLine="0"/>
              <w:rPr>
                <w:bCs/>
                <w:szCs w:val="28"/>
              </w:rPr>
            </w:pPr>
            <w:r w:rsidRPr="00D5008B">
              <w:rPr>
                <w:bCs/>
                <w:szCs w:val="28"/>
              </w:rPr>
              <w:t>14,2</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13,9</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14,3</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2,6</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14,0</w:t>
            </w:r>
          </w:p>
        </w:tc>
        <w:tc>
          <w:tcPr>
            <w:tcW w:w="833" w:type="pct"/>
          </w:tcPr>
          <w:p w:rsidR="003D1F15" w:rsidRPr="00D5008B" w:rsidRDefault="003D1F15" w:rsidP="008271A5">
            <w:pPr>
              <w:pStyle w:val="af0"/>
              <w:ind w:firstLine="0"/>
              <w:rPr>
                <w:bCs/>
                <w:szCs w:val="28"/>
              </w:rPr>
            </w:pPr>
            <w:r w:rsidRPr="00D5008B">
              <w:rPr>
                <w:bCs/>
                <w:szCs w:val="28"/>
              </w:rPr>
              <w:t>15,5</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14,4</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14,6</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16,3</w:t>
            </w:r>
          </w:p>
        </w:tc>
        <w:tc>
          <w:tcPr>
            <w:tcW w:w="833" w:type="pct"/>
          </w:tcPr>
          <w:p w:rsidR="003D1F15" w:rsidRPr="00D5008B" w:rsidRDefault="003D1F15" w:rsidP="008271A5">
            <w:pPr>
              <w:pStyle w:val="af0"/>
              <w:ind w:firstLine="0"/>
              <w:rPr>
                <w:bCs/>
                <w:szCs w:val="28"/>
              </w:rPr>
            </w:pPr>
            <w:r w:rsidRPr="00D5008B">
              <w:rPr>
                <w:bCs/>
                <w:szCs w:val="28"/>
              </w:rPr>
              <w:t>16,8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16,3</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16,5</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4,8</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30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13,4</w:t>
            </w:r>
          </w:p>
        </w:tc>
        <w:tc>
          <w:tcPr>
            <w:tcW w:w="833" w:type="pct"/>
          </w:tcPr>
          <w:p w:rsidR="003D1F15" w:rsidRPr="00D5008B" w:rsidRDefault="003D1F15" w:rsidP="008271A5">
            <w:pPr>
              <w:pStyle w:val="af0"/>
              <w:ind w:firstLine="0"/>
              <w:rPr>
                <w:bCs/>
                <w:szCs w:val="28"/>
              </w:rPr>
            </w:pPr>
            <w:r w:rsidRPr="00D5008B">
              <w:rPr>
                <w:bCs/>
                <w:szCs w:val="28"/>
              </w:rPr>
              <w:t>17,8</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16,4</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15,9</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4,2</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13,7</w:t>
            </w:r>
          </w:p>
        </w:tc>
        <w:tc>
          <w:tcPr>
            <w:tcW w:w="833" w:type="pct"/>
          </w:tcPr>
          <w:p w:rsidR="003D1F15" w:rsidRPr="00D5008B" w:rsidRDefault="003D1F15" w:rsidP="008271A5">
            <w:pPr>
              <w:pStyle w:val="af0"/>
              <w:ind w:firstLine="0"/>
              <w:rPr>
                <w:bCs/>
                <w:szCs w:val="28"/>
              </w:rPr>
            </w:pPr>
            <w:r w:rsidRPr="00D5008B">
              <w:rPr>
                <w:bCs/>
                <w:szCs w:val="28"/>
              </w:rPr>
              <w:t>18,3</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18,8</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16,9</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5,3</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12,6</w:t>
            </w:r>
          </w:p>
        </w:tc>
        <w:tc>
          <w:tcPr>
            <w:tcW w:w="833" w:type="pct"/>
          </w:tcPr>
          <w:p w:rsidR="003D1F15" w:rsidRPr="00D5008B" w:rsidRDefault="003D1F15" w:rsidP="008271A5">
            <w:pPr>
              <w:pStyle w:val="af0"/>
              <w:ind w:firstLine="0"/>
              <w:rPr>
                <w:bCs/>
                <w:szCs w:val="28"/>
              </w:rPr>
            </w:pPr>
            <w:r w:rsidRPr="00D5008B">
              <w:rPr>
                <w:bCs/>
                <w:szCs w:val="28"/>
              </w:rPr>
              <w:t>17,7</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17,5</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15,9</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4,3</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17,8</w:t>
            </w:r>
          </w:p>
        </w:tc>
        <w:tc>
          <w:tcPr>
            <w:tcW w:w="833" w:type="pct"/>
          </w:tcPr>
          <w:p w:rsidR="003D1F15" w:rsidRPr="00D5008B" w:rsidRDefault="003D1F15" w:rsidP="008271A5">
            <w:pPr>
              <w:pStyle w:val="af0"/>
              <w:ind w:firstLine="0"/>
              <w:rPr>
                <w:bCs/>
                <w:szCs w:val="28"/>
              </w:rPr>
            </w:pPr>
            <w:r w:rsidRPr="00D5008B">
              <w:rPr>
                <w:bCs/>
                <w:szCs w:val="28"/>
              </w:rPr>
              <w:t>18,1</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18,4</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18,1</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6,4</w:t>
            </w:r>
          </w:p>
        </w:tc>
      </w:tr>
      <w:tr w:rsidR="003D1F15" w:rsidRPr="00D5008B" w:rsidTr="00BA324E">
        <w:tc>
          <w:tcPr>
            <w:tcW w:w="904"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83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19,5</w:t>
            </w:r>
          </w:p>
        </w:tc>
        <w:tc>
          <w:tcPr>
            <w:tcW w:w="833" w:type="pct"/>
          </w:tcPr>
          <w:p w:rsidR="003D1F15" w:rsidRPr="00D5008B" w:rsidRDefault="003D1F15" w:rsidP="008271A5">
            <w:pPr>
              <w:pStyle w:val="af0"/>
              <w:ind w:firstLine="0"/>
              <w:rPr>
                <w:bCs/>
                <w:szCs w:val="28"/>
              </w:rPr>
            </w:pPr>
            <w:r w:rsidRPr="00D5008B">
              <w:rPr>
                <w:bCs/>
                <w:szCs w:val="28"/>
              </w:rPr>
              <w:t>18,9</w:t>
            </w:r>
          </w:p>
        </w:tc>
        <w:tc>
          <w:tcPr>
            <w:tcW w:w="73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19,8</w:t>
            </w:r>
          </w:p>
        </w:tc>
        <w:tc>
          <w:tcPr>
            <w:tcW w:w="83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19,4</w:t>
            </w:r>
          </w:p>
        </w:tc>
        <w:tc>
          <w:tcPr>
            <w:tcW w:w="859"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7,7</w:t>
            </w:r>
          </w:p>
        </w:tc>
      </w:tr>
    </w:tbl>
    <w:p w:rsidR="003D1F15" w:rsidRPr="00D5008B" w:rsidRDefault="003D1F15" w:rsidP="008271A5">
      <w:pPr>
        <w:pStyle w:val="af0"/>
        <w:ind w:firstLine="708"/>
        <w:jc w:val="both"/>
        <w:rPr>
          <w:szCs w:val="28"/>
        </w:rPr>
      </w:pPr>
    </w:p>
    <w:p w:rsidR="003D1F15" w:rsidRPr="00D5008B" w:rsidRDefault="003D1F15" w:rsidP="008271A5">
      <w:pPr>
        <w:pStyle w:val="af0"/>
        <w:ind w:firstLine="708"/>
        <w:jc w:val="both"/>
        <w:rPr>
          <w:szCs w:val="28"/>
        </w:rPr>
      </w:pPr>
      <w:r w:rsidRPr="00D5008B">
        <w:rPr>
          <w:szCs w:val="28"/>
        </w:rPr>
        <w:t xml:space="preserve">Таким образом, в результате </w:t>
      </w:r>
      <w:proofErr w:type="gramStart"/>
      <w:r w:rsidRPr="00D5008B">
        <w:rPr>
          <w:szCs w:val="28"/>
        </w:rPr>
        <w:t>оценки условий азотного питания сортов горчицы</w:t>
      </w:r>
      <w:proofErr w:type="gramEnd"/>
      <w:r w:rsidRPr="00D5008B">
        <w:rPr>
          <w:szCs w:val="28"/>
        </w:rPr>
        <w:t xml:space="preserve"> наблюдается, что содержание азота нитратов в почве повышается за счет внесения азотного удобрения.  </w:t>
      </w:r>
      <w:r w:rsidRPr="00D5008B">
        <w:rPr>
          <w:bCs/>
          <w:szCs w:val="28"/>
          <w:lang w:eastAsia="ko-KR"/>
        </w:rPr>
        <w:t>Как показали исследования (таблица 6), азотное питание почвы связано с её гидротермическим режимом  и запасами продуктивной влаги в ней и в</w:t>
      </w:r>
      <w:r w:rsidRPr="00D5008B">
        <w:rPr>
          <w:szCs w:val="28"/>
        </w:rPr>
        <w:t xml:space="preserve"> дальнейшем наших исследований появилась возможность анализировать урожайность. </w:t>
      </w:r>
    </w:p>
    <w:p w:rsidR="003D1F15" w:rsidRPr="00D5008B" w:rsidRDefault="003D1F15" w:rsidP="008271A5">
      <w:pPr>
        <w:pStyle w:val="af0"/>
        <w:ind w:firstLine="708"/>
        <w:jc w:val="both"/>
        <w:rPr>
          <w:szCs w:val="28"/>
        </w:rPr>
      </w:pPr>
    </w:p>
    <w:p w:rsidR="003D1F15" w:rsidRPr="00D5008B" w:rsidRDefault="003D1F15" w:rsidP="008271A5">
      <w:pPr>
        <w:spacing w:after="0" w:line="240" w:lineRule="auto"/>
        <w:jc w:val="both"/>
        <w:rPr>
          <w:rFonts w:ascii="Times New Roman" w:hAnsi="Times New Roman" w:cs="Times New Roman"/>
          <w:b/>
          <w:bCs/>
          <w:sz w:val="28"/>
          <w:szCs w:val="28"/>
        </w:rPr>
      </w:pPr>
      <w:r w:rsidRPr="00D5008B">
        <w:rPr>
          <w:rFonts w:ascii="Times New Roman" w:hAnsi="Times New Roman" w:cs="Times New Roman"/>
          <w:bCs/>
          <w:sz w:val="28"/>
          <w:szCs w:val="28"/>
        </w:rPr>
        <w:tab/>
      </w:r>
      <w:r w:rsidRPr="00D5008B">
        <w:rPr>
          <w:rFonts w:ascii="Times New Roman" w:hAnsi="Times New Roman" w:cs="Times New Roman"/>
          <w:b/>
          <w:bCs/>
          <w:sz w:val="28"/>
          <w:szCs w:val="28"/>
        </w:rPr>
        <w:t>3.</w:t>
      </w:r>
      <w:r w:rsidR="00C904B8" w:rsidRPr="00D5008B">
        <w:rPr>
          <w:rFonts w:ascii="Times New Roman" w:hAnsi="Times New Roman" w:cs="Times New Roman"/>
          <w:b/>
          <w:bCs/>
          <w:sz w:val="28"/>
          <w:szCs w:val="28"/>
        </w:rPr>
        <w:t>4</w:t>
      </w:r>
      <w:r w:rsidRPr="00D5008B">
        <w:rPr>
          <w:rFonts w:ascii="Times New Roman" w:hAnsi="Times New Roman" w:cs="Times New Roman"/>
          <w:b/>
          <w:bCs/>
          <w:sz w:val="28"/>
          <w:szCs w:val="28"/>
        </w:rPr>
        <w:t xml:space="preserve"> Условия фосфорного питания</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Содержание фосфора в почве характеризуется наличием его подвижных форм, необходимых для сельскохозяйственных культур и получения высококачественных урожаев. Они находятся в тесной связи между собой. Для формирования запасов подвижных форм фосфора эффективно использование минеральных фосфорных удобрений и тенденция их использования в сельском </w:t>
      </w:r>
      <w:r w:rsidRPr="00D5008B">
        <w:rPr>
          <w:rFonts w:ascii="Times New Roman" w:hAnsi="Times New Roman" w:cs="Times New Roman"/>
          <w:sz w:val="28"/>
          <w:szCs w:val="28"/>
        </w:rPr>
        <w:lastRenderedPageBreak/>
        <w:t>хозяйстве под различные культуры и типов почв возрастает. Кроме того повысить содержание этого элемента возможно с помощью органических удобрений, использование которых даст возможность улучшить баланс фосфора и условий фосфорного питания растений [</w:t>
      </w:r>
      <w:r w:rsidR="00A4343B" w:rsidRPr="00D5008B">
        <w:rPr>
          <w:rFonts w:ascii="Times New Roman" w:hAnsi="Times New Roman" w:cs="Times New Roman"/>
          <w:color w:val="FF0000"/>
          <w:sz w:val="28"/>
          <w:szCs w:val="28"/>
        </w:rPr>
        <w:t>299</w:t>
      </w:r>
      <w:r w:rsidRPr="00D5008B">
        <w:rPr>
          <w:rFonts w:ascii="Times New Roman" w:hAnsi="Times New Roman" w:cs="Times New Roman"/>
          <w:sz w:val="28"/>
          <w:szCs w:val="28"/>
        </w:rPr>
        <w:t xml:space="preserve">]. </w:t>
      </w:r>
    </w:p>
    <w:p w:rsidR="003D1F15" w:rsidRPr="00D5008B" w:rsidRDefault="003D1F1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 xml:space="preserve">Из вышеизложенного следует то, что обеспеченность почвы подвижным фосфором зависит от степени применения минеральных удобрений и других факторов роста растений. Поэтому возникла необходимость дать оценку условиям фосфорного питания растений сортов горчицы.       </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Начальное содержание подвижного фосфора почвы на опытном участке (2019-2021 </w:t>
      </w:r>
      <w:proofErr w:type="gramStart"/>
      <w:r w:rsidRPr="00D5008B">
        <w:rPr>
          <w:rFonts w:ascii="Times New Roman" w:hAnsi="Times New Roman" w:cs="Times New Roman"/>
          <w:sz w:val="28"/>
          <w:szCs w:val="28"/>
        </w:rPr>
        <w:t>гг</w:t>
      </w:r>
      <w:proofErr w:type="gramEnd"/>
      <w:r w:rsidRPr="00D5008B">
        <w:rPr>
          <w:rFonts w:ascii="Times New Roman" w:hAnsi="Times New Roman" w:cs="Times New Roman"/>
          <w:sz w:val="28"/>
          <w:szCs w:val="28"/>
        </w:rPr>
        <w:t xml:space="preserve">) (таблица 7, приложение Г.1) в посевах обеих сортов горчицы соответствует уровню низкой обеспеченности. Это ясно замечено на естественном фоне в период вегетации до посева, по сорту Рушена по всем годам от 17,1 до 20,5 мг/кг почвы и по сорту Профи – 19,2-21,5 мг/кг почвы. </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Из полученных результатов видно, что практически по всем фазам сохранялось в слое 0-20 см на уровне 13,8-22,8 мг/кг по посевам сорта Рушена и 14,7-22,7 мг/кг почвы – по сорту Профи, то есть на том же уровне обеспеченности – низкой. Та же тенденция сохраняется в слое почвы 20-40 см. </w:t>
      </w:r>
    </w:p>
    <w:p w:rsidR="003D1F15" w:rsidRPr="00D5008B" w:rsidRDefault="003D1F15" w:rsidP="008271A5">
      <w:pPr>
        <w:spacing w:after="0" w:line="240" w:lineRule="auto"/>
        <w:ind w:firstLine="708"/>
        <w:jc w:val="both"/>
        <w:rPr>
          <w:rFonts w:ascii="Times New Roman" w:hAnsi="Times New Roman" w:cs="Times New Roman"/>
          <w:bCs/>
          <w:sz w:val="28"/>
          <w:szCs w:val="28"/>
        </w:rPr>
      </w:pPr>
    </w:p>
    <w:p w:rsidR="003D1F15" w:rsidRPr="00D5008B" w:rsidRDefault="003D1F15" w:rsidP="008271A5">
      <w:pPr>
        <w:spacing w:after="0" w:line="240" w:lineRule="auto"/>
        <w:ind w:firstLine="708"/>
        <w:jc w:val="both"/>
        <w:rPr>
          <w:rFonts w:ascii="Times New Roman" w:hAnsi="Times New Roman" w:cs="Times New Roman"/>
          <w:bCs/>
          <w:sz w:val="28"/>
          <w:szCs w:val="28"/>
        </w:rPr>
      </w:pPr>
      <w:r w:rsidRPr="00D5008B">
        <w:rPr>
          <w:rFonts w:ascii="Times New Roman" w:hAnsi="Times New Roman" w:cs="Times New Roman"/>
          <w:bCs/>
          <w:sz w:val="28"/>
          <w:szCs w:val="28"/>
        </w:rPr>
        <w:t>Таблица 7 – Содержание и динамика 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r w:rsidRPr="00D5008B">
        <w:rPr>
          <w:rFonts w:ascii="Times New Roman" w:hAnsi="Times New Roman" w:cs="Times New Roman"/>
          <w:bCs/>
          <w:sz w:val="28"/>
          <w:szCs w:val="28"/>
        </w:rPr>
        <w:t xml:space="preserve"> в годы исследований в посевах горчицы, мг/кг почвы</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2"/>
        <w:gridCol w:w="659"/>
        <w:gridCol w:w="659"/>
        <w:gridCol w:w="823"/>
        <w:gridCol w:w="823"/>
        <w:gridCol w:w="660"/>
        <w:gridCol w:w="660"/>
        <w:gridCol w:w="823"/>
        <w:gridCol w:w="823"/>
        <w:gridCol w:w="660"/>
        <w:gridCol w:w="660"/>
        <w:gridCol w:w="823"/>
      </w:tblGrid>
      <w:tr w:rsidR="003D1F15" w:rsidRPr="00D5008B" w:rsidTr="00BA324E">
        <w:trPr>
          <w:jc w:val="center"/>
        </w:trPr>
        <w:tc>
          <w:tcPr>
            <w:tcW w:w="485" w:type="pct"/>
            <w:vMerge w:val="restart"/>
          </w:tcPr>
          <w:p w:rsidR="003D1F15" w:rsidRPr="00D5008B" w:rsidRDefault="003D1F15" w:rsidP="008271A5">
            <w:pPr>
              <w:pStyle w:val="af0"/>
              <w:ind w:firstLine="0"/>
              <w:rPr>
                <w:bCs/>
                <w:sz w:val="26"/>
                <w:szCs w:val="26"/>
              </w:rPr>
            </w:pPr>
            <w:r w:rsidRPr="00D5008B">
              <w:rPr>
                <w:bCs/>
                <w:sz w:val="26"/>
                <w:szCs w:val="26"/>
              </w:rPr>
              <w:t>Слой</w:t>
            </w:r>
          </w:p>
          <w:p w:rsidR="003D1F15" w:rsidRPr="00D5008B" w:rsidRDefault="003D1F15" w:rsidP="008271A5">
            <w:pPr>
              <w:pStyle w:val="af0"/>
              <w:ind w:firstLine="0"/>
              <w:rPr>
                <w:bCs/>
                <w:sz w:val="26"/>
                <w:szCs w:val="26"/>
              </w:rPr>
            </w:pPr>
            <w:r w:rsidRPr="00D5008B">
              <w:rPr>
                <w:bCs/>
                <w:sz w:val="26"/>
                <w:szCs w:val="26"/>
              </w:rPr>
              <w:t>почвы,</w:t>
            </w:r>
          </w:p>
          <w:p w:rsidR="003D1F15" w:rsidRPr="00D5008B" w:rsidRDefault="003D1F15" w:rsidP="008271A5">
            <w:pPr>
              <w:pStyle w:val="af0"/>
              <w:ind w:firstLine="0"/>
              <w:rPr>
                <w:bCs/>
                <w:sz w:val="26"/>
                <w:szCs w:val="26"/>
              </w:rPr>
            </w:pPr>
            <w:r w:rsidRPr="00D5008B">
              <w:rPr>
                <w:bCs/>
                <w:sz w:val="26"/>
                <w:szCs w:val="26"/>
              </w:rPr>
              <w:t>см</w:t>
            </w:r>
          </w:p>
        </w:tc>
        <w:tc>
          <w:tcPr>
            <w:tcW w:w="1505" w:type="pct"/>
            <w:gridSpan w:val="4"/>
          </w:tcPr>
          <w:p w:rsidR="003D1F15" w:rsidRPr="00D5008B" w:rsidRDefault="003D1F15" w:rsidP="008271A5">
            <w:pPr>
              <w:spacing w:after="0" w:line="240" w:lineRule="auto"/>
              <w:jc w:val="center"/>
              <w:rPr>
                <w:rFonts w:ascii="Times New Roman" w:hAnsi="Times New Roman" w:cs="Times New Roman"/>
                <w:bCs/>
                <w:sz w:val="26"/>
                <w:szCs w:val="26"/>
                <w:lang w:eastAsia="ko-KR"/>
              </w:rPr>
            </w:pPr>
            <w:r w:rsidRPr="00D5008B">
              <w:rPr>
                <w:rFonts w:ascii="Times New Roman" w:hAnsi="Times New Roman" w:cs="Times New Roman"/>
                <w:bCs/>
                <w:sz w:val="26"/>
                <w:szCs w:val="26"/>
                <w:lang w:eastAsia="ko-KR"/>
              </w:rPr>
              <w:t>2019 г.</w:t>
            </w:r>
          </w:p>
        </w:tc>
        <w:tc>
          <w:tcPr>
            <w:tcW w:w="1505" w:type="pct"/>
            <w:gridSpan w:val="4"/>
          </w:tcPr>
          <w:p w:rsidR="003D1F15" w:rsidRPr="00D5008B" w:rsidRDefault="003D1F15" w:rsidP="008271A5">
            <w:pPr>
              <w:pStyle w:val="af0"/>
              <w:ind w:firstLine="0"/>
              <w:rPr>
                <w:bCs/>
                <w:sz w:val="26"/>
                <w:szCs w:val="26"/>
                <w:lang w:eastAsia="ko-KR"/>
              </w:rPr>
            </w:pPr>
            <w:r w:rsidRPr="00D5008B">
              <w:rPr>
                <w:bCs/>
                <w:sz w:val="26"/>
                <w:szCs w:val="26"/>
                <w:lang w:eastAsia="ko-KR"/>
              </w:rPr>
              <w:t>2020 г.</w:t>
            </w:r>
          </w:p>
        </w:tc>
        <w:tc>
          <w:tcPr>
            <w:tcW w:w="1505" w:type="pct"/>
            <w:gridSpan w:val="4"/>
          </w:tcPr>
          <w:p w:rsidR="003D1F15" w:rsidRPr="00D5008B" w:rsidRDefault="003D1F15" w:rsidP="008271A5">
            <w:pPr>
              <w:pStyle w:val="af0"/>
              <w:ind w:firstLine="0"/>
              <w:rPr>
                <w:bCs/>
                <w:sz w:val="26"/>
                <w:szCs w:val="26"/>
                <w:lang w:val="kk-KZ" w:eastAsia="ko-KR"/>
              </w:rPr>
            </w:pPr>
            <w:r w:rsidRPr="00D5008B">
              <w:rPr>
                <w:bCs/>
                <w:sz w:val="26"/>
                <w:szCs w:val="26"/>
                <w:lang w:eastAsia="ko-KR"/>
              </w:rPr>
              <w:t>2021 г.</w:t>
            </w:r>
          </w:p>
        </w:tc>
      </w:tr>
      <w:tr w:rsidR="003D1F15" w:rsidRPr="00D5008B" w:rsidTr="00BA324E">
        <w:trPr>
          <w:cantSplit/>
          <w:trHeight w:val="2043"/>
          <w:jc w:val="center"/>
        </w:trPr>
        <w:tc>
          <w:tcPr>
            <w:tcW w:w="485" w:type="pct"/>
            <w:vMerge/>
          </w:tcPr>
          <w:p w:rsidR="003D1F15" w:rsidRPr="00D5008B" w:rsidRDefault="003D1F15" w:rsidP="008271A5">
            <w:pPr>
              <w:spacing w:after="0" w:line="240" w:lineRule="auto"/>
              <w:jc w:val="center"/>
              <w:rPr>
                <w:rFonts w:ascii="Times New Roman" w:hAnsi="Times New Roman" w:cs="Times New Roman"/>
                <w:bCs/>
                <w:sz w:val="26"/>
                <w:szCs w:val="26"/>
              </w:rPr>
            </w:pPr>
          </w:p>
        </w:tc>
        <w:tc>
          <w:tcPr>
            <w:tcW w:w="417" w:type="pct"/>
            <w:textDirection w:val="btLr"/>
          </w:tcPr>
          <w:p w:rsidR="003D1F15" w:rsidRPr="00D5008B" w:rsidRDefault="003D1F15" w:rsidP="008271A5">
            <w:pPr>
              <w:pStyle w:val="af0"/>
              <w:ind w:firstLine="0"/>
              <w:rPr>
                <w:bCs/>
                <w:sz w:val="26"/>
                <w:szCs w:val="26"/>
              </w:rPr>
            </w:pPr>
            <w:r w:rsidRPr="00D5008B">
              <w:rPr>
                <w:bCs/>
                <w:sz w:val="26"/>
                <w:szCs w:val="26"/>
              </w:rPr>
              <w:t>До</w:t>
            </w:r>
          </w:p>
          <w:p w:rsidR="003D1F15" w:rsidRPr="00D5008B" w:rsidRDefault="003D1F15" w:rsidP="008271A5">
            <w:pPr>
              <w:pStyle w:val="af0"/>
              <w:ind w:firstLine="0"/>
              <w:rPr>
                <w:bCs/>
                <w:sz w:val="26"/>
                <w:szCs w:val="26"/>
              </w:rPr>
            </w:pPr>
            <w:r w:rsidRPr="00D5008B">
              <w:rPr>
                <w:bCs/>
                <w:sz w:val="26"/>
                <w:szCs w:val="26"/>
              </w:rPr>
              <w:t>посева</w:t>
            </w:r>
          </w:p>
        </w:tc>
        <w:tc>
          <w:tcPr>
            <w:tcW w:w="336" w:type="pct"/>
            <w:textDirection w:val="btLr"/>
          </w:tcPr>
          <w:p w:rsidR="003D1F15" w:rsidRPr="00D5008B" w:rsidRDefault="003D1F15" w:rsidP="008271A5">
            <w:pPr>
              <w:pStyle w:val="af0"/>
              <w:ind w:firstLine="0"/>
              <w:rPr>
                <w:bCs/>
                <w:sz w:val="26"/>
                <w:szCs w:val="26"/>
              </w:rPr>
            </w:pPr>
            <w:r w:rsidRPr="00D5008B">
              <w:rPr>
                <w:bCs/>
                <w:sz w:val="26"/>
                <w:szCs w:val="26"/>
              </w:rPr>
              <w:t>Фаза бутонизации</w:t>
            </w:r>
          </w:p>
        </w:tc>
        <w:tc>
          <w:tcPr>
            <w:tcW w:w="336" w:type="pct"/>
            <w:textDirection w:val="btLr"/>
          </w:tcPr>
          <w:p w:rsidR="003D1F15" w:rsidRPr="00D5008B" w:rsidRDefault="003D1F15" w:rsidP="008271A5">
            <w:pPr>
              <w:pStyle w:val="af0"/>
              <w:ind w:firstLine="0"/>
              <w:rPr>
                <w:bCs/>
                <w:sz w:val="26"/>
                <w:szCs w:val="26"/>
              </w:rPr>
            </w:pPr>
            <w:r w:rsidRPr="00D5008B">
              <w:rPr>
                <w:bCs/>
                <w:sz w:val="26"/>
                <w:szCs w:val="26"/>
              </w:rPr>
              <w:t>Фаза цветения</w:t>
            </w:r>
          </w:p>
        </w:tc>
        <w:tc>
          <w:tcPr>
            <w:tcW w:w="417" w:type="pct"/>
            <w:textDirection w:val="btLr"/>
          </w:tcPr>
          <w:p w:rsidR="003D1F15" w:rsidRPr="00D5008B" w:rsidRDefault="003D1F15" w:rsidP="008271A5">
            <w:pPr>
              <w:pStyle w:val="af0"/>
              <w:ind w:firstLine="0"/>
              <w:rPr>
                <w:sz w:val="26"/>
                <w:szCs w:val="26"/>
                <w:lang w:val="kk-KZ"/>
              </w:rPr>
            </w:pPr>
            <w:r w:rsidRPr="00D5008B">
              <w:rPr>
                <w:sz w:val="26"/>
                <w:szCs w:val="26"/>
                <w:lang w:val="kk-KZ"/>
              </w:rPr>
              <w:t>Во время</w:t>
            </w:r>
          </w:p>
          <w:p w:rsidR="003D1F15" w:rsidRPr="00D5008B" w:rsidRDefault="003D1F15" w:rsidP="008271A5">
            <w:pPr>
              <w:pStyle w:val="af0"/>
              <w:ind w:firstLine="0"/>
              <w:rPr>
                <w:bCs/>
                <w:sz w:val="26"/>
                <w:szCs w:val="26"/>
              </w:rPr>
            </w:pPr>
            <w:r w:rsidRPr="00D5008B">
              <w:rPr>
                <w:sz w:val="26"/>
                <w:szCs w:val="26"/>
              </w:rPr>
              <w:t>уборки</w:t>
            </w:r>
          </w:p>
        </w:tc>
        <w:tc>
          <w:tcPr>
            <w:tcW w:w="417" w:type="pct"/>
            <w:textDirection w:val="btLr"/>
          </w:tcPr>
          <w:p w:rsidR="003D1F15" w:rsidRPr="00D5008B" w:rsidRDefault="003D1F15" w:rsidP="008271A5">
            <w:pPr>
              <w:pStyle w:val="af0"/>
              <w:ind w:firstLine="0"/>
              <w:rPr>
                <w:bCs/>
                <w:sz w:val="26"/>
                <w:szCs w:val="26"/>
              </w:rPr>
            </w:pPr>
            <w:r w:rsidRPr="00D5008B">
              <w:rPr>
                <w:bCs/>
                <w:sz w:val="26"/>
                <w:szCs w:val="26"/>
              </w:rPr>
              <w:t>До</w:t>
            </w:r>
          </w:p>
          <w:p w:rsidR="003D1F15" w:rsidRPr="00D5008B" w:rsidRDefault="003D1F15" w:rsidP="008271A5">
            <w:pPr>
              <w:pStyle w:val="af0"/>
              <w:ind w:firstLine="0"/>
              <w:rPr>
                <w:bCs/>
                <w:sz w:val="26"/>
                <w:szCs w:val="26"/>
              </w:rPr>
            </w:pPr>
            <w:r w:rsidRPr="00D5008B">
              <w:rPr>
                <w:bCs/>
                <w:sz w:val="26"/>
                <w:szCs w:val="26"/>
              </w:rPr>
              <w:t>посева</w:t>
            </w:r>
          </w:p>
        </w:tc>
        <w:tc>
          <w:tcPr>
            <w:tcW w:w="336" w:type="pct"/>
            <w:textDirection w:val="btLr"/>
          </w:tcPr>
          <w:p w:rsidR="003D1F15" w:rsidRPr="00D5008B" w:rsidRDefault="003D1F15" w:rsidP="008271A5">
            <w:pPr>
              <w:pStyle w:val="af0"/>
              <w:ind w:firstLine="0"/>
              <w:rPr>
                <w:bCs/>
                <w:sz w:val="26"/>
                <w:szCs w:val="26"/>
              </w:rPr>
            </w:pPr>
            <w:r w:rsidRPr="00D5008B">
              <w:rPr>
                <w:bCs/>
                <w:sz w:val="26"/>
                <w:szCs w:val="26"/>
              </w:rPr>
              <w:t>Фаза бутонизации</w:t>
            </w:r>
          </w:p>
        </w:tc>
        <w:tc>
          <w:tcPr>
            <w:tcW w:w="336" w:type="pct"/>
            <w:textDirection w:val="btLr"/>
          </w:tcPr>
          <w:p w:rsidR="003D1F15" w:rsidRPr="00D5008B" w:rsidRDefault="003D1F15" w:rsidP="008271A5">
            <w:pPr>
              <w:pStyle w:val="af0"/>
              <w:ind w:firstLine="0"/>
              <w:rPr>
                <w:bCs/>
                <w:sz w:val="26"/>
                <w:szCs w:val="26"/>
              </w:rPr>
            </w:pPr>
            <w:r w:rsidRPr="00D5008B">
              <w:rPr>
                <w:bCs/>
                <w:sz w:val="26"/>
                <w:szCs w:val="26"/>
              </w:rPr>
              <w:t>Фаза цветения</w:t>
            </w:r>
          </w:p>
        </w:tc>
        <w:tc>
          <w:tcPr>
            <w:tcW w:w="417" w:type="pct"/>
            <w:textDirection w:val="btLr"/>
          </w:tcPr>
          <w:p w:rsidR="003D1F15" w:rsidRPr="00D5008B" w:rsidRDefault="003D1F15" w:rsidP="008271A5">
            <w:pPr>
              <w:pStyle w:val="af0"/>
              <w:ind w:firstLine="0"/>
              <w:rPr>
                <w:sz w:val="26"/>
                <w:szCs w:val="26"/>
                <w:lang w:val="kk-KZ"/>
              </w:rPr>
            </w:pPr>
            <w:r w:rsidRPr="00D5008B">
              <w:rPr>
                <w:sz w:val="26"/>
                <w:szCs w:val="26"/>
                <w:lang w:val="kk-KZ"/>
              </w:rPr>
              <w:t>Во время</w:t>
            </w:r>
          </w:p>
          <w:p w:rsidR="003D1F15" w:rsidRPr="00D5008B" w:rsidRDefault="003D1F15" w:rsidP="008271A5">
            <w:pPr>
              <w:pStyle w:val="af0"/>
              <w:ind w:firstLine="0"/>
              <w:rPr>
                <w:bCs/>
                <w:sz w:val="26"/>
                <w:szCs w:val="26"/>
              </w:rPr>
            </w:pPr>
            <w:r w:rsidRPr="00D5008B">
              <w:rPr>
                <w:sz w:val="26"/>
                <w:szCs w:val="26"/>
              </w:rPr>
              <w:t>уборки</w:t>
            </w:r>
          </w:p>
        </w:tc>
        <w:tc>
          <w:tcPr>
            <w:tcW w:w="417" w:type="pct"/>
            <w:textDirection w:val="btLr"/>
          </w:tcPr>
          <w:p w:rsidR="003D1F15" w:rsidRPr="00D5008B" w:rsidRDefault="003D1F15" w:rsidP="008271A5">
            <w:pPr>
              <w:pStyle w:val="af0"/>
              <w:ind w:firstLine="0"/>
              <w:rPr>
                <w:bCs/>
                <w:sz w:val="26"/>
                <w:szCs w:val="26"/>
              </w:rPr>
            </w:pPr>
            <w:r w:rsidRPr="00D5008B">
              <w:rPr>
                <w:bCs/>
                <w:sz w:val="26"/>
                <w:szCs w:val="26"/>
              </w:rPr>
              <w:t>До</w:t>
            </w:r>
          </w:p>
          <w:p w:rsidR="003D1F15" w:rsidRPr="00D5008B" w:rsidRDefault="003D1F15" w:rsidP="008271A5">
            <w:pPr>
              <w:pStyle w:val="af0"/>
              <w:ind w:firstLine="0"/>
              <w:rPr>
                <w:bCs/>
                <w:sz w:val="26"/>
                <w:szCs w:val="26"/>
              </w:rPr>
            </w:pPr>
            <w:r w:rsidRPr="00D5008B">
              <w:rPr>
                <w:bCs/>
                <w:sz w:val="26"/>
                <w:szCs w:val="26"/>
              </w:rPr>
              <w:t>посева</w:t>
            </w:r>
          </w:p>
        </w:tc>
        <w:tc>
          <w:tcPr>
            <w:tcW w:w="336" w:type="pct"/>
            <w:textDirection w:val="btLr"/>
          </w:tcPr>
          <w:p w:rsidR="003D1F15" w:rsidRPr="00D5008B" w:rsidRDefault="003D1F15" w:rsidP="008271A5">
            <w:pPr>
              <w:pStyle w:val="af0"/>
              <w:ind w:firstLine="0"/>
              <w:rPr>
                <w:bCs/>
                <w:sz w:val="26"/>
                <w:szCs w:val="26"/>
              </w:rPr>
            </w:pPr>
            <w:r w:rsidRPr="00D5008B">
              <w:rPr>
                <w:bCs/>
                <w:sz w:val="26"/>
                <w:szCs w:val="26"/>
              </w:rPr>
              <w:t>Фаза бутонизации</w:t>
            </w:r>
          </w:p>
        </w:tc>
        <w:tc>
          <w:tcPr>
            <w:tcW w:w="336" w:type="pct"/>
            <w:textDirection w:val="btLr"/>
          </w:tcPr>
          <w:p w:rsidR="003D1F15" w:rsidRPr="00D5008B" w:rsidRDefault="003D1F15" w:rsidP="008271A5">
            <w:pPr>
              <w:pStyle w:val="af0"/>
              <w:ind w:firstLine="0"/>
              <w:rPr>
                <w:bCs/>
                <w:sz w:val="26"/>
                <w:szCs w:val="26"/>
              </w:rPr>
            </w:pPr>
            <w:r w:rsidRPr="00D5008B">
              <w:rPr>
                <w:bCs/>
                <w:sz w:val="26"/>
                <w:szCs w:val="26"/>
              </w:rPr>
              <w:t>Фаза цветения</w:t>
            </w:r>
          </w:p>
        </w:tc>
        <w:tc>
          <w:tcPr>
            <w:tcW w:w="417" w:type="pct"/>
            <w:textDirection w:val="btLr"/>
          </w:tcPr>
          <w:p w:rsidR="003D1F15" w:rsidRPr="00D5008B" w:rsidRDefault="003D1F15" w:rsidP="008271A5">
            <w:pPr>
              <w:pStyle w:val="af0"/>
              <w:ind w:firstLine="0"/>
              <w:rPr>
                <w:sz w:val="26"/>
                <w:szCs w:val="26"/>
                <w:lang w:val="kk-KZ"/>
              </w:rPr>
            </w:pPr>
            <w:r w:rsidRPr="00D5008B">
              <w:rPr>
                <w:sz w:val="26"/>
                <w:szCs w:val="26"/>
                <w:lang w:val="kk-KZ"/>
              </w:rPr>
              <w:t>Во время</w:t>
            </w:r>
          </w:p>
          <w:p w:rsidR="003D1F15" w:rsidRPr="00D5008B" w:rsidRDefault="003D1F15" w:rsidP="008271A5">
            <w:pPr>
              <w:pStyle w:val="af0"/>
              <w:ind w:firstLine="0"/>
              <w:rPr>
                <w:bCs/>
                <w:sz w:val="26"/>
                <w:szCs w:val="26"/>
              </w:rPr>
            </w:pPr>
            <w:r w:rsidRPr="00D5008B">
              <w:rPr>
                <w:sz w:val="26"/>
                <w:szCs w:val="26"/>
              </w:rPr>
              <w:t>уборки</w:t>
            </w:r>
          </w:p>
        </w:tc>
      </w:tr>
      <w:tr w:rsidR="003D1F15" w:rsidRPr="00D5008B" w:rsidTr="00BA324E">
        <w:trPr>
          <w:jc w:val="center"/>
        </w:trPr>
        <w:tc>
          <w:tcPr>
            <w:tcW w:w="5000" w:type="pct"/>
            <w:gridSpan w:val="13"/>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 xml:space="preserve">Сорт </w:t>
            </w:r>
            <w:proofErr w:type="gramStart"/>
            <w:r w:rsidRPr="00D5008B">
              <w:rPr>
                <w:rFonts w:ascii="Times New Roman" w:hAnsi="Times New Roman" w:cs="Times New Roman"/>
                <w:bCs/>
                <w:sz w:val="26"/>
                <w:szCs w:val="26"/>
              </w:rPr>
              <w:t>Рушена</w:t>
            </w:r>
            <w:proofErr w:type="gramEnd"/>
          </w:p>
        </w:tc>
      </w:tr>
      <w:tr w:rsidR="003D1F15" w:rsidRPr="00D5008B" w:rsidTr="00BA324E">
        <w:trPr>
          <w:jc w:val="center"/>
        </w:trPr>
        <w:tc>
          <w:tcPr>
            <w:tcW w:w="485" w:type="pct"/>
          </w:tcPr>
          <w:p w:rsidR="003D1F15" w:rsidRPr="00D5008B" w:rsidRDefault="003D1F15" w:rsidP="008271A5">
            <w:pPr>
              <w:pStyle w:val="af0"/>
              <w:ind w:firstLine="0"/>
              <w:jc w:val="both"/>
              <w:rPr>
                <w:bCs/>
                <w:sz w:val="26"/>
                <w:szCs w:val="26"/>
              </w:rPr>
            </w:pPr>
            <w:r w:rsidRPr="00D5008B">
              <w:rPr>
                <w:bCs/>
                <w:sz w:val="26"/>
                <w:szCs w:val="26"/>
              </w:rPr>
              <w:t>0–20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20,5</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22,0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22,8</w:t>
            </w:r>
          </w:p>
        </w:tc>
        <w:tc>
          <w:tcPr>
            <w:tcW w:w="417" w:type="pct"/>
          </w:tcPr>
          <w:p w:rsidR="003D1F15" w:rsidRPr="00D5008B" w:rsidRDefault="003D1F15" w:rsidP="008271A5">
            <w:pPr>
              <w:pStyle w:val="af0"/>
              <w:ind w:firstLine="0"/>
              <w:rPr>
                <w:bCs/>
                <w:sz w:val="26"/>
                <w:szCs w:val="26"/>
                <w:lang w:eastAsia="ko-KR"/>
              </w:rPr>
            </w:pPr>
            <w:r w:rsidRPr="00D5008B">
              <w:rPr>
                <w:bCs/>
                <w:sz w:val="26"/>
                <w:szCs w:val="26"/>
              </w:rPr>
              <w:t>16,5</w:t>
            </w:r>
          </w:p>
        </w:tc>
        <w:tc>
          <w:tcPr>
            <w:tcW w:w="417" w:type="pct"/>
          </w:tcPr>
          <w:p w:rsidR="003D1F15" w:rsidRPr="00D5008B" w:rsidRDefault="003D1F15" w:rsidP="008271A5">
            <w:pPr>
              <w:pStyle w:val="af0"/>
              <w:ind w:firstLine="0"/>
              <w:rPr>
                <w:bCs/>
                <w:sz w:val="26"/>
                <w:szCs w:val="26"/>
                <w:lang w:eastAsia="ko-KR"/>
              </w:rPr>
            </w:pPr>
            <w:r w:rsidRPr="00D5008B">
              <w:rPr>
                <w:bCs/>
                <w:sz w:val="26"/>
                <w:szCs w:val="26"/>
                <w:lang w:eastAsia="ko-KR"/>
              </w:rPr>
              <w:t>19,3</w:t>
            </w:r>
          </w:p>
        </w:tc>
        <w:tc>
          <w:tcPr>
            <w:tcW w:w="336" w:type="pct"/>
          </w:tcPr>
          <w:p w:rsidR="003D1F15" w:rsidRPr="00D5008B" w:rsidRDefault="003D1F15" w:rsidP="008271A5">
            <w:pPr>
              <w:pStyle w:val="af0"/>
              <w:ind w:firstLine="0"/>
              <w:rPr>
                <w:bCs/>
                <w:sz w:val="26"/>
                <w:szCs w:val="26"/>
              </w:rPr>
            </w:pPr>
            <w:r w:rsidRPr="00D5008B">
              <w:rPr>
                <w:bCs/>
                <w:sz w:val="26"/>
                <w:szCs w:val="26"/>
              </w:rPr>
              <w:t>20,6</w:t>
            </w:r>
          </w:p>
        </w:tc>
        <w:tc>
          <w:tcPr>
            <w:tcW w:w="336" w:type="pct"/>
          </w:tcPr>
          <w:p w:rsidR="003D1F15" w:rsidRPr="00D5008B" w:rsidRDefault="003D1F15" w:rsidP="008271A5">
            <w:pPr>
              <w:pStyle w:val="af0"/>
              <w:ind w:firstLine="0"/>
              <w:rPr>
                <w:bCs/>
                <w:sz w:val="26"/>
                <w:szCs w:val="26"/>
              </w:rPr>
            </w:pPr>
            <w:r w:rsidRPr="00D5008B">
              <w:rPr>
                <w:bCs/>
                <w:sz w:val="26"/>
                <w:szCs w:val="26"/>
              </w:rPr>
              <w:t>20,9</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sz w:val="26"/>
                <w:szCs w:val="26"/>
                <w:lang w:val="kk-KZ"/>
              </w:rPr>
              <w:t>14,8</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sz w:val="26"/>
                <w:szCs w:val="26"/>
                <w:lang w:val="kk-KZ"/>
              </w:rPr>
              <w:t>17,1</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15,0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13,8</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9,6</w:t>
            </w:r>
          </w:p>
        </w:tc>
      </w:tr>
      <w:tr w:rsidR="003D1F15" w:rsidRPr="00D5008B" w:rsidTr="00BA324E">
        <w:trPr>
          <w:trHeight w:val="211"/>
          <w:jc w:val="center"/>
        </w:trPr>
        <w:tc>
          <w:tcPr>
            <w:tcW w:w="485" w:type="pct"/>
          </w:tcPr>
          <w:p w:rsidR="003D1F15" w:rsidRPr="00D5008B" w:rsidRDefault="003D1F15" w:rsidP="008271A5">
            <w:pPr>
              <w:pStyle w:val="31"/>
              <w:spacing w:after="0" w:line="240" w:lineRule="auto"/>
              <w:ind w:left="0"/>
              <w:jc w:val="both"/>
              <w:rPr>
                <w:rFonts w:ascii="Times New Roman" w:hAnsi="Times New Roman" w:cs="Times New Roman"/>
                <w:bCs/>
                <w:sz w:val="26"/>
                <w:szCs w:val="26"/>
              </w:rPr>
            </w:pPr>
            <w:r w:rsidRPr="00D5008B">
              <w:rPr>
                <w:rFonts w:ascii="Times New Roman" w:hAnsi="Times New Roman" w:cs="Times New Roman"/>
                <w:bCs/>
                <w:sz w:val="26"/>
                <w:szCs w:val="26"/>
              </w:rPr>
              <w:t>20-40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7,7</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7,3</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11,0</w:t>
            </w:r>
          </w:p>
        </w:tc>
        <w:tc>
          <w:tcPr>
            <w:tcW w:w="417" w:type="pct"/>
          </w:tcPr>
          <w:p w:rsidR="003D1F15" w:rsidRPr="00D5008B" w:rsidRDefault="003D1F15" w:rsidP="008271A5">
            <w:pPr>
              <w:pStyle w:val="31"/>
              <w:spacing w:after="0" w:line="240" w:lineRule="auto"/>
              <w:ind w:left="0"/>
              <w:jc w:val="center"/>
              <w:rPr>
                <w:rFonts w:ascii="Times New Roman" w:hAnsi="Times New Roman" w:cs="Times New Roman"/>
                <w:bCs/>
                <w:sz w:val="26"/>
                <w:szCs w:val="26"/>
              </w:rPr>
            </w:pPr>
            <w:r w:rsidRPr="00D5008B">
              <w:rPr>
                <w:rFonts w:ascii="Times New Roman" w:hAnsi="Times New Roman" w:cs="Times New Roman"/>
                <w:bCs/>
                <w:sz w:val="26"/>
                <w:szCs w:val="26"/>
              </w:rPr>
              <w:t>10,8</w:t>
            </w:r>
          </w:p>
        </w:tc>
        <w:tc>
          <w:tcPr>
            <w:tcW w:w="417" w:type="pct"/>
          </w:tcPr>
          <w:p w:rsidR="003D1F15" w:rsidRPr="00D5008B" w:rsidRDefault="003D1F15" w:rsidP="008271A5">
            <w:pPr>
              <w:pStyle w:val="31"/>
              <w:spacing w:after="0" w:line="240" w:lineRule="auto"/>
              <w:ind w:left="0"/>
              <w:jc w:val="center"/>
              <w:rPr>
                <w:rFonts w:ascii="Times New Roman" w:hAnsi="Times New Roman" w:cs="Times New Roman"/>
                <w:bCs/>
                <w:sz w:val="26"/>
                <w:szCs w:val="26"/>
              </w:rPr>
            </w:pPr>
            <w:r w:rsidRPr="00D5008B">
              <w:rPr>
                <w:rFonts w:ascii="Times New Roman" w:hAnsi="Times New Roman" w:cs="Times New Roman"/>
                <w:bCs/>
                <w:sz w:val="26"/>
                <w:szCs w:val="26"/>
              </w:rPr>
              <w:t>8,5</w:t>
            </w:r>
          </w:p>
        </w:tc>
        <w:tc>
          <w:tcPr>
            <w:tcW w:w="336" w:type="pct"/>
          </w:tcPr>
          <w:p w:rsidR="003D1F15" w:rsidRPr="00D5008B" w:rsidRDefault="003D1F15" w:rsidP="008271A5">
            <w:pPr>
              <w:pStyle w:val="31"/>
              <w:spacing w:after="0" w:line="240" w:lineRule="auto"/>
              <w:ind w:left="0"/>
              <w:jc w:val="center"/>
              <w:rPr>
                <w:rFonts w:ascii="Times New Roman" w:hAnsi="Times New Roman" w:cs="Times New Roman"/>
                <w:bCs/>
                <w:sz w:val="26"/>
                <w:szCs w:val="26"/>
              </w:rPr>
            </w:pPr>
            <w:r w:rsidRPr="00D5008B">
              <w:rPr>
                <w:rFonts w:ascii="Times New Roman" w:hAnsi="Times New Roman" w:cs="Times New Roman"/>
                <w:bCs/>
                <w:sz w:val="26"/>
                <w:szCs w:val="26"/>
              </w:rPr>
              <w:t>8,3</w:t>
            </w:r>
          </w:p>
        </w:tc>
        <w:tc>
          <w:tcPr>
            <w:tcW w:w="336" w:type="pct"/>
          </w:tcPr>
          <w:p w:rsidR="003D1F15" w:rsidRPr="00D5008B" w:rsidRDefault="003D1F15" w:rsidP="008271A5">
            <w:pPr>
              <w:pStyle w:val="31"/>
              <w:spacing w:after="0" w:line="240" w:lineRule="auto"/>
              <w:ind w:left="0"/>
              <w:jc w:val="center"/>
              <w:rPr>
                <w:rFonts w:ascii="Times New Roman" w:hAnsi="Times New Roman" w:cs="Times New Roman"/>
                <w:bCs/>
                <w:sz w:val="26"/>
                <w:szCs w:val="26"/>
              </w:rPr>
            </w:pPr>
            <w:r w:rsidRPr="00D5008B">
              <w:rPr>
                <w:rFonts w:ascii="Times New Roman" w:hAnsi="Times New Roman" w:cs="Times New Roman"/>
                <w:bCs/>
                <w:sz w:val="26"/>
                <w:szCs w:val="26"/>
              </w:rPr>
              <w:t>7,8</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5,6</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7,9</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7,3</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11,0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5,3</w:t>
            </w:r>
          </w:p>
        </w:tc>
      </w:tr>
      <w:tr w:rsidR="003D1F15" w:rsidRPr="00D5008B" w:rsidTr="00BA324E">
        <w:trPr>
          <w:jc w:val="center"/>
        </w:trPr>
        <w:tc>
          <w:tcPr>
            <w:tcW w:w="485" w:type="pct"/>
          </w:tcPr>
          <w:p w:rsidR="003D1F15" w:rsidRPr="00D5008B" w:rsidRDefault="003D1F15" w:rsidP="008271A5">
            <w:pPr>
              <w:pStyle w:val="af0"/>
              <w:ind w:firstLine="0"/>
              <w:jc w:val="both"/>
              <w:rPr>
                <w:bCs/>
                <w:sz w:val="26"/>
                <w:szCs w:val="26"/>
              </w:rPr>
            </w:pPr>
            <w:r w:rsidRPr="00D5008B">
              <w:rPr>
                <w:bCs/>
                <w:sz w:val="26"/>
                <w:szCs w:val="26"/>
              </w:rPr>
              <w:t>40-60</w:t>
            </w:r>
          </w:p>
        </w:tc>
        <w:tc>
          <w:tcPr>
            <w:tcW w:w="417" w:type="pct"/>
          </w:tcPr>
          <w:p w:rsidR="003D1F15" w:rsidRPr="00D5008B" w:rsidRDefault="003D1F15" w:rsidP="008271A5">
            <w:pPr>
              <w:pStyle w:val="af0"/>
              <w:ind w:firstLine="0"/>
              <w:rPr>
                <w:bCs/>
                <w:sz w:val="26"/>
                <w:szCs w:val="26"/>
              </w:rPr>
            </w:pPr>
            <w:r w:rsidRPr="00D5008B">
              <w:rPr>
                <w:bCs/>
                <w:sz w:val="26"/>
                <w:szCs w:val="26"/>
              </w:rPr>
              <w:t>3,3</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2,1</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5,1</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3,7</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4,0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3,3</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2,1</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3,3</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3,3</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4,6</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5,1</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4,2</w:t>
            </w:r>
          </w:p>
        </w:tc>
      </w:tr>
      <w:tr w:rsidR="003D1F15" w:rsidRPr="00D5008B" w:rsidTr="00BA324E">
        <w:trPr>
          <w:jc w:val="center"/>
        </w:trPr>
        <w:tc>
          <w:tcPr>
            <w:tcW w:w="485" w:type="pct"/>
          </w:tcPr>
          <w:p w:rsidR="003D1F15" w:rsidRPr="00D5008B" w:rsidRDefault="003D1F15" w:rsidP="008271A5">
            <w:pPr>
              <w:pStyle w:val="af0"/>
              <w:ind w:firstLine="0"/>
              <w:jc w:val="both"/>
              <w:rPr>
                <w:bCs/>
                <w:sz w:val="26"/>
                <w:szCs w:val="26"/>
              </w:rPr>
            </w:pPr>
            <w:r w:rsidRPr="00D5008B">
              <w:rPr>
                <w:bCs/>
                <w:sz w:val="26"/>
                <w:szCs w:val="26"/>
              </w:rPr>
              <w:t>60-80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2,1</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1,5</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2,2</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1,6</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1,2</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0,8</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0,8</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2,3</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1,6</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1,2</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w:t>
            </w:r>
          </w:p>
        </w:tc>
      </w:tr>
      <w:tr w:rsidR="003D1F15" w:rsidRPr="00D5008B" w:rsidTr="00BA324E">
        <w:trPr>
          <w:jc w:val="center"/>
        </w:trPr>
        <w:tc>
          <w:tcPr>
            <w:tcW w:w="485" w:type="pct"/>
          </w:tcPr>
          <w:p w:rsidR="003D1F15" w:rsidRPr="00D5008B" w:rsidRDefault="003D1F15" w:rsidP="008271A5">
            <w:pPr>
              <w:pStyle w:val="af0"/>
              <w:ind w:firstLine="0"/>
              <w:jc w:val="both"/>
              <w:rPr>
                <w:bCs/>
                <w:sz w:val="26"/>
                <w:szCs w:val="26"/>
              </w:rPr>
            </w:pPr>
            <w:r w:rsidRPr="00D5008B">
              <w:rPr>
                <w:bCs/>
                <w:sz w:val="26"/>
                <w:szCs w:val="26"/>
              </w:rPr>
              <w:t>80-100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1,1</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0,9</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1,6</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0,5</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0,5</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1,2</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0,5</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1,8</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0,8</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1,0</w:t>
            </w:r>
          </w:p>
        </w:tc>
      </w:tr>
      <w:tr w:rsidR="003D1F15" w:rsidRPr="00D5008B" w:rsidTr="00BA324E">
        <w:trPr>
          <w:jc w:val="center"/>
        </w:trPr>
        <w:tc>
          <w:tcPr>
            <w:tcW w:w="5000" w:type="pct"/>
            <w:gridSpan w:val="13"/>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Сорт Профи</w:t>
            </w:r>
          </w:p>
        </w:tc>
      </w:tr>
      <w:tr w:rsidR="003D1F15" w:rsidRPr="00D5008B" w:rsidTr="00BA324E">
        <w:trPr>
          <w:jc w:val="center"/>
        </w:trPr>
        <w:tc>
          <w:tcPr>
            <w:tcW w:w="485" w:type="pct"/>
          </w:tcPr>
          <w:p w:rsidR="003D1F15" w:rsidRPr="00D5008B" w:rsidRDefault="003D1F15" w:rsidP="008271A5">
            <w:pPr>
              <w:pStyle w:val="af0"/>
              <w:ind w:firstLine="0"/>
              <w:jc w:val="both"/>
              <w:rPr>
                <w:bCs/>
                <w:sz w:val="26"/>
                <w:szCs w:val="26"/>
              </w:rPr>
            </w:pPr>
            <w:r w:rsidRPr="00D5008B">
              <w:rPr>
                <w:bCs/>
                <w:sz w:val="26"/>
                <w:szCs w:val="26"/>
              </w:rPr>
              <w:t>0–20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21,5</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22,2</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22,7</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sz w:val="26"/>
                <w:szCs w:val="26"/>
              </w:rPr>
              <w:t>16,3</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20,6</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18,6</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16,3</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sz w:val="26"/>
                <w:szCs w:val="26"/>
                <w:lang w:val="kk-KZ"/>
              </w:rPr>
              <w:t>14,6</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lang w:val="kk-KZ"/>
              </w:rPr>
              <w:t>19,2</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16,2</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14,7</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10,6</w:t>
            </w:r>
          </w:p>
        </w:tc>
      </w:tr>
      <w:tr w:rsidR="003D1F15" w:rsidRPr="00D5008B" w:rsidTr="00BA324E">
        <w:trPr>
          <w:jc w:val="center"/>
        </w:trPr>
        <w:tc>
          <w:tcPr>
            <w:tcW w:w="485" w:type="pct"/>
          </w:tcPr>
          <w:p w:rsidR="003D1F15" w:rsidRPr="00D5008B" w:rsidRDefault="003D1F15" w:rsidP="008271A5">
            <w:pPr>
              <w:pStyle w:val="31"/>
              <w:spacing w:after="0" w:line="240" w:lineRule="auto"/>
              <w:ind w:left="0"/>
              <w:jc w:val="both"/>
              <w:rPr>
                <w:rFonts w:ascii="Times New Roman" w:hAnsi="Times New Roman" w:cs="Times New Roman"/>
                <w:bCs/>
                <w:sz w:val="26"/>
                <w:szCs w:val="26"/>
              </w:rPr>
            </w:pPr>
            <w:r w:rsidRPr="00D5008B">
              <w:rPr>
                <w:rFonts w:ascii="Times New Roman" w:hAnsi="Times New Roman" w:cs="Times New Roman"/>
                <w:bCs/>
                <w:sz w:val="26"/>
                <w:szCs w:val="26"/>
              </w:rPr>
              <w:t>20-40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6,8</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8,9</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9</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9,8</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7,6</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5,8</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3,3</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sz w:val="26"/>
                <w:szCs w:val="26"/>
                <w:lang w:val="kk-KZ"/>
              </w:rPr>
              <w:t>6,6</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sz w:val="26"/>
                <w:szCs w:val="26"/>
                <w:lang w:val="kk-KZ"/>
              </w:rPr>
              <w:t>7,0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8,9</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9,0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7,2</w:t>
            </w:r>
          </w:p>
        </w:tc>
      </w:tr>
      <w:tr w:rsidR="003D1F15" w:rsidRPr="00D5008B" w:rsidTr="00BA324E">
        <w:trPr>
          <w:jc w:val="center"/>
        </w:trPr>
        <w:tc>
          <w:tcPr>
            <w:tcW w:w="485" w:type="pct"/>
          </w:tcPr>
          <w:p w:rsidR="003D1F15" w:rsidRPr="00D5008B" w:rsidRDefault="003D1F15" w:rsidP="008271A5">
            <w:pPr>
              <w:pStyle w:val="af0"/>
              <w:ind w:firstLine="0"/>
              <w:jc w:val="both"/>
              <w:rPr>
                <w:bCs/>
                <w:sz w:val="26"/>
                <w:szCs w:val="26"/>
              </w:rPr>
            </w:pPr>
            <w:r w:rsidRPr="00D5008B">
              <w:rPr>
                <w:bCs/>
                <w:sz w:val="26"/>
                <w:szCs w:val="26"/>
              </w:rPr>
              <w:t>40-60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5,2</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5,9</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5,1</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sz w:val="26"/>
                <w:szCs w:val="26"/>
              </w:rPr>
              <w:t>5,4</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5,4</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3,8</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2,3</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4,3</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5,3</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6,7</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5,1</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5,4</w:t>
            </w:r>
          </w:p>
        </w:tc>
      </w:tr>
      <w:tr w:rsidR="003D1F15" w:rsidRPr="00D5008B" w:rsidTr="00BA324E">
        <w:trPr>
          <w:jc w:val="center"/>
        </w:trPr>
        <w:tc>
          <w:tcPr>
            <w:tcW w:w="485" w:type="pct"/>
          </w:tcPr>
          <w:p w:rsidR="003D1F15" w:rsidRPr="00D5008B" w:rsidRDefault="003D1F15" w:rsidP="008271A5">
            <w:pPr>
              <w:pStyle w:val="af0"/>
              <w:ind w:firstLine="0"/>
              <w:jc w:val="both"/>
              <w:rPr>
                <w:bCs/>
                <w:sz w:val="26"/>
                <w:szCs w:val="26"/>
              </w:rPr>
            </w:pPr>
            <w:r w:rsidRPr="00D5008B">
              <w:rPr>
                <w:bCs/>
                <w:sz w:val="26"/>
                <w:szCs w:val="26"/>
              </w:rPr>
              <w:t>60-80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4,3</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4,0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4,0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sz w:val="26"/>
                <w:szCs w:val="26"/>
              </w:rPr>
              <w:t>2,7</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3,6</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2,8</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1,5</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2,6</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1,8</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1,6</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1,3</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2,4</w:t>
            </w:r>
          </w:p>
        </w:tc>
      </w:tr>
      <w:tr w:rsidR="003D1F15" w:rsidRPr="00D5008B" w:rsidTr="00BA324E">
        <w:trPr>
          <w:jc w:val="center"/>
        </w:trPr>
        <w:tc>
          <w:tcPr>
            <w:tcW w:w="485" w:type="pct"/>
          </w:tcPr>
          <w:p w:rsidR="003D1F15" w:rsidRPr="00D5008B" w:rsidRDefault="003D1F15" w:rsidP="008271A5">
            <w:pPr>
              <w:pStyle w:val="af0"/>
              <w:ind w:firstLine="0"/>
              <w:jc w:val="both"/>
              <w:rPr>
                <w:bCs/>
                <w:sz w:val="26"/>
                <w:szCs w:val="26"/>
              </w:rPr>
            </w:pPr>
            <w:r w:rsidRPr="00D5008B">
              <w:rPr>
                <w:bCs/>
                <w:sz w:val="26"/>
                <w:szCs w:val="26"/>
              </w:rPr>
              <w:t>80-100</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2,9</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3,2</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2,1</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sz w:val="26"/>
                <w:szCs w:val="26"/>
              </w:rPr>
              <w:t>0,5</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1,8</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0,9</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1,3</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1,6</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0,9</w:t>
            </w:r>
          </w:p>
        </w:tc>
        <w:tc>
          <w:tcPr>
            <w:tcW w:w="336"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0,1</w:t>
            </w:r>
          </w:p>
        </w:tc>
        <w:tc>
          <w:tcPr>
            <w:tcW w:w="417" w:type="pct"/>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1,0</w:t>
            </w:r>
          </w:p>
        </w:tc>
      </w:tr>
    </w:tbl>
    <w:p w:rsidR="003D1F15" w:rsidRPr="00D5008B" w:rsidRDefault="003D1F15" w:rsidP="008271A5">
      <w:pPr>
        <w:spacing w:after="0" w:line="240" w:lineRule="auto"/>
        <w:jc w:val="both"/>
        <w:rPr>
          <w:rFonts w:ascii="Times New Roman" w:hAnsi="Times New Roman" w:cs="Times New Roman"/>
          <w:bCs/>
          <w:sz w:val="28"/>
          <w:szCs w:val="28"/>
        </w:rPr>
      </w:pP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В целом, надо сказать, установлено, что динамика подвижного фосфора по профилю почвы слабо выражена, что видно в других исследованиях [</w:t>
      </w:r>
      <w:r w:rsidR="00F66C55" w:rsidRPr="00D5008B">
        <w:rPr>
          <w:rFonts w:ascii="Times New Roman" w:hAnsi="Times New Roman" w:cs="Times New Roman"/>
          <w:color w:val="FF0000"/>
          <w:sz w:val="28"/>
          <w:szCs w:val="28"/>
        </w:rPr>
        <w:t>30</w:t>
      </w:r>
      <w:r w:rsidR="00A4343B" w:rsidRPr="00D5008B">
        <w:rPr>
          <w:rFonts w:ascii="Times New Roman" w:hAnsi="Times New Roman" w:cs="Times New Roman"/>
          <w:color w:val="FF0000"/>
          <w:sz w:val="28"/>
          <w:szCs w:val="28"/>
        </w:rPr>
        <w:t>0</w:t>
      </w:r>
      <w:r w:rsidRPr="00D5008B">
        <w:rPr>
          <w:rFonts w:ascii="Times New Roman" w:hAnsi="Times New Roman" w:cs="Times New Roman"/>
          <w:sz w:val="28"/>
          <w:szCs w:val="28"/>
        </w:rPr>
        <w:t xml:space="preserve">]. В </w:t>
      </w:r>
      <w:r w:rsidRPr="00D5008B">
        <w:rPr>
          <w:rFonts w:ascii="Times New Roman" w:hAnsi="Times New Roman" w:cs="Times New Roman"/>
          <w:sz w:val="28"/>
          <w:szCs w:val="28"/>
        </w:rPr>
        <w:lastRenderedPageBreak/>
        <w:t xml:space="preserve">нижних слоях его мало, чем объясняется факт того, что растениями усваивается  из верхних слоев почвы. Поэтому в дальнейшем для установления влияния минеральных удобрений на содержание подвижного фосфора в почве мы определяли его значение в слое 0-20 см.  </w:t>
      </w:r>
    </w:p>
    <w:p w:rsidR="003D1F15" w:rsidRPr="00D5008B" w:rsidRDefault="003D1F15" w:rsidP="008271A5">
      <w:pPr>
        <w:pStyle w:val="ad"/>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 таблице 8, приложении Г.2 указано влияние внесения минеральных удобрений в годы исследований (2019-2021 гг.) по вариантам опыта в посевах сортов горчицы. Содержание подвижного фосфора в почве в посевах обеих сортов было отмечено уровнем низкой обеспеченности. Внесение азотных удобрений не действовало на повышение содержания фосфора в почве по всем годам и по обоим сортам горчицы. По Рушене она составляет </w:t>
      </w:r>
      <w:r w:rsidRPr="00D5008B">
        <w:rPr>
          <w:rFonts w:ascii="Times New Roman" w:hAnsi="Times New Roman" w:cs="Times New Roman"/>
          <w:sz w:val="28"/>
          <w:szCs w:val="28"/>
          <w:lang w:val="en-US"/>
        </w:rPr>
        <w:t>N</w:t>
      </w:r>
      <w:r w:rsidRPr="00D5008B">
        <w:rPr>
          <w:rFonts w:ascii="Times New Roman" w:hAnsi="Times New Roman" w:cs="Times New Roman"/>
          <w:sz w:val="28"/>
          <w:szCs w:val="28"/>
        </w:rPr>
        <w:t xml:space="preserve">30 – 19,9-24,0 мг/кг почвы, </w:t>
      </w:r>
      <w:r w:rsidRPr="00D5008B">
        <w:rPr>
          <w:rFonts w:ascii="Times New Roman" w:hAnsi="Times New Roman" w:cs="Times New Roman"/>
          <w:sz w:val="28"/>
          <w:szCs w:val="28"/>
          <w:lang w:val="en-US"/>
        </w:rPr>
        <w:t>N</w:t>
      </w:r>
      <w:r w:rsidRPr="00D5008B">
        <w:rPr>
          <w:rFonts w:ascii="Times New Roman" w:hAnsi="Times New Roman" w:cs="Times New Roman"/>
          <w:sz w:val="28"/>
          <w:szCs w:val="28"/>
        </w:rPr>
        <w:t xml:space="preserve">60– 22,4-27,9 мг/кг почвы. Та же тенденция сохранилась и по сорту Профи </w:t>
      </w:r>
      <w:r w:rsidRPr="00D5008B">
        <w:rPr>
          <w:rFonts w:ascii="Times New Roman" w:hAnsi="Times New Roman" w:cs="Times New Roman"/>
          <w:sz w:val="28"/>
          <w:szCs w:val="28"/>
          <w:lang w:val="en-US"/>
        </w:rPr>
        <w:t>N</w:t>
      </w:r>
      <w:r w:rsidRPr="00D5008B">
        <w:rPr>
          <w:rFonts w:ascii="Times New Roman" w:hAnsi="Times New Roman" w:cs="Times New Roman"/>
          <w:sz w:val="28"/>
          <w:szCs w:val="28"/>
        </w:rPr>
        <w:t xml:space="preserve">30 – 19,7-20,9 мг/кг почвы, </w:t>
      </w:r>
      <w:r w:rsidRPr="00D5008B">
        <w:rPr>
          <w:rFonts w:ascii="Times New Roman" w:hAnsi="Times New Roman" w:cs="Times New Roman"/>
          <w:sz w:val="28"/>
          <w:szCs w:val="28"/>
          <w:lang w:val="en-US"/>
        </w:rPr>
        <w:t>N</w:t>
      </w:r>
      <w:r w:rsidRPr="00D5008B">
        <w:rPr>
          <w:rFonts w:ascii="Times New Roman" w:hAnsi="Times New Roman" w:cs="Times New Roman"/>
          <w:sz w:val="28"/>
          <w:szCs w:val="28"/>
        </w:rPr>
        <w:t xml:space="preserve">60– 22,4-23,0 мг/кг почвы. Оно оставалось на низком уровне обеспеченности, что можно объяснить гидротермическими условиями, когда годы исследований определились, как засушливыми. </w:t>
      </w:r>
    </w:p>
    <w:p w:rsidR="003D1F15" w:rsidRPr="00D5008B" w:rsidRDefault="003D1F15" w:rsidP="008271A5">
      <w:pPr>
        <w:pStyle w:val="ad"/>
        <w:spacing w:after="0" w:line="240" w:lineRule="auto"/>
        <w:ind w:firstLine="708"/>
        <w:jc w:val="both"/>
        <w:rPr>
          <w:rFonts w:ascii="Times New Roman" w:hAnsi="Times New Roman" w:cs="Times New Roman"/>
          <w:color w:val="FF0000"/>
          <w:sz w:val="28"/>
          <w:szCs w:val="28"/>
        </w:rPr>
      </w:pPr>
      <w:r w:rsidRPr="00D5008B">
        <w:rPr>
          <w:rFonts w:ascii="Times New Roman" w:hAnsi="Times New Roman" w:cs="Times New Roman"/>
          <w:sz w:val="28"/>
          <w:szCs w:val="28"/>
        </w:rPr>
        <w:t xml:space="preserve">При внесении 60 кг д.в. в 2019 году по </w:t>
      </w:r>
      <w:proofErr w:type="gramStart"/>
      <w:r w:rsidRPr="00D5008B">
        <w:rPr>
          <w:rFonts w:ascii="Times New Roman" w:hAnsi="Times New Roman" w:cs="Times New Roman"/>
          <w:sz w:val="28"/>
          <w:szCs w:val="28"/>
        </w:rPr>
        <w:t>обеим</w:t>
      </w:r>
      <w:proofErr w:type="gramEnd"/>
      <w:r w:rsidRPr="00D5008B">
        <w:rPr>
          <w:rFonts w:ascii="Times New Roman" w:hAnsi="Times New Roman" w:cs="Times New Roman"/>
          <w:sz w:val="28"/>
          <w:szCs w:val="28"/>
        </w:rPr>
        <w:t xml:space="preserve"> сортам содержание подвижного фосфора </w:t>
      </w: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lang w:val="en-US"/>
        </w:rPr>
        <w:t>O</w:t>
      </w:r>
      <w:r w:rsidRPr="00D5008B">
        <w:rPr>
          <w:rFonts w:ascii="Times New Roman" w:hAnsi="Times New Roman" w:cs="Times New Roman"/>
          <w:sz w:val="28"/>
          <w:szCs w:val="28"/>
          <w:vertAlign w:val="subscript"/>
        </w:rPr>
        <w:t>5</w:t>
      </w:r>
      <w:r w:rsidRPr="00D5008B">
        <w:rPr>
          <w:rFonts w:ascii="Times New Roman" w:hAnsi="Times New Roman" w:cs="Times New Roman"/>
          <w:sz w:val="28"/>
          <w:szCs w:val="28"/>
        </w:rPr>
        <w:t xml:space="preserve"> повысилось до 26,7 мг/кг, 120 кг – 29,1-29,3 мг/кг, 120 кг – 36,0-36,6 мг/кг, 150 кг – 39,7 мг/кг, 180 кг – 40,1-42,6 мг/кг и 210 кг – 44,1-44,6 мг/кг при содержании на контроле сорта Рушена – 20,0 мг/кг, Профи – 20,6 кг/кг почвы.  </w:t>
      </w:r>
    </w:p>
    <w:p w:rsidR="003D1F15" w:rsidRPr="00D5008B" w:rsidRDefault="003D1F15" w:rsidP="008271A5">
      <w:pPr>
        <w:pStyle w:val="ad"/>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 2020 году подвижного фосфора было на контроле по сорту </w:t>
      </w:r>
      <w:proofErr w:type="gramStart"/>
      <w:r w:rsidRPr="00D5008B">
        <w:rPr>
          <w:rFonts w:ascii="Times New Roman" w:hAnsi="Times New Roman" w:cs="Times New Roman"/>
          <w:sz w:val="28"/>
          <w:szCs w:val="28"/>
        </w:rPr>
        <w:t>Рушена</w:t>
      </w:r>
      <w:proofErr w:type="gramEnd"/>
      <w:r w:rsidRPr="00D5008B">
        <w:rPr>
          <w:rFonts w:ascii="Times New Roman" w:hAnsi="Times New Roman" w:cs="Times New Roman"/>
          <w:sz w:val="28"/>
          <w:szCs w:val="28"/>
        </w:rPr>
        <w:t xml:space="preserve"> 19,8, по Профи21,0 мг/кг</w:t>
      </w:r>
      <w:r w:rsidRPr="00D5008B">
        <w:rPr>
          <w:rFonts w:ascii="Times New Roman" w:hAnsi="Times New Roman" w:cs="Times New Roman"/>
          <w:sz w:val="28"/>
          <w:szCs w:val="28"/>
          <w:lang w:val="kk-KZ"/>
        </w:rPr>
        <w:t xml:space="preserve"> </w:t>
      </w:r>
      <w:r w:rsidRPr="00D5008B">
        <w:rPr>
          <w:rFonts w:ascii="Times New Roman" w:hAnsi="Times New Roman" w:cs="Times New Roman"/>
          <w:sz w:val="28"/>
          <w:szCs w:val="28"/>
        </w:rPr>
        <w:t xml:space="preserve">и по дозам фосфорных удобрений соответственно составило – 26,8-29,2; 30,2-31,7; 36,1-39,4; 39,9-42,7; 44,1-46,2 мг/кг почвы. </w:t>
      </w:r>
    </w:p>
    <w:p w:rsidR="003D1F15" w:rsidRPr="00D5008B" w:rsidRDefault="003D1F15" w:rsidP="008271A5">
      <w:pPr>
        <w:pStyle w:val="ad"/>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 2021 году контроль по Рушене – 18,3 и по Профи – 19,0 мг/кг почвы и по вариантам -  21,8-22,0; 25,6; 27,4-28,4; 31,9-32,0; 26,4-37,6 мг/кг почвы.    </w:t>
      </w:r>
    </w:p>
    <w:p w:rsidR="003D1F15" w:rsidRPr="00D5008B" w:rsidRDefault="003D1F15" w:rsidP="008271A5">
      <w:pPr>
        <w:pStyle w:val="ad"/>
        <w:spacing w:after="0" w:line="240" w:lineRule="auto"/>
        <w:ind w:firstLine="708"/>
        <w:jc w:val="both"/>
        <w:rPr>
          <w:rFonts w:ascii="Times New Roman" w:hAnsi="Times New Roman" w:cs="Times New Roman"/>
          <w:color w:val="FF0000"/>
          <w:sz w:val="28"/>
          <w:szCs w:val="28"/>
        </w:rPr>
      </w:pPr>
    </w:p>
    <w:p w:rsidR="003D1F15" w:rsidRPr="00D5008B" w:rsidRDefault="003D1F15" w:rsidP="008271A5">
      <w:pPr>
        <w:pStyle w:val="ad"/>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Таблица 8 – Содержание подвижного фосфора в почве при внесении минеральных удобрений в слое 0-20 см перед посевом горчицы, мг/кг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616"/>
        <w:gridCol w:w="1614"/>
        <w:gridCol w:w="1429"/>
        <w:gridCol w:w="1610"/>
        <w:gridCol w:w="1835"/>
      </w:tblGrid>
      <w:tr w:rsidR="003D1F15" w:rsidRPr="00D5008B" w:rsidTr="00BA324E">
        <w:tc>
          <w:tcPr>
            <w:tcW w:w="888" w:type="pct"/>
            <w:vMerge w:val="restar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Внесено</w:t>
            </w:r>
          </w:p>
        </w:tc>
        <w:tc>
          <w:tcPr>
            <w:tcW w:w="4112" w:type="pct"/>
            <w:gridSpan w:val="5"/>
          </w:tcPr>
          <w:p w:rsidR="003D1F15" w:rsidRPr="00D5008B" w:rsidRDefault="003D1F15" w:rsidP="008271A5">
            <w:pPr>
              <w:pStyle w:val="af0"/>
              <w:ind w:firstLine="0"/>
              <w:rPr>
                <w:bCs/>
                <w:szCs w:val="28"/>
              </w:rPr>
            </w:pPr>
            <w:r w:rsidRPr="00D5008B">
              <w:rPr>
                <w:bCs/>
                <w:szCs w:val="28"/>
              </w:rPr>
              <w:t>Годы исследований</w:t>
            </w:r>
          </w:p>
        </w:tc>
      </w:tr>
      <w:tr w:rsidR="003D1F15" w:rsidRPr="00D5008B" w:rsidTr="00BA324E">
        <w:tc>
          <w:tcPr>
            <w:tcW w:w="888" w:type="pct"/>
            <w:vMerge/>
          </w:tcPr>
          <w:p w:rsidR="003D1F15" w:rsidRPr="00D5008B" w:rsidRDefault="003D1F15" w:rsidP="008271A5">
            <w:pPr>
              <w:spacing w:after="0" w:line="240" w:lineRule="auto"/>
              <w:jc w:val="center"/>
              <w:rPr>
                <w:rFonts w:ascii="Times New Roman" w:hAnsi="Times New Roman" w:cs="Times New Roman"/>
                <w:bCs/>
                <w:sz w:val="28"/>
                <w:szCs w:val="28"/>
              </w:rPr>
            </w:pPr>
          </w:p>
        </w:tc>
        <w:tc>
          <w:tcPr>
            <w:tcW w:w="820" w:type="pct"/>
          </w:tcPr>
          <w:p w:rsidR="003D1F15" w:rsidRPr="00D5008B" w:rsidRDefault="003D1F15" w:rsidP="008271A5">
            <w:pPr>
              <w:pStyle w:val="af0"/>
              <w:ind w:firstLine="0"/>
              <w:rPr>
                <w:bCs/>
                <w:szCs w:val="28"/>
              </w:rPr>
            </w:pPr>
            <w:r w:rsidRPr="00D5008B">
              <w:rPr>
                <w:bCs/>
                <w:szCs w:val="28"/>
              </w:rPr>
              <w:t>2019</w:t>
            </w:r>
          </w:p>
        </w:tc>
        <w:tc>
          <w:tcPr>
            <w:tcW w:w="819" w:type="pct"/>
          </w:tcPr>
          <w:p w:rsidR="003D1F15" w:rsidRPr="00D5008B" w:rsidRDefault="003D1F15" w:rsidP="008271A5">
            <w:pPr>
              <w:pStyle w:val="af0"/>
              <w:ind w:firstLine="0"/>
              <w:rPr>
                <w:bCs/>
                <w:szCs w:val="28"/>
              </w:rPr>
            </w:pPr>
            <w:r w:rsidRPr="00D5008B">
              <w:rPr>
                <w:bCs/>
                <w:szCs w:val="28"/>
              </w:rPr>
              <w:t>2020</w:t>
            </w:r>
          </w:p>
        </w:tc>
        <w:tc>
          <w:tcPr>
            <w:tcW w:w="725" w:type="pct"/>
          </w:tcPr>
          <w:p w:rsidR="003D1F15" w:rsidRPr="00D5008B" w:rsidRDefault="003D1F15" w:rsidP="008271A5">
            <w:pPr>
              <w:pStyle w:val="af0"/>
              <w:ind w:firstLine="0"/>
              <w:rPr>
                <w:bCs/>
                <w:szCs w:val="28"/>
              </w:rPr>
            </w:pPr>
            <w:r w:rsidRPr="00D5008B">
              <w:rPr>
                <w:bCs/>
                <w:szCs w:val="28"/>
              </w:rPr>
              <w:t>2021</w:t>
            </w:r>
          </w:p>
        </w:tc>
        <w:tc>
          <w:tcPr>
            <w:tcW w:w="817" w:type="pct"/>
          </w:tcPr>
          <w:p w:rsidR="003D1F15" w:rsidRPr="00D5008B" w:rsidRDefault="003D1F15" w:rsidP="008271A5">
            <w:pPr>
              <w:pStyle w:val="af0"/>
              <w:ind w:firstLine="0"/>
              <w:rPr>
                <w:bCs/>
                <w:szCs w:val="28"/>
              </w:rPr>
            </w:pPr>
            <w:r w:rsidRPr="00D5008B">
              <w:rPr>
                <w:bCs/>
                <w:szCs w:val="28"/>
              </w:rPr>
              <w:t>Среднее</w:t>
            </w:r>
          </w:p>
        </w:tc>
        <w:tc>
          <w:tcPr>
            <w:tcW w:w="931" w:type="pct"/>
          </w:tcPr>
          <w:p w:rsidR="003D1F15" w:rsidRPr="00D5008B" w:rsidRDefault="003D1F15" w:rsidP="008271A5">
            <w:pPr>
              <w:pStyle w:val="af0"/>
              <w:ind w:firstLine="0"/>
              <w:rPr>
                <w:bCs/>
                <w:szCs w:val="28"/>
              </w:rPr>
            </w:pPr>
            <w:r w:rsidRPr="00D5008B">
              <w:rPr>
                <w:bCs/>
                <w:szCs w:val="28"/>
              </w:rPr>
              <w:t>± к контролю</w:t>
            </w:r>
          </w:p>
        </w:tc>
      </w:tr>
      <w:tr w:rsidR="003D1F15" w:rsidRPr="00D5008B" w:rsidTr="00BA324E">
        <w:tc>
          <w:tcPr>
            <w:tcW w:w="5000" w:type="pct"/>
            <w:gridSpan w:val="6"/>
            <w:vAlign w:val="center"/>
          </w:tcPr>
          <w:p w:rsidR="003D1F15" w:rsidRPr="00D5008B" w:rsidRDefault="003D1F15" w:rsidP="008271A5">
            <w:pPr>
              <w:pStyle w:val="af0"/>
              <w:ind w:firstLine="0"/>
              <w:rPr>
                <w:bCs/>
                <w:szCs w:val="28"/>
              </w:rPr>
            </w:pPr>
            <w:r w:rsidRPr="00D5008B">
              <w:rPr>
                <w:bCs/>
                <w:szCs w:val="28"/>
              </w:rPr>
              <w:t xml:space="preserve">Сорт </w:t>
            </w:r>
            <w:proofErr w:type="gramStart"/>
            <w:r w:rsidRPr="00D5008B">
              <w:rPr>
                <w:bCs/>
                <w:szCs w:val="28"/>
              </w:rPr>
              <w:t>Рушена</w:t>
            </w:r>
            <w:proofErr w:type="gramEnd"/>
          </w:p>
        </w:tc>
      </w:tr>
      <w:tr w:rsidR="003D1F15" w:rsidRPr="00D5008B" w:rsidTr="00BA324E">
        <w:tc>
          <w:tcPr>
            <w:tcW w:w="888"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20,0</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19,8</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18,3</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19,4</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26,7</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29,2</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22,0</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26,0</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6,6</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29,3</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30,2</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25,6</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28,4</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9,0</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36,0</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36,1</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28,4</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33,5</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14,1</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39,7</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39,2</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31,9</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36,9</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17,5</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40,1</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39,9</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35,4</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35,8</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16,4</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44,1</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44,1</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37,6</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40,9</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21,5</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31,5</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45,9</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27,8</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34,1</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14,7</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30,8</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31,1</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27,5</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29,8</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10,4</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32,4</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40,3</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31,1</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34,6</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15,2</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35,6</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47,9</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32,0</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38,5</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19,1</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39,9</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43,9</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33,8</w:t>
            </w:r>
          </w:p>
        </w:tc>
        <w:tc>
          <w:tcPr>
            <w:tcW w:w="81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39,2</w:t>
            </w:r>
          </w:p>
        </w:tc>
        <w:tc>
          <w:tcPr>
            <w:tcW w:w="93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19,8</w:t>
            </w:r>
          </w:p>
        </w:tc>
      </w:tr>
      <w:tr w:rsidR="003D1F15" w:rsidRPr="00D5008B" w:rsidTr="00BA324E">
        <w:tc>
          <w:tcPr>
            <w:tcW w:w="5000" w:type="pct"/>
            <w:gridSpan w:val="6"/>
            <w:vAlign w:val="center"/>
          </w:tcPr>
          <w:p w:rsidR="003D1F15" w:rsidRPr="00D5008B" w:rsidRDefault="003D1F15" w:rsidP="008271A5">
            <w:pPr>
              <w:pStyle w:val="af0"/>
              <w:ind w:firstLine="0"/>
              <w:rPr>
                <w:bCs/>
                <w:szCs w:val="28"/>
              </w:rPr>
            </w:pPr>
            <w:r w:rsidRPr="00D5008B">
              <w:rPr>
                <w:bCs/>
                <w:szCs w:val="28"/>
              </w:rPr>
              <w:t>Сорт Профи</w:t>
            </w:r>
          </w:p>
        </w:tc>
      </w:tr>
      <w:tr w:rsidR="003D1F15" w:rsidRPr="00D5008B" w:rsidTr="00BA324E">
        <w:tc>
          <w:tcPr>
            <w:tcW w:w="888"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lastRenderedPageBreak/>
              <w:t>O</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20,6</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21,0</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19,0</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20,2</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26,7</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26,8</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21,8</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25,1</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4,9</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29,1</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31,7</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25,6</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28,8</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8,6</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36,6</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36,9</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27,4</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33,6</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13,4</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39,7</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39,4</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32,0</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37,0</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16,8</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42,6</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42,7</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26,4</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37,2</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17,0</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44,6</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46,2</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32,7</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41,2</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21,0</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31,5</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30,5</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25,1</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29,0</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8,8</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30,3</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30,2</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28,6</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29,7</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9,5</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31,5</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32,5</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31,6</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31,9</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11,7</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35,6</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44,6</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33,0</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37,7</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17,5</w:t>
            </w:r>
          </w:p>
        </w:tc>
      </w:tr>
      <w:tr w:rsidR="003D1F15" w:rsidRPr="00D5008B" w:rsidTr="00BA324E">
        <w:tc>
          <w:tcPr>
            <w:tcW w:w="888"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82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37,6</w:t>
            </w:r>
          </w:p>
        </w:tc>
        <w:tc>
          <w:tcPr>
            <w:tcW w:w="81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44,3</w:t>
            </w:r>
          </w:p>
        </w:tc>
        <w:tc>
          <w:tcPr>
            <w:tcW w:w="72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33,5</w:t>
            </w:r>
          </w:p>
        </w:tc>
        <w:tc>
          <w:tcPr>
            <w:tcW w:w="817"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38,5</w:t>
            </w:r>
          </w:p>
        </w:tc>
        <w:tc>
          <w:tcPr>
            <w:tcW w:w="93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18,3</w:t>
            </w:r>
          </w:p>
        </w:tc>
      </w:tr>
    </w:tbl>
    <w:p w:rsidR="003D1F15" w:rsidRPr="00D5008B" w:rsidRDefault="003D1F15" w:rsidP="008271A5">
      <w:pPr>
        <w:spacing w:after="0" w:line="240" w:lineRule="auto"/>
        <w:jc w:val="both"/>
        <w:rPr>
          <w:rFonts w:ascii="Times New Roman" w:hAnsi="Times New Roman" w:cs="Times New Roman"/>
          <w:bCs/>
          <w:sz w:val="28"/>
          <w:szCs w:val="28"/>
        </w:rPr>
      </w:pPr>
    </w:p>
    <w:p w:rsidR="003D1F15" w:rsidRPr="00D5008B" w:rsidRDefault="003D1F15" w:rsidP="008271A5">
      <w:pPr>
        <w:pStyle w:val="ad"/>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Внесение азотно-фосфорных удобрений под посевы горчицы изменило содержание подвижного фосфора следующим образом. </w:t>
      </w:r>
    </w:p>
    <w:p w:rsidR="003D1F15" w:rsidRPr="00D5008B" w:rsidRDefault="003D1F15" w:rsidP="008271A5">
      <w:pPr>
        <w:pStyle w:val="ad"/>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При совместном внесении с учетом действия азота и фосфора в почве, что отразилось на содержании фосфора. С увеличением доз фосфорных удобрений совместно с </w:t>
      </w:r>
      <w:proofErr w:type="gramStart"/>
      <w:r w:rsidRPr="00D5008B">
        <w:rPr>
          <w:rFonts w:ascii="Times New Roman" w:hAnsi="Times New Roman" w:cs="Times New Roman"/>
          <w:sz w:val="28"/>
          <w:szCs w:val="28"/>
        </w:rPr>
        <w:t>азотными</w:t>
      </w:r>
      <w:proofErr w:type="gramEnd"/>
      <w:r w:rsidRPr="00D5008B">
        <w:rPr>
          <w:rFonts w:ascii="Times New Roman" w:hAnsi="Times New Roman" w:cs="Times New Roman"/>
          <w:sz w:val="28"/>
          <w:szCs w:val="28"/>
        </w:rPr>
        <w:t>, наблюдается повышение.</w:t>
      </w:r>
    </w:p>
    <w:p w:rsidR="003D1F15" w:rsidRPr="00D5008B" w:rsidRDefault="003D1F15" w:rsidP="008271A5">
      <w:pPr>
        <w:pStyle w:val="ad"/>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 2019 году содержание </w:t>
      </w: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lang w:val="en-US"/>
        </w:rPr>
        <w:t>O</w:t>
      </w:r>
      <w:r w:rsidRPr="00D5008B">
        <w:rPr>
          <w:rFonts w:ascii="Times New Roman" w:hAnsi="Times New Roman" w:cs="Times New Roman"/>
          <w:sz w:val="28"/>
          <w:szCs w:val="28"/>
          <w:vertAlign w:val="subscript"/>
        </w:rPr>
        <w:t>5</w:t>
      </w:r>
      <w:r w:rsidRPr="00D5008B">
        <w:rPr>
          <w:rFonts w:ascii="Times New Roman" w:hAnsi="Times New Roman" w:cs="Times New Roman"/>
          <w:sz w:val="28"/>
          <w:szCs w:val="28"/>
        </w:rPr>
        <w:t xml:space="preserve"> по совместному внесению достигало уровня средней обеспеченности практически по обоим сортам горчицы по сравнению с контролем – по сорту Рушена – 31,5-39,9 мг/кг, Профи – 30,3-37,6 мг/кг почвы. </w:t>
      </w:r>
    </w:p>
    <w:p w:rsidR="003D1F15" w:rsidRPr="00D5008B" w:rsidRDefault="003D1F15" w:rsidP="008271A5">
      <w:pPr>
        <w:pStyle w:val="ad"/>
        <w:spacing w:after="0" w:line="240" w:lineRule="auto"/>
        <w:ind w:firstLine="708"/>
        <w:jc w:val="both"/>
        <w:rPr>
          <w:rFonts w:ascii="Times New Roman" w:hAnsi="Times New Roman" w:cs="Times New Roman"/>
          <w:bCs/>
          <w:sz w:val="28"/>
          <w:szCs w:val="28"/>
        </w:rPr>
      </w:pPr>
      <w:r w:rsidRPr="00D5008B">
        <w:rPr>
          <w:rFonts w:ascii="Times New Roman" w:hAnsi="Times New Roman" w:cs="Times New Roman"/>
          <w:sz w:val="28"/>
          <w:szCs w:val="28"/>
        </w:rPr>
        <w:t>В 2020 году уровень обеспеченности был от среднего до высокого, также по обоим сортам, внесение доз</w:t>
      </w:r>
      <w:r w:rsidRPr="00D5008B">
        <w:rPr>
          <w:rFonts w:ascii="Times New Roman" w:hAnsi="Times New Roman" w:cs="Times New Roman"/>
          <w:bCs/>
          <w:sz w:val="28"/>
          <w:szCs w:val="28"/>
        </w:rPr>
        <w:t xml:space="preserve"> 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30</w:t>
      </w:r>
      <w:r w:rsidRPr="00D5008B">
        <w:rPr>
          <w:rFonts w:ascii="Times New Roman" w:hAnsi="Times New Roman" w:cs="Times New Roman"/>
          <w:sz w:val="28"/>
          <w:szCs w:val="28"/>
        </w:rPr>
        <w:t xml:space="preserve">, </w:t>
      </w: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изменяется от 31,1-40,3 мг/кг (сорт Рушена), -30,2-32,5 мг/кг (сорт Профи) почвы. </w:t>
      </w:r>
    </w:p>
    <w:p w:rsidR="003D1F15" w:rsidRPr="00D5008B" w:rsidRDefault="003D1F15" w:rsidP="008271A5">
      <w:pPr>
        <w:pStyle w:val="ad"/>
        <w:spacing w:after="0" w:line="240" w:lineRule="auto"/>
        <w:ind w:firstLine="708"/>
        <w:jc w:val="both"/>
        <w:rPr>
          <w:rFonts w:ascii="Times New Roman" w:hAnsi="Times New Roman" w:cs="Times New Roman"/>
          <w:bCs/>
          <w:sz w:val="28"/>
          <w:szCs w:val="28"/>
        </w:rPr>
      </w:pPr>
      <w:proofErr w:type="gramStart"/>
      <w:r w:rsidRPr="00D5008B">
        <w:rPr>
          <w:rFonts w:ascii="Times New Roman" w:hAnsi="Times New Roman" w:cs="Times New Roman"/>
          <w:bCs/>
          <w:sz w:val="28"/>
          <w:szCs w:val="28"/>
        </w:rPr>
        <w:t>В 2021 году наблюдаются следующие изменения содержания подвижного фосфора в вариантах – оно остается на низком уровне обеспеченности по вариантам - 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30</w:t>
      </w:r>
      <w:r w:rsidRPr="00D5008B">
        <w:rPr>
          <w:rFonts w:ascii="Times New Roman" w:hAnsi="Times New Roman" w:cs="Times New Roman"/>
          <w:sz w:val="28"/>
          <w:szCs w:val="28"/>
        </w:rPr>
        <w:t xml:space="preserve">, </w:t>
      </w: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 27,5-27,8 мг/кг по Рушене, 25,1-28,6 мг/кг по Профи и на среднем уровне по вариантам 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P</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 31,1-33,8 мг/кг по Рушене и по Профи - 31,6-33,5 мг/кг почвы.</w:t>
      </w:r>
      <w:proofErr w:type="gramEnd"/>
    </w:p>
    <w:p w:rsidR="003D1F15" w:rsidRPr="00D5008B" w:rsidRDefault="003D1F15" w:rsidP="008271A5">
      <w:pPr>
        <w:pStyle w:val="ad"/>
        <w:spacing w:after="0" w:line="240" w:lineRule="auto"/>
        <w:ind w:firstLine="708"/>
        <w:jc w:val="both"/>
        <w:rPr>
          <w:rFonts w:ascii="Times New Roman" w:hAnsi="Times New Roman" w:cs="Times New Roman"/>
          <w:bCs/>
          <w:sz w:val="28"/>
          <w:szCs w:val="28"/>
        </w:rPr>
      </w:pPr>
      <w:r w:rsidRPr="00D5008B">
        <w:rPr>
          <w:rFonts w:ascii="Times New Roman" w:hAnsi="Times New Roman" w:cs="Times New Roman"/>
          <w:bCs/>
          <w:sz w:val="28"/>
          <w:szCs w:val="28"/>
        </w:rPr>
        <w:t xml:space="preserve">Таким образом, результаты показывают дефицит подвижного фосфора в почве, что связано с увлажнением года выращивания растений сортов горчицы, и внесение минеральных удобрений меняет его содержание в почве. Чтобы </w:t>
      </w:r>
      <w:proofErr w:type="gramStart"/>
      <w:r w:rsidRPr="00D5008B">
        <w:rPr>
          <w:rFonts w:ascii="Times New Roman" w:hAnsi="Times New Roman" w:cs="Times New Roman"/>
          <w:bCs/>
          <w:sz w:val="28"/>
          <w:szCs w:val="28"/>
        </w:rPr>
        <w:t>знать сколько надо вносить</w:t>
      </w:r>
      <w:proofErr w:type="gramEnd"/>
      <w:r w:rsidRPr="00D5008B">
        <w:rPr>
          <w:rFonts w:ascii="Times New Roman" w:hAnsi="Times New Roman" w:cs="Times New Roman"/>
          <w:bCs/>
          <w:sz w:val="28"/>
          <w:szCs w:val="28"/>
        </w:rPr>
        <w:t xml:space="preserve"> удобрений, при создании оптимальных условий питания горчицы необходимо    это всё решить в дальнейшем.</w:t>
      </w:r>
    </w:p>
    <w:p w:rsidR="003D1F15" w:rsidRPr="00D5008B" w:rsidRDefault="003D1F15" w:rsidP="008271A5">
      <w:pPr>
        <w:spacing w:after="0" w:line="240" w:lineRule="auto"/>
        <w:jc w:val="both"/>
        <w:rPr>
          <w:rFonts w:ascii="Times New Roman" w:hAnsi="Times New Roman" w:cs="Times New Roman"/>
          <w:sz w:val="28"/>
          <w:szCs w:val="28"/>
        </w:rPr>
      </w:pPr>
    </w:p>
    <w:p w:rsidR="003D1F15" w:rsidRPr="00D5008B" w:rsidRDefault="003D1F15" w:rsidP="008271A5">
      <w:pPr>
        <w:spacing w:after="0" w:line="240" w:lineRule="auto"/>
        <w:ind w:firstLine="708"/>
        <w:jc w:val="both"/>
        <w:rPr>
          <w:rFonts w:ascii="Times New Roman" w:hAnsi="Times New Roman" w:cs="Times New Roman"/>
          <w:b/>
          <w:sz w:val="28"/>
          <w:szCs w:val="28"/>
        </w:rPr>
      </w:pPr>
      <w:r w:rsidRPr="00D5008B">
        <w:rPr>
          <w:rFonts w:ascii="Times New Roman" w:hAnsi="Times New Roman" w:cs="Times New Roman"/>
          <w:b/>
          <w:sz w:val="28"/>
          <w:szCs w:val="28"/>
        </w:rPr>
        <w:t>3.</w:t>
      </w:r>
      <w:r w:rsidR="00C904B8" w:rsidRPr="00D5008B">
        <w:rPr>
          <w:rFonts w:ascii="Times New Roman" w:hAnsi="Times New Roman" w:cs="Times New Roman"/>
          <w:b/>
          <w:sz w:val="28"/>
          <w:szCs w:val="28"/>
        </w:rPr>
        <w:t>5</w:t>
      </w:r>
      <w:r w:rsidRPr="00D5008B">
        <w:rPr>
          <w:rFonts w:ascii="Times New Roman" w:hAnsi="Times New Roman" w:cs="Times New Roman"/>
          <w:b/>
          <w:sz w:val="28"/>
          <w:szCs w:val="28"/>
        </w:rPr>
        <w:t xml:space="preserve"> Условия калийного питания</w:t>
      </w:r>
    </w:p>
    <w:p w:rsidR="003D1F15" w:rsidRPr="00D5008B" w:rsidRDefault="003D1F15" w:rsidP="008271A5">
      <w:pPr>
        <w:spacing w:after="0" w:line="240" w:lineRule="auto"/>
        <w:ind w:firstLine="708"/>
        <w:jc w:val="both"/>
        <w:rPr>
          <w:rFonts w:ascii="Times New Roman" w:hAnsi="Times New Roman" w:cs="Times New Roman"/>
          <w:sz w:val="28"/>
          <w:szCs w:val="28"/>
          <w:shd w:val="clear" w:color="auto" w:fill="FFFFFF"/>
        </w:rPr>
      </w:pPr>
      <w:r w:rsidRPr="00D5008B">
        <w:rPr>
          <w:rFonts w:ascii="Times New Roman" w:hAnsi="Times New Roman" w:cs="Times New Roman"/>
          <w:sz w:val="28"/>
          <w:szCs w:val="28"/>
        </w:rPr>
        <w:t>Калийное питание почвы зависит содержания в ней обменного калия. Условия калийного питания оказывает существенное влияние при невысоких дозах калийных удобрений в течение 1-2 лет и высоких дозах - 4-5 лет [</w:t>
      </w:r>
      <w:r w:rsidR="00F66C55" w:rsidRPr="00D5008B">
        <w:rPr>
          <w:rFonts w:ascii="Times New Roman" w:hAnsi="Times New Roman" w:cs="Times New Roman"/>
          <w:color w:val="FF0000"/>
          <w:sz w:val="28"/>
          <w:szCs w:val="28"/>
        </w:rPr>
        <w:t>30</w:t>
      </w:r>
      <w:r w:rsidR="00A4343B" w:rsidRPr="00D5008B">
        <w:rPr>
          <w:rFonts w:ascii="Times New Roman" w:hAnsi="Times New Roman" w:cs="Times New Roman"/>
          <w:color w:val="FF0000"/>
          <w:sz w:val="28"/>
          <w:szCs w:val="28"/>
        </w:rPr>
        <w:t>1</w:t>
      </w:r>
      <w:r w:rsidRPr="00D5008B">
        <w:rPr>
          <w:rFonts w:ascii="Times New Roman" w:hAnsi="Times New Roman" w:cs="Times New Roman"/>
          <w:sz w:val="28"/>
          <w:szCs w:val="28"/>
        </w:rPr>
        <w:t>].</w:t>
      </w:r>
    </w:p>
    <w:p w:rsidR="003D1F15" w:rsidRPr="00D5008B" w:rsidRDefault="003D1F15" w:rsidP="008271A5">
      <w:pPr>
        <w:pStyle w:val="af0"/>
        <w:ind w:firstLine="708"/>
        <w:jc w:val="both"/>
        <w:rPr>
          <w:color w:val="FF0000"/>
          <w:szCs w:val="28"/>
        </w:rPr>
      </w:pPr>
      <w:r w:rsidRPr="00D5008B">
        <w:rPr>
          <w:szCs w:val="28"/>
        </w:rPr>
        <w:t>Динамику обменного калия в почве рассматриваем в таблице 9, приложении Д.1 она слабо выражена во время роста и развития растений. Анализ таблицы показывает, что содержание калия в течение вегетации растений сортов горчицы оставалось высоким.</w:t>
      </w:r>
    </w:p>
    <w:p w:rsidR="003D1F15" w:rsidRPr="00D5008B" w:rsidRDefault="003D1F15" w:rsidP="008271A5">
      <w:pPr>
        <w:pStyle w:val="af0"/>
        <w:ind w:firstLine="708"/>
        <w:jc w:val="both"/>
        <w:rPr>
          <w:color w:val="FF0000"/>
          <w:szCs w:val="28"/>
        </w:rPr>
      </w:pPr>
    </w:p>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 xml:space="preserve">Таблица 9 – Содержание и динамика </w:t>
      </w:r>
      <w:r w:rsidRPr="00D5008B">
        <w:rPr>
          <w:rFonts w:ascii="Times New Roman" w:hAnsi="Times New Roman" w:cs="Times New Roman"/>
          <w:bCs/>
          <w:sz w:val="28"/>
          <w:szCs w:val="28"/>
          <w:lang w:val="en-US"/>
        </w:rPr>
        <w:t>K</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 xml:space="preserve">О в годы исследований в посевах горчицы, мг/кг почвы, среднее за 2019-2021 </w:t>
      </w:r>
      <w:proofErr w:type="gramStart"/>
      <w:r w:rsidRPr="00D5008B">
        <w:rPr>
          <w:rFonts w:ascii="Times New Roman" w:hAnsi="Times New Roman" w:cs="Times New Roman"/>
          <w:bCs/>
          <w:sz w:val="28"/>
          <w:szCs w:val="28"/>
        </w:rPr>
        <w:t>гг</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739"/>
        <w:gridCol w:w="784"/>
        <w:gridCol w:w="794"/>
        <w:gridCol w:w="636"/>
        <w:gridCol w:w="770"/>
        <w:gridCol w:w="784"/>
        <w:gridCol w:w="796"/>
        <w:gridCol w:w="676"/>
        <w:gridCol w:w="739"/>
        <w:gridCol w:w="788"/>
        <w:gridCol w:w="636"/>
        <w:gridCol w:w="675"/>
      </w:tblGrid>
      <w:tr w:rsidR="003D1F15" w:rsidRPr="00D5008B" w:rsidTr="00BA324E">
        <w:trPr>
          <w:jc w:val="center"/>
        </w:trPr>
        <w:tc>
          <w:tcPr>
            <w:tcW w:w="452" w:type="pct"/>
            <w:vMerge w:val="restart"/>
          </w:tcPr>
          <w:p w:rsidR="003D1F15" w:rsidRPr="00D5008B" w:rsidRDefault="003D1F15" w:rsidP="008271A5">
            <w:pPr>
              <w:pStyle w:val="af0"/>
              <w:ind w:firstLine="0"/>
              <w:rPr>
                <w:bCs/>
                <w:szCs w:val="28"/>
              </w:rPr>
            </w:pPr>
            <w:r w:rsidRPr="00D5008B">
              <w:rPr>
                <w:bCs/>
                <w:szCs w:val="28"/>
              </w:rPr>
              <w:t>Слой</w:t>
            </w:r>
          </w:p>
          <w:p w:rsidR="003D1F15" w:rsidRPr="00D5008B" w:rsidRDefault="003D1F15" w:rsidP="008271A5">
            <w:pPr>
              <w:pStyle w:val="af0"/>
              <w:ind w:firstLine="0"/>
              <w:rPr>
                <w:bCs/>
                <w:szCs w:val="28"/>
              </w:rPr>
            </w:pPr>
            <w:r w:rsidRPr="00D5008B">
              <w:rPr>
                <w:bCs/>
                <w:szCs w:val="28"/>
              </w:rPr>
              <w:t>почвы,</w:t>
            </w:r>
          </w:p>
          <w:p w:rsidR="003D1F15" w:rsidRPr="00D5008B" w:rsidRDefault="003D1F15" w:rsidP="008271A5">
            <w:pPr>
              <w:pStyle w:val="af0"/>
              <w:ind w:firstLine="0"/>
              <w:rPr>
                <w:bCs/>
                <w:szCs w:val="28"/>
              </w:rPr>
            </w:pPr>
            <w:r w:rsidRPr="00D5008B">
              <w:rPr>
                <w:bCs/>
                <w:szCs w:val="28"/>
              </w:rPr>
              <w:t>см</w:t>
            </w:r>
          </w:p>
        </w:tc>
        <w:tc>
          <w:tcPr>
            <w:tcW w:w="1532" w:type="pct"/>
            <w:gridSpan w:val="4"/>
          </w:tcPr>
          <w:p w:rsidR="003D1F15" w:rsidRPr="00D5008B" w:rsidRDefault="003D1F15" w:rsidP="008271A5">
            <w:pPr>
              <w:spacing w:after="0" w:line="240" w:lineRule="auto"/>
              <w:jc w:val="center"/>
              <w:rPr>
                <w:rFonts w:ascii="Times New Roman" w:hAnsi="Times New Roman" w:cs="Times New Roman"/>
                <w:bCs/>
                <w:sz w:val="28"/>
                <w:szCs w:val="28"/>
                <w:lang w:eastAsia="ko-KR"/>
              </w:rPr>
            </w:pPr>
            <w:r w:rsidRPr="00D5008B">
              <w:rPr>
                <w:rFonts w:ascii="Times New Roman" w:hAnsi="Times New Roman" w:cs="Times New Roman"/>
                <w:bCs/>
                <w:sz w:val="28"/>
                <w:szCs w:val="28"/>
                <w:lang w:eastAsia="ko-KR"/>
              </w:rPr>
              <w:t>2019 г.</w:t>
            </w:r>
          </w:p>
        </w:tc>
        <w:tc>
          <w:tcPr>
            <w:tcW w:w="1583" w:type="pct"/>
            <w:gridSpan w:val="4"/>
          </w:tcPr>
          <w:p w:rsidR="003D1F15" w:rsidRPr="00D5008B" w:rsidRDefault="003D1F15" w:rsidP="008271A5">
            <w:pPr>
              <w:pStyle w:val="af0"/>
              <w:ind w:firstLine="0"/>
              <w:rPr>
                <w:bCs/>
                <w:szCs w:val="28"/>
                <w:lang w:eastAsia="ko-KR"/>
              </w:rPr>
            </w:pPr>
            <w:r w:rsidRPr="00D5008B">
              <w:rPr>
                <w:bCs/>
                <w:szCs w:val="28"/>
                <w:lang w:eastAsia="ko-KR"/>
              </w:rPr>
              <w:t>2020 г.</w:t>
            </w:r>
          </w:p>
        </w:tc>
        <w:tc>
          <w:tcPr>
            <w:tcW w:w="1432" w:type="pct"/>
            <w:gridSpan w:val="4"/>
          </w:tcPr>
          <w:p w:rsidR="003D1F15" w:rsidRPr="00D5008B" w:rsidRDefault="003D1F15" w:rsidP="008271A5">
            <w:pPr>
              <w:pStyle w:val="af0"/>
              <w:ind w:firstLine="0"/>
              <w:rPr>
                <w:bCs/>
                <w:szCs w:val="28"/>
                <w:lang w:eastAsia="ko-KR"/>
              </w:rPr>
            </w:pPr>
            <w:r w:rsidRPr="00D5008B">
              <w:rPr>
                <w:bCs/>
                <w:szCs w:val="28"/>
                <w:lang w:eastAsia="ko-KR"/>
              </w:rPr>
              <w:t>2021 г.</w:t>
            </w:r>
          </w:p>
        </w:tc>
      </w:tr>
      <w:tr w:rsidR="003D1F15" w:rsidRPr="00D5008B" w:rsidTr="00BA324E">
        <w:trPr>
          <w:cantSplit/>
          <w:trHeight w:val="1970"/>
          <w:jc w:val="center"/>
        </w:trPr>
        <w:tc>
          <w:tcPr>
            <w:tcW w:w="452" w:type="pct"/>
            <w:vMerge/>
            <w:vAlign w:val="center"/>
          </w:tcPr>
          <w:p w:rsidR="003D1F15" w:rsidRPr="00D5008B" w:rsidRDefault="003D1F15" w:rsidP="008271A5">
            <w:pPr>
              <w:spacing w:after="0" w:line="240" w:lineRule="auto"/>
              <w:jc w:val="center"/>
              <w:rPr>
                <w:rFonts w:ascii="Times New Roman" w:hAnsi="Times New Roman" w:cs="Times New Roman"/>
                <w:bCs/>
                <w:sz w:val="28"/>
                <w:szCs w:val="28"/>
              </w:rPr>
            </w:pPr>
          </w:p>
        </w:tc>
        <w:tc>
          <w:tcPr>
            <w:tcW w:w="385" w:type="pct"/>
            <w:textDirection w:val="btLr"/>
          </w:tcPr>
          <w:p w:rsidR="003D1F15" w:rsidRPr="00D5008B" w:rsidRDefault="003D1F15" w:rsidP="008271A5">
            <w:pPr>
              <w:pStyle w:val="af0"/>
              <w:ind w:firstLine="0"/>
              <w:rPr>
                <w:bCs/>
                <w:szCs w:val="28"/>
              </w:rPr>
            </w:pPr>
            <w:r w:rsidRPr="00D5008B">
              <w:rPr>
                <w:bCs/>
                <w:szCs w:val="28"/>
              </w:rPr>
              <w:t>Допосева</w:t>
            </w:r>
          </w:p>
        </w:tc>
        <w:tc>
          <w:tcPr>
            <w:tcW w:w="408" w:type="pct"/>
            <w:textDirection w:val="btLr"/>
          </w:tcPr>
          <w:p w:rsidR="003D1F15" w:rsidRPr="00D5008B" w:rsidRDefault="003D1F15" w:rsidP="008271A5">
            <w:pPr>
              <w:pStyle w:val="af0"/>
              <w:ind w:firstLine="0"/>
              <w:rPr>
                <w:bCs/>
                <w:szCs w:val="28"/>
              </w:rPr>
            </w:pPr>
            <w:r w:rsidRPr="00D5008B">
              <w:rPr>
                <w:bCs/>
                <w:szCs w:val="28"/>
              </w:rPr>
              <w:t>Фаза бутонизации</w:t>
            </w:r>
          </w:p>
        </w:tc>
        <w:tc>
          <w:tcPr>
            <w:tcW w:w="413" w:type="pct"/>
            <w:textDirection w:val="btLr"/>
          </w:tcPr>
          <w:p w:rsidR="003D1F15" w:rsidRPr="00D5008B" w:rsidRDefault="003D1F15" w:rsidP="008271A5">
            <w:pPr>
              <w:pStyle w:val="af0"/>
              <w:ind w:firstLine="0"/>
              <w:rPr>
                <w:bCs/>
                <w:szCs w:val="28"/>
              </w:rPr>
            </w:pPr>
            <w:r w:rsidRPr="00D5008B">
              <w:rPr>
                <w:bCs/>
                <w:szCs w:val="28"/>
              </w:rPr>
              <w:t>Фаза цветения</w:t>
            </w:r>
          </w:p>
        </w:tc>
        <w:tc>
          <w:tcPr>
            <w:tcW w:w="326" w:type="pct"/>
            <w:textDirection w:val="btLr"/>
          </w:tcPr>
          <w:p w:rsidR="003D1F15" w:rsidRPr="00D5008B" w:rsidRDefault="003D1F15" w:rsidP="008271A5">
            <w:pPr>
              <w:pStyle w:val="af0"/>
              <w:ind w:firstLine="0"/>
              <w:rPr>
                <w:bCs/>
                <w:szCs w:val="28"/>
              </w:rPr>
            </w:pPr>
            <w:r w:rsidRPr="00D5008B">
              <w:rPr>
                <w:szCs w:val="28"/>
              </w:rPr>
              <w:t>Во время  уборки</w:t>
            </w:r>
          </w:p>
        </w:tc>
        <w:tc>
          <w:tcPr>
            <w:tcW w:w="408" w:type="pct"/>
            <w:textDirection w:val="btLr"/>
          </w:tcPr>
          <w:p w:rsidR="003D1F15" w:rsidRPr="00D5008B" w:rsidRDefault="003D1F15" w:rsidP="008271A5">
            <w:pPr>
              <w:pStyle w:val="af0"/>
              <w:ind w:firstLine="0"/>
              <w:rPr>
                <w:bCs/>
                <w:szCs w:val="28"/>
              </w:rPr>
            </w:pPr>
            <w:r w:rsidRPr="00D5008B">
              <w:rPr>
                <w:bCs/>
                <w:szCs w:val="28"/>
              </w:rPr>
              <w:t>Допосева</w:t>
            </w:r>
          </w:p>
        </w:tc>
        <w:tc>
          <w:tcPr>
            <w:tcW w:w="408" w:type="pct"/>
            <w:textDirection w:val="btLr"/>
          </w:tcPr>
          <w:p w:rsidR="003D1F15" w:rsidRPr="00D5008B" w:rsidRDefault="003D1F15" w:rsidP="008271A5">
            <w:pPr>
              <w:pStyle w:val="af0"/>
              <w:ind w:firstLine="0"/>
              <w:rPr>
                <w:bCs/>
                <w:szCs w:val="28"/>
              </w:rPr>
            </w:pPr>
            <w:r w:rsidRPr="00D5008B">
              <w:rPr>
                <w:bCs/>
                <w:szCs w:val="28"/>
              </w:rPr>
              <w:t>Фаза бутонизации</w:t>
            </w:r>
          </w:p>
        </w:tc>
        <w:tc>
          <w:tcPr>
            <w:tcW w:w="414" w:type="pct"/>
            <w:textDirection w:val="btLr"/>
          </w:tcPr>
          <w:p w:rsidR="003D1F15" w:rsidRPr="00D5008B" w:rsidRDefault="003D1F15" w:rsidP="008271A5">
            <w:pPr>
              <w:pStyle w:val="af0"/>
              <w:ind w:firstLine="0"/>
              <w:rPr>
                <w:bCs/>
                <w:szCs w:val="28"/>
              </w:rPr>
            </w:pPr>
            <w:r w:rsidRPr="00D5008B">
              <w:rPr>
                <w:bCs/>
                <w:szCs w:val="28"/>
              </w:rPr>
              <w:t>Фаза цветения</w:t>
            </w:r>
          </w:p>
        </w:tc>
        <w:tc>
          <w:tcPr>
            <w:tcW w:w="353" w:type="pct"/>
            <w:textDirection w:val="btLr"/>
          </w:tcPr>
          <w:p w:rsidR="003D1F15" w:rsidRPr="00D5008B" w:rsidRDefault="003D1F15" w:rsidP="008271A5">
            <w:pPr>
              <w:pStyle w:val="af0"/>
              <w:ind w:firstLine="0"/>
              <w:rPr>
                <w:bCs/>
                <w:szCs w:val="28"/>
              </w:rPr>
            </w:pPr>
            <w:r w:rsidRPr="00D5008B">
              <w:rPr>
                <w:szCs w:val="28"/>
              </w:rPr>
              <w:t>Во время  уборки</w:t>
            </w:r>
          </w:p>
        </w:tc>
        <w:tc>
          <w:tcPr>
            <w:tcW w:w="385" w:type="pct"/>
            <w:textDirection w:val="btLr"/>
          </w:tcPr>
          <w:p w:rsidR="003D1F15" w:rsidRPr="00D5008B" w:rsidRDefault="003D1F15" w:rsidP="008271A5">
            <w:pPr>
              <w:pStyle w:val="af0"/>
              <w:ind w:firstLine="0"/>
              <w:rPr>
                <w:bCs/>
                <w:szCs w:val="28"/>
              </w:rPr>
            </w:pPr>
            <w:r w:rsidRPr="00D5008B">
              <w:rPr>
                <w:bCs/>
                <w:szCs w:val="28"/>
              </w:rPr>
              <w:t>Допосева</w:t>
            </w:r>
          </w:p>
        </w:tc>
        <w:tc>
          <w:tcPr>
            <w:tcW w:w="410" w:type="pct"/>
            <w:textDirection w:val="btLr"/>
          </w:tcPr>
          <w:p w:rsidR="003D1F15" w:rsidRPr="00D5008B" w:rsidRDefault="003D1F15" w:rsidP="008271A5">
            <w:pPr>
              <w:pStyle w:val="af0"/>
              <w:ind w:firstLine="0"/>
              <w:rPr>
                <w:bCs/>
                <w:szCs w:val="28"/>
              </w:rPr>
            </w:pPr>
            <w:r w:rsidRPr="00D5008B">
              <w:rPr>
                <w:bCs/>
                <w:szCs w:val="28"/>
              </w:rPr>
              <w:t>Фаза бутонизации</w:t>
            </w:r>
          </w:p>
        </w:tc>
        <w:tc>
          <w:tcPr>
            <w:tcW w:w="285" w:type="pct"/>
            <w:textDirection w:val="btLr"/>
          </w:tcPr>
          <w:p w:rsidR="003D1F15" w:rsidRPr="00D5008B" w:rsidRDefault="003D1F15" w:rsidP="008271A5">
            <w:pPr>
              <w:pStyle w:val="af0"/>
              <w:ind w:firstLine="0"/>
              <w:rPr>
                <w:bCs/>
                <w:szCs w:val="28"/>
              </w:rPr>
            </w:pPr>
            <w:r w:rsidRPr="00D5008B">
              <w:rPr>
                <w:bCs/>
                <w:szCs w:val="28"/>
              </w:rPr>
              <w:t>Фаза цветения</w:t>
            </w:r>
          </w:p>
        </w:tc>
        <w:tc>
          <w:tcPr>
            <w:tcW w:w="352" w:type="pct"/>
            <w:textDirection w:val="btLr"/>
          </w:tcPr>
          <w:p w:rsidR="003D1F15" w:rsidRPr="00D5008B" w:rsidRDefault="003D1F15" w:rsidP="008271A5">
            <w:pPr>
              <w:pStyle w:val="af0"/>
              <w:ind w:firstLine="0"/>
              <w:rPr>
                <w:bCs/>
                <w:szCs w:val="28"/>
              </w:rPr>
            </w:pPr>
            <w:r w:rsidRPr="00D5008B">
              <w:rPr>
                <w:szCs w:val="28"/>
              </w:rPr>
              <w:t>Во время  уборки</w:t>
            </w:r>
          </w:p>
        </w:tc>
      </w:tr>
      <w:tr w:rsidR="003D1F15" w:rsidRPr="00D5008B" w:rsidTr="00BA324E">
        <w:trPr>
          <w:jc w:val="center"/>
        </w:trPr>
        <w:tc>
          <w:tcPr>
            <w:tcW w:w="452" w:type="pct"/>
          </w:tcPr>
          <w:p w:rsidR="003D1F15" w:rsidRPr="00D5008B" w:rsidRDefault="003D1F15" w:rsidP="008271A5">
            <w:pPr>
              <w:pStyle w:val="af0"/>
              <w:ind w:firstLine="0"/>
              <w:jc w:val="both"/>
              <w:rPr>
                <w:bCs/>
                <w:szCs w:val="28"/>
              </w:rPr>
            </w:pPr>
            <w:r w:rsidRPr="00D5008B">
              <w:rPr>
                <w:bCs/>
                <w:szCs w:val="28"/>
              </w:rPr>
              <w:t>0–20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580</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556</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542</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507</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571</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533</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528</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502</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562</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566</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595</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571</w:t>
            </w:r>
          </w:p>
        </w:tc>
      </w:tr>
      <w:tr w:rsidR="003D1F15" w:rsidRPr="00D5008B" w:rsidTr="00BA324E">
        <w:trPr>
          <w:jc w:val="center"/>
        </w:trPr>
        <w:tc>
          <w:tcPr>
            <w:tcW w:w="452" w:type="pct"/>
          </w:tcPr>
          <w:p w:rsidR="003D1F15" w:rsidRPr="00D5008B" w:rsidRDefault="003D1F15"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433</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419</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462</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481</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443</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416</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415</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425</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453</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476</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451</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443</w:t>
            </w:r>
          </w:p>
        </w:tc>
      </w:tr>
      <w:tr w:rsidR="003D1F15" w:rsidRPr="00D5008B" w:rsidTr="00BA324E">
        <w:trPr>
          <w:jc w:val="center"/>
        </w:trPr>
        <w:tc>
          <w:tcPr>
            <w:tcW w:w="452" w:type="pct"/>
          </w:tcPr>
          <w:p w:rsidR="003D1F15" w:rsidRPr="00D5008B" w:rsidRDefault="003D1F15"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0-40</w:t>
            </w:r>
          </w:p>
        </w:tc>
        <w:tc>
          <w:tcPr>
            <w:tcW w:w="385"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507</w:t>
            </w:r>
          </w:p>
        </w:tc>
        <w:tc>
          <w:tcPr>
            <w:tcW w:w="40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488</w:t>
            </w:r>
          </w:p>
        </w:tc>
        <w:tc>
          <w:tcPr>
            <w:tcW w:w="41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502</w:t>
            </w:r>
          </w:p>
        </w:tc>
        <w:tc>
          <w:tcPr>
            <w:tcW w:w="3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494</w:t>
            </w:r>
          </w:p>
        </w:tc>
        <w:tc>
          <w:tcPr>
            <w:tcW w:w="40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507</w:t>
            </w:r>
          </w:p>
        </w:tc>
        <w:tc>
          <w:tcPr>
            <w:tcW w:w="40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475</w:t>
            </w:r>
          </w:p>
        </w:tc>
        <w:tc>
          <w:tcPr>
            <w:tcW w:w="41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472</w:t>
            </w:r>
          </w:p>
        </w:tc>
        <w:tc>
          <w:tcPr>
            <w:tcW w:w="35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464</w:t>
            </w:r>
          </w:p>
        </w:tc>
        <w:tc>
          <w:tcPr>
            <w:tcW w:w="385"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508</w:t>
            </w:r>
          </w:p>
        </w:tc>
        <w:tc>
          <w:tcPr>
            <w:tcW w:w="410"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521</w:t>
            </w:r>
          </w:p>
        </w:tc>
        <w:tc>
          <w:tcPr>
            <w:tcW w:w="285"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523</w:t>
            </w:r>
          </w:p>
        </w:tc>
        <w:tc>
          <w:tcPr>
            <w:tcW w:w="352"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507</w:t>
            </w:r>
          </w:p>
        </w:tc>
      </w:tr>
      <w:tr w:rsidR="003D1F15" w:rsidRPr="00D5008B" w:rsidTr="00BA324E">
        <w:trPr>
          <w:jc w:val="center"/>
        </w:trPr>
        <w:tc>
          <w:tcPr>
            <w:tcW w:w="452" w:type="pct"/>
          </w:tcPr>
          <w:p w:rsidR="003D1F15" w:rsidRPr="00D5008B" w:rsidRDefault="003D1F15" w:rsidP="008271A5">
            <w:pPr>
              <w:pStyle w:val="af0"/>
              <w:ind w:firstLine="0"/>
              <w:jc w:val="both"/>
              <w:rPr>
                <w:bCs/>
                <w:szCs w:val="28"/>
              </w:rPr>
            </w:pPr>
            <w:r w:rsidRPr="00D5008B">
              <w:rPr>
                <w:bCs/>
                <w:szCs w:val="28"/>
              </w:rPr>
              <w:t>40-60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332</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384</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366</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344</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333</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308</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337</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325</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335</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384</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341</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333</w:t>
            </w:r>
          </w:p>
        </w:tc>
      </w:tr>
      <w:tr w:rsidR="003D1F15" w:rsidRPr="00D5008B" w:rsidTr="00BA324E">
        <w:trPr>
          <w:jc w:val="center"/>
        </w:trPr>
        <w:tc>
          <w:tcPr>
            <w:tcW w:w="452" w:type="pct"/>
          </w:tcPr>
          <w:p w:rsidR="003D1F15" w:rsidRPr="00D5008B" w:rsidRDefault="003D1F15" w:rsidP="008271A5">
            <w:pPr>
              <w:pStyle w:val="af0"/>
              <w:ind w:firstLine="0"/>
              <w:jc w:val="both"/>
              <w:rPr>
                <w:bCs/>
                <w:szCs w:val="28"/>
              </w:rPr>
            </w:pPr>
            <w:r w:rsidRPr="00D5008B">
              <w:rPr>
                <w:bCs/>
                <w:szCs w:val="28"/>
              </w:rPr>
              <w:t>60-80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215</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297</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243</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396</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312</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239</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231</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211</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208</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297</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240</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245</w:t>
            </w:r>
          </w:p>
        </w:tc>
      </w:tr>
      <w:tr w:rsidR="003D1F15" w:rsidRPr="00D5008B" w:rsidTr="00BA324E">
        <w:trPr>
          <w:jc w:val="center"/>
        </w:trPr>
        <w:tc>
          <w:tcPr>
            <w:tcW w:w="452" w:type="pct"/>
          </w:tcPr>
          <w:p w:rsidR="003D1F15" w:rsidRPr="00D5008B" w:rsidRDefault="003D1F15" w:rsidP="008271A5">
            <w:pPr>
              <w:pStyle w:val="af0"/>
              <w:ind w:firstLine="0"/>
              <w:jc w:val="both"/>
              <w:rPr>
                <w:bCs/>
                <w:szCs w:val="28"/>
              </w:rPr>
            </w:pPr>
            <w:r w:rsidRPr="00D5008B">
              <w:rPr>
                <w:bCs/>
                <w:szCs w:val="28"/>
              </w:rPr>
              <w:t>80-100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206</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252</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230</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202</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205</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238</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209</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203</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252</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231</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205</w:t>
            </w:r>
          </w:p>
        </w:tc>
      </w:tr>
      <w:tr w:rsidR="003D1F15" w:rsidRPr="00D5008B" w:rsidTr="00BA324E">
        <w:trPr>
          <w:jc w:val="center"/>
        </w:trPr>
        <w:tc>
          <w:tcPr>
            <w:tcW w:w="452" w:type="pct"/>
          </w:tcPr>
          <w:p w:rsidR="003D1F15" w:rsidRPr="00D5008B" w:rsidRDefault="003D1F15" w:rsidP="008271A5">
            <w:pPr>
              <w:pStyle w:val="af0"/>
              <w:ind w:firstLine="0"/>
              <w:jc w:val="both"/>
              <w:rPr>
                <w:bCs/>
                <w:szCs w:val="28"/>
              </w:rPr>
            </w:pPr>
            <w:r w:rsidRPr="00D5008B">
              <w:rPr>
                <w:bCs/>
                <w:szCs w:val="28"/>
              </w:rPr>
              <w:t>0–20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553</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583</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588</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576</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585</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598</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529</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513</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575</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586</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524</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512</w:t>
            </w:r>
          </w:p>
        </w:tc>
      </w:tr>
      <w:tr w:rsidR="003D1F15" w:rsidRPr="00D5008B" w:rsidTr="00BA324E">
        <w:trPr>
          <w:jc w:val="center"/>
        </w:trPr>
        <w:tc>
          <w:tcPr>
            <w:tcW w:w="452" w:type="pct"/>
          </w:tcPr>
          <w:p w:rsidR="003D1F15" w:rsidRPr="00D5008B" w:rsidRDefault="003D1F15"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428</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410</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474</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481</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558</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491</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411</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401</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419</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410</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427</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452</w:t>
            </w:r>
          </w:p>
        </w:tc>
      </w:tr>
      <w:tr w:rsidR="003D1F15" w:rsidRPr="00D5008B" w:rsidTr="00BA324E">
        <w:trPr>
          <w:jc w:val="center"/>
        </w:trPr>
        <w:tc>
          <w:tcPr>
            <w:tcW w:w="452" w:type="pct"/>
          </w:tcPr>
          <w:p w:rsidR="003D1F15" w:rsidRPr="00D5008B" w:rsidRDefault="003D1F15"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0-40</w:t>
            </w:r>
          </w:p>
        </w:tc>
        <w:tc>
          <w:tcPr>
            <w:tcW w:w="385"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491</w:t>
            </w:r>
          </w:p>
        </w:tc>
        <w:tc>
          <w:tcPr>
            <w:tcW w:w="40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497</w:t>
            </w:r>
          </w:p>
        </w:tc>
        <w:tc>
          <w:tcPr>
            <w:tcW w:w="41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531</w:t>
            </w:r>
          </w:p>
        </w:tc>
        <w:tc>
          <w:tcPr>
            <w:tcW w:w="326"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529</w:t>
            </w:r>
          </w:p>
        </w:tc>
        <w:tc>
          <w:tcPr>
            <w:tcW w:w="40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572</w:t>
            </w:r>
          </w:p>
        </w:tc>
        <w:tc>
          <w:tcPr>
            <w:tcW w:w="408"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545</w:t>
            </w:r>
          </w:p>
        </w:tc>
        <w:tc>
          <w:tcPr>
            <w:tcW w:w="414"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470</w:t>
            </w:r>
          </w:p>
        </w:tc>
        <w:tc>
          <w:tcPr>
            <w:tcW w:w="353"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457</w:t>
            </w:r>
          </w:p>
        </w:tc>
        <w:tc>
          <w:tcPr>
            <w:tcW w:w="385"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497</w:t>
            </w:r>
          </w:p>
        </w:tc>
        <w:tc>
          <w:tcPr>
            <w:tcW w:w="410"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498</w:t>
            </w:r>
          </w:p>
        </w:tc>
        <w:tc>
          <w:tcPr>
            <w:tcW w:w="285"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476</w:t>
            </w:r>
          </w:p>
        </w:tc>
        <w:tc>
          <w:tcPr>
            <w:tcW w:w="352"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482</w:t>
            </w:r>
          </w:p>
        </w:tc>
      </w:tr>
      <w:tr w:rsidR="003D1F15" w:rsidRPr="00D5008B" w:rsidTr="00BA324E">
        <w:trPr>
          <w:jc w:val="center"/>
        </w:trPr>
        <w:tc>
          <w:tcPr>
            <w:tcW w:w="452" w:type="pct"/>
          </w:tcPr>
          <w:p w:rsidR="003D1F15" w:rsidRPr="00D5008B" w:rsidRDefault="003D1F15" w:rsidP="008271A5">
            <w:pPr>
              <w:pStyle w:val="af0"/>
              <w:ind w:firstLine="0"/>
              <w:jc w:val="both"/>
              <w:rPr>
                <w:bCs/>
                <w:szCs w:val="28"/>
              </w:rPr>
            </w:pPr>
            <w:r w:rsidRPr="00D5008B">
              <w:rPr>
                <w:bCs/>
                <w:szCs w:val="28"/>
              </w:rPr>
              <w:t>40-60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322</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306</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370</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313</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532</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356</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385</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356</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325</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341</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378</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356</w:t>
            </w:r>
          </w:p>
        </w:tc>
      </w:tr>
      <w:tr w:rsidR="003D1F15" w:rsidRPr="00D5008B" w:rsidTr="00BA324E">
        <w:trPr>
          <w:jc w:val="center"/>
        </w:trPr>
        <w:tc>
          <w:tcPr>
            <w:tcW w:w="452" w:type="pct"/>
          </w:tcPr>
          <w:p w:rsidR="003D1F15" w:rsidRPr="00D5008B" w:rsidRDefault="003D1F15" w:rsidP="008271A5">
            <w:pPr>
              <w:pStyle w:val="af0"/>
              <w:ind w:firstLine="0"/>
              <w:jc w:val="both"/>
              <w:rPr>
                <w:bCs/>
                <w:szCs w:val="28"/>
              </w:rPr>
            </w:pPr>
            <w:r w:rsidRPr="00D5008B">
              <w:rPr>
                <w:bCs/>
                <w:szCs w:val="28"/>
              </w:rPr>
              <w:t>60-80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248</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215</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242</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214</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516</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210</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201</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256</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217</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238</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274</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258</w:t>
            </w:r>
          </w:p>
        </w:tc>
      </w:tr>
      <w:tr w:rsidR="003D1F15" w:rsidRPr="00D5008B" w:rsidTr="00BA324E">
        <w:trPr>
          <w:jc w:val="center"/>
        </w:trPr>
        <w:tc>
          <w:tcPr>
            <w:tcW w:w="452" w:type="pct"/>
          </w:tcPr>
          <w:p w:rsidR="003D1F15" w:rsidRPr="00D5008B" w:rsidRDefault="003D1F15" w:rsidP="008271A5">
            <w:pPr>
              <w:pStyle w:val="af0"/>
              <w:ind w:firstLine="0"/>
              <w:jc w:val="both"/>
              <w:rPr>
                <w:bCs/>
                <w:szCs w:val="28"/>
              </w:rPr>
            </w:pPr>
            <w:r w:rsidRPr="00D5008B">
              <w:rPr>
                <w:bCs/>
                <w:szCs w:val="28"/>
              </w:rPr>
              <w:t>80-100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223</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219</w:t>
            </w:r>
          </w:p>
        </w:tc>
        <w:tc>
          <w:tcPr>
            <w:tcW w:w="41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218</w:t>
            </w:r>
          </w:p>
        </w:tc>
        <w:tc>
          <w:tcPr>
            <w:tcW w:w="32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202</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522</w:t>
            </w:r>
          </w:p>
        </w:tc>
        <w:tc>
          <w:tcPr>
            <w:tcW w:w="408"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216</w:t>
            </w:r>
          </w:p>
        </w:tc>
        <w:tc>
          <w:tcPr>
            <w:tcW w:w="414"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207</w:t>
            </w:r>
          </w:p>
        </w:tc>
        <w:tc>
          <w:tcPr>
            <w:tcW w:w="353"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210</w:t>
            </w:r>
          </w:p>
        </w:tc>
        <w:tc>
          <w:tcPr>
            <w:tcW w:w="3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291</w:t>
            </w:r>
          </w:p>
        </w:tc>
        <w:tc>
          <w:tcPr>
            <w:tcW w:w="410"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272</w:t>
            </w:r>
          </w:p>
        </w:tc>
        <w:tc>
          <w:tcPr>
            <w:tcW w:w="285"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255</w:t>
            </w:r>
          </w:p>
        </w:tc>
        <w:tc>
          <w:tcPr>
            <w:tcW w:w="352"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230</w:t>
            </w:r>
          </w:p>
        </w:tc>
      </w:tr>
    </w:tbl>
    <w:p w:rsidR="003D1F15" w:rsidRPr="00D5008B" w:rsidRDefault="003D1F15" w:rsidP="008271A5">
      <w:pPr>
        <w:spacing w:after="0" w:line="240" w:lineRule="auto"/>
        <w:jc w:val="both"/>
        <w:rPr>
          <w:rFonts w:ascii="Times New Roman" w:hAnsi="Times New Roman" w:cs="Times New Roman"/>
          <w:bCs/>
          <w:sz w:val="28"/>
          <w:szCs w:val="28"/>
        </w:rPr>
      </w:pP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При внесении минеральных удобрений во всех вариантах опыта мало воздействуют на содержание калия в почве, что нецелесообразно (таблица 10, приложение Д.2). </w:t>
      </w:r>
    </w:p>
    <w:p w:rsidR="003D1F15" w:rsidRPr="00D5008B" w:rsidRDefault="003D1F15" w:rsidP="008271A5">
      <w:pPr>
        <w:spacing w:after="0" w:line="240" w:lineRule="auto"/>
        <w:jc w:val="both"/>
        <w:rPr>
          <w:rFonts w:ascii="Times New Roman" w:hAnsi="Times New Roman" w:cs="Times New Roman"/>
          <w:bCs/>
          <w:sz w:val="28"/>
          <w:szCs w:val="28"/>
        </w:rPr>
      </w:pPr>
    </w:p>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Таблица 10 - Содержание подвижного калия в почве при внесении минеральных удобрений перед посевом горчицы, мг/кг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2028"/>
        <w:gridCol w:w="2024"/>
        <w:gridCol w:w="1793"/>
        <w:gridCol w:w="1815"/>
      </w:tblGrid>
      <w:tr w:rsidR="003D1F15" w:rsidRPr="00D5008B" w:rsidTr="00BA324E">
        <w:tc>
          <w:tcPr>
            <w:tcW w:w="1113" w:type="pct"/>
            <w:vMerge w:val="restar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Внесено</w:t>
            </w:r>
          </w:p>
        </w:tc>
        <w:tc>
          <w:tcPr>
            <w:tcW w:w="3887" w:type="pct"/>
            <w:gridSpan w:val="4"/>
          </w:tcPr>
          <w:p w:rsidR="003D1F15" w:rsidRPr="00D5008B" w:rsidRDefault="003D1F15" w:rsidP="008271A5">
            <w:pPr>
              <w:pStyle w:val="af0"/>
              <w:rPr>
                <w:bCs/>
                <w:szCs w:val="28"/>
              </w:rPr>
            </w:pPr>
            <w:r w:rsidRPr="00D5008B">
              <w:rPr>
                <w:bCs/>
                <w:szCs w:val="28"/>
              </w:rPr>
              <w:t>Годы исследований</w:t>
            </w:r>
          </w:p>
        </w:tc>
      </w:tr>
      <w:tr w:rsidR="003D1F15" w:rsidRPr="00D5008B" w:rsidTr="00BA324E">
        <w:tc>
          <w:tcPr>
            <w:tcW w:w="1113" w:type="pct"/>
            <w:vMerge/>
          </w:tcPr>
          <w:p w:rsidR="003D1F15" w:rsidRPr="00D5008B" w:rsidRDefault="003D1F15" w:rsidP="008271A5">
            <w:pPr>
              <w:spacing w:after="0" w:line="240" w:lineRule="auto"/>
              <w:jc w:val="center"/>
              <w:rPr>
                <w:rFonts w:ascii="Times New Roman" w:hAnsi="Times New Roman" w:cs="Times New Roman"/>
                <w:bCs/>
                <w:sz w:val="28"/>
                <w:szCs w:val="28"/>
              </w:rPr>
            </w:pPr>
          </w:p>
        </w:tc>
        <w:tc>
          <w:tcPr>
            <w:tcW w:w="1029" w:type="pct"/>
          </w:tcPr>
          <w:p w:rsidR="003D1F15" w:rsidRPr="00D5008B" w:rsidRDefault="003D1F15" w:rsidP="008271A5">
            <w:pPr>
              <w:pStyle w:val="af0"/>
              <w:ind w:firstLine="0"/>
              <w:rPr>
                <w:bCs/>
                <w:szCs w:val="28"/>
              </w:rPr>
            </w:pPr>
            <w:r w:rsidRPr="00D5008B">
              <w:rPr>
                <w:bCs/>
                <w:szCs w:val="28"/>
              </w:rPr>
              <w:t>2019</w:t>
            </w:r>
          </w:p>
        </w:tc>
        <w:tc>
          <w:tcPr>
            <w:tcW w:w="1027" w:type="pct"/>
          </w:tcPr>
          <w:p w:rsidR="003D1F15" w:rsidRPr="00D5008B" w:rsidRDefault="003D1F15" w:rsidP="008271A5">
            <w:pPr>
              <w:pStyle w:val="af0"/>
              <w:ind w:firstLine="0"/>
              <w:rPr>
                <w:bCs/>
                <w:szCs w:val="28"/>
              </w:rPr>
            </w:pPr>
            <w:r w:rsidRPr="00D5008B">
              <w:rPr>
                <w:bCs/>
                <w:szCs w:val="28"/>
              </w:rPr>
              <w:t>2020</w:t>
            </w:r>
          </w:p>
        </w:tc>
        <w:tc>
          <w:tcPr>
            <w:tcW w:w="910" w:type="pct"/>
          </w:tcPr>
          <w:p w:rsidR="003D1F15" w:rsidRPr="00D5008B" w:rsidRDefault="003D1F15" w:rsidP="008271A5">
            <w:pPr>
              <w:pStyle w:val="af0"/>
              <w:ind w:firstLine="0"/>
              <w:rPr>
                <w:bCs/>
                <w:szCs w:val="28"/>
              </w:rPr>
            </w:pPr>
            <w:r w:rsidRPr="00D5008B">
              <w:rPr>
                <w:bCs/>
                <w:szCs w:val="28"/>
              </w:rPr>
              <w:t>2021</w:t>
            </w:r>
          </w:p>
        </w:tc>
        <w:tc>
          <w:tcPr>
            <w:tcW w:w="921" w:type="pct"/>
          </w:tcPr>
          <w:p w:rsidR="003D1F15" w:rsidRPr="00D5008B" w:rsidRDefault="003D1F15" w:rsidP="008271A5">
            <w:pPr>
              <w:pStyle w:val="af0"/>
              <w:ind w:firstLine="0"/>
              <w:rPr>
                <w:bCs/>
                <w:szCs w:val="28"/>
              </w:rPr>
            </w:pPr>
            <w:r w:rsidRPr="00D5008B">
              <w:rPr>
                <w:bCs/>
                <w:szCs w:val="28"/>
              </w:rPr>
              <w:t>Среднее</w:t>
            </w:r>
          </w:p>
        </w:tc>
      </w:tr>
      <w:tr w:rsidR="003D1F15" w:rsidRPr="00D5008B" w:rsidTr="00BA324E">
        <w:tc>
          <w:tcPr>
            <w:tcW w:w="5000" w:type="pct"/>
            <w:gridSpan w:val="5"/>
            <w:vAlign w:val="center"/>
          </w:tcPr>
          <w:p w:rsidR="003D1F15" w:rsidRPr="00D5008B" w:rsidRDefault="003D1F15" w:rsidP="008271A5">
            <w:pPr>
              <w:pStyle w:val="af0"/>
              <w:rPr>
                <w:bCs/>
                <w:szCs w:val="28"/>
              </w:rPr>
            </w:pPr>
            <w:r w:rsidRPr="00D5008B">
              <w:rPr>
                <w:bCs/>
                <w:szCs w:val="28"/>
              </w:rPr>
              <w:t xml:space="preserve">Сорт </w:t>
            </w:r>
            <w:proofErr w:type="gramStart"/>
            <w:r w:rsidRPr="00D5008B">
              <w:rPr>
                <w:bCs/>
                <w:szCs w:val="28"/>
              </w:rPr>
              <w:t>Рушена</w:t>
            </w:r>
            <w:proofErr w:type="gramEnd"/>
          </w:p>
        </w:tc>
      </w:tr>
      <w:tr w:rsidR="003D1F15" w:rsidRPr="00D5008B" w:rsidTr="00BA324E">
        <w:tc>
          <w:tcPr>
            <w:tcW w:w="1113"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575</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589</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549</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571</w:t>
            </w:r>
          </w:p>
        </w:tc>
      </w:tr>
      <w:tr w:rsidR="003D1F15" w:rsidRPr="00D5008B" w:rsidTr="00BA324E">
        <w:tc>
          <w:tcPr>
            <w:tcW w:w="1113"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545</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544</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529</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539</w:t>
            </w:r>
          </w:p>
        </w:tc>
      </w:tr>
      <w:tr w:rsidR="003D1F15" w:rsidRPr="00D5008B" w:rsidTr="00BA324E">
        <w:tc>
          <w:tcPr>
            <w:tcW w:w="1113"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547</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586</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586</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573</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594</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546</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553</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564</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449</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557</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578</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528</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537</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551</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581</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556</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538</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518</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535</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530</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540</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484</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529</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518</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547</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491</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488</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509</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30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524</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509</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478</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504</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493</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507</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482</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494</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500</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500</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447</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482</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515</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511</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463</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496</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514</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489</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452</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485</w:t>
            </w:r>
          </w:p>
        </w:tc>
      </w:tr>
      <w:tr w:rsidR="003D1F15" w:rsidRPr="00D5008B" w:rsidTr="00BA324E">
        <w:tc>
          <w:tcPr>
            <w:tcW w:w="5000" w:type="pct"/>
            <w:gridSpan w:val="5"/>
            <w:vAlign w:val="center"/>
          </w:tcPr>
          <w:p w:rsidR="003D1F15" w:rsidRPr="00D5008B" w:rsidRDefault="003D1F15" w:rsidP="008271A5">
            <w:pPr>
              <w:pStyle w:val="af0"/>
              <w:rPr>
                <w:bCs/>
                <w:szCs w:val="28"/>
              </w:rPr>
            </w:pPr>
            <w:r w:rsidRPr="00D5008B">
              <w:rPr>
                <w:bCs/>
                <w:szCs w:val="28"/>
              </w:rPr>
              <w:t>Сорт Профи</w:t>
            </w:r>
          </w:p>
        </w:tc>
      </w:tr>
      <w:tr w:rsidR="003D1F15" w:rsidRPr="00D5008B" w:rsidTr="00BA324E">
        <w:tc>
          <w:tcPr>
            <w:tcW w:w="1113"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580</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579</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541</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567</w:t>
            </w:r>
          </w:p>
        </w:tc>
      </w:tr>
      <w:tr w:rsidR="003D1F15" w:rsidRPr="00D5008B" w:rsidTr="00BA324E">
        <w:tc>
          <w:tcPr>
            <w:tcW w:w="1113"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N30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576</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593</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552</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574</w:t>
            </w:r>
          </w:p>
        </w:tc>
      </w:tr>
      <w:tr w:rsidR="003D1F15" w:rsidRPr="00D5008B" w:rsidTr="00BA324E">
        <w:tc>
          <w:tcPr>
            <w:tcW w:w="1113"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N60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564</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579</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571</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571</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558</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558</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552</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556</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560</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547</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540</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549</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542</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531</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529</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534</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520</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547</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564</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544</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467</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562</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588</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539</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467</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517</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586</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523</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477</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577</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523</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526</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466</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560</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514</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513</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440</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524</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558</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507</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454</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575</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528</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519</w:t>
            </w:r>
          </w:p>
        </w:tc>
      </w:tr>
      <w:tr w:rsidR="003D1F15" w:rsidRPr="00D5008B" w:rsidTr="00BA324E">
        <w:tc>
          <w:tcPr>
            <w:tcW w:w="1113" w:type="pct"/>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1029"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483</w:t>
            </w:r>
          </w:p>
        </w:tc>
        <w:tc>
          <w:tcPr>
            <w:tcW w:w="1027"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580</w:t>
            </w:r>
          </w:p>
        </w:tc>
        <w:tc>
          <w:tcPr>
            <w:tcW w:w="91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533</w:t>
            </w:r>
          </w:p>
        </w:tc>
        <w:tc>
          <w:tcPr>
            <w:tcW w:w="92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532</w:t>
            </w:r>
          </w:p>
        </w:tc>
      </w:tr>
    </w:tbl>
    <w:p w:rsidR="003D1F15" w:rsidRPr="00D5008B" w:rsidRDefault="003D1F15" w:rsidP="008271A5">
      <w:pPr>
        <w:spacing w:after="0" w:line="240" w:lineRule="auto"/>
        <w:ind w:firstLine="708"/>
        <w:jc w:val="both"/>
        <w:rPr>
          <w:rFonts w:ascii="Times New Roman" w:hAnsi="Times New Roman" w:cs="Times New Roman"/>
          <w:b/>
          <w:sz w:val="28"/>
          <w:szCs w:val="28"/>
        </w:rPr>
      </w:pPr>
    </w:p>
    <w:p w:rsidR="00C904B8" w:rsidRPr="00D5008B" w:rsidRDefault="00A4343B" w:rsidP="00C904B8">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b/>
          <w:spacing w:val="-9"/>
          <w:sz w:val="28"/>
          <w:szCs w:val="28"/>
        </w:rPr>
      </w:pPr>
      <w:r w:rsidRPr="00D5008B">
        <w:rPr>
          <w:rFonts w:ascii="Times New Roman" w:hAnsi="Times New Roman" w:cs="Times New Roman"/>
          <w:b/>
          <w:sz w:val="28"/>
          <w:szCs w:val="28"/>
        </w:rPr>
        <w:tab/>
      </w:r>
      <w:r w:rsidRPr="00D5008B">
        <w:rPr>
          <w:rFonts w:ascii="Times New Roman" w:hAnsi="Times New Roman" w:cs="Times New Roman"/>
          <w:b/>
          <w:sz w:val="28"/>
          <w:szCs w:val="28"/>
        </w:rPr>
        <w:tab/>
      </w:r>
      <w:r w:rsidR="003D1F15" w:rsidRPr="00D5008B">
        <w:rPr>
          <w:rFonts w:ascii="Times New Roman" w:hAnsi="Times New Roman" w:cs="Times New Roman"/>
          <w:b/>
          <w:sz w:val="28"/>
          <w:szCs w:val="28"/>
        </w:rPr>
        <w:t>3.</w:t>
      </w:r>
      <w:r w:rsidR="00C904B8" w:rsidRPr="00D5008B">
        <w:rPr>
          <w:rFonts w:ascii="Times New Roman" w:hAnsi="Times New Roman" w:cs="Times New Roman"/>
          <w:b/>
          <w:sz w:val="28"/>
          <w:szCs w:val="28"/>
        </w:rPr>
        <w:t>6</w:t>
      </w:r>
      <w:r w:rsidR="003D1F15" w:rsidRPr="00D5008B">
        <w:rPr>
          <w:rFonts w:ascii="Times New Roman" w:hAnsi="Times New Roman" w:cs="Times New Roman"/>
          <w:b/>
          <w:sz w:val="28"/>
          <w:szCs w:val="28"/>
        </w:rPr>
        <w:t xml:space="preserve"> </w:t>
      </w:r>
      <w:r w:rsidR="00C904B8" w:rsidRPr="00D5008B">
        <w:rPr>
          <w:rFonts w:ascii="Times New Roman" w:eastAsia="Times New Roman" w:hAnsi="Times New Roman" w:cs="Times New Roman"/>
          <w:b/>
          <w:sz w:val="28"/>
          <w:szCs w:val="28"/>
        </w:rPr>
        <w:t>Рост и развитие горчицы в зависимости от почвенных условий и удобрений</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
          <w:sz w:val="28"/>
          <w:szCs w:val="28"/>
        </w:rPr>
        <w:t xml:space="preserve">Влияние почвенных условий и удобрений на накопление сухого вещества растениями горчицы. </w:t>
      </w:r>
      <w:r w:rsidRPr="00D5008B">
        <w:rPr>
          <w:rFonts w:ascii="Times New Roman" w:hAnsi="Times New Roman" w:cs="Times New Roman"/>
          <w:sz w:val="28"/>
          <w:szCs w:val="28"/>
        </w:rPr>
        <w:t xml:space="preserve">Рассмотрим, как происходит при произрастании сортов горчицы накопление сухого вещества (таблица 15, 16, приложение З.1). В наших опытах практически все годы исследований (2019-2021 гг.) характеризуются, как засушливые для роста и развития  растений горчицы.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Так в 2019 году фаза всходы-начало бутонизации (вторая декада мая </w:t>
      </w:r>
      <w:proofErr w:type="gramStart"/>
      <w:r w:rsidRPr="00D5008B">
        <w:rPr>
          <w:rFonts w:ascii="Times New Roman" w:hAnsi="Times New Roman" w:cs="Times New Roman"/>
          <w:sz w:val="28"/>
          <w:szCs w:val="28"/>
        </w:rPr>
        <w:t>-к</w:t>
      </w:r>
      <w:proofErr w:type="gramEnd"/>
      <w:r w:rsidRPr="00D5008B">
        <w:rPr>
          <w:rFonts w:ascii="Times New Roman" w:hAnsi="Times New Roman" w:cs="Times New Roman"/>
          <w:sz w:val="28"/>
          <w:szCs w:val="28"/>
        </w:rPr>
        <w:t xml:space="preserve">онец июня месяца) проходила в условиях, когда осадки выпали за это время меньше, чем среднемноголетние данные. Масса растений составила от 42,5-199,6 г сухого вещества по сорту Рушена и 30,2-173,7 г – по Профи.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Накопление сухого вещества в фазу начало </w:t>
      </w:r>
      <w:proofErr w:type="gramStart"/>
      <w:r w:rsidRPr="00D5008B">
        <w:rPr>
          <w:rFonts w:ascii="Times New Roman" w:hAnsi="Times New Roman" w:cs="Times New Roman"/>
          <w:sz w:val="28"/>
          <w:szCs w:val="28"/>
        </w:rPr>
        <w:t>цветения-конец</w:t>
      </w:r>
      <w:proofErr w:type="gramEnd"/>
      <w:r w:rsidRPr="00D5008B">
        <w:rPr>
          <w:rFonts w:ascii="Times New Roman" w:hAnsi="Times New Roman" w:cs="Times New Roman"/>
          <w:sz w:val="28"/>
          <w:szCs w:val="28"/>
        </w:rPr>
        <w:t xml:space="preserve"> цветения у горчицы  продолжался около 20 дней в сравнении с фазой бутонизации в 1,5-2,0 раза больше биомассы растений, которая составила 84,5-264,3 г. В эту фазу запасы продуктивной влаги составили среднее значение обеспеченности. Это объясняется биологической особенностью стержневой корневой системы, которая глубоко проникала в почву.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К фазе полная спелость биомасса растений выросла по отношению к контролю практически в 2,5 раза и наступила быстро (во второй декаде августа), так как выпало небольшое количество осадков.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 условиях 2020 года, когда осадки в мае при посеве </w:t>
      </w:r>
      <w:proofErr w:type="gramStart"/>
      <w:r w:rsidRPr="00D5008B">
        <w:rPr>
          <w:rFonts w:ascii="Times New Roman" w:hAnsi="Times New Roman" w:cs="Times New Roman"/>
          <w:sz w:val="28"/>
          <w:szCs w:val="28"/>
        </w:rPr>
        <w:t>составили 2,6 мм всходы были</w:t>
      </w:r>
      <w:proofErr w:type="gramEnd"/>
      <w:r w:rsidRPr="00D5008B">
        <w:rPr>
          <w:rFonts w:ascii="Times New Roman" w:hAnsi="Times New Roman" w:cs="Times New Roman"/>
          <w:sz w:val="28"/>
          <w:szCs w:val="28"/>
        </w:rPr>
        <w:t xml:space="preserve"> дружными за счет запасов влаги в зимне-весенний период. Осадки июня и июля в фазу бутонизация-цветения дают хорошую сухую биомассу.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Исследования 2021 года показали, что недостаток осадков во время произрастания сказались на накоплении биомассы растений сортов горчицы. </w:t>
      </w:r>
      <w:r w:rsidRPr="00D5008B">
        <w:rPr>
          <w:rFonts w:ascii="Times New Roman" w:hAnsi="Times New Roman" w:cs="Times New Roman"/>
          <w:sz w:val="28"/>
          <w:szCs w:val="28"/>
        </w:rPr>
        <w:lastRenderedPageBreak/>
        <w:t xml:space="preserve">Особенно это сказалось в фазу бутонизации и цветения, что повлияло на продуктивность горчицы.   </w:t>
      </w:r>
    </w:p>
    <w:p w:rsidR="00C904B8" w:rsidRPr="00D5008B" w:rsidRDefault="00C904B8" w:rsidP="00C904B8">
      <w:pPr>
        <w:tabs>
          <w:tab w:val="left" w:pos="8640"/>
        </w:tabs>
        <w:spacing w:after="0" w:line="240" w:lineRule="auto"/>
        <w:ind w:firstLine="540"/>
        <w:jc w:val="both"/>
        <w:rPr>
          <w:rFonts w:ascii="Times New Roman" w:hAnsi="Times New Roman" w:cs="Times New Roman"/>
          <w:sz w:val="28"/>
          <w:szCs w:val="28"/>
        </w:rPr>
      </w:pPr>
      <w:proofErr w:type="gramStart"/>
      <w:r w:rsidRPr="00D5008B">
        <w:rPr>
          <w:rFonts w:ascii="Times New Roman" w:hAnsi="Times New Roman" w:cs="Times New Roman"/>
          <w:sz w:val="28"/>
          <w:szCs w:val="28"/>
        </w:rPr>
        <w:t xml:space="preserve">Наибольшая положительная реакция на улучшение условий влагообеспеченности у горчицы отмечается в фазы от бутонизации до цветения: из-за засушливого периода запасы продуктивной влаги в слое 0-20 см снизилось в полтора раза (от 9,6 до 17,9 сорта Рушена и от 11,5 до 18,0 мм сорта Профи), что в дальнейшем окажет влияние на уровень урожайности культуры. </w:t>
      </w:r>
      <w:proofErr w:type="gramEnd"/>
    </w:p>
    <w:p w:rsidR="00C904B8" w:rsidRPr="00D5008B" w:rsidRDefault="00C904B8" w:rsidP="00C904B8">
      <w:pPr>
        <w:spacing w:after="0" w:line="240" w:lineRule="auto"/>
        <w:ind w:firstLine="708"/>
        <w:jc w:val="both"/>
        <w:rPr>
          <w:rFonts w:ascii="Times New Roman" w:hAnsi="Times New Roman" w:cs="Times New Roman"/>
          <w:sz w:val="28"/>
          <w:szCs w:val="28"/>
        </w:rPr>
      </w:pPr>
    </w:p>
    <w:p w:rsidR="00C904B8" w:rsidRPr="00D5008B" w:rsidRDefault="00C904B8" w:rsidP="00C904B8">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Таблица 15 – Накопление сухого вещества </w:t>
      </w:r>
      <w:r w:rsidRPr="00D5008B">
        <w:rPr>
          <w:rFonts w:ascii="Times New Roman" w:hAnsi="Times New Roman" w:cs="Times New Roman"/>
          <w:sz w:val="28"/>
          <w:szCs w:val="28"/>
        </w:rPr>
        <w:t>сорта Рушена</w:t>
      </w:r>
      <w:r w:rsidRPr="00D5008B">
        <w:rPr>
          <w:rFonts w:ascii="Times New Roman" w:hAnsi="Times New Roman" w:cs="Times New Roman"/>
          <w:bCs/>
          <w:sz w:val="28"/>
          <w:szCs w:val="28"/>
        </w:rPr>
        <w:t xml:space="preserve"> горчицы при внесении удобрений, г/100 растений, 2019-2021 </w:t>
      </w:r>
      <w:proofErr w:type="gramStart"/>
      <w:r w:rsidRPr="00D5008B">
        <w:rPr>
          <w:rFonts w:ascii="Times New Roman" w:hAnsi="Times New Roman" w:cs="Times New Roman"/>
          <w:bCs/>
          <w:sz w:val="28"/>
          <w:szCs w:val="28"/>
        </w:rPr>
        <w:t>гг</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971"/>
        <w:gridCol w:w="1015"/>
        <w:gridCol w:w="1330"/>
        <w:gridCol w:w="972"/>
        <w:gridCol w:w="972"/>
        <w:gridCol w:w="227"/>
        <w:gridCol w:w="1112"/>
        <w:gridCol w:w="974"/>
        <w:gridCol w:w="966"/>
      </w:tblGrid>
      <w:tr w:rsidR="00C904B8" w:rsidRPr="00D5008B" w:rsidTr="00973CC5">
        <w:trPr>
          <w:cantSplit/>
          <w:trHeight w:val="315"/>
        </w:trPr>
        <w:tc>
          <w:tcPr>
            <w:tcW w:w="668" w:type="pct"/>
            <w:vMerge w:val="restart"/>
            <w:tcBorders>
              <w:top w:val="single" w:sz="4" w:space="0" w:color="auto"/>
              <w:left w:val="single" w:sz="4" w:space="0" w:color="auto"/>
              <w:bottom w:val="single" w:sz="4" w:space="0" w:color="auto"/>
              <w:right w:val="single" w:sz="4" w:space="0" w:color="auto"/>
            </w:tcBorders>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Внесено, </w:t>
            </w: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w:t>
            </w:r>
            <w:r w:rsidRPr="00D5008B">
              <w:rPr>
                <w:rFonts w:ascii="Times New Roman" w:hAnsi="Times New Roman" w:cs="Times New Roman"/>
                <w:bCs/>
                <w:sz w:val="28"/>
                <w:szCs w:val="28"/>
                <w:lang w:val="kk-KZ"/>
              </w:rPr>
              <w:t>/</w:t>
            </w:r>
            <w:r w:rsidRPr="00D5008B">
              <w:rPr>
                <w:rFonts w:ascii="Times New Roman" w:hAnsi="Times New Roman" w:cs="Times New Roman"/>
                <w:bCs/>
                <w:sz w:val="28"/>
                <w:szCs w:val="28"/>
              </w:rPr>
              <w:t>га</w:t>
            </w:r>
          </w:p>
        </w:tc>
        <w:tc>
          <w:tcPr>
            <w:tcW w:w="1683" w:type="pct"/>
            <w:gridSpan w:val="3"/>
            <w:tcBorders>
              <w:top w:val="single" w:sz="4" w:space="0" w:color="auto"/>
              <w:left w:val="single" w:sz="4" w:space="0" w:color="auto"/>
              <w:right w:val="single" w:sz="4" w:space="0" w:color="auto"/>
            </w:tcBorders>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Фаза бутонизации</w:t>
            </w:r>
          </w:p>
        </w:tc>
        <w:tc>
          <w:tcPr>
            <w:tcW w:w="1665" w:type="pct"/>
            <w:gridSpan w:val="4"/>
            <w:tcBorders>
              <w:top w:val="single" w:sz="4" w:space="0" w:color="auto"/>
              <w:left w:val="single" w:sz="4" w:space="0" w:color="auto"/>
              <w:right w:val="single" w:sz="4" w:space="0" w:color="auto"/>
            </w:tcBorders>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Фаза цветения</w:t>
            </w:r>
          </w:p>
        </w:tc>
        <w:tc>
          <w:tcPr>
            <w:tcW w:w="984" w:type="pct"/>
            <w:gridSpan w:val="2"/>
            <w:tcBorders>
              <w:top w:val="single" w:sz="4" w:space="0" w:color="auto"/>
              <w:left w:val="single" w:sz="4" w:space="0" w:color="auto"/>
              <w:right w:val="single" w:sz="4" w:space="0" w:color="auto"/>
            </w:tcBorders>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Полная спелость</w:t>
            </w:r>
          </w:p>
        </w:tc>
      </w:tr>
      <w:tr w:rsidR="00C904B8" w:rsidRPr="00D5008B" w:rsidTr="00973CC5">
        <w:trPr>
          <w:cantSplit/>
        </w:trPr>
        <w:tc>
          <w:tcPr>
            <w:tcW w:w="668" w:type="pct"/>
            <w:vMerge/>
          </w:tcPr>
          <w:p w:rsidR="00C904B8" w:rsidRPr="00D5008B" w:rsidRDefault="00C904B8" w:rsidP="00973CC5">
            <w:pPr>
              <w:spacing w:after="0" w:line="240" w:lineRule="auto"/>
              <w:jc w:val="center"/>
              <w:rPr>
                <w:rFonts w:ascii="Times New Roman" w:hAnsi="Times New Roman" w:cs="Times New Roman"/>
                <w:bCs/>
                <w:sz w:val="28"/>
                <w:szCs w:val="28"/>
              </w:rPr>
            </w:pPr>
          </w:p>
        </w:tc>
        <w:tc>
          <w:tcPr>
            <w:tcW w:w="493"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515"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к «О»</w:t>
            </w:r>
          </w:p>
        </w:tc>
        <w:tc>
          <w:tcPr>
            <w:tcW w:w="675"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от полной спелости</w:t>
            </w:r>
          </w:p>
        </w:tc>
        <w:tc>
          <w:tcPr>
            <w:tcW w:w="493"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493"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 «О»</w:t>
            </w:r>
          </w:p>
        </w:tc>
        <w:tc>
          <w:tcPr>
            <w:tcW w:w="678" w:type="pct"/>
            <w:gridSpan w:val="2"/>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от полной спелости</w:t>
            </w:r>
          </w:p>
        </w:tc>
        <w:tc>
          <w:tcPr>
            <w:tcW w:w="494"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490"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 «О»</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2019 г.</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42,5</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100</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45,7</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67,7</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72,8</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92,9</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38,2</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89,9</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42,7</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63,8</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94,2</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71,4</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89,4</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96,2</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36,7</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86,4</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40,7</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63,4</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93,7</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70,4</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90,1</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97</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71,2</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167,5</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26,4</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170,4</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25,1</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63,2</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269,7</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34,4</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131,2</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308,7</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47,7</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203</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11,9</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73,8</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274,8</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98,1</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151,7</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356,9</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58,3</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205,9</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10,1</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79,1</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260,1</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105,6</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174,7</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411,1</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54,4</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242</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11,7</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75,3</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321,3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80,9</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134</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315,3</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42,3</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225,3</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9,3</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71,1</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316,6</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101,4</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192,9</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453,9</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46,5</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303,9</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13,4</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73,2</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414,9</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76,3</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167,6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394,4</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49,2</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242,1</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357,6</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71,1</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340,6</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366,6</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138,6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326,1</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53,0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295,4</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76,5</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261,3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281,3</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188,2</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442,8</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221,7</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327,5</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77,7</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285,2</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307</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172</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404,7</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67,9</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212,7</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314,1</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84</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253,3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272,7</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179,6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422,6</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47,1</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290,4</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428,9</w:t>
            </w:r>
          </w:p>
        </w:tc>
        <w:tc>
          <w:tcPr>
            <w:tcW w:w="67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76,2</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381,1</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410,2</w:t>
            </w:r>
          </w:p>
        </w:tc>
      </w:tr>
      <w:tr w:rsidR="00C904B8" w:rsidRPr="00D5008B" w:rsidTr="00973CC5">
        <w:tc>
          <w:tcPr>
            <w:tcW w:w="5000" w:type="pct"/>
            <w:gridSpan w:val="10"/>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2020 г.</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42,4</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100,0</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53,5</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55,5</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100,0</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79,3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100,0</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72,0</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169,8</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84,5</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59,7</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107,6</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85,3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107,6</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62,8</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148,1</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68,7</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85,0</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153,2</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93,0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91,4</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115,3</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103,0</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242,9</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66,3</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107,5</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193,7</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69,2</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155,3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195,8</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84,9</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200,2</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44,1</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134,7</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242,7</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192,5</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242,7</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93,6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220,8</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30,8</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204,2</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367,9</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67,3</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303,6</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382,8</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109,0</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257,1</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54,8</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238,9</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610,6</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69,1</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370,8</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467,6</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121,6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286,8</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30,5</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216,2</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389,6</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71,9</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390,7</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492,7</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135,8</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320,3</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37,0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175,6</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316,4</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76,1</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430,7</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543,1</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86,6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204,2</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25,0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242,4</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436,8</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246,3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310,6</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322,0</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759,4</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72,8</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309,7</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558,0</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242,4</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305,7</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104,6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246,7</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27,2</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269,4</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485,4</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384,9</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485,4</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87,4</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206,1</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156,7</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282,3</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223,9</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282,3</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58,9</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138,9</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21,4</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192,6</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347,0</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70,0</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275,1</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346,9</w:t>
            </w:r>
          </w:p>
        </w:tc>
      </w:tr>
      <w:tr w:rsidR="00C904B8" w:rsidRPr="00D5008B" w:rsidTr="00973CC5">
        <w:tc>
          <w:tcPr>
            <w:tcW w:w="5000" w:type="pct"/>
            <w:gridSpan w:val="10"/>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2021 г.</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22,7</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100,0</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28,6</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57,1</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100,0</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45,4</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79,5</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100,0</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N30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35,6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156,8</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41,6</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61,5</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107,7</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46,7</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85,5</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107,5</w:t>
            </w:r>
          </w:p>
        </w:tc>
      </w:tr>
      <w:tr w:rsidR="00C904B8" w:rsidRPr="00D5008B" w:rsidTr="00973CC5">
        <w:tc>
          <w:tcPr>
            <w:tcW w:w="668" w:type="pct"/>
            <w:vAlign w:val="center"/>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46,3</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204,0</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45,5</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66,1</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115,8</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22,4</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101,8</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128,1</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104,3</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459,5</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78,2</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206,5</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361,6</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54,5</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133,3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167,7</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119,3</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525,6</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69,4</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210,9</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369,3</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55,3</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172,0</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216,4</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124,8</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549,8</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49,6</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305,9</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535,7</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59,5</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251,5</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316,4</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135,8</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598,2</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41,9</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335,7</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587,9</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58,7</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324,3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407,9</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198,6</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874,9</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55,4</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300,2</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525,7</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67,6</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358,8</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451,3</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240,7</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1060,4</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57,2</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336,1</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588,6</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65,8</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420,8</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529,3</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186,5</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821,6</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57,1</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195,8</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342,9</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56,6</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326,5</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410,7</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170,3</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750,2</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56,2</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200,3</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350,8</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48,8</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302,8</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380,9</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180,7</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796,0</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55,6</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350,6</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614,0</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63,2</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324,8</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408,6</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136,9</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603,1</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67,2</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231,0</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404,6</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62,1</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203,8</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256,4</w:t>
            </w:r>
          </w:p>
        </w:tc>
      </w:tr>
      <w:tr w:rsidR="00C904B8" w:rsidRPr="00D5008B" w:rsidTr="00973CC5">
        <w:tc>
          <w:tcPr>
            <w:tcW w:w="668"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138,8</w:t>
            </w:r>
          </w:p>
        </w:tc>
        <w:tc>
          <w:tcPr>
            <w:tcW w:w="51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611,5</w:t>
            </w:r>
          </w:p>
        </w:tc>
        <w:tc>
          <w:tcPr>
            <w:tcW w:w="675"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61,6</w:t>
            </w:r>
          </w:p>
        </w:tc>
        <w:tc>
          <w:tcPr>
            <w:tcW w:w="49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156,2</w:t>
            </w:r>
          </w:p>
        </w:tc>
        <w:tc>
          <w:tcPr>
            <w:tcW w:w="60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273,6</w:t>
            </w:r>
          </w:p>
        </w:tc>
        <w:tc>
          <w:tcPr>
            <w:tcW w:w="563"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54,5</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225,3</w:t>
            </w:r>
          </w:p>
        </w:tc>
        <w:tc>
          <w:tcPr>
            <w:tcW w:w="490" w:type="pct"/>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283,4</w:t>
            </w:r>
          </w:p>
        </w:tc>
      </w:tr>
    </w:tbl>
    <w:p w:rsidR="00C904B8" w:rsidRPr="00D5008B" w:rsidRDefault="00C904B8" w:rsidP="00C904B8">
      <w:pPr>
        <w:spacing w:after="0" w:line="240" w:lineRule="auto"/>
        <w:rPr>
          <w:rFonts w:ascii="Times New Roman" w:hAnsi="Times New Roman" w:cs="Times New Roman"/>
          <w:sz w:val="28"/>
          <w:szCs w:val="28"/>
        </w:rPr>
      </w:pPr>
    </w:p>
    <w:p w:rsidR="00C904B8" w:rsidRPr="00D5008B" w:rsidRDefault="00C904B8" w:rsidP="00C904B8">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 xml:space="preserve">Таблица 16 – Накопление сухого вещества </w:t>
      </w:r>
      <w:r w:rsidRPr="00D5008B">
        <w:rPr>
          <w:rFonts w:ascii="Times New Roman" w:hAnsi="Times New Roman" w:cs="Times New Roman"/>
          <w:sz w:val="28"/>
          <w:szCs w:val="28"/>
        </w:rPr>
        <w:t xml:space="preserve">сорта </w:t>
      </w:r>
      <w:r w:rsidRPr="00D5008B">
        <w:rPr>
          <w:rFonts w:ascii="Times New Roman" w:hAnsi="Times New Roman" w:cs="Times New Roman"/>
          <w:bCs/>
          <w:sz w:val="28"/>
          <w:szCs w:val="28"/>
        </w:rPr>
        <w:t xml:space="preserve">горчицы </w:t>
      </w:r>
      <w:r w:rsidRPr="00D5008B">
        <w:rPr>
          <w:rFonts w:ascii="Times New Roman" w:hAnsi="Times New Roman" w:cs="Times New Roman"/>
          <w:sz w:val="28"/>
          <w:szCs w:val="28"/>
        </w:rPr>
        <w:t>Профи</w:t>
      </w:r>
      <w:r w:rsidRPr="00D5008B">
        <w:rPr>
          <w:rFonts w:ascii="Times New Roman" w:hAnsi="Times New Roman" w:cs="Times New Roman"/>
          <w:bCs/>
          <w:sz w:val="28"/>
          <w:szCs w:val="28"/>
        </w:rPr>
        <w:t xml:space="preserve"> при внесении удобрений, г/100 растений, 2019-2021 </w:t>
      </w:r>
      <w:proofErr w:type="gramStart"/>
      <w:r w:rsidRPr="00D5008B">
        <w:rPr>
          <w:rFonts w:ascii="Times New Roman" w:hAnsi="Times New Roman" w:cs="Times New Roman"/>
          <w:bCs/>
          <w:sz w:val="28"/>
          <w:szCs w:val="28"/>
        </w:rPr>
        <w:t>гг</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30"/>
        <w:gridCol w:w="935"/>
        <w:gridCol w:w="35"/>
        <w:gridCol w:w="859"/>
        <w:gridCol w:w="130"/>
        <w:gridCol w:w="26"/>
        <w:gridCol w:w="1212"/>
        <w:gridCol w:w="118"/>
        <w:gridCol w:w="776"/>
        <w:gridCol w:w="195"/>
        <w:gridCol w:w="828"/>
        <w:gridCol w:w="57"/>
        <w:gridCol w:w="87"/>
        <w:gridCol w:w="1157"/>
        <w:gridCol w:w="55"/>
        <w:gridCol w:w="118"/>
        <w:gridCol w:w="958"/>
        <w:gridCol w:w="8"/>
        <w:gridCol w:w="10"/>
        <w:gridCol w:w="966"/>
      </w:tblGrid>
      <w:tr w:rsidR="00C904B8" w:rsidRPr="00D5008B" w:rsidTr="00973CC5">
        <w:trPr>
          <w:cantSplit/>
          <w:trHeight w:val="315"/>
        </w:trPr>
        <w:tc>
          <w:tcPr>
            <w:tcW w:w="672" w:type="pct"/>
            <w:gridSpan w:val="2"/>
            <w:vMerge w:val="restart"/>
            <w:tcBorders>
              <w:top w:val="single" w:sz="4" w:space="0" w:color="auto"/>
              <w:left w:val="single" w:sz="4" w:space="0" w:color="auto"/>
              <w:bottom w:val="single" w:sz="4" w:space="0" w:color="auto"/>
              <w:right w:val="single" w:sz="4" w:space="0" w:color="auto"/>
            </w:tcBorders>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Внесено, кг д.</w:t>
            </w:r>
            <w:proofErr w:type="gramStart"/>
            <w:r w:rsidRPr="00D5008B">
              <w:rPr>
                <w:rFonts w:ascii="Times New Roman" w:hAnsi="Times New Roman" w:cs="Times New Roman"/>
                <w:bCs/>
                <w:sz w:val="28"/>
                <w:szCs w:val="28"/>
              </w:rPr>
              <w:t>в</w:t>
            </w:r>
            <w:proofErr w:type="gramEnd"/>
            <w:r w:rsidRPr="00D5008B">
              <w:rPr>
                <w:rFonts w:ascii="Times New Roman" w:hAnsi="Times New Roman" w:cs="Times New Roman"/>
                <w:bCs/>
                <w:sz w:val="28"/>
                <w:szCs w:val="28"/>
              </w:rPr>
              <w:t>.</w:t>
            </w:r>
          </w:p>
        </w:tc>
        <w:tc>
          <w:tcPr>
            <w:tcW w:w="1683" w:type="pct"/>
            <w:gridSpan w:val="7"/>
            <w:tcBorders>
              <w:top w:val="single" w:sz="4" w:space="0" w:color="auto"/>
              <w:left w:val="single" w:sz="4" w:space="0" w:color="auto"/>
              <w:right w:val="single" w:sz="4" w:space="0" w:color="auto"/>
            </w:tcBorders>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Фаза бутонизации</w:t>
            </w:r>
          </w:p>
        </w:tc>
        <w:tc>
          <w:tcPr>
            <w:tcW w:w="1661" w:type="pct"/>
            <w:gridSpan w:val="8"/>
            <w:tcBorders>
              <w:top w:val="single" w:sz="4" w:space="0" w:color="auto"/>
              <w:left w:val="single" w:sz="4" w:space="0" w:color="auto"/>
              <w:right w:val="single" w:sz="4" w:space="0" w:color="auto"/>
            </w:tcBorders>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Фаза цветения</w:t>
            </w:r>
          </w:p>
        </w:tc>
        <w:tc>
          <w:tcPr>
            <w:tcW w:w="984" w:type="pct"/>
            <w:gridSpan w:val="4"/>
            <w:tcBorders>
              <w:top w:val="single" w:sz="4" w:space="0" w:color="auto"/>
              <w:left w:val="single" w:sz="4" w:space="0" w:color="auto"/>
              <w:right w:val="single" w:sz="4" w:space="0" w:color="auto"/>
            </w:tcBorders>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Полная спелость</w:t>
            </w:r>
          </w:p>
        </w:tc>
      </w:tr>
      <w:tr w:rsidR="00C904B8" w:rsidRPr="00D5008B" w:rsidTr="00973CC5">
        <w:trPr>
          <w:cantSplit/>
        </w:trPr>
        <w:tc>
          <w:tcPr>
            <w:tcW w:w="672" w:type="pct"/>
            <w:gridSpan w:val="2"/>
            <w:vMerge/>
          </w:tcPr>
          <w:p w:rsidR="00C904B8" w:rsidRPr="00D5008B" w:rsidRDefault="00C904B8" w:rsidP="00973CC5">
            <w:pPr>
              <w:spacing w:after="0" w:line="240" w:lineRule="auto"/>
              <w:jc w:val="both"/>
              <w:rPr>
                <w:rFonts w:ascii="Times New Roman" w:hAnsi="Times New Roman" w:cs="Times New Roman"/>
                <w:bCs/>
                <w:sz w:val="28"/>
                <w:szCs w:val="28"/>
              </w:rPr>
            </w:pPr>
          </w:p>
        </w:tc>
        <w:tc>
          <w:tcPr>
            <w:tcW w:w="493" w:type="pct"/>
            <w:gridSpan w:val="2"/>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515" w:type="pct"/>
            <w:gridSpan w:val="3"/>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к «О»</w:t>
            </w:r>
          </w:p>
        </w:tc>
        <w:tc>
          <w:tcPr>
            <w:tcW w:w="675" w:type="pct"/>
            <w:gridSpan w:val="2"/>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от полной спелости</w:t>
            </w:r>
          </w:p>
        </w:tc>
        <w:tc>
          <w:tcPr>
            <w:tcW w:w="493" w:type="pct"/>
            <w:gridSpan w:val="2"/>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493" w:type="pct"/>
            <w:gridSpan w:val="3"/>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w:t>
            </w:r>
          </w:p>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к «О»</w:t>
            </w:r>
          </w:p>
        </w:tc>
        <w:tc>
          <w:tcPr>
            <w:tcW w:w="675" w:type="pct"/>
            <w:gridSpan w:val="3"/>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от полной спелости</w:t>
            </w:r>
          </w:p>
        </w:tc>
        <w:tc>
          <w:tcPr>
            <w:tcW w:w="494" w:type="pct"/>
            <w:gridSpan w:val="3"/>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49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w:t>
            </w:r>
          </w:p>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к «О»</w:t>
            </w:r>
          </w:p>
        </w:tc>
      </w:tr>
      <w:tr w:rsidR="00C904B8" w:rsidRPr="00D5008B" w:rsidTr="00973CC5">
        <w:tc>
          <w:tcPr>
            <w:tcW w:w="5000" w:type="pct"/>
            <w:gridSpan w:val="21"/>
            <w:vAlign w:val="center"/>
          </w:tcPr>
          <w:p w:rsidR="00C904B8" w:rsidRPr="00D5008B" w:rsidRDefault="00C904B8" w:rsidP="00973CC5">
            <w:pPr>
              <w:spacing w:after="0" w:line="240" w:lineRule="auto"/>
              <w:jc w:val="center"/>
              <w:rPr>
                <w:rFonts w:ascii="Times New Roman" w:hAnsi="Times New Roman" w:cs="Times New Roman"/>
                <w:sz w:val="28"/>
                <w:szCs w:val="28"/>
              </w:rPr>
            </w:pPr>
          </w:p>
        </w:tc>
      </w:tr>
      <w:tr w:rsidR="00C904B8" w:rsidRPr="00D5008B" w:rsidTr="00973CC5">
        <w:tc>
          <w:tcPr>
            <w:tcW w:w="5000" w:type="pct"/>
            <w:gridSpan w:val="21"/>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2019 г.</w:t>
            </w:r>
          </w:p>
        </w:tc>
      </w:tr>
      <w:tr w:rsidR="00C904B8" w:rsidRPr="00D5008B" w:rsidTr="00973CC5">
        <w:tc>
          <w:tcPr>
            <w:tcW w:w="657"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30,2</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19,4</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92,9</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59,7</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155,6</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N30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48,7</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161,3</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52,3</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84,5</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91,0</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56,2</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150,3</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96,6</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56,2</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115,4</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46,1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98,5</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116,6</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70,0</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140,7</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93,6</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66,6</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118,5</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34,8</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146,7</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148,9</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64,7</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226,7</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161,1</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73,7</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110,7</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31,0</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168,3</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114,7</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64,0</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262,9</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116,0</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62,5</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84,8</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24,6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139</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82,6</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64,5</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215,4</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81,9</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173,7</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277,9</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154,1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213,5</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153,6</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68,2</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313,2</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145,4</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180</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103,6</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52,9</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264,3</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123,8</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75,0</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352,6</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112,6</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119,7</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66,5</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163,6</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61,9</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42,2</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387,5</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109,9</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84,6</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70,7</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17,2</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200,7</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122,7</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57,9</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346,7</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89,5</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99,1</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117,1</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38,4</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150,8</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75,1</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49,9</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302,4</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87,2</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122,5</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123,6</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40,6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253</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167,8</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67,8</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373,4</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123,5</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87,5</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71,4</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17,7</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215,6</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85,2</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61,0</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353,7</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94,7</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88,2</w:t>
            </w:r>
          </w:p>
        </w:tc>
        <w:tc>
          <w:tcPr>
            <w:tcW w:w="52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100,8</w:t>
            </w:r>
          </w:p>
        </w:tc>
        <w:tc>
          <w:tcPr>
            <w:tcW w:w="628"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26,5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220,8</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102,4</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65,8</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335,4</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94,8</w:t>
            </w:r>
          </w:p>
        </w:tc>
      </w:tr>
      <w:tr w:rsidR="00C904B8" w:rsidRPr="00D5008B" w:rsidTr="00973CC5">
        <w:tc>
          <w:tcPr>
            <w:tcW w:w="5000" w:type="pct"/>
            <w:gridSpan w:val="21"/>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2020 г.</w:t>
            </w:r>
          </w:p>
        </w:tc>
      </w:tr>
      <w:tr w:rsidR="00C904B8" w:rsidRPr="00D5008B" w:rsidTr="00973CC5">
        <w:tc>
          <w:tcPr>
            <w:tcW w:w="657"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lastRenderedPageBreak/>
              <w:t>O</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42,6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33,9</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71,7</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57</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125,6</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100</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N30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45,5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106,8</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34,6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85,1</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118,7</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64,7</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131,6</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104,8</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47,5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104,4</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16,1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210,1</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293</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71,3</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294,6</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234,5</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114,1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240,2</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245,6</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342,5</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64,8</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378,8</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301,5</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139,7</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122,4</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36,6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250</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348,7</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65,6</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380,8</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303,1</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144,5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103,4</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28,1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345,8</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482</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67,3</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513,5</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408,8</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150</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103,8</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26,2</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375</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523</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65,6</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571,2</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454,7</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207,8</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138,5</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46,8</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310,1</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432,5</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69,8</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444</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353,5</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261,5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125,8</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51,2</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lang w:val="kk-KZ"/>
              </w:rPr>
              <w:t>352,7</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491,9</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69</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510,6</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406,5</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207,9</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79,5</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60,1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202,5</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282,4</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58,6</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345,9</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275,3</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194,6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93,6</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47,4</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239,5</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334</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58,4</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510,3</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326,6</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147,1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75,6</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24,7</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398,1</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555,2</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71,8</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554,9</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441,7</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120,1</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81,6</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37,6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251,7</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351,1</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67,6</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372,3</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296,3</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127,8</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106,4</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65,5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198,2</w:t>
            </w:r>
          </w:p>
        </w:tc>
        <w:tc>
          <w:tcPr>
            <w:tcW w:w="519"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276,4</w:t>
            </w:r>
          </w:p>
        </w:tc>
        <w:tc>
          <w:tcPr>
            <w:tcW w:w="660"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69,2</w:t>
            </w:r>
          </w:p>
        </w:tc>
        <w:tc>
          <w:tcPr>
            <w:tcW w:w="57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386,6</w:t>
            </w:r>
          </w:p>
        </w:tc>
        <w:tc>
          <w:tcPr>
            <w:tcW w:w="49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t>228,2</w:t>
            </w:r>
          </w:p>
        </w:tc>
      </w:tr>
      <w:tr w:rsidR="00C904B8" w:rsidRPr="00D5008B" w:rsidTr="00973CC5">
        <w:tc>
          <w:tcPr>
            <w:tcW w:w="5000" w:type="pct"/>
            <w:gridSpan w:val="21"/>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2021 г.</w:t>
            </w:r>
          </w:p>
        </w:tc>
      </w:tr>
      <w:tr w:rsidR="00C904B8" w:rsidRPr="00D5008B" w:rsidTr="00973CC5">
        <w:tc>
          <w:tcPr>
            <w:tcW w:w="657"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33,8</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100</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24,9</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53,5</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100</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39,4</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135,8</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100</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52</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153,9</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36,5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57,9</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108,2</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40,6</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142,6</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105,0</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57,6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170,4</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39,3</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65</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121,5</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44,3</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146,7</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102,9</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93,6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276,9</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46,0</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100,5</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131,3</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49,4</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203,6</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138,8</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98,6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291,7</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41,6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122,6</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107,2</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51,8</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236,8</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116,3</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103,5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306,2</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39,0</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156,3</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76,9</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58,9</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265,2</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112,0</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146,3</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432,8</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48,4</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288,9</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64,5</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95,5</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302,5</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114,1</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101,8</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301,2</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30,2</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298,7</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73,5</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88,7</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336,8</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111,3</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95,9</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283,7</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27,7</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295,6</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81,2</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85,5</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345,7</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102,6</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102,3</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302,7</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38,5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252,4</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471,8</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95,0</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265,7</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76,9</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225,4</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666,9</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95,6</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300,7</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562,1</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127,6</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235,7</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88,7</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98,7</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292</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29,4</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260,4</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486,7</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77,5</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335,8</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142,5</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89,5</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264,8</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34,9</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256,7</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479,8</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100,0</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256,8</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76,5</w:t>
            </w:r>
          </w:p>
        </w:tc>
      </w:tr>
      <w:tr w:rsidR="00C904B8" w:rsidRPr="00D5008B" w:rsidTr="00973CC5">
        <w:tc>
          <w:tcPr>
            <w:tcW w:w="657"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0"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98,8</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292,3</w:t>
            </w:r>
          </w:p>
        </w:tc>
        <w:tc>
          <w:tcPr>
            <w:tcW w:w="694"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36,8</w:t>
            </w:r>
          </w:p>
        </w:tc>
        <w:tc>
          <w:tcPr>
            <w:tcW w:w="454"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198,6</w:t>
            </w:r>
          </w:p>
        </w:tc>
        <w:tc>
          <w:tcPr>
            <w:tcW w:w="548"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371,2</w:t>
            </w:r>
          </w:p>
        </w:tc>
        <w:tc>
          <w:tcPr>
            <w:tcW w:w="65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73,9</w:t>
            </w:r>
          </w:p>
        </w:tc>
        <w:tc>
          <w:tcPr>
            <w:tcW w:w="549" w:type="pct"/>
            <w:gridSpan w:val="3"/>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268,7</w:t>
            </w:r>
          </w:p>
        </w:tc>
        <w:tc>
          <w:tcPr>
            <w:tcW w:w="495" w:type="pct"/>
            <w:gridSpan w:val="2"/>
            <w:vAlign w:val="center"/>
          </w:tcPr>
          <w:p w:rsidR="00C904B8" w:rsidRPr="00D5008B" w:rsidRDefault="00C904B8" w:rsidP="00973CC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104,6</w:t>
            </w:r>
          </w:p>
        </w:tc>
      </w:tr>
    </w:tbl>
    <w:p w:rsidR="00C904B8" w:rsidRPr="00D5008B" w:rsidRDefault="00C904B8" w:rsidP="00C904B8">
      <w:pPr>
        <w:spacing w:after="0" w:line="240" w:lineRule="auto"/>
        <w:jc w:val="both"/>
        <w:rPr>
          <w:rFonts w:ascii="Times New Roman" w:hAnsi="Times New Roman" w:cs="Times New Roman"/>
          <w:sz w:val="28"/>
          <w:szCs w:val="28"/>
        </w:rPr>
        <w:sectPr w:rsidR="00C904B8" w:rsidRPr="00D5008B" w:rsidSect="008271A5">
          <w:pgSz w:w="11906" w:h="16838"/>
          <w:pgMar w:top="1134" w:right="567" w:bottom="1134" w:left="1701" w:header="709" w:footer="709" w:gutter="0"/>
          <w:cols w:space="708"/>
          <w:docGrid w:linePitch="360"/>
        </w:sectPr>
      </w:pPr>
    </w:p>
    <w:p w:rsidR="00C904B8" w:rsidRPr="00D5008B" w:rsidRDefault="00C904B8" w:rsidP="00C904B8">
      <w:pPr>
        <w:spacing w:after="0" w:line="240" w:lineRule="auto"/>
        <w:ind w:firstLine="708"/>
        <w:jc w:val="both"/>
        <w:rPr>
          <w:rFonts w:ascii="Times New Roman" w:hAnsi="Times New Roman" w:cs="Times New Roman"/>
          <w:bCs/>
          <w:sz w:val="28"/>
          <w:szCs w:val="28"/>
        </w:rPr>
      </w:pPr>
      <w:r w:rsidRPr="00D5008B">
        <w:rPr>
          <w:rFonts w:ascii="Times New Roman" w:hAnsi="Times New Roman" w:cs="Times New Roman"/>
          <w:sz w:val="28"/>
          <w:szCs w:val="28"/>
        </w:rPr>
        <w:lastRenderedPageBreak/>
        <w:t xml:space="preserve">По вариантам опыта при внесении удобрений происходит накопление сухого вещества в растениях сортов горчицы. Внесение азотных удобрений в среднем 2019 и 2020 гг. к уборке вегетативная масса практически нарастала равномерно по всем вариантам опыта, но по сортам горчицы варианта  </w:t>
      </w: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и P</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 Рушена (223,9-275,1 г) и Профи (372,2-386,6 г) масса сухого вещества уменьшается, это тенденция сохраняется и в 2021 году.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Анализ внесения фосфорных удобрений показывал о значении фосфора в развитии корневой системы, недостаток которого действует на продуктивность горчицы. Фосфорные удобрения по-разному влияли на  накопление сухого вещества, при этом положительно влияли на произрастание растений сортов горчицы.  При увеличении  доз фосфорных удобрений биомасса сорта </w:t>
      </w:r>
      <w:proofErr w:type="gramStart"/>
      <w:r w:rsidRPr="00D5008B">
        <w:rPr>
          <w:rFonts w:ascii="Times New Roman" w:hAnsi="Times New Roman" w:cs="Times New Roman"/>
          <w:sz w:val="28"/>
          <w:szCs w:val="28"/>
        </w:rPr>
        <w:t>Рушена</w:t>
      </w:r>
      <w:proofErr w:type="gramEnd"/>
      <w:r w:rsidRPr="00D5008B">
        <w:rPr>
          <w:rFonts w:ascii="Times New Roman" w:hAnsi="Times New Roman" w:cs="Times New Roman"/>
          <w:sz w:val="28"/>
          <w:szCs w:val="28"/>
        </w:rPr>
        <w:t xml:space="preserve"> увеличивалась по отношению к контрольному варианту. В 2019 и 2021 годах в период фазы бутонизация-полное созревание  сухого вещества было в 4,5 раза больше, когда как в 2020 году  - в 5,5-7,5 раза. По Профи разница была меньше, почти в два раза по всем годам исследований.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При анализе прироста сухого вещества при полном созревании в растениях  сорта горчицы </w:t>
      </w:r>
      <w:proofErr w:type="gramStart"/>
      <w:r w:rsidRPr="00D5008B">
        <w:rPr>
          <w:rFonts w:ascii="Times New Roman" w:hAnsi="Times New Roman" w:cs="Times New Roman"/>
          <w:sz w:val="28"/>
          <w:szCs w:val="28"/>
        </w:rPr>
        <w:t>Рушена</w:t>
      </w:r>
      <w:proofErr w:type="gramEnd"/>
      <w:r w:rsidRPr="00D5008B">
        <w:rPr>
          <w:rFonts w:ascii="Times New Roman" w:hAnsi="Times New Roman" w:cs="Times New Roman"/>
          <w:sz w:val="28"/>
          <w:szCs w:val="28"/>
        </w:rPr>
        <w:t xml:space="preserve"> отмечалось в 2019 году наибольшее значение  на варианте Р</w:t>
      </w:r>
      <w:r w:rsidRPr="00D5008B">
        <w:rPr>
          <w:rFonts w:ascii="Times New Roman" w:hAnsi="Times New Roman" w:cs="Times New Roman"/>
          <w:sz w:val="28"/>
          <w:szCs w:val="28"/>
          <w:vertAlign w:val="subscript"/>
        </w:rPr>
        <w:t>210</w:t>
      </w:r>
      <w:r w:rsidRPr="00D5008B">
        <w:rPr>
          <w:rFonts w:ascii="Times New Roman" w:hAnsi="Times New Roman" w:cs="Times New Roman"/>
          <w:sz w:val="28"/>
          <w:szCs w:val="28"/>
        </w:rPr>
        <w:t xml:space="preserve"> (446,6%), в 2020, 2021 году – Р</w:t>
      </w:r>
      <w:r w:rsidRPr="00D5008B">
        <w:rPr>
          <w:rFonts w:ascii="Times New Roman" w:hAnsi="Times New Roman" w:cs="Times New Roman"/>
          <w:sz w:val="28"/>
          <w:szCs w:val="28"/>
          <w:vertAlign w:val="subscript"/>
        </w:rPr>
        <w:t>150</w:t>
      </w:r>
      <w:r w:rsidRPr="00D5008B">
        <w:rPr>
          <w:rFonts w:ascii="Times New Roman" w:hAnsi="Times New Roman" w:cs="Times New Roman"/>
          <w:sz w:val="28"/>
          <w:szCs w:val="28"/>
        </w:rPr>
        <w:t xml:space="preserve"> (619,3% и 454,8%).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Отмечалось, что наиболее решающим в накоплении сухой массы является фазы вегетации бутонизация-цветение и  практически на это время приходится формирование основного урожая растений горчицы. К полному созреванию биомасса увеличивается в 1,5 раза.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Применение азотно-фосфорных удобрений по-разному влияло на накопление биомассы. Условия минерального питания растений, формируемые за счет агрометеорологических факторов и вносимых удобрений, оказали большое влияние на накопление сухого вещества сортов горчицы, и особенно во второй половине вегетации. Масса сухого вещества по вариантам опыта </w:t>
      </w:r>
      <w:proofErr w:type="gramStart"/>
      <w:r w:rsidRPr="00D5008B">
        <w:rPr>
          <w:rFonts w:ascii="Times New Roman" w:hAnsi="Times New Roman" w:cs="Times New Roman"/>
          <w:sz w:val="28"/>
          <w:szCs w:val="28"/>
        </w:rPr>
        <w:t>составила в начальной фазе бутонизации сорта Рушена</w:t>
      </w:r>
      <w:proofErr w:type="gramEnd"/>
      <w:r w:rsidRPr="00D5008B">
        <w:rPr>
          <w:rFonts w:ascii="Times New Roman" w:hAnsi="Times New Roman" w:cs="Times New Roman"/>
          <w:sz w:val="28"/>
          <w:szCs w:val="28"/>
        </w:rPr>
        <w:t xml:space="preserve"> – 35,9-210,3, в фазу цветения – 60,1-280,6 и в фазу полного созревания – 99,3-408,3 г. Прирост от удобрений по лучшим вариантам соответственно составил  – 612,0; 475,6; 411,4%. По Профи прирост составляет в зависимости от фазы вегетации 173,0-514,4 г, в процентном соотношении в сравнении с контролем составляет от 427,8-483,9%.  </w:t>
      </w:r>
    </w:p>
    <w:p w:rsidR="00C904B8" w:rsidRPr="00D5008B" w:rsidRDefault="00C904B8" w:rsidP="00C904B8">
      <w:pPr>
        <w:pStyle w:val="af4"/>
        <w:spacing w:after="0" w:line="240" w:lineRule="auto"/>
        <w:ind w:left="0" w:firstLine="540"/>
        <w:jc w:val="both"/>
        <w:rPr>
          <w:rFonts w:ascii="Times New Roman" w:hAnsi="Times New Roman" w:cs="Times New Roman"/>
          <w:sz w:val="28"/>
          <w:szCs w:val="28"/>
        </w:rPr>
      </w:pPr>
      <w:r w:rsidRPr="00D5008B">
        <w:rPr>
          <w:rFonts w:ascii="Times New Roman" w:hAnsi="Times New Roman" w:cs="Times New Roman"/>
          <w:sz w:val="28"/>
          <w:szCs w:val="28"/>
        </w:rPr>
        <w:t>К фазе цветения фосфорные удобрения обеспечили прирост сухого вещества в 1,4-1,7 раза; азотные в 1,2-1,7 раза. Совместное применение азотно-фосфорных удобрений не имело преимуществ. Одним из сдерживающих факторов   были гидротермические условия сельскохозяйственного года.</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Исходя из вышеизложенного, накопление сухого вещества в растениях сортов горчицы зависят от условий влагообеспеченности и наличия в почве элементов питания. Однако</w:t>
      </w:r>
      <w:proofErr w:type="gramStart"/>
      <w:r w:rsidRPr="00D5008B">
        <w:rPr>
          <w:rFonts w:ascii="Times New Roman" w:hAnsi="Times New Roman" w:cs="Times New Roman"/>
          <w:sz w:val="28"/>
          <w:szCs w:val="28"/>
        </w:rPr>
        <w:t>,</w:t>
      </w:r>
      <w:proofErr w:type="gramEnd"/>
      <w:r w:rsidRPr="00D5008B">
        <w:rPr>
          <w:rFonts w:ascii="Times New Roman" w:hAnsi="Times New Roman" w:cs="Times New Roman"/>
          <w:sz w:val="28"/>
          <w:szCs w:val="28"/>
        </w:rPr>
        <w:t xml:space="preserve"> надо заметить вегетативная масса увеличивалась к фазе полного созревания и сорта различались по вегетативной массе. </w:t>
      </w:r>
    </w:p>
    <w:p w:rsidR="00C904B8" w:rsidRPr="00D5008B" w:rsidRDefault="00C904B8" w:rsidP="00C904B8">
      <w:pPr>
        <w:tabs>
          <w:tab w:val="left" w:pos="993"/>
        </w:tabs>
        <w:spacing w:after="0" w:line="240" w:lineRule="auto"/>
        <w:ind w:firstLine="709"/>
        <w:jc w:val="both"/>
        <w:rPr>
          <w:rFonts w:ascii="Times New Roman" w:hAnsi="Times New Roman" w:cs="Times New Roman"/>
          <w:sz w:val="28"/>
          <w:szCs w:val="28"/>
          <w:shd w:val="clear" w:color="auto" w:fill="FFFFFF"/>
        </w:rPr>
      </w:pPr>
      <w:r w:rsidRPr="00D5008B">
        <w:rPr>
          <w:rFonts w:ascii="Times New Roman" w:hAnsi="Times New Roman" w:cs="Times New Roman"/>
          <w:b/>
          <w:sz w:val="28"/>
          <w:szCs w:val="28"/>
        </w:rPr>
        <w:t xml:space="preserve">Влияние почвенных условий и удобрений на химический состав растений и вынос элементов питания. </w:t>
      </w:r>
      <w:r w:rsidRPr="00D5008B">
        <w:rPr>
          <w:rFonts w:ascii="Times New Roman" w:hAnsi="Times New Roman" w:cs="Times New Roman"/>
          <w:sz w:val="28"/>
          <w:szCs w:val="28"/>
        </w:rPr>
        <w:t xml:space="preserve">Выявляется, что действие азотных и фосфорных удобрений и их совместное применение повышает содержание </w:t>
      </w:r>
      <w:r w:rsidRPr="00D5008B">
        <w:rPr>
          <w:rFonts w:ascii="Times New Roman" w:hAnsi="Times New Roman" w:cs="Times New Roman"/>
          <w:sz w:val="28"/>
          <w:szCs w:val="28"/>
        </w:rPr>
        <w:lastRenderedPageBreak/>
        <w:t xml:space="preserve">общего азота и тесная связь между химическим составом растений и продуктивностью.  </w:t>
      </w:r>
      <w:r w:rsidRPr="00D5008B">
        <w:rPr>
          <w:rFonts w:ascii="Times New Roman" w:hAnsi="Times New Roman" w:cs="Times New Roman"/>
          <w:sz w:val="28"/>
          <w:szCs w:val="28"/>
          <w:shd w:val="clear" w:color="auto" w:fill="FFFFFF"/>
        </w:rPr>
        <w:t>Содержание в растениях горчицы элементов питания зависят о внесения определенных доз минеральных удобрений</w:t>
      </w:r>
      <w:r w:rsidRPr="00D5008B">
        <w:rPr>
          <w:rFonts w:ascii="Times New Roman" w:hAnsi="Times New Roman" w:cs="Times New Roman"/>
          <w:sz w:val="28"/>
          <w:szCs w:val="28"/>
        </w:rPr>
        <w:t xml:space="preserve">, что изучено и выявлено опытным путем и в наших научных исследованиях.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Применение минеральных удобрений оказало положительное действие на содержание </w:t>
      </w:r>
      <w:r w:rsidRPr="00D5008B">
        <w:rPr>
          <w:rFonts w:ascii="Times New Roman" w:hAnsi="Times New Roman" w:cs="Times New Roman"/>
          <w:sz w:val="28"/>
          <w:szCs w:val="28"/>
          <w:lang w:val="en-US"/>
        </w:rPr>
        <w:t>NPK</w:t>
      </w:r>
      <w:r w:rsidRPr="00D5008B">
        <w:rPr>
          <w:rFonts w:ascii="Times New Roman" w:hAnsi="Times New Roman" w:cs="Times New Roman"/>
          <w:sz w:val="28"/>
          <w:szCs w:val="28"/>
        </w:rPr>
        <w:t xml:space="preserve">  в вегетативной массе и зерне растений сортов горчицы (таблица 17,18, приложение З.2).</w:t>
      </w:r>
    </w:p>
    <w:p w:rsidR="00C904B8" w:rsidRPr="00D5008B" w:rsidRDefault="00C904B8" w:rsidP="00C904B8">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ab/>
      </w:r>
      <w:proofErr w:type="gramStart"/>
      <w:r w:rsidRPr="00D5008B">
        <w:rPr>
          <w:rFonts w:ascii="Times New Roman" w:hAnsi="Times New Roman" w:cs="Times New Roman"/>
          <w:sz w:val="28"/>
          <w:szCs w:val="28"/>
        </w:rPr>
        <w:t>Внесение азотных удобрений в дозе 30 и 60 кг не оказывали влияние на содержание азота в фазу бутонизации (в среднем за годы исследований) составил 1,16-1,25% по сорту Рушена  и 1,48-1,53% - по Профи, причиной чего являются погодные условия во время исследований.</w:t>
      </w:r>
      <w:proofErr w:type="gramEnd"/>
      <w:r w:rsidRPr="00D5008B">
        <w:rPr>
          <w:rFonts w:ascii="Times New Roman" w:hAnsi="Times New Roman" w:cs="Times New Roman"/>
          <w:sz w:val="28"/>
          <w:szCs w:val="28"/>
        </w:rPr>
        <w:t xml:space="preserve"> В фазу цветения происходит снижение содержания азота 0,78-0,86% в сравнении с фазой бутонизации и далее идет незначительное снижение 0,68-0,73% в фазу полной спелости сортов горчицы.</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Внесение фосфорных и азотно-фосфорных удобрений значительно повышает содержание азота в растениях. В фосфорных вариантах по сравнению с контролем азота содержится на 27,4-35,4% больше в растениях горчицы сорта Рушена и 9,5-26,4% - сорта Профи. При внесении азотно-фосфорных удобрений также азота </w:t>
      </w:r>
      <w:proofErr w:type="gramStart"/>
      <w:r w:rsidRPr="00D5008B">
        <w:rPr>
          <w:rFonts w:ascii="Times New Roman" w:hAnsi="Times New Roman" w:cs="Times New Roman"/>
          <w:sz w:val="28"/>
          <w:szCs w:val="28"/>
        </w:rPr>
        <w:t>находится больше в растениях горчицы сорта Рушена</w:t>
      </w:r>
      <w:proofErr w:type="gramEnd"/>
      <w:r w:rsidRPr="00D5008B">
        <w:rPr>
          <w:rFonts w:ascii="Times New Roman" w:hAnsi="Times New Roman" w:cs="Times New Roman"/>
          <w:sz w:val="28"/>
          <w:szCs w:val="28"/>
        </w:rPr>
        <w:t xml:space="preserve">, чем Профи, соответственно – 38,1-49,6% и 12,8-32,4%.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Содержание элементов питания в растениях горчицы по годам исследования и действие минеральных удобрений противоречиво. Так, фосфорные удобрения в 2019 г. содержание азота в фазу бутонизации поднималось от 1,37 до 1,48 %, а по совместным вариантам происходит повышение азота. В фазу цветения азот увеличивается практически по всем вариантам. Все эти изменения происходят при произрастании горчицы сорта </w:t>
      </w:r>
      <w:proofErr w:type="gramStart"/>
      <w:r w:rsidRPr="00D5008B">
        <w:rPr>
          <w:rFonts w:ascii="Times New Roman" w:hAnsi="Times New Roman" w:cs="Times New Roman"/>
          <w:sz w:val="28"/>
          <w:szCs w:val="28"/>
        </w:rPr>
        <w:t>Рушена</w:t>
      </w:r>
      <w:proofErr w:type="gramEnd"/>
      <w:r w:rsidRPr="00D5008B">
        <w:rPr>
          <w:rFonts w:ascii="Times New Roman" w:hAnsi="Times New Roman" w:cs="Times New Roman"/>
          <w:sz w:val="28"/>
          <w:szCs w:val="28"/>
        </w:rPr>
        <w:t xml:space="preserve">. По сорту Профи содержание азота начиная с фазы бутонизации  и заканчивая фазой полной </w:t>
      </w:r>
      <w:proofErr w:type="gramStart"/>
      <w:r w:rsidRPr="00D5008B">
        <w:rPr>
          <w:rFonts w:ascii="Times New Roman" w:hAnsi="Times New Roman" w:cs="Times New Roman"/>
          <w:sz w:val="28"/>
          <w:szCs w:val="28"/>
        </w:rPr>
        <w:t>спелости</w:t>
      </w:r>
      <w:proofErr w:type="gramEnd"/>
      <w:r w:rsidRPr="00D5008B">
        <w:rPr>
          <w:rFonts w:ascii="Times New Roman" w:hAnsi="Times New Roman" w:cs="Times New Roman"/>
          <w:sz w:val="28"/>
          <w:szCs w:val="28"/>
        </w:rPr>
        <w:t xml:space="preserve"> уменьшается по всем фонам, что говорит о том, что растения горчицы Профи более выше и мощнее, чем растения сорта Рушена. Содержание фосфора в 2019 году в фазу бутонизации повышалась на фонах </w:t>
      </w: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60 </w:t>
      </w:r>
      <w:r w:rsidRPr="00D5008B">
        <w:rPr>
          <w:rFonts w:ascii="Times New Roman" w:hAnsi="Times New Roman" w:cs="Times New Roman"/>
          <w:bCs/>
          <w:sz w:val="28"/>
          <w:szCs w:val="28"/>
        </w:rPr>
        <w:t>и P</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 xml:space="preserve"> и азотно-фосфорных фонах по сортам горчицы в среднем на 6-20%.</w:t>
      </w:r>
      <w:r w:rsidRPr="00D5008B">
        <w:rPr>
          <w:rFonts w:ascii="Times New Roman" w:hAnsi="Times New Roman" w:cs="Times New Roman"/>
          <w:sz w:val="28"/>
          <w:szCs w:val="28"/>
        </w:rPr>
        <w:t xml:space="preserve"> По содержанию калия по вариантам опыта растений сортов горчицы наблюдается незначительная разница.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Содержание азота в 2020 году при внесении азотных удобрений в дозе 30 и 60 кг д.</w:t>
      </w:r>
      <w:proofErr w:type="gramStart"/>
      <w:r w:rsidRPr="00D5008B">
        <w:rPr>
          <w:rFonts w:ascii="Times New Roman" w:hAnsi="Times New Roman" w:cs="Times New Roman"/>
          <w:sz w:val="28"/>
          <w:szCs w:val="28"/>
        </w:rPr>
        <w:t>в</w:t>
      </w:r>
      <w:proofErr w:type="gramEnd"/>
      <w:r w:rsidRPr="00D5008B">
        <w:rPr>
          <w:rFonts w:ascii="Times New Roman" w:hAnsi="Times New Roman" w:cs="Times New Roman"/>
          <w:sz w:val="28"/>
          <w:szCs w:val="28"/>
        </w:rPr>
        <w:t xml:space="preserve">. повышается </w:t>
      </w:r>
      <w:proofErr w:type="gramStart"/>
      <w:r w:rsidRPr="00D5008B">
        <w:rPr>
          <w:rFonts w:ascii="Times New Roman" w:hAnsi="Times New Roman" w:cs="Times New Roman"/>
          <w:sz w:val="28"/>
          <w:szCs w:val="28"/>
        </w:rPr>
        <w:t>в</w:t>
      </w:r>
      <w:proofErr w:type="gramEnd"/>
      <w:r w:rsidRPr="00D5008B">
        <w:rPr>
          <w:rFonts w:ascii="Times New Roman" w:hAnsi="Times New Roman" w:cs="Times New Roman"/>
          <w:sz w:val="28"/>
          <w:szCs w:val="28"/>
        </w:rPr>
        <w:t xml:space="preserve"> сравнении с контролем на 11% в фазу бутонизации, 13%  - фаза цветения и 8 % - фаза полной спелости. Содержание фосфора увеличилось не намного, около 3-9 % по всем фазам вегетации сортов горчицы. Содержание калия не изменилось.</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 сравнении по годам в фазу бутонизации содержание фосфора при внесении фосфорных удобрений в 2019 и 2021 году было больше становится в фазу цветения и полной спелости, на 7-37%, а 2020 году – в фазу полной спелости. </w:t>
      </w:r>
    </w:p>
    <w:p w:rsidR="00C904B8" w:rsidRPr="00D5008B" w:rsidRDefault="00C904B8" w:rsidP="00C904B8">
      <w:pPr>
        <w:spacing w:after="0" w:line="240" w:lineRule="auto"/>
        <w:ind w:firstLine="540"/>
        <w:jc w:val="both"/>
        <w:rPr>
          <w:rFonts w:ascii="Times New Roman" w:hAnsi="Times New Roman" w:cs="Times New Roman"/>
          <w:sz w:val="28"/>
          <w:szCs w:val="28"/>
        </w:rPr>
      </w:pPr>
    </w:p>
    <w:p w:rsidR="00C904B8" w:rsidRPr="00D5008B" w:rsidRDefault="00C904B8" w:rsidP="00C904B8">
      <w:pPr>
        <w:spacing w:after="0" w:line="240" w:lineRule="auto"/>
        <w:ind w:firstLine="540"/>
        <w:jc w:val="both"/>
        <w:rPr>
          <w:rFonts w:ascii="Times New Roman" w:hAnsi="Times New Roman" w:cs="Times New Roman"/>
          <w:sz w:val="28"/>
          <w:szCs w:val="28"/>
        </w:rPr>
      </w:pPr>
    </w:p>
    <w:p w:rsidR="00C904B8" w:rsidRPr="00D5008B" w:rsidRDefault="00C904B8" w:rsidP="00C904B8">
      <w:pPr>
        <w:tabs>
          <w:tab w:val="left" w:pos="360"/>
        </w:tabs>
        <w:spacing w:after="0" w:line="240" w:lineRule="auto"/>
        <w:jc w:val="both"/>
        <w:rPr>
          <w:rFonts w:ascii="Times New Roman" w:hAnsi="Times New Roman" w:cs="Times New Roman"/>
          <w:bCs/>
          <w:sz w:val="28"/>
          <w:szCs w:val="28"/>
        </w:rPr>
        <w:sectPr w:rsidR="00C904B8" w:rsidRPr="00D5008B" w:rsidSect="008271A5">
          <w:pgSz w:w="11906" w:h="16838"/>
          <w:pgMar w:top="1134" w:right="567" w:bottom="1134" w:left="1701" w:header="709" w:footer="709" w:gutter="0"/>
          <w:cols w:space="708"/>
          <w:docGrid w:linePitch="360"/>
        </w:sectPr>
      </w:pPr>
    </w:p>
    <w:p w:rsidR="00C904B8" w:rsidRPr="00D5008B" w:rsidRDefault="00C904B8" w:rsidP="00C904B8">
      <w:pPr>
        <w:tabs>
          <w:tab w:val="left" w:pos="360"/>
        </w:tabs>
        <w:spacing w:after="0" w:line="240" w:lineRule="auto"/>
        <w:jc w:val="both"/>
        <w:rPr>
          <w:rFonts w:ascii="Times New Roman" w:hAnsi="Times New Roman" w:cs="Times New Roman"/>
          <w:sz w:val="28"/>
          <w:szCs w:val="28"/>
        </w:rPr>
      </w:pPr>
      <w:r w:rsidRPr="00D5008B">
        <w:rPr>
          <w:rFonts w:ascii="Times New Roman" w:hAnsi="Times New Roman" w:cs="Times New Roman"/>
          <w:bCs/>
          <w:sz w:val="28"/>
          <w:szCs w:val="28"/>
        </w:rPr>
        <w:lastRenderedPageBreak/>
        <w:t xml:space="preserve">Таблица 17 - Химический состав вегетативной массы  сорта Рушена горчицы (% на сухое вещество) за годы исследований </w:t>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974"/>
        <w:gridCol w:w="1043"/>
        <w:gridCol w:w="978"/>
        <w:gridCol w:w="974"/>
        <w:gridCol w:w="1043"/>
        <w:gridCol w:w="980"/>
        <w:gridCol w:w="771"/>
        <w:gridCol w:w="808"/>
        <w:gridCol w:w="769"/>
      </w:tblGrid>
      <w:tr w:rsidR="00C904B8" w:rsidRPr="00D5008B" w:rsidTr="00973CC5">
        <w:trPr>
          <w:trHeight w:val="283"/>
        </w:trPr>
        <w:tc>
          <w:tcPr>
            <w:tcW w:w="770" w:type="pct"/>
            <w:vMerge w:val="restart"/>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Внесено</w:t>
            </w:r>
          </w:p>
        </w:tc>
        <w:tc>
          <w:tcPr>
            <w:tcW w:w="1519"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Фаза бутонизации</w:t>
            </w:r>
          </w:p>
        </w:tc>
        <w:tc>
          <w:tcPr>
            <w:tcW w:w="1520"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Фаза цветения</w:t>
            </w:r>
          </w:p>
        </w:tc>
        <w:tc>
          <w:tcPr>
            <w:tcW w:w="1191"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Фаза полной спелости</w:t>
            </w:r>
          </w:p>
        </w:tc>
      </w:tr>
      <w:tr w:rsidR="00C904B8" w:rsidRPr="00D5008B" w:rsidTr="00973CC5">
        <w:tc>
          <w:tcPr>
            <w:tcW w:w="770" w:type="pct"/>
            <w:vMerge/>
            <w:vAlign w:val="center"/>
          </w:tcPr>
          <w:p w:rsidR="00C904B8" w:rsidRPr="00D5008B" w:rsidRDefault="00C904B8" w:rsidP="00973CC5">
            <w:pPr>
              <w:spacing w:after="0" w:line="240" w:lineRule="auto"/>
              <w:jc w:val="center"/>
              <w:rPr>
                <w:rFonts w:ascii="Times New Roman" w:hAnsi="Times New Roman" w:cs="Times New Roman"/>
                <w:sz w:val="28"/>
                <w:szCs w:val="28"/>
              </w:rPr>
            </w:pPr>
          </w:p>
        </w:tc>
        <w:tc>
          <w:tcPr>
            <w:tcW w:w="494"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529"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496"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494"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529"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497"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391" w:type="pct"/>
            <w:vAlign w:val="center"/>
          </w:tcPr>
          <w:p w:rsidR="00C904B8" w:rsidRPr="00D5008B" w:rsidRDefault="00C904B8" w:rsidP="00973CC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N</w:t>
            </w:r>
          </w:p>
        </w:tc>
        <w:tc>
          <w:tcPr>
            <w:tcW w:w="410" w:type="pct"/>
            <w:vAlign w:val="center"/>
          </w:tcPr>
          <w:p w:rsidR="00C904B8" w:rsidRPr="00D5008B" w:rsidRDefault="00C904B8" w:rsidP="00973CC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390" w:type="pct"/>
            <w:vAlign w:val="center"/>
          </w:tcPr>
          <w:p w:rsidR="00C904B8" w:rsidRPr="00D5008B" w:rsidRDefault="00C904B8" w:rsidP="00973CC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 г.</w:t>
            </w:r>
          </w:p>
        </w:tc>
      </w:tr>
      <w:tr w:rsidR="00C904B8" w:rsidRPr="00D5008B" w:rsidTr="00973CC5">
        <w:tc>
          <w:tcPr>
            <w:tcW w:w="770"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bookmarkStart w:id="2" w:name="_Hlk106523164"/>
            <w:r w:rsidRPr="00D5008B">
              <w:rPr>
                <w:rFonts w:ascii="Times New Roman" w:hAnsi="Times New Roman" w:cs="Times New Roman"/>
                <w:bCs/>
                <w:sz w:val="28"/>
                <w:szCs w:val="28"/>
                <w:lang w:val="en-US"/>
              </w:rPr>
              <w:t>O</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0,62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0,99</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0,52</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0,43</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1,98</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0,64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1,02</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0,54</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1,97</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0,66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1,07</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0,55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0,54</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2,02</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1,57</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0,64</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0,46</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1,57</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0,67</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0,74</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1,37</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0,54</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1,76</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2,04</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0,97</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0,48</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0,43</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2,09</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1,49</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0,91</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0,47</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2,06</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0,77</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1,46</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0,89</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0,41</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0,34</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0,91</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1,78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1,63</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0,96</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1,58</w:t>
            </w:r>
          </w:p>
        </w:tc>
      </w:tr>
      <w:bookmarkEnd w:id="2"/>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 г.</w:t>
            </w:r>
          </w:p>
        </w:tc>
      </w:tr>
      <w:tr w:rsidR="00C904B8" w:rsidRPr="00D5008B" w:rsidTr="00973CC5">
        <w:tc>
          <w:tcPr>
            <w:tcW w:w="770"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0,60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1,86</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0,65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1,28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0,67</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1,91</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1,92</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1,82</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0,20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1,93</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0,78</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0,82</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0,42</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0,88</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0,72</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0,46</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1,94</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0,92</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0,76</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1,62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1,91</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0,92</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0,78</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0,82</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1,61</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0,63</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1,01</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1,65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0,74</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1,83</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0,67</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1,91</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 г.</w:t>
            </w:r>
          </w:p>
        </w:tc>
      </w:tr>
      <w:tr w:rsidR="00C904B8" w:rsidRPr="00D5008B" w:rsidTr="00973CC5">
        <w:tc>
          <w:tcPr>
            <w:tcW w:w="770"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1,00</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0,75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1,57</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1,23</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1,28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1,57</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1,30</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0,96</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0,20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1,78</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1,13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1,83</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0,86</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1,86</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0,48</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P</w:t>
            </w:r>
            <w:r w:rsidRPr="00D5008B">
              <w:rPr>
                <w:rFonts w:ascii="Times New Roman" w:hAnsi="Times New Roman" w:cs="Times New Roman"/>
                <w:bCs/>
                <w:sz w:val="28"/>
                <w:szCs w:val="28"/>
                <w:vertAlign w:val="subscript"/>
              </w:rPr>
              <w:t>180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1,44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0,42</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1,98</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1,93</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0,96</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0,46</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0,86</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1,62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1,98</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0,98</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0,61</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1,78</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0,99</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0,63</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1,59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1,86</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1,61</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0,63</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1,01</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1,01</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1,65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0,74</w:t>
            </w:r>
          </w:p>
        </w:tc>
        <w:tc>
          <w:tcPr>
            <w:tcW w:w="496"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494"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c>
          <w:tcPr>
            <w:tcW w:w="391" w:type="pct"/>
            <w:vAlign w:val="center"/>
          </w:tcPr>
          <w:p w:rsidR="00C904B8" w:rsidRPr="00D5008B" w:rsidRDefault="00C904B8" w:rsidP="00973CC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t>1,00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39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r>
    </w:tbl>
    <w:p w:rsidR="00C904B8" w:rsidRPr="00D5008B" w:rsidRDefault="00C904B8" w:rsidP="00C904B8">
      <w:pPr>
        <w:tabs>
          <w:tab w:val="left" w:pos="360"/>
        </w:tabs>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Таблица 18 - Химический состав вегетативной массы  сорта Профи горчицы (% на сухое вещество) за годы исследований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974"/>
        <w:gridCol w:w="1043"/>
        <w:gridCol w:w="980"/>
        <w:gridCol w:w="974"/>
        <w:gridCol w:w="1043"/>
        <w:gridCol w:w="980"/>
        <w:gridCol w:w="771"/>
        <w:gridCol w:w="808"/>
        <w:gridCol w:w="767"/>
      </w:tblGrid>
      <w:tr w:rsidR="00C904B8" w:rsidRPr="00D5008B" w:rsidTr="00973CC5">
        <w:trPr>
          <w:trHeight w:val="283"/>
        </w:trPr>
        <w:tc>
          <w:tcPr>
            <w:tcW w:w="770" w:type="pct"/>
            <w:vMerge w:val="restart"/>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Внесено</w:t>
            </w:r>
          </w:p>
        </w:tc>
        <w:tc>
          <w:tcPr>
            <w:tcW w:w="1520"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Фаза бутонизации</w:t>
            </w:r>
          </w:p>
        </w:tc>
        <w:tc>
          <w:tcPr>
            <w:tcW w:w="1520"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Фаза цветения</w:t>
            </w:r>
          </w:p>
        </w:tc>
        <w:tc>
          <w:tcPr>
            <w:tcW w:w="1190"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Фаза полной спелости</w:t>
            </w:r>
          </w:p>
        </w:tc>
      </w:tr>
      <w:tr w:rsidR="00C904B8" w:rsidRPr="00D5008B" w:rsidTr="00973CC5">
        <w:tc>
          <w:tcPr>
            <w:tcW w:w="770" w:type="pct"/>
            <w:vMerge/>
            <w:vAlign w:val="center"/>
          </w:tcPr>
          <w:p w:rsidR="00C904B8" w:rsidRPr="00D5008B" w:rsidRDefault="00C904B8" w:rsidP="00973CC5">
            <w:pPr>
              <w:spacing w:after="0" w:line="240" w:lineRule="auto"/>
              <w:jc w:val="center"/>
              <w:rPr>
                <w:rFonts w:ascii="Times New Roman" w:hAnsi="Times New Roman" w:cs="Times New Roman"/>
                <w:sz w:val="28"/>
                <w:szCs w:val="28"/>
              </w:rPr>
            </w:pPr>
          </w:p>
        </w:tc>
        <w:tc>
          <w:tcPr>
            <w:tcW w:w="494"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529"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497"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494"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529"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497" w:type="pct"/>
            <w:vAlign w:val="center"/>
          </w:tcPr>
          <w:p w:rsidR="00C904B8" w:rsidRPr="00D5008B" w:rsidRDefault="00C904B8" w:rsidP="00973CC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391" w:type="pct"/>
            <w:vAlign w:val="center"/>
          </w:tcPr>
          <w:p w:rsidR="00C904B8" w:rsidRPr="00D5008B" w:rsidRDefault="00C904B8" w:rsidP="00973CC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N</w:t>
            </w:r>
          </w:p>
        </w:tc>
        <w:tc>
          <w:tcPr>
            <w:tcW w:w="410" w:type="pct"/>
            <w:vAlign w:val="center"/>
          </w:tcPr>
          <w:p w:rsidR="00C904B8" w:rsidRPr="00D5008B" w:rsidRDefault="00C904B8" w:rsidP="00973CC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389" w:type="pct"/>
            <w:vAlign w:val="center"/>
          </w:tcPr>
          <w:p w:rsidR="00C904B8" w:rsidRPr="00D5008B" w:rsidRDefault="00C904B8" w:rsidP="00973CC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 г.</w:t>
            </w:r>
          </w:p>
        </w:tc>
      </w:tr>
      <w:tr w:rsidR="00C904B8" w:rsidRPr="00D5008B" w:rsidTr="00973CC5">
        <w:tc>
          <w:tcPr>
            <w:tcW w:w="770"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1,61</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2,29</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1,41</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1,41</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0,42</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2,28</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1,72</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0,35</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1,72</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2,37</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1,77</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0,38</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2,32</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0,40</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2,38</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1,97</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0,40</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2,42</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1,56</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0,42</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0,87</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2,59</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2,63</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0,72</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2,74</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0,72</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2,39</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0,71</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2,35</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0,75</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2,46</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1,72</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0,76</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2,19</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1,77</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1,77</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0,70</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2,13</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1,83</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1,78</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1,83</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 г.</w:t>
            </w:r>
          </w:p>
        </w:tc>
      </w:tr>
      <w:tr w:rsidR="00C904B8" w:rsidRPr="00D5008B" w:rsidTr="00973CC5">
        <w:tc>
          <w:tcPr>
            <w:tcW w:w="770"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2,27</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1,44</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0,33</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2,35</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0,35</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2,37</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0,37</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1,48</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0,37</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2,38</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2,13</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1,48</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0,41</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0,67</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2,42</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0,67</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0,67</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2,45</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2,16</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1,52</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1,67</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2,59</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2,29</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1,67</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2,33</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2,64</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0,51</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2,42</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0,51</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2,42</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2,55</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1,37</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2,16</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1,37</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0,46</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2,35</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0,49</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2,45</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2,18</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1,39</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2,33</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0,52</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 г.</w:t>
            </w:r>
          </w:p>
        </w:tc>
      </w:tr>
      <w:tr w:rsidR="00C904B8" w:rsidRPr="00D5008B" w:rsidTr="00973CC5">
        <w:tc>
          <w:tcPr>
            <w:tcW w:w="770"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lastRenderedPageBreak/>
              <w:t>O</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1,58</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1,01</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0,69</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1,62</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0,64</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1,28</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1,68</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1,32</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0,49</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1,31</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1,74</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0,83</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1,11</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1,97</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1,97</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1,92</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0,91</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0,76</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0,43</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0,83</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0,64</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2,01</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0,88</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1,94</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1,12</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0,69</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1,76</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0,89</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1,72</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0,99</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1,05</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0,85</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0,78</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2,31</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2,01</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1,04</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0,52</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1,20</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0,80</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2,56</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0,99</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494"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1,02</w:t>
            </w:r>
          </w:p>
        </w:tc>
        <w:tc>
          <w:tcPr>
            <w:tcW w:w="52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497"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1,90</w:t>
            </w:r>
          </w:p>
        </w:tc>
        <w:tc>
          <w:tcPr>
            <w:tcW w:w="391"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1,23</w:t>
            </w:r>
          </w:p>
        </w:tc>
        <w:tc>
          <w:tcPr>
            <w:tcW w:w="410"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0,81</w:t>
            </w:r>
          </w:p>
        </w:tc>
        <w:tc>
          <w:tcPr>
            <w:tcW w:w="389" w:type="pct"/>
            <w:vAlign w:val="center"/>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r>
    </w:tbl>
    <w:p w:rsidR="00C904B8" w:rsidRPr="00D5008B" w:rsidRDefault="00C904B8" w:rsidP="00C904B8">
      <w:pPr>
        <w:spacing w:after="0" w:line="240" w:lineRule="auto"/>
        <w:ind w:firstLine="540"/>
        <w:jc w:val="both"/>
        <w:rPr>
          <w:rFonts w:ascii="Times New Roman" w:hAnsi="Times New Roman" w:cs="Times New Roman"/>
          <w:sz w:val="28"/>
          <w:szCs w:val="28"/>
        </w:rPr>
      </w:pPr>
    </w:p>
    <w:p w:rsidR="00C904B8" w:rsidRPr="00D5008B" w:rsidRDefault="00C904B8" w:rsidP="00C904B8">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 xml:space="preserve">На азотно-фосфорных вариантах содержание азота было выше, чем на азотных и фосфорных вариантах. Это было характерно для сортов горчицы и во все года исследований. </w:t>
      </w:r>
    </w:p>
    <w:p w:rsidR="00C904B8" w:rsidRPr="00D5008B" w:rsidRDefault="00C904B8" w:rsidP="00C904B8">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 xml:space="preserve"> Исходя из выше изложенного, видно, химический состав вегетативной массы сортов горчицы зависит от метеоусловий года, от вида и доз внесенных удобрений, соотношения элементов питания в почве и фаз вегетации.</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Исследования показали, что кроме вегетативной массы элементы питания содержат и семена горчицы (таблица 19,20). На их содержание подействовали те же факторы. </w:t>
      </w:r>
    </w:p>
    <w:p w:rsidR="00C904B8" w:rsidRPr="00D5008B" w:rsidRDefault="00C904B8" w:rsidP="00C904B8">
      <w:pPr>
        <w:spacing w:after="0" w:line="240" w:lineRule="auto"/>
        <w:ind w:firstLine="708"/>
        <w:jc w:val="both"/>
        <w:rPr>
          <w:rFonts w:ascii="Times New Roman" w:hAnsi="Times New Roman" w:cs="Times New Roman"/>
          <w:color w:val="FF0000"/>
          <w:sz w:val="28"/>
          <w:szCs w:val="28"/>
        </w:rPr>
      </w:pPr>
      <w:r w:rsidRPr="00D5008B">
        <w:rPr>
          <w:rFonts w:ascii="Times New Roman" w:hAnsi="Times New Roman" w:cs="Times New Roman"/>
          <w:sz w:val="28"/>
          <w:szCs w:val="28"/>
        </w:rPr>
        <w:t xml:space="preserve">При применении азотного удобрения за годы исследований (2019-2021 </w:t>
      </w:r>
      <w:proofErr w:type="gramStart"/>
      <w:r w:rsidRPr="00D5008B">
        <w:rPr>
          <w:rFonts w:ascii="Times New Roman" w:hAnsi="Times New Roman" w:cs="Times New Roman"/>
          <w:sz w:val="28"/>
          <w:szCs w:val="28"/>
        </w:rPr>
        <w:t>гг</w:t>
      </w:r>
      <w:proofErr w:type="gramEnd"/>
      <w:r w:rsidRPr="00D5008B">
        <w:rPr>
          <w:rFonts w:ascii="Times New Roman" w:hAnsi="Times New Roman" w:cs="Times New Roman"/>
          <w:sz w:val="28"/>
          <w:szCs w:val="28"/>
        </w:rPr>
        <w:t>) в дозах 30 и 60 кг/га д.в. содержание общего азота в зерне сорта Рушена повышалось только при дозе N</w:t>
      </w:r>
      <w:r w:rsidRPr="00D5008B">
        <w:rPr>
          <w:rFonts w:ascii="Times New Roman" w:hAnsi="Times New Roman" w:cs="Times New Roman"/>
          <w:sz w:val="28"/>
          <w:szCs w:val="28"/>
          <w:vertAlign w:val="subscript"/>
        </w:rPr>
        <w:t xml:space="preserve">60 </w:t>
      </w:r>
      <w:r w:rsidRPr="00D5008B">
        <w:rPr>
          <w:rFonts w:ascii="Times New Roman" w:hAnsi="Times New Roman" w:cs="Times New Roman"/>
          <w:sz w:val="28"/>
          <w:szCs w:val="28"/>
        </w:rPr>
        <w:t>на 23,5% в сравнении с контролем. Применение фосфорных удобрений повышает азот на 18,6-28,4%, а совместные удобрения увеличивали его в два раза. Когда как по сорту Профи была другая ситуация:  повышалось содержание общего азота при дозе  N</w:t>
      </w:r>
      <w:r w:rsidRPr="00D5008B">
        <w:rPr>
          <w:rFonts w:ascii="Times New Roman" w:hAnsi="Times New Roman" w:cs="Times New Roman"/>
          <w:sz w:val="28"/>
          <w:szCs w:val="28"/>
          <w:vertAlign w:val="subscript"/>
        </w:rPr>
        <w:t xml:space="preserve">30 </w:t>
      </w:r>
      <w:r w:rsidRPr="00D5008B">
        <w:rPr>
          <w:rFonts w:ascii="Times New Roman" w:hAnsi="Times New Roman" w:cs="Times New Roman"/>
          <w:sz w:val="28"/>
          <w:szCs w:val="28"/>
        </w:rPr>
        <w:t>и N</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rPr>
        <w:t xml:space="preserve">  на 34-39% (содержание от 1,12 до 1,16%). Фосфорные удобрения увеличивали концентрацию азота от 3% до 63,9% в зависимости от доз. Азотно-фосфорные удобрения по сравнению с неудобренным фоном этот показатель повышали на 20,5-32,5%. Наибольшее увеличение общего азота в зерне отмечено по варианту P</w:t>
      </w:r>
      <w:r w:rsidRPr="00D5008B">
        <w:rPr>
          <w:rFonts w:ascii="Times New Roman" w:hAnsi="Times New Roman" w:cs="Times New Roman"/>
          <w:sz w:val="28"/>
          <w:szCs w:val="28"/>
          <w:vertAlign w:val="subscript"/>
        </w:rPr>
        <w:t>180</w:t>
      </w:r>
      <w:r w:rsidRPr="00D5008B">
        <w:rPr>
          <w:rFonts w:ascii="Times New Roman" w:hAnsi="Times New Roman" w:cs="Times New Roman"/>
          <w:sz w:val="28"/>
          <w:szCs w:val="28"/>
        </w:rPr>
        <w:t> и P</w:t>
      </w:r>
      <w:r w:rsidRPr="00D5008B">
        <w:rPr>
          <w:rFonts w:ascii="Times New Roman" w:hAnsi="Times New Roman" w:cs="Times New Roman"/>
          <w:sz w:val="28"/>
          <w:szCs w:val="28"/>
          <w:vertAlign w:val="subscript"/>
        </w:rPr>
        <w:t>210</w:t>
      </w:r>
      <w:r w:rsidRPr="00D5008B">
        <w:rPr>
          <w:rFonts w:ascii="Times New Roman" w:hAnsi="Times New Roman" w:cs="Times New Roman"/>
          <w:sz w:val="28"/>
          <w:szCs w:val="28"/>
        </w:rPr>
        <w:t xml:space="preserve">, соответственно 43,4 и 63,9%.  </w:t>
      </w:r>
    </w:p>
    <w:p w:rsidR="00C904B8" w:rsidRPr="00D5008B" w:rsidRDefault="00C904B8" w:rsidP="00C904B8">
      <w:pPr>
        <w:tabs>
          <w:tab w:val="left" w:pos="360"/>
        </w:tabs>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ab/>
      </w:r>
      <w:r w:rsidRPr="00D5008B">
        <w:rPr>
          <w:rFonts w:ascii="Times New Roman" w:hAnsi="Times New Roman" w:cs="Times New Roman"/>
          <w:sz w:val="28"/>
          <w:szCs w:val="28"/>
        </w:rPr>
        <w:tab/>
        <w:t xml:space="preserve">Содержание калия по всем вариантам и сортам горчицы внесение удобрений практически не меняется. </w:t>
      </w:r>
    </w:p>
    <w:p w:rsidR="00C904B8" w:rsidRPr="00D5008B" w:rsidRDefault="00C904B8" w:rsidP="00C904B8">
      <w:pPr>
        <w:tabs>
          <w:tab w:val="left" w:pos="360"/>
        </w:tabs>
        <w:spacing w:after="0" w:line="240" w:lineRule="auto"/>
        <w:jc w:val="both"/>
        <w:rPr>
          <w:rFonts w:ascii="Times New Roman" w:hAnsi="Times New Roman" w:cs="Times New Roman"/>
          <w:b/>
          <w:bCs/>
          <w:color w:val="FF0000"/>
          <w:sz w:val="28"/>
          <w:szCs w:val="28"/>
        </w:rPr>
      </w:pPr>
      <w:r w:rsidRPr="00D5008B">
        <w:rPr>
          <w:rFonts w:ascii="Times New Roman" w:hAnsi="Times New Roman" w:cs="Times New Roman"/>
          <w:color w:val="FF0000"/>
          <w:sz w:val="28"/>
          <w:szCs w:val="28"/>
        </w:rPr>
        <w:tab/>
      </w:r>
      <w:r w:rsidRPr="00D5008B">
        <w:rPr>
          <w:rFonts w:ascii="Times New Roman" w:hAnsi="Times New Roman" w:cs="Times New Roman"/>
          <w:color w:val="FF0000"/>
          <w:sz w:val="28"/>
          <w:szCs w:val="28"/>
        </w:rPr>
        <w:tab/>
      </w:r>
      <w:r w:rsidRPr="00D5008B">
        <w:rPr>
          <w:rFonts w:ascii="Times New Roman" w:hAnsi="Times New Roman" w:cs="Times New Roman"/>
          <w:sz w:val="28"/>
          <w:szCs w:val="28"/>
        </w:rPr>
        <w:t xml:space="preserve">Анализ содержания общего фосфора в семенах растений сорта </w:t>
      </w:r>
      <w:proofErr w:type="gramStart"/>
      <w:r w:rsidRPr="00D5008B">
        <w:rPr>
          <w:rFonts w:ascii="Times New Roman" w:hAnsi="Times New Roman" w:cs="Times New Roman"/>
          <w:sz w:val="28"/>
          <w:szCs w:val="28"/>
        </w:rPr>
        <w:t>Рушена</w:t>
      </w:r>
      <w:proofErr w:type="gramEnd"/>
      <w:r w:rsidRPr="00D5008B">
        <w:rPr>
          <w:rFonts w:ascii="Times New Roman" w:hAnsi="Times New Roman" w:cs="Times New Roman"/>
          <w:sz w:val="28"/>
          <w:szCs w:val="28"/>
        </w:rPr>
        <w:t xml:space="preserve"> горчицы также изменяются при применении удобрений, особенно фосфорные и азотно-фосфорные. Отличились варианты </w:t>
      </w: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180</w:t>
      </w:r>
      <w:r w:rsidRPr="00D5008B">
        <w:rPr>
          <w:rFonts w:ascii="Times New Roman" w:hAnsi="Times New Roman" w:cs="Times New Roman"/>
          <w:sz w:val="28"/>
          <w:szCs w:val="28"/>
        </w:rPr>
        <w:t xml:space="preserve"> и P</w:t>
      </w:r>
      <w:r w:rsidRPr="00D5008B">
        <w:rPr>
          <w:rFonts w:ascii="Times New Roman" w:hAnsi="Times New Roman" w:cs="Times New Roman"/>
          <w:sz w:val="28"/>
          <w:szCs w:val="28"/>
          <w:vertAlign w:val="subscript"/>
        </w:rPr>
        <w:t>120</w:t>
      </w:r>
      <w:r w:rsidRPr="00D5008B">
        <w:rPr>
          <w:rFonts w:ascii="Times New Roman" w:hAnsi="Times New Roman" w:cs="Times New Roman"/>
          <w:sz w:val="28"/>
          <w:szCs w:val="28"/>
        </w:rPr>
        <w:t>N</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rPr>
        <w:t xml:space="preserve">, где фосфора содержалось на 31,9% по сравнению с контролем.  В отличие с дозой 60 кг/га д.в. азота  и фосфора наличие фосфора в зерне увеличилось </w:t>
      </w:r>
      <w:proofErr w:type="gramStart"/>
      <w:r w:rsidRPr="00D5008B">
        <w:rPr>
          <w:rFonts w:ascii="Times New Roman" w:hAnsi="Times New Roman" w:cs="Times New Roman"/>
          <w:sz w:val="28"/>
          <w:szCs w:val="28"/>
        </w:rPr>
        <w:t>с</w:t>
      </w:r>
      <w:proofErr w:type="gramEnd"/>
      <w:r w:rsidRPr="00D5008B">
        <w:rPr>
          <w:rFonts w:ascii="Times New Roman" w:hAnsi="Times New Roman" w:cs="Times New Roman"/>
          <w:sz w:val="28"/>
          <w:szCs w:val="28"/>
        </w:rPr>
        <w:t xml:space="preserve"> на 2,1%, (6,4 до 8,5%). Использование минеральных удобрений при выращивании горчицы сорта Профи показало, что содержание общего фосфора повысилось при дозах </w:t>
      </w:r>
      <w:r w:rsidRPr="00D5008B">
        <w:rPr>
          <w:rFonts w:ascii="Times New Roman" w:hAnsi="Times New Roman" w:cs="Times New Roman"/>
          <w:sz w:val="28"/>
          <w:szCs w:val="28"/>
          <w:lang w:val="en-US"/>
        </w:rPr>
        <w:lastRenderedPageBreak/>
        <w:t>P</w:t>
      </w:r>
      <w:r w:rsidRPr="00D5008B">
        <w:rPr>
          <w:rFonts w:ascii="Times New Roman" w:hAnsi="Times New Roman" w:cs="Times New Roman"/>
          <w:sz w:val="28"/>
          <w:szCs w:val="28"/>
          <w:vertAlign w:val="subscript"/>
        </w:rPr>
        <w:t>120</w:t>
      </w:r>
      <w:r w:rsidRPr="00D5008B">
        <w:rPr>
          <w:rFonts w:ascii="Times New Roman" w:hAnsi="Times New Roman" w:cs="Times New Roman"/>
          <w:sz w:val="28"/>
          <w:szCs w:val="28"/>
        </w:rPr>
        <w:t xml:space="preserve"> и </w:t>
      </w: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rPr>
        <w:t>210</w:t>
      </w:r>
      <w:r w:rsidRPr="00D5008B">
        <w:rPr>
          <w:rFonts w:ascii="Times New Roman" w:hAnsi="Times New Roman" w:cs="Times New Roman"/>
          <w:sz w:val="28"/>
          <w:szCs w:val="28"/>
        </w:rPr>
        <w:t xml:space="preserve">, когда на остальных вариантах не было повышения содержания общего фосфора в семенах горчицы. </w:t>
      </w:r>
    </w:p>
    <w:p w:rsidR="00C904B8" w:rsidRPr="00D5008B" w:rsidRDefault="00C904B8" w:rsidP="00C904B8">
      <w:pPr>
        <w:pStyle w:val="af4"/>
        <w:spacing w:after="0" w:line="240" w:lineRule="auto"/>
        <w:ind w:left="0" w:firstLine="540"/>
        <w:jc w:val="both"/>
        <w:rPr>
          <w:rFonts w:ascii="Times New Roman" w:hAnsi="Times New Roman" w:cs="Times New Roman"/>
          <w:sz w:val="28"/>
          <w:szCs w:val="28"/>
        </w:rPr>
      </w:pPr>
      <w:r w:rsidRPr="00D5008B">
        <w:rPr>
          <w:rFonts w:ascii="Times New Roman" w:hAnsi="Times New Roman" w:cs="Times New Roman"/>
          <w:bCs/>
          <w:sz w:val="28"/>
          <w:szCs w:val="28"/>
        </w:rPr>
        <w:tab/>
      </w:r>
    </w:p>
    <w:p w:rsidR="00C904B8" w:rsidRPr="00D5008B" w:rsidRDefault="00C904B8" w:rsidP="00C904B8">
      <w:pPr>
        <w:spacing w:after="0" w:line="240" w:lineRule="auto"/>
        <w:jc w:val="both"/>
        <w:rPr>
          <w:rFonts w:ascii="Times New Roman" w:hAnsi="Times New Roman" w:cs="Times New Roman"/>
          <w:bCs/>
          <w:sz w:val="28"/>
          <w:szCs w:val="28"/>
        </w:rPr>
      </w:pPr>
      <w:r w:rsidRPr="00D5008B">
        <w:rPr>
          <w:rFonts w:ascii="Times New Roman" w:hAnsi="Times New Roman" w:cs="Times New Roman"/>
          <w:bCs/>
          <w:spacing w:val="-11"/>
          <w:sz w:val="28"/>
          <w:szCs w:val="28"/>
        </w:rPr>
        <w:t>Таблица 19</w:t>
      </w:r>
      <w:r w:rsidRPr="00D5008B">
        <w:rPr>
          <w:rFonts w:ascii="Times New Roman" w:hAnsi="Times New Roman" w:cs="Times New Roman"/>
          <w:bCs/>
          <w:noProof/>
          <w:spacing w:val="-11"/>
          <w:sz w:val="28"/>
          <w:szCs w:val="28"/>
        </w:rPr>
        <w:t xml:space="preserve"> - Х</w:t>
      </w:r>
      <w:r w:rsidRPr="00D5008B">
        <w:rPr>
          <w:rFonts w:ascii="Times New Roman" w:hAnsi="Times New Roman" w:cs="Times New Roman"/>
          <w:bCs/>
          <w:sz w:val="28"/>
          <w:szCs w:val="28"/>
        </w:rPr>
        <w:t xml:space="preserve">имический состав семян сорта Рушена горчицы, среднее (2019-2021 </w:t>
      </w:r>
      <w:proofErr w:type="gramStart"/>
      <w:r w:rsidRPr="00D5008B">
        <w:rPr>
          <w:rFonts w:ascii="Times New Roman" w:hAnsi="Times New Roman" w:cs="Times New Roman"/>
          <w:bCs/>
          <w:sz w:val="28"/>
          <w:szCs w:val="28"/>
        </w:rPr>
        <w:t>гг</w:t>
      </w:r>
      <w:proofErr w:type="gramEnd"/>
      <w:r w:rsidRPr="00D5008B">
        <w:rPr>
          <w:rFonts w:ascii="Times New Roman" w:hAnsi="Times New Roman" w:cs="Times New Roman"/>
          <w:bCs/>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974"/>
        <w:gridCol w:w="1043"/>
        <w:gridCol w:w="978"/>
        <w:gridCol w:w="974"/>
        <w:gridCol w:w="1043"/>
        <w:gridCol w:w="980"/>
        <w:gridCol w:w="771"/>
        <w:gridCol w:w="808"/>
        <w:gridCol w:w="767"/>
      </w:tblGrid>
      <w:tr w:rsidR="00C904B8" w:rsidRPr="00D5008B" w:rsidTr="00973CC5">
        <w:trPr>
          <w:trHeight w:val="541"/>
        </w:trPr>
        <w:tc>
          <w:tcPr>
            <w:tcW w:w="771" w:type="pct"/>
            <w:vMerge w:val="restart"/>
          </w:tcPr>
          <w:p w:rsidR="00C904B8" w:rsidRPr="00D5008B" w:rsidRDefault="00C904B8" w:rsidP="00973CC5">
            <w:pPr>
              <w:spacing w:after="0" w:line="240" w:lineRule="auto"/>
              <w:jc w:val="both"/>
              <w:rPr>
                <w:rFonts w:ascii="Times New Roman" w:hAnsi="Times New Roman" w:cs="Times New Roman"/>
                <w:sz w:val="26"/>
                <w:szCs w:val="26"/>
              </w:rPr>
            </w:pPr>
            <w:r w:rsidRPr="00D5008B">
              <w:rPr>
                <w:rFonts w:ascii="Times New Roman" w:hAnsi="Times New Roman" w:cs="Times New Roman"/>
                <w:sz w:val="26"/>
                <w:szCs w:val="26"/>
              </w:rPr>
              <w:t>Внесено</w:t>
            </w:r>
          </w:p>
        </w:tc>
        <w:tc>
          <w:tcPr>
            <w:tcW w:w="1519" w:type="pct"/>
            <w:gridSpan w:val="3"/>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sz w:val="26"/>
                <w:szCs w:val="26"/>
              </w:rPr>
              <w:t>Фаза бутонизации</w:t>
            </w:r>
          </w:p>
        </w:tc>
        <w:tc>
          <w:tcPr>
            <w:tcW w:w="1520" w:type="pct"/>
            <w:gridSpan w:val="3"/>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sz w:val="26"/>
                <w:szCs w:val="26"/>
              </w:rPr>
              <w:t>Фаза цветения</w:t>
            </w:r>
          </w:p>
        </w:tc>
        <w:tc>
          <w:tcPr>
            <w:tcW w:w="1189" w:type="pct"/>
            <w:gridSpan w:val="3"/>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sz w:val="26"/>
                <w:szCs w:val="26"/>
              </w:rPr>
              <w:t>Фаза полной спелости</w:t>
            </w:r>
          </w:p>
        </w:tc>
      </w:tr>
      <w:tr w:rsidR="00C904B8" w:rsidRPr="00D5008B" w:rsidTr="00973CC5">
        <w:tc>
          <w:tcPr>
            <w:tcW w:w="771" w:type="pct"/>
            <w:vMerge/>
            <w:vAlign w:val="center"/>
          </w:tcPr>
          <w:p w:rsidR="00C904B8" w:rsidRPr="00D5008B" w:rsidRDefault="00C904B8" w:rsidP="00973CC5">
            <w:pPr>
              <w:spacing w:after="0" w:line="240" w:lineRule="auto"/>
              <w:jc w:val="both"/>
              <w:rPr>
                <w:rFonts w:ascii="Times New Roman" w:hAnsi="Times New Roman" w:cs="Times New Roman"/>
                <w:sz w:val="26"/>
                <w:szCs w:val="26"/>
              </w:rPr>
            </w:pPr>
          </w:p>
        </w:tc>
        <w:tc>
          <w:tcPr>
            <w:tcW w:w="494" w:type="pct"/>
            <w:vAlign w:val="center"/>
          </w:tcPr>
          <w:p w:rsidR="00C904B8" w:rsidRPr="00D5008B" w:rsidRDefault="00C904B8" w:rsidP="00973CC5">
            <w:pPr>
              <w:spacing w:after="0" w:line="240" w:lineRule="auto"/>
              <w:jc w:val="both"/>
              <w:rPr>
                <w:rFonts w:ascii="Times New Roman" w:hAnsi="Times New Roman" w:cs="Times New Roman"/>
                <w:sz w:val="26"/>
                <w:szCs w:val="26"/>
              </w:rPr>
            </w:pPr>
            <w:r w:rsidRPr="00D5008B">
              <w:rPr>
                <w:rFonts w:ascii="Times New Roman" w:hAnsi="Times New Roman" w:cs="Times New Roman"/>
                <w:sz w:val="26"/>
                <w:szCs w:val="26"/>
                <w:lang w:val="en-US"/>
              </w:rPr>
              <w:t>N</w:t>
            </w:r>
          </w:p>
        </w:tc>
        <w:tc>
          <w:tcPr>
            <w:tcW w:w="529" w:type="pct"/>
            <w:vAlign w:val="center"/>
          </w:tcPr>
          <w:p w:rsidR="00C904B8" w:rsidRPr="00D5008B" w:rsidRDefault="00C904B8" w:rsidP="00973CC5">
            <w:pPr>
              <w:spacing w:after="0" w:line="240" w:lineRule="auto"/>
              <w:jc w:val="both"/>
              <w:rPr>
                <w:rFonts w:ascii="Times New Roman" w:hAnsi="Times New Roman" w:cs="Times New Roman"/>
                <w:sz w:val="26"/>
                <w:szCs w:val="26"/>
              </w:rPr>
            </w:pPr>
            <w:r w:rsidRPr="00D5008B">
              <w:rPr>
                <w:rFonts w:ascii="Times New Roman" w:hAnsi="Times New Roman" w:cs="Times New Roman"/>
                <w:sz w:val="26"/>
                <w:szCs w:val="26"/>
              </w:rPr>
              <w:t>Р</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r w:rsidRPr="00D5008B">
              <w:rPr>
                <w:rFonts w:ascii="Times New Roman" w:hAnsi="Times New Roman" w:cs="Times New Roman"/>
                <w:sz w:val="26"/>
                <w:szCs w:val="26"/>
                <w:vertAlign w:val="subscript"/>
              </w:rPr>
              <w:t>5</w:t>
            </w:r>
          </w:p>
        </w:tc>
        <w:tc>
          <w:tcPr>
            <w:tcW w:w="496" w:type="pct"/>
            <w:vAlign w:val="center"/>
          </w:tcPr>
          <w:p w:rsidR="00C904B8" w:rsidRPr="00D5008B" w:rsidRDefault="00C904B8" w:rsidP="00973CC5">
            <w:pPr>
              <w:spacing w:after="0" w:line="240" w:lineRule="auto"/>
              <w:jc w:val="both"/>
              <w:rPr>
                <w:rFonts w:ascii="Times New Roman" w:hAnsi="Times New Roman" w:cs="Times New Roman"/>
                <w:sz w:val="26"/>
                <w:szCs w:val="26"/>
              </w:rPr>
            </w:pPr>
            <w:r w:rsidRPr="00D5008B">
              <w:rPr>
                <w:rFonts w:ascii="Times New Roman" w:hAnsi="Times New Roman" w:cs="Times New Roman"/>
                <w:sz w:val="26"/>
                <w:szCs w:val="26"/>
              </w:rPr>
              <w:t>К</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p>
        </w:tc>
        <w:tc>
          <w:tcPr>
            <w:tcW w:w="494" w:type="pct"/>
            <w:vAlign w:val="center"/>
          </w:tcPr>
          <w:p w:rsidR="00C904B8" w:rsidRPr="00D5008B" w:rsidRDefault="00C904B8" w:rsidP="00973CC5">
            <w:pPr>
              <w:spacing w:after="0" w:line="240" w:lineRule="auto"/>
              <w:jc w:val="both"/>
              <w:rPr>
                <w:rFonts w:ascii="Times New Roman" w:hAnsi="Times New Roman" w:cs="Times New Roman"/>
                <w:sz w:val="26"/>
                <w:szCs w:val="26"/>
              </w:rPr>
            </w:pPr>
            <w:r w:rsidRPr="00D5008B">
              <w:rPr>
                <w:rFonts w:ascii="Times New Roman" w:hAnsi="Times New Roman" w:cs="Times New Roman"/>
                <w:sz w:val="26"/>
                <w:szCs w:val="26"/>
                <w:lang w:val="en-US"/>
              </w:rPr>
              <w:t>N</w:t>
            </w:r>
          </w:p>
        </w:tc>
        <w:tc>
          <w:tcPr>
            <w:tcW w:w="529" w:type="pct"/>
            <w:vAlign w:val="center"/>
          </w:tcPr>
          <w:p w:rsidR="00C904B8" w:rsidRPr="00D5008B" w:rsidRDefault="00C904B8" w:rsidP="00973CC5">
            <w:pPr>
              <w:spacing w:after="0" w:line="240" w:lineRule="auto"/>
              <w:jc w:val="both"/>
              <w:rPr>
                <w:rFonts w:ascii="Times New Roman" w:hAnsi="Times New Roman" w:cs="Times New Roman"/>
                <w:sz w:val="26"/>
                <w:szCs w:val="26"/>
              </w:rPr>
            </w:pPr>
            <w:r w:rsidRPr="00D5008B">
              <w:rPr>
                <w:rFonts w:ascii="Times New Roman" w:hAnsi="Times New Roman" w:cs="Times New Roman"/>
                <w:sz w:val="26"/>
                <w:szCs w:val="26"/>
              </w:rPr>
              <w:t>Р</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r w:rsidRPr="00D5008B">
              <w:rPr>
                <w:rFonts w:ascii="Times New Roman" w:hAnsi="Times New Roman" w:cs="Times New Roman"/>
                <w:sz w:val="26"/>
                <w:szCs w:val="26"/>
                <w:vertAlign w:val="subscript"/>
              </w:rPr>
              <w:t>5</w:t>
            </w:r>
          </w:p>
        </w:tc>
        <w:tc>
          <w:tcPr>
            <w:tcW w:w="497" w:type="pct"/>
            <w:vAlign w:val="center"/>
          </w:tcPr>
          <w:p w:rsidR="00C904B8" w:rsidRPr="00D5008B" w:rsidRDefault="00C904B8" w:rsidP="00973CC5">
            <w:pPr>
              <w:spacing w:after="0" w:line="240" w:lineRule="auto"/>
              <w:jc w:val="both"/>
              <w:rPr>
                <w:rFonts w:ascii="Times New Roman" w:hAnsi="Times New Roman" w:cs="Times New Roman"/>
                <w:sz w:val="26"/>
                <w:szCs w:val="26"/>
              </w:rPr>
            </w:pPr>
            <w:r w:rsidRPr="00D5008B">
              <w:rPr>
                <w:rFonts w:ascii="Times New Roman" w:hAnsi="Times New Roman" w:cs="Times New Roman"/>
                <w:sz w:val="26"/>
                <w:szCs w:val="26"/>
              </w:rPr>
              <w:t>К</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p>
        </w:tc>
        <w:tc>
          <w:tcPr>
            <w:tcW w:w="391" w:type="pct"/>
            <w:vAlign w:val="center"/>
          </w:tcPr>
          <w:p w:rsidR="00C904B8" w:rsidRPr="00D5008B" w:rsidRDefault="00C904B8" w:rsidP="00973CC5">
            <w:pPr>
              <w:spacing w:after="0" w:line="240" w:lineRule="auto"/>
              <w:jc w:val="both"/>
              <w:rPr>
                <w:rFonts w:ascii="Times New Roman" w:hAnsi="Times New Roman" w:cs="Times New Roman"/>
                <w:sz w:val="26"/>
                <w:szCs w:val="26"/>
                <w:lang w:val="en-US"/>
              </w:rPr>
            </w:pPr>
            <w:r w:rsidRPr="00D5008B">
              <w:rPr>
                <w:rFonts w:ascii="Times New Roman" w:hAnsi="Times New Roman" w:cs="Times New Roman"/>
                <w:sz w:val="26"/>
                <w:szCs w:val="26"/>
                <w:lang w:val="en-US"/>
              </w:rPr>
              <w:t>N</w:t>
            </w:r>
          </w:p>
        </w:tc>
        <w:tc>
          <w:tcPr>
            <w:tcW w:w="410" w:type="pct"/>
            <w:vAlign w:val="center"/>
          </w:tcPr>
          <w:p w:rsidR="00C904B8" w:rsidRPr="00D5008B" w:rsidRDefault="00C904B8" w:rsidP="00973CC5">
            <w:pPr>
              <w:spacing w:after="0" w:line="240" w:lineRule="auto"/>
              <w:jc w:val="both"/>
              <w:rPr>
                <w:rFonts w:ascii="Times New Roman" w:hAnsi="Times New Roman" w:cs="Times New Roman"/>
                <w:sz w:val="26"/>
                <w:szCs w:val="26"/>
                <w:lang w:val="en-US"/>
              </w:rPr>
            </w:pPr>
            <w:r w:rsidRPr="00D5008B">
              <w:rPr>
                <w:rFonts w:ascii="Times New Roman" w:hAnsi="Times New Roman" w:cs="Times New Roman"/>
                <w:sz w:val="26"/>
                <w:szCs w:val="26"/>
              </w:rPr>
              <w:t>Р</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r w:rsidRPr="00D5008B">
              <w:rPr>
                <w:rFonts w:ascii="Times New Roman" w:hAnsi="Times New Roman" w:cs="Times New Roman"/>
                <w:sz w:val="26"/>
                <w:szCs w:val="26"/>
                <w:vertAlign w:val="subscript"/>
              </w:rPr>
              <w:t>5</w:t>
            </w:r>
          </w:p>
        </w:tc>
        <w:tc>
          <w:tcPr>
            <w:tcW w:w="388" w:type="pct"/>
            <w:vAlign w:val="center"/>
          </w:tcPr>
          <w:p w:rsidR="00C904B8" w:rsidRPr="00D5008B" w:rsidRDefault="00C904B8" w:rsidP="00973CC5">
            <w:pPr>
              <w:spacing w:after="0" w:line="240" w:lineRule="auto"/>
              <w:jc w:val="both"/>
              <w:rPr>
                <w:rFonts w:ascii="Times New Roman" w:hAnsi="Times New Roman" w:cs="Times New Roman"/>
                <w:sz w:val="26"/>
                <w:szCs w:val="26"/>
                <w:lang w:val="en-US"/>
              </w:rPr>
            </w:pPr>
            <w:r w:rsidRPr="00D5008B">
              <w:rPr>
                <w:rFonts w:ascii="Times New Roman" w:hAnsi="Times New Roman" w:cs="Times New Roman"/>
                <w:sz w:val="26"/>
                <w:szCs w:val="26"/>
              </w:rPr>
              <w:t>К</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2019 г.</w:t>
            </w:r>
          </w:p>
        </w:tc>
      </w:tr>
      <w:tr w:rsidR="00C904B8" w:rsidRPr="00D5008B" w:rsidTr="00973CC5">
        <w:tc>
          <w:tcPr>
            <w:tcW w:w="771" w:type="pct"/>
            <w:vAlign w:val="center"/>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O</w:t>
            </w:r>
            <w:r w:rsidR="00027245" w:rsidRPr="00D5008B">
              <w:rPr>
                <w:rFonts w:ascii="Times New Roman" w:hAnsi="Times New Roman" w:cs="Times New Roman"/>
                <w:bCs/>
                <w:sz w:val="26"/>
                <w:szCs w:val="26"/>
              </w:rPr>
              <w:t xml:space="preserve"> </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0,62</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0,45</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0,99</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0,52</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0,43</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0,90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1,98</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0,64</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0,46</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1,02</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0,54</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0,44</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1,00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1,97</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0,66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0,46</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1,07</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0,55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0,44</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1,03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0,54</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2,02</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0,74</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1,57</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0,64</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0,46</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1,47</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2,03</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0,73</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1,57</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0,73</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0,44</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0,70</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0,67</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0,74</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0,57</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150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1,37</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0,54</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0,44</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0,80</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0,44</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180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1,43</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2,03</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0,94</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0,40</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1,76</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0,90</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0,44</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1,56</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210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1,40</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0,45</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2,04</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0,97</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0,38</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1,80</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0,90</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0,48</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1,60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90</w:t>
            </w:r>
            <w:r w:rsidRPr="00D5008B">
              <w:rPr>
                <w:rFonts w:ascii="Times New Roman" w:hAnsi="Times New Roman" w:cs="Times New Roman"/>
                <w:bCs/>
                <w:sz w:val="26"/>
                <w:szCs w:val="26"/>
              </w:rPr>
              <w:t xml:space="preserve"> N </w:t>
            </w:r>
            <w:r w:rsidRPr="00D5008B">
              <w:rPr>
                <w:rFonts w:ascii="Times New Roman" w:hAnsi="Times New Roman" w:cs="Times New Roman"/>
                <w:bCs/>
                <w:sz w:val="26"/>
                <w:szCs w:val="26"/>
                <w:vertAlign w:val="subscript"/>
              </w:rPr>
              <w:t>30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0,43</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2,09</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0,93</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0,33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1,49</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0,93</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60</w:t>
            </w:r>
            <w:r w:rsidRPr="00D5008B">
              <w:rPr>
                <w:rFonts w:ascii="Times New Roman" w:hAnsi="Times New Roman" w:cs="Times New Roman"/>
                <w:bCs/>
                <w:sz w:val="26"/>
                <w:szCs w:val="26"/>
              </w:rPr>
              <w:t xml:space="preserve"> N</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1,50</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0,91</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0,39</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1,35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0,90</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1,54</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0,47</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2,06</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0,77</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0,40</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1,46</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0,89</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0,57</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0,41</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0,92</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0,34</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0,91</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 xml:space="preserve">150 </w:t>
            </w:r>
            <w:r w:rsidRPr="00D5008B">
              <w:rPr>
                <w:rFonts w:ascii="Times New Roman" w:hAnsi="Times New Roman" w:cs="Times New Roman"/>
                <w:bCs/>
                <w:sz w:val="26"/>
                <w:szCs w:val="26"/>
              </w:rPr>
              <w:t xml:space="preserve">N </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1,78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2,03</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0,49</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1,63</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0,96</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1,58</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2020 г.</w:t>
            </w:r>
          </w:p>
        </w:tc>
      </w:tr>
      <w:tr w:rsidR="00C904B8" w:rsidRPr="00D5008B" w:rsidTr="00973CC5">
        <w:tc>
          <w:tcPr>
            <w:tcW w:w="771" w:type="pct"/>
            <w:vAlign w:val="center"/>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O</w:t>
            </w:r>
            <w:r w:rsidR="00027245" w:rsidRPr="00D5008B">
              <w:rPr>
                <w:rFonts w:ascii="Times New Roman" w:hAnsi="Times New Roman" w:cs="Times New Roman"/>
                <w:bCs/>
                <w:sz w:val="26"/>
                <w:szCs w:val="26"/>
              </w:rPr>
              <w:t xml:space="preserve"> </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1,87</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0,60</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0,55</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1,86</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1,88</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0,65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0,58</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1,28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0,59</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1,87</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0,45</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1,87</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0,67</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0,55</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1,91</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0,93</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1,92</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1,82</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1,52</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0,20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1,93</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1,13</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0,78</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0,58</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0,55</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1,96</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0,82</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1,86</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150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0,48</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0,68</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180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1,44</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0,42</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2,03</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0,88</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0,72</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210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0,46</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1,94</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0,92</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0,76</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90</w:t>
            </w:r>
            <w:r w:rsidRPr="00D5008B">
              <w:rPr>
                <w:rFonts w:ascii="Times New Roman" w:hAnsi="Times New Roman" w:cs="Times New Roman"/>
                <w:bCs/>
                <w:sz w:val="26"/>
                <w:szCs w:val="26"/>
              </w:rPr>
              <w:t xml:space="preserve"> N </w:t>
            </w:r>
            <w:r w:rsidRPr="00D5008B">
              <w:rPr>
                <w:rFonts w:ascii="Times New Roman" w:hAnsi="Times New Roman" w:cs="Times New Roman"/>
                <w:bCs/>
                <w:sz w:val="26"/>
                <w:szCs w:val="26"/>
                <w:vertAlign w:val="subscript"/>
              </w:rPr>
              <w:t>30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1,62</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0,44</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1,91</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0,61</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0,92</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60</w:t>
            </w:r>
            <w:r w:rsidRPr="00D5008B">
              <w:rPr>
                <w:rFonts w:ascii="Times New Roman" w:hAnsi="Times New Roman" w:cs="Times New Roman"/>
                <w:bCs/>
                <w:sz w:val="26"/>
                <w:szCs w:val="26"/>
              </w:rPr>
              <w:t xml:space="preserve"> N</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0,59</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0,78</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0,55</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1,00</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0,68</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0,82</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0,58</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1,86</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1,61</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0,63</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1,01</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1,87</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 xml:space="preserve">150 </w:t>
            </w:r>
            <w:r w:rsidRPr="00D5008B">
              <w:rPr>
                <w:rFonts w:ascii="Times New Roman" w:hAnsi="Times New Roman" w:cs="Times New Roman"/>
                <w:bCs/>
                <w:sz w:val="26"/>
                <w:szCs w:val="26"/>
              </w:rPr>
              <w:t xml:space="preserve">N </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1,65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0,74</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1,83</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1,00</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0,67</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1,91</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2021 г.</w:t>
            </w:r>
          </w:p>
        </w:tc>
      </w:tr>
      <w:tr w:rsidR="00C904B8" w:rsidRPr="00D5008B" w:rsidTr="00973CC5">
        <w:tc>
          <w:tcPr>
            <w:tcW w:w="771" w:type="pct"/>
            <w:vAlign w:val="center"/>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O</w:t>
            </w:r>
            <w:r w:rsidRPr="00D5008B">
              <w:rPr>
                <w:rFonts w:ascii="Times New Roman" w:hAnsi="Times New Roman" w:cs="Times New Roman"/>
                <w:bCs/>
                <w:sz w:val="26"/>
                <w:szCs w:val="26"/>
              </w:rPr>
              <w:t xml:space="preserve"> - контроль</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1,00</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0,75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1,00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1,57</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1,23</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1,23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1,28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0,59</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1,57</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0,45</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1,30</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0,96</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0,45</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1,30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0,55</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0,93</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0,93</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1,52</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0,20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1,13</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1,78</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1,13</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0,55</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1,83</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0,86</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0,55</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lastRenderedPageBreak/>
              <w:t>P</w:t>
            </w:r>
            <w:r w:rsidRPr="00D5008B">
              <w:rPr>
                <w:rFonts w:ascii="Times New Roman" w:hAnsi="Times New Roman" w:cs="Times New Roman"/>
                <w:bCs/>
                <w:sz w:val="26"/>
                <w:szCs w:val="26"/>
                <w:vertAlign w:val="subscript"/>
              </w:rPr>
              <w:t>150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1,86</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0,48</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1,88</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0,95</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0,48</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180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1,44</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0,42</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1,98</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1,93</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0,96</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210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0,46</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0,86</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0,86</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90</w:t>
            </w:r>
            <w:r w:rsidRPr="00D5008B">
              <w:rPr>
                <w:rFonts w:ascii="Times New Roman" w:hAnsi="Times New Roman" w:cs="Times New Roman"/>
                <w:bCs/>
                <w:sz w:val="26"/>
                <w:szCs w:val="26"/>
              </w:rPr>
              <w:t xml:space="preserve"> N </w:t>
            </w:r>
            <w:r w:rsidRPr="00D5008B">
              <w:rPr>
                <w:rFonts w:ascii="Times New Roman" w:hAnsi="Times New Roman" w:cs="Times New Roman"/>
                <w:bCs/>
                <w:sz w:val="26"/>
                <w:szCs w:val="26"/>
                <w:vertAlign w:val="subscript"/>
              </w:rPr>
              <w:t>30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1,62</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0,44</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0,98</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0,61</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1,98</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0,98</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0,61</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60</w:t>
            </w:r>
            <w:r w:rsidRPr="00D5008B">
              <w:rPr>
                <w:rFonts w:ascii="Times New Roman" w:hAnsi="Times New Roman" w:cs="Times New Roman"/>
                <w:bCs/>
                <w:sz w:val="26"/>
                <w:szCs w:val="26"/>
              </w:rPr>
              <w:t xml:space="preserve"> N</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0,59</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1,78</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0,99</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0,63</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60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1,59</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1,86</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1,00</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0,68</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1,70</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1,00</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0,68</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1,70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1,61</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0,63</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1,01</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1,87</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1,01</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1,87</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 xml:space="preserve">150 </w:t>
            </w:r>
            <w:r w:rsidRPr="00D5008B">
              <w:rPr>
                <w:rFonts w:ascii="Times New Roman" w:hAnsi="Times New Roman" w:cs="Times New Roman"/>
                <w:bCs/>
                <w:sz w:val="26"/>
                <w:szCs w:val="26"/>
              </w:rPr>
              <w:t xml:space="preserve">N </w:t>
            </w:r>
            <w:r w:rsidRPr="00D5008B">
              <w:rPr>
                <w:rFonts w:ascii="Times New Roman" w:hAnsi="Times New Roman" w:cs="Times New Roman"/>
                <w:bCs/>
                <w:sz w:val="26"/>
                <w:szCs w:val="26"/>
                <w:vertAlign w:val="subscript"/>
              </w:rPr>
              <w:t>90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1,65</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0,74</w:t>
            </w:r>
          </w:p>
        </w:tc>
        <w:tc>
          <w:tcPr>
            <w:tcW w:w="496"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2,00</w:t>
            </w:r>
          </w:p>
        </w:tc>
        <w:tc>
          <w:tcPr>
            <w:tcW w:w="494"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1,00</w:t>
            </w:r>
          </w:p>
        </w:tc>
        <w:tc>
          <w:tcPr>
            <w:tcW w:w="529"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497"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c>
          <w:tcPr>
            <w:tcW w:w="391" w:type="pct"/>
          </w:tcPr>
          <w:p w:rsidR="00C904B8" w:rsidRPr="00D5008B" w:rsidRDefault="00C904B8" w:rsidP="00973CC5">
            <w:pPr>
              <w:spacing w:after="0" w:line="240" w:lineRule="auto"/>
              <w:jc w:val="center"/>
              <w:rPr>
                <w:rFonts w:ascii="Times New Roman" w:hAnsi="Times New Roman" w:cs="Times New Roman"/>
                <w:bCs/>
                <w:color w:val="000000"/>
                <w:sz w:val="26"/>
                <w:szCs w:val="26"/>
              </w:rPr>
            </w:pPr>
            <w:r w:rsidRPr="00D5008B">
              <w:rPr>
                <w:rFonts w:ascii="Times New Roman" w:hAnsi="Times New Roman" w:cs="Times New Roman"/>
                <w:bCs/>
                <w:color w:val="000000"/>
                <w:sz w:val="26"/>
                <w:szCs w:val="26"/>
              </w:rPr>
              <w:t>1,00</w:t>
            </w:r>
          </w:p>
        </w:tc>
        <w:tc>
          <w:tcPr>
            <w:tcW w:w="410"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388" w:type="pct"/>
          </w:tcPr>
          <w:p w:rsidR="00C904B8" w:rsidRPr="00D5008B" w:rsidRDefault="00C904B8" w:rsidP="00973CC5">
            <w:pPr>
              <w:spacing w:after="0" w:line="240" w:lineRule="auto"/>
              <w:jc w:val="center"/>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r>
    </w:tbl>
    <w:p w:rsidR="00C904B8" w:rsidRPr="00D5008B" w:rsidRDefault="00C904B8" w:rsidP="00C904B8">
      <w:pPr>
        <w:spacing w:after="0" w:line="240" w:lineRule="auto"/>
        <w:rPr>
          <w:rFonts w:ascii="Times New Roman" w:hAnsi="Times New Roman" w:cs="Times New Roman"/>
          <w:sz w:val="28"/>
          <w:szCs w:val="28"/>
        </w:rPr>
      </w:pPr>
    </w:p>
    <w:p w:rsidR="00C904B8" w:rsidRPr="00D5008B" w:rsidRDefault="00C904B8" w:rsidP="00C904B8">
      <w:pPr>
        <w:spacing w:after="0" w:line="240" w:lineRule="auto"/>
        <w:jc w:val="both"/>
        <w:rPr>
          <w:rFonts w:ascii="Times New Roman" w:hAnsi="Times New Roman" w:cs="Times New Roman"/>
          <w:sz w:val="28"/>
          <w:szCs w:val="28"/>
        </w:rPr>
      </w:pPr>
      <w:r w:rsidRPr="00D5008B">
        <w:rPr>
          <w:rFonts w:ascii="Times New Roman" w:hAnsi="Times New Roman" w:cs="Times New Roman"/>
          <w:bCs/>
          <w:spacing w:val="-11"/>
          <w:sz w:val="28"/>
          <w:szCs w:val="28"/>
        </w:rPr>
        <w:t>Таблица 20</w:t>
      </w:r>
      <w:r w:rsidRPr="00D5008B">
        <w:rPr>
          <w:rFonts w:ascii="Times New Roman" w:hAnsi="Times New Roman" w:cs="Times New Roman"/>
          <w:bCs/>
          <w:noProof/>
          <w:spacing w:val="-11"/>
          <w:sz w:val="28"/>
          <w:szCs w:val="28"/>
        </w:rPr>
        <w:t xml:space="preserve"> - Х</w:t>
      </w:r>
      <w:r w:rsidRPr="00D5008B">
        <w:rPr>
          <w:rFonts w:ascii="Times New Roman" w:hAnsi="Times New Roman" w:cs="Times New Roman"/>
          <w:bCs/>
          <w:sz w:val="28"/>
          <w:szCs w:val="28"/>
        </w:rPr>
        <w:t xml:space="preserve">имический состав семян сорта Профи горчицы, среднее (2019-2021 </w:t>
      </w:r>
      <w:proofErr w:type="gramStart"/>
      <w:r w:rsidRPr="00D5008B">
        <w:rPr>
          <w:rFonts w:ascii="Times New Roman" w:hAnsi="Times New Roman" w:cs="Times New Roman"/>
          <w:bCs/>
          <w:sz w:val="28"/>
          <w:szCs w:val="28"/>
        </w:rPr>
        <w:t>гг</w:t>
      </w:r>
      <w:proofErr w:type="gramEnd"/>
      <w:r w:rsidRPr="00D5008B">
        <w:rPr>
          <w:rFonts w:ascii="Times New Roman" w:hAnsi="Times New Roman" w:cs="Times New Roman"/>
          <w:bCs/>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974"/>
        <w:gridCol w:w="1043"/>
        <w:gridCol w:w="980"/>
        <w:gridCol w:w="974"/>
        <w:gridCol w:w="1043"/>
        <w:gridCol w:w="980"/>
        <w:gridCol w:w="771"/>
        <w:gridCol w:w="808"/>
        <w:gridCol w:w="765"/>
      </w:tblGrid>
      <w:tr w:rsidR="00C904B8" w:rsidRPr="00D5008B" w:rsidTr="00973CC5">
        <w:trPr>
          <w:trHeight w:val="541"/>
        </w:trPr>
        <w:tc>
          <w:tcPr>
            <w:tcW w:w="771" w:type="pct"/>
            <w:vMerge w:val="restart"/>
          </w:tcPr>
          <w:p w:rsidR="00C904B8" w:rsidRPr="00D5008B" w:rsidRDefault="00C904B8" w:rsidP="00973CC5">
            <w:pPr>
              <w:spacing w:after="0" w:line="240" w:lineRule="auto"/>
              <w:jc w:val="center"/>
              <w:rPr>
                <w:rFonts w:ascii="Times New Roman" w:hAnsi="Times New Roman" w:cs="Times New Roman"/>
                <w:sz w:val="26"/>
                <w:szCs w:val="26"/>
              </w:rPr>
            </w:pPr>
            <w:r w:rsidRPr="00D5008B">
              <w:rPr>
                <w:rFonts w:ascii="Times New Roman" w:hAnsi="Times New Roman" w:cs="Times New Roman"/>
                <w:sz w:val="26"/>
                <w:szCs w:val="26"/>
              </w:rPr>
              <w:t>Внесено</w:t>
            </w:r>
          </w:p>
        </w:tc>
        <w:tc>
          <w:tcPr>
            <w:tcW w:w="1520" w:type="pct"/>
            <w:gridSpan w:val="3"/>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sz w:val="26"/>
                <w:szCs w:val="26"/>
              </w:rPr>
              <w:t>Фаза бутонизации</w:t>
            </w:r>
          </w:p>
        </w:tc>
        <w:tc>
          <w:tcPr>
            <w:tcW w:w="1520" w:type="pct"/>
            <w:gridSpan w:val="3"/>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sz w:val="26"/>
                <w:szCs w:val="26"/>
              </w:rPr>
              <w:t>Фаза цветения</w:t>
            </w:r>
          </w:p>
        </w:tc>
        <w:tc>
          <w:tcPr>
            <w:tcW w:w="1188" w:type="pct"/>
            <w:gridSpan w:val="3"/>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sz w:val="26"/>
                <w:szCs w:val="26"/>
              </w:rPr>
              <w:t>Фаза полной спелости</w:t>
            </w:r>
          </w:p>
        </w:tc>
      </w:tr>
      <w:tr w:rsidR="00C904B8" w:rsidRPr="00D5008B" w:rsidTr="00973CC5">
        <w:tc>
          <w:tcPr>
            <w:tcW w:w="771" w:type="pct"/>
            <w:vMerge/>
            <w:vAlign w:val="center"/>
          </w:tcPr>
          <w:p w:rsidR="00C904B8" w:rsidRPr="00D5008B" w:rsidRDefault="00C904B8" w:rsidP="00973CC5">
            <w:pPr>
              <w:spacing w:after="0" w:line="240" w:lineRule="auto"/>
              <w:jc w:val="center"/>
              <w:rPr>
                <w:rFonts w:ascii="Times New Roman" w:hAnsi="Times New Roman" w:cs="Times New Roman"/>
                <w:sz w:val="26"/>
                <w:szCs w:val="26"/>
              </w:rPr>
            </w:pPr>
          </w:p>
        </w:tc>
        <w:tc>
          <w:tcPr>
            <w:tcW w:w="494" w:type="pct"/>
            <w:vAlign w:val="center"/>
          </w:tcPr>
          <w:p w:rsidR="00C904B8" w:rsidRPr="00D5008B" w:rsidRDefault="00C904B8" w:rsidP="00973CC5">
            <w:pPr>
              <w:spacing w:after="0" w:line="240" w:lineRule="auto"/>
              <w:jc w:val="center"/>
              <w:rPr>
                <w:rFonts w:ascii="Times New Roman" w:hAnsi="Times New Roman" w:cs="Times New Roman"/>
                <w:sz w:val="26"/>
                <w:szCs w:val="26"/>
              </w:rPr>
            </w:pPr>
            <w:r w:rsidRPr="00D5008B">
              <w:rPr>
                <w:rFonts w:ascii="Times New Roman" w:hAnsi="Times New Roman" w:cs="Times New Roman"/>
                <w:sz w:val="26"/>
                <w:szCs w:val="26"/>
                <w:lang w:val="en-US"/>
              </w:rPr>
              <w:t>N</w:t>
            </w:r>
          </w:p>
        </w:tc>
        <w:tc>
          <w:tcPr>
            <w:tcW w:w="529" w:type="pct"/>
            <w:vAlign w:val="center"/>
          </w:tcPr>
          <w:p w:rsidR="00C904B8" w:rsidRPr="00D5008B" w:rsidRDefault="00C904B8" w:rsidP="00973CC5">
            <w:pPr>
              <w:spacing w:after="0" w:line="240" w:lineRule="auto"/>
              <w:jc w:val="center"/>
              <w:rPr>
                <w:rFonts w:ascii="Times New Roman" w:hAnsi="Times New Roman" w:cs="Times New Roman"/>
                <w:sz w:val="26"/>
                <w:szCs w:val="26"/>
              </w:rPr>
            </w:pPr>
            <w:r w:rsidRPr="00D5008B">
              <w:rPr>
                <w:rFonts w:ascii="Times New Roman" w:hAnsi="Times New Roman" w:cs="Times New Roman"/>
                <w:sz w:val="26"/>
                <w:szCs w:val="26"/>
              </w:rPr>
              <w:t>Р</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r w:rsidRPr="00D5008B">
              <w:rPr>
                <w:rFonts w:ascii="Times New Roman" w:hAnsi="Times New Roman" w:cs="Times New Roman"/>
                <w:sz w:val="26"/>
                <w:szCs w:val="26"/>
                <w:vertAlign w:val="subscript"/>
              </w:rPr>
              <w:t>5</w:t>
            </w:r>
          </w:p>
        </w:tc>
        <w:tc>
          <w:tcPr>
            <w:tcW w:w="497" w:type="pct"/>
            <w:vAlign w:val="center"/>
          </w:tcPr>
          <w:p w:rsidR="00C904B8" w:rsidRPr="00D5008B" w:rsidRDefault="00C904B8" w:rsidP="00973CC5">
            <w:pPr>
              <w:spacing w:after="0" w:line="240" w:lineRule="auto"/>
              <w:jc w:val="center"/>
              <w:rPr>
                <w:rFonts w:ascii="Times New Roman" w:hAnsi="Times New Roman" w:cs="Times New Roman"/>
                <w:sz w:val="26"/>
                <w:szCs w:val="26"/>
              </w:rPr>
            </w:pPr>
            <w:r w:rsidRPr="00D5008B">
              <w:rPr>
                <w:rFonts w:ascii="Times New Roman" w:hAnsi="Times New Roman" w:cs="Times New Roman"/>
                <w:sz w:val="26"/>
                <w:szCs w:val="26"/>
              </w:rPr>
              <w:t>К</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p>
        </w:tc>
        <w:tc>
          <w:tcPr>
            <w:tcW w:w="494" w:type="pct"/>
            <w:vAlign w:val="center"/>
          </w:tcPr>
          <w:p w:rsidR="00C904B8" w:rsidRPr="00D5008B" w:rsidRDefault="00C904B8" w:rsidP="00973CC5">
            <w:pPr>
              <w:spacing w:after="0" w:line="240" w:lineRule="auto"/>
              <w:jc w:val="center"/>
              <w:rPr>
                <w:rFonts w:ascii="Times New Roman" w:hAnsi="Times New Roman" w:cs="Times New Roman"/>
                <w:sz w:val="26"/>
                <w:szCs w:val="26"/>
              </w:rPr>
            </w:pPr>
            <w:r w:rsidRPr="00D5008B">
              <w:rPr>
                <w:rFonts w:ascii="Times New Roman" w:hAnsi="Times New Roman" w:cs="Times New Roman"/>
                <w:sz w:val="26"/>
                <w:szCs w:val="26"/>
                <w:lang w:val="en-US"/>
              </w:rPr>
              <w:t>N</w:t>
            </w:r>
          </w:p>
        </w:tc>
        <w:tc>
          <w:tcPr>
            <w:tcW w:w="529" w:type="pct"/>
            <w:vAlign w:val="center"/>
          </w:tcPr>
          <w:p w:rsidR="00C904B8" w:rsidRPr="00D5008B" w:rsidRDefault="00C904B8" w:rsidP="00973CC5">
            <w:pPr>
              <w:spacing w:after="0" w:line="240" w:lineRule="auto"/>
              <w:jc w:val="center"/>
              <w:rPr>
                <w:rFonts w:ascii="Times New Roman" w:hAnsi="Times New Roman" w:cs="Times New Roman"/>
                <w:sz w:val="26"/>
                <w:szCs w:val="26"/>
              </w:rPr>
            </w:pPr>
            <w:r w:rsidRPr="00D5008B">
              <w:rPr>
                <w:rFonts w:ascii="Times New Roman" w:hAnsi="Times New Roman" w:cs="Times New Roman"/>
                <w:sz w:val="26"/>
                <w:szCs w:val="26"/>
              </w:rPr>
              <w:t>Р</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r w:rsidRPr="00D5008B">
              <w:rPr>
                <w:rFonts w:ascii="Times New Roman" w:hAnsi="Times New Roman" w:cs="Times New Roman"/>
                <w:sz w:val="26"/>
                <w:szCs w:val="26"/>
                <w:vertAlign w:val="subscript"/>
              </w:rPr>
              <w:t>5</w:t>
            </w:r>
          </w:p>
        </w:tc>
        <w:tc>
          <w:tcPr>
            <w:tcW w:w="497" w:type="pct"/>
            <w:vAlign w:val="center"/>
          </w:tcPr>
          <w:p w:rsidR="00C904B8" w:rsidRPr="00D5008B" w:rsidRDefault="00C904B8" w:rsidP="00973CC5">
            <w:pPr>
              <w:spacing w:after="0" w:line="240" w:lineRule="auto"/>
              <w:jc w:val="center"/>
              <w:rPr>
                <w:rFonts w:ascii="Times New Roman" w:hAnsi="Times New Roman" w:cs="Times New Roman"/>
                <w:sz w:val="26"/>
                <w:szCs w:val="26"/>
              </w:rPr>
            </w:pPr>
            <w:r w:rsidRPr="00D5008B">
              <w:rPr>
                <w:rFonts w:ascii="Times New Roman" w:hAnsi="Times New Roman" w:cs="Times New Roman"/>
                <w:sz w:val="26"/>
                <w:szCs w:val="26"/>
              </w:rPr>
              <w:t>К</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p>
        </w:tc>
        <w:tc>
          <w:tcPr>
            <w:tcW w:w="391" w:type="pct"/>
            <w:vAlign w:val="center"/>
          </w:tcPr>
          <w:p w:rsidR="00C904B8" w:rsidRPr="00D5008B" w:rsidRDefault="00C904B8" w:rsidP="00973CC5">
            <w:pPr>
              <w:spacing w:after="0" w:line="240" w:lineRule="auto"/>
              <w:jc w:val="center"/>
              <w:rPr>
                <w:rFonts w:ascii="Times New Roman" w:hAnsi="Times New Roman" w:cs="Times New Roman"/>
                <w:sz w:val="26"/>
                <w:szCs w:val="26"/>
                <w:lang w:val="en-US"/>
              </w:rPr>
            </w:pPr>
            <w:r w:rsidRPr="00D5008B">
              <w:rPr>
                <w:rFonts w:ascii="Times New Roman" w:hAnsi="Times New Roman" w:cs="Times New Roman"/>
                <w:sz w:val="26"/>
                <w:szCs w:val="26"/>
                <w:lang w:val="en-US"/>
              </w:rPr>
              <w:t>N</w:t>
            </w:r>
          </w:p>
        </w:tc>
        <w:tc>
          <w:tcPr>
            <w:tcW w:w="410" w:type="pct"/>
            <w:vAlign w:val="center"/>
          </w:tcPr>
          <w:p w:rsidR="00C904B8" w:rsidRPr="00D5008B" w:rsidRDefault="00C904B8" w:rsidP="00973CC5">
            <w:pPr>
              <w:spacing w:after="0" w:line="240" w:lineRule="auto"/>
              <w:jc w:val="center"/>
              <w:rPr>
                <w:rFonts w:ascii="Times New Roman" w:hAnsi="Times New Roman" w:cs="Times New Roman"/>
                <w:sz w:val="26"/>
                <w:szCs w:val="26"/>
                <w:lang w:val="en-US"/>
              </w:rPr>
            </w:pPr>
            <w:r w:rsidRPr="00D5008B">
              <w:rPr>
                <w:rFonts w:ascii="Times New Roman" w:hAnsi="Times New Roman" w:cs="Times New Roman"/>
                <w:sz w:val="26"/>
                <w:szCs w:val="26"/>
              </w:rPr>
              <w:t>Р</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r w:rsidRPr="00D5008B">
              <w:rPr>
                <w:rFonts w:ascii="Times New Roman" w:hAnsi="Times New Roman" w:cs="Times New Roman"/>
                <w:sz w:val="26"/>
                <w:szCs w:val="26"/>
                <w:vertAlign w:val="subscript"/>
              </w:rPr>
              <w:t>5</w:t>
            </w:r>
          </w:p>
        </w:tc>
        <w:tc>
          <w:tcPr>
            <w:tcW w:w="387" w:type="pct"/>
            <w:vAlign w:val="center"/>
          </w:tcPr>
          <w:p w:rsidR="00C904B8" w:rsidRPr="00D5008B" w:rsidRDefault="00C904B8" w:rsidP="00973CC5">
            <w:pPr>
              <w:spacing w:after="0" w:line="240" w:lineRule="auto"/>
              <w:jc w:val="center"/>
              <w:rPr>
                <w:rFonts w:ascii="Times New Roman" w:hAnsi="Times New Roman" w:cs="Times New Roman"/>
                <w:sz w:val="26"/>
                <w:szCs w:val="26"/>
                <w:lang w:val="en-US"/>
              </w:rPr>
            </w:pPr>
            <w:r w:rsidRPr="00D5008B">
              <w:rPr>
                <w:rFonts w:ascii="Times New Roman" w:hAnsi="Times New Roman" w:cs="Times New Roman"/>
                <w:sz w:val="26"/>
                <w:szCs w:val="26"/>
              </w:rPr>
              <w:t>К</w:t>
            </w:r>
            <w:r w:rsidRPr="00D5008B">
              <w:rPr>
                <w:rFonts w:ascii="Times New Roman" w:hAnsi="Times New Roman" w:cs="Times New Roman"/>
                <w:sz w:val="26"/>
                <w:szCs w:val="26"/>
                <w:vertAlign w:val="subscript"/>
              </w:rPr>
              <w:t>2</w:t>
            </w:r>
            <w:r w:rsidRPr="00D5008B">
              <w:rPr>
                <w:rFonts w:ascii="Times New Roman" w:hAnsi="Times New Roman" w:cs="Times New Roman"/>
                <w:sz w:val="26"/>
                <w:szCs w:val="26"/>
              </w:rPr>
              <w:t>О</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2019 г.</w:t>
            </w:r>
          </w:p>
        </w:tc>
      </w:tr>
      <w:tr w:rsidR="00C904B8" w:rsidRPr="00D5008B" w:rsidTr="00973CC5">
        <w:tc>
          <w:tcPr>
            <w:tcW w:w="771" w:type="pct"/>
            <w:vAlign w:val="center"/>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O</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1,61</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2,29</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1,41</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1,41</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0,42</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1,62</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2,28</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1,43</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1,72</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1,43</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0,35</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1,72</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1,63</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2,37</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1,77</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0,38</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1,77</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1,74</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2,32</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1,53</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1,53</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0,40</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1,87</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0,81</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2,38</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1,53</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1,97</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1,53</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0,40</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1,97</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0,86</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2,42</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1,56</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0,42</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150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0,87</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2,59</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1,50</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180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2,63</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0,59</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1,96</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0,59</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0,72</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1,96</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210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2,74</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1,63</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1,63</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0,72</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90</w:t>
            </w:r>
            <w:r w:rsidRPr="00D5008B">
              <w:rPr>
                <w:rFonts w:ascii="Times New Roman" w:hAnsi="Times New Roman" w:cs="Times New Roman"/>
                <w:bCs/>
                <w:sz w:val="26"/>
                <w:szCs w:val="26"/>
              </w:rPr>
              <w:t xml:space="preserve"> N </w:t>
            </w:r>
            <w:r w:rsidRPr="00D5008B">
              <w:rPr>
                <w:rFonts w:ascii="Times New Roman" w:hAnsi="Times New Roman" w:cs="Times New Roman"/>
                <w:bCs/>
                <w:sz w:val="26"/>
                <w:szCs w:val="26"/>
                <w:vertAlign w:val="subscript"/>
              </w:rPr>
              <w:t>30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2,39</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0,71</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0,71</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60</w:t>
            </w:r>
            <w:r w:rsidRPr="00D5008B">
              <w:rPr>
                <w:rFonts w:ascii="Times New Roman" w:hAnsi="Times New Roman" w:cs="Times New Roman"/>
                <w:bCs/>
                <w:sz w:val="26"/>
                <w:szCs w:val="26"/>
              </w:rPr>
              <w:t xml:space="preserve"> N</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1,01</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2,35</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1,70</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0,75</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1,02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2,46</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1,72</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0,76</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1,96</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1,72</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0,76</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1,96</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1,72</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1,12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2,19</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1,77</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1,77</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0,70</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 xml:space="preserve">150 </w:t>
            </w:r>
            <w:r w:rsidRPr="00D5008B">
              <w:rPr>
                <w:rFonts w:ascii="Times New Roman" w:hAnsi="Times New Roman" w:cs="Times New Roman"/>
                <w:bCs/>
                <w:sz w:val="26"/>
                <w:szCs w:val="26"/>
              </w:rPr>
              <w:t xml:space="preserve">N </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1,20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2,13</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1,83</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1,78</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1,83</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2020 г.</w:t>
            </w:r>
          </w:p>
        </w:tc>
      </w:tr>
      <w:tr w:rsidR="00C904B8" w:rsidRPr="00D5008B" w:rsidTr="00973CC5">
        <w:tc>
          <w:tcPr>
            <w:tcW w:w="771" w:type="pct"/>
            <w:vAlign w:val="center"/>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O</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1,59</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2,27</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1,44</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0,33</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2,00</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1,44</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0,33</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2,35</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0,35</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0,51</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2,37</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0,37</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1,48</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0,37</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2,38</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0,41</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2,13</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1,48</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0,41</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0,67</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2,42</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0,67</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1,50</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0,67</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1,64</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0,61</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2,45</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1,52</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2,16</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1,52</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0,58</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2,16</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150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1,67</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2,59</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2,29</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1,60</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2,29</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180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1,67</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0,66</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1,63</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2,33</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1,63</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210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2,64</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0,51</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2,42</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0,51</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2,42</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90</w:t>
            </w:r>
            <w:r w:rsidRPr="00D5008B">
              <w:rPr>
                <w:rFonts w:ascii="Times New Roman" w:hAnsi="Times New Roman" w:cs="Times New Roman"/>
                <w:bCs/>
                <w:sz w:val="26"/>
                <w:szCs w:val="26"/>
              </w:rPr>
              <w:t xml:space="preserve"> N </w:t>
            </w:r>
            <w:r w:rsidRPr="00D5008B">
              <w:rPr>
                <w:rFonts w:ascii="Times New Roman" w:hAnsi="Times New Roman" w:cs="Times New Roman"/>
                <w:bCs/>
                <w:sz w:val="26"/>
                <w:szCs w:val="26"/>
                <w:vertAlign w:val="subscript"/>
              </w:rPr>
              <w:t>30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2,55</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1,37</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2,16</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1,37</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2,16</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60</w:t>
            </w:r>
            <w:r w:rsidRPr="00D5008B">
              <w:rPr>
                <w:rFonts w:ascii="Times New Roman" w:hAnsi="Times New Roman" w:cs="Times New Roman"/>
                <w:bCs/>
                <w:sz w:val="26"/>
                <w:szCs w:val="26"/>
              </w:rPr>
              <w:t xml:space="preserve"> N</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0,46</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2,35</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0,49</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2,45</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1,39</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2,18</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1,39</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2,18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1,59</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0,57</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2,03</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1,40</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 xml:space="preserve">150 </w:t>
            </w:r>
            <w:r w:rsidRPr="00D5008B">
              <w:rPr>
                <w:rFonts w:ascii="Times New Roman" w:hAnsi="Times New Roman" w:cs="Times New Roman"/>
                <w:bCs/>
                <w:sz w:val="26"/>
                <w:szCs w:val="26"/>
              </w:rPr>
              <w:t xml:space="preserve">N </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2,33</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1,43</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1,43</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0,52</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2,05</w:t>
            </w:r>
          </w:p>
        </w:tc>
      </w:tr>
      <w:tr w:rsidR="00C904B8" w:rsidRPr="00D5008B" w:rsidTr="00973CC5">
        <w:tc>
          <w:tcPr>
            <w:tcW w:w="5000" w:type="pct"/>
            <w:gridSpan w:val="10"/>
          </w:tcPr>
          <w:p w:rsidR="00C904B8" w:rsidRPr="00D5008B" w:rsidRDefault="00C904B8" w:rsidP="00973CC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2021 г.</w:t>
            </w:r>
          </w:p>
        </w:tc>
      </w:tr>
      <w:tr w:rsidR="00C904B8" w:rsidRPr="00D5008B" w:rsidTr="00973CC5">
        <w:tc>
          <w:tcPr>
            <w:tcW w:w="771" w:type="pct"/>
            <w:vAlign w:val="center"/>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O</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1,25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1,58</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1,01</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0,69</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1,06</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lastRenderedPageBreak/>
              <w:t>N</w:t>
            </w:r>
            <w:r w:rsidRPr="00D5008B">
              <w:rPr>
                <w:rFonts w:ascii="Times New Roman" w:hAnsi="Times New Roman" w:cs="Times New Roman"/>
                <w:bCs/>
                <w:sz w:val="26"/>
                <w:szCs w:val="26"/>
                <w:vertAlign w:val="subscript"/>
                <w:lang w:val="en-US"/>
              </w:rPr>
              <w:t>30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1,25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1,62</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0,64</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1,28</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1,33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1,38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1,68</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1,32</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0,90</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0,49</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1,31</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1,45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1,74</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0,83</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0,56</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 xml:space="preserve">P </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1,55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1,89</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1,10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1,11</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0,62</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1,97</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1,80</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1,93</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150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1,97</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0,68</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180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1,94</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1,92</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0,91</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0,76</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210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0,43</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0,83</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90</w:t>
            </w:r>
            <w:r w:rsidRPr="00D5008B">
              <w:rPr>
                <w:rFonts w:ascii="Times New Roman" w:hAnsi="Times New Roman" w:cs="Times New Roman"/>
                <w:bCs/>
                <w:sz w:val="26"/>
                <w:szCs w:val="26"/>
              </w:rPr>
              <w:t xml:space="preserve"> N </w:t>
            </w:r>
            <w:r w:rsidRPr="00D5008B">
              <w:rPr>
                <w:rFonts w:ascii="Times New Roman" w:hAnsi="Times New Roman" w:cs="Times New Roman"/>
                <w:bCs/>
                <w:sz w:val="26"/>
                <w:szCs w:val="26"/>
                <w:vertAlign w:val="subscript"/>
              </w:rPr>
              <w:t>30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1,72</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0,64</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2,01</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0,88</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1,94</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1,12</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0,69</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60</w:t>
            </w:r>
            <w:r w:rsidRPr="00D5008B">
              <w:rPr>
                <w:rFonts w:ascii="Times New Roman" w:hAnsi="Times New Roman" w:cs="Times New Roman"/>
                <w:bCs/>
                <w:sz w:val="26"/>
                <w:szCs w:val="26"/>
              </w:rPr>
              <w:t xml:space="preserve"> N</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1,69</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1,76</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0,89</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0,60</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1,72</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0,99</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0,53</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1,98</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60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2,00</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1,88</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1,05</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0,65</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1,65</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0,85</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0,78</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1,80</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120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2,31</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2,01</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1,04</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0,52</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1,87</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1,20</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0,80</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1,97</w:t>
            </w:r>
          </w:p>
        </w:tc>
      </w:tr>
      <w:tr w:rsidR="00C904B8" w:rsidRPr="00D5008B" w:rsidTr="00973CC5">
        <w:tc>
          <w:tcPr>
            <w:tcW w:w="771" w:type="pct"/>
          </w:tcPr>
          <w:p w:rsidR="00C904B8" w:rsidRPr="00D5008B" w:rsidRDefault="00C904B8" w:rsidP="00973CC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 xml:space="preserve">150 </w:t>
            </w:r>
            <w:r w:rsidRPr="00D5008B">
              <w:rPr>
                <w:rFonts w:ascii="Times New Roman" w:hAnsi="Times New Roman" w:cs="Times New Roman"/>
                <w:bCs/>
                <w:sz w:val="26"/>
                <w:szCs w:val="26"/>
              </w:rPr>
              <w:t xml:space="preserve">N </w:t>
            </w:r>
            <w:r w:rsidRPr="00D5008B">
              <w:rPr>
                <w:rFonts w:ascii="Times New Roman" w:hAnsi="Times New Roman" w:cs="Times New Roman"/>
                <w:bCs/>
                <w:sz w:val="26"/>
                <w:szCs w:val="26"/>
                <w:vertAlign w:val="subscript"/>
              </w:rPr>
              <w:t>90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2,56</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0,99</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2,00</w:t>
            </w:r>
          </w:p>
        </w:tc>
        <w:tc>
          <w:tcPr>
            <w:tcW w:w="494"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1,02</w:t>
            </w:r>
          </w:p>
        </w:tc>
        <w:tc>
          <w:tcPr>
            <w:tcW w:w="529"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0,58</w:t>
            </w:r>
          </w:p>
        </w:tc>
        <w:tc>
          <w:tcPr>
            <w:tcW w:w="49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1,90</w:t>
            </w:r>
          </w:p>
        </w:tc>
        <w:tc>
          <w:tcPr>
            <w:tcW w:w="391"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1,23</w:t>
            </w:r>
          </w:p>
        </w:tc>
        <w:tc>
          <w:tcPr>
            <w:tcW w:w="410"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0,81</w:t>
            </w:r>
          </w:p>
        </w:tc>
        <w:tc>
          <w:tcPr>
            <w:tcW w:w="387" w:type="pct"/>
            <w:vAlign w:val="center"/>
          </w:tcPr>
          <w:p w:rsidR="00C904B8" w:rsidRPr="00D5008B" w:rsidRDefault="00C904B8" w:rsidP="00973CC5">
            <w:pPr>
              <w:spacing w:after="0" w:line="240" w:lineRule="auto"/>
              <w:jc w:val="both"/>
              <w:rPr>
                <w:rFonts w:ascii="Times New Roman" w:hAnsi="Times New Roman" w:cs="Times New Roman"/>
                <w:color w:val="000000"/>
                <w:sz w:val="26"/>
                <w:szCs w:val="26"/>
              </w:rPr>
            </w:pPr>
            <w:r w:rsidRPr="00D5008B">
              <w:rPr>
                <w:rFonts w:ascii="Times New Roman" w:hAnsi="Times New Roman" w:cs="Times New Roman"/>
                <w:color w:val="000000"/>
                <w:sz w:val="26"/>
                <w:szCs w:val="26"/>
              </w:rPr>
              <w:t>1,99</w:t>
            </w:r>
          </w:p>
        </w:tc>
      </w:tr>
    </w:tbl>
    <w:p w:rsidR="00C904B8" w:rsidRPr="00D5008B" w:rsidRDefault="00C904B8" w:rsidP="00C904B8">
      <w:pPr>
        <w:spacing w:after="0" w:line="240" w:lineRule="auto"/>
        <w:jc w:val="both"/>
        <w:rPr>
          <w:rFonts w:ascii="Times New Roman" w:hAnsi="Times New Roman" w:cs="Times New Roman"/>
          <w:bCs/>
          <w:sz w:val="28"/>
          <w:szCs w:val="28"/>
        </w:rPr>
      </w:pPr>
    </w:p>
    <w:p w:rsidR="00C904B8" w:rsidRPr="00D5008B" w:rsidRDefault="00C904B8" w:rsidP="00C904B8">
      <w:pPr>
        <w:pStyle w:val="af4"/>
        <w:spacing w:after="0" w:line="240" w:lineRule="auto"/>
        <w:ind w:left="0" w:firstLine="708"/>
        <w:jc w:val="both"/>
        <w:rPr>
          <w:rFonts w:ascii="Times New Roman" w:hAnsi="Times New Roman" w:cs="Times New Roman"/>
          <w:color w:val="FF0000"/>
          <w:sz w:val="28"/>
          <w:szCs w:val="28"/>
        </w:rPr>
      </w:pPr>
      <w:r w:rsidRPr="00D5008B">
        <w:rPr>
          <w:rFonts w:ascii="Times New Roman" w:hAnsi="Times New Roman" w:cs="Times New Roman"/>
          <w:bCs/>
          <w:sz w:val="28"/>
          <w:szCs w:val="28"/>
        </w:rPr>
        <w:t xml:space="preserve">2019 и 2020 годы были засушливыми годами, что влияло на отток элементов питания в зерно горчицы. Самое высокое содержание общего фосфора в 2019 г. было по варианту  </w:t>
      </w:r>
      <w:r w:rsidRPr="00D5008B">
        <w:rPr>
          <w:rFonts w:ascii="Times New Roman" w:hAnsi="Times New Roman" w:cs="Times New Roman"/>
          <w:sz w:val="28"/>
          <w:szCs w:val="28"/>
        </w:rPr>
        <w:t>P</w:t>
      </w:r>
      <w:r w:rsidRPr="00D5008B">
        <w:rPr>
          <w:rFonts w:ascii="Times New Roman" w:hAnsi="Times New Roman" w:cs="Times New Roman"/>
          <w:sz w:val="28"/>
          <w:szCs w:val="28"/>
          <w:vertAlign w:val="subscript"/>
        </w:rPr>
        <w:t>120</w:t>
      </w:r>
      <w:r w:rsidRPr="00D5008B">
        <w:rPr>
          <w:rFonts w:ascii="Times New Roman" w:hAnsi="Times New Roman" w:cs="Times New Roman"/>
          <w:sz w:val="28"/>
          <w:szCs w:val="28"/>
        </w:rPr>
        <w:t>N</w:t>
      </w:r>
      <w:r w:rsidRPr="00D5008B">
        <w:rPr>
          <w:rFonts w:ascii="Times New Roman" w:hAnsi="Times New Roman" w:cs="Times New Roman"/>
          <w:sz w:val="28"/>
          <w:szCs w:val="28"/>
          <w:vertAlign w:val="subscript"/>
        </w:rPr>
        <w:t>90</w:t>
      </w:r>
      <w:r w:rsidRPr="00D5008B">
        <w:rPr>
          <w:rFonts w:ascii="Times New Roman" w:hAnsi="Times New Roman" w:cs="Times New Roman"/>
          <w:sz w:val="28"/>
          <w:szCs w:val="28"/>
        </w:rPr>
        <w:t xml:space="preserve"> 24,1% в сравнении с контролем (0,58% против 0,72%) и в 2021 г. - P</w:t>
      </w:r>
      <w:r w:rsidRPr="00D5008B">
        <w:rPr>
          <w:rFonts w:ascii="Times New Roman" w:hAnsi="Times New Roman" w:cs="Times New Roman"/>
          <w:sz w:val="28"/>
          <w:szCs w:val="28"/>
          <w:vertAlign w:val="subscript"/>
        </w:rPr>
        <w:t>120</w:t>
      </w:r>
      <w:r w:rsidRPr="00D5008B">
        <w:rPr>
          <w:rFonts w:ascii="Times New Roman" w:hAnsi="Times New Roman" w:cs="Times New Roman"/>
          <w:sz w:val="28"/>
          <w:szCs w:val="28"/>
        </w:rPr>
        <w:t>N</w:t>
      </w:r>
      <w:r w:rsidRPr="00D5008B">
        <w:rPr>
          <w:rFonts w:ascii="Times New Roman" w:hAnsi="Times New Roman" w:cs="Times New Roman"/>
          <w:sz w:val="28"/>
          <w:szCs w:val="28"/>
          <w:vertAlign w:val="subscript"/>
        </w:rPr>
        <w:t xml:space="preserve">60 </w:t>
      </w:r>
      <w:r w:rsidRPr="00D5008B">
        <w:rPr>
          <w:rFonts w:ascii="Times New Roman" w:hAnsi="Times New Roman" w:cs="Times New Roman"/>
          <w:sz w:val="28"/>
          <w:szCs w:val="28"/>
        </w:rPr>
        <w:t>– 25,0%. В 2020 году замечено, что фосфора было на 31,9% больше, чем по варианту контроля. В 2019 году содержание фосфора было самое низкое по варианту P</w:t>
      </w:r>
      <w:r w:rsidRPr="00D5008B">
        <w:rPr>
          <w:rFonts w:ascii="Times New Roman" w:hAnsi="Times New Roman" w:cs="Times New Roman"/>
          <w:sz w:val="28"/>
          <w:szCs w:val="28"/>
          <w:vertAlign w:val="subscript"/>
        </w:rPr>
        <w:t>90</w:t>
      </w:r>
      <w:r w:rsidRPr="00D5008B">
        <w:rPr>
          <w:rFonts w:ascii="Times New Roman" w:hAnsi="Times New Roman" w:cs="Times New Roman"/>
          <w:sz w:val="28"/>
          <w:szCs w:val="28"/>
        </w:rPr>
        <w:t>N</w:t>
      </w:r>
      <w:r w:rsidRPr="00D5008B">
        <w:rPr>
          <w:rFonts w:ascii="Times New Roman" w:hAnsi="Times New Roman" w:cs="Times New Roman"/>
          <w:sz w:val="28"/>
          <w:szCs w:val="28"/>
          <w:vertAlign w:val="subscript"/>
        </w:rPr>
        <w:t>30.</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На контрольных вариантах самое высокое содержание фосфора было в 2019 г. (0,58%) по сорту Рушена и 0,75% по сорту Профи в 2020 г. и самое низкое значение этого элемента </w:t>
      </w:r>
      <w:proofErr w:type="gramStart"/>
      <w:r w:rsidRPr="00D5008B">
        <w:rPr>
          <w:rFonts w:ascii="Times New Roman" w:hAnsi="Times New Roman" w:cs="Times New Roman"/>
          <w:sz w:val="28"/>
          <w:szCs w:val="28"/>
        </w:rPr>
        <w:t>наблюдалось 0,36% по сорту Рушена</w:t>
      </w:r>
      <w:proofErr w:type="gramEnd"/>
      <w:r w:rsidRPr="00D5008B">
        <w:rPr>
          <w:rFonts w:ascii="Times New Roman" w:hAnsi="Times New Roman" w:cs="Times New Roman"/>
          <w:sz w:val="28"/>
          <w:szCs w:val="28"/>
        </w:rPr>
        <w:t xml:space="preserve"> (2019 г.) и 0,65% (2020 г.) по сорту Профи.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В заключении следует сказать, что химический состав горчицы зависят от минеральных условий почвы и внесенных доз удобрений.</w:t>
      </w:r>
    </w:p>
    <w:p w:rsidR="00C904B8" w:rsidRPr="00D5008B" w:rsidRDefault="00C904B8" w:rsidP="00D953D1">
      <w:pPr>
        <w:spacing w:after="0" w:line="240" w:lineRule="auto"/>
        <w:ind w:firstLine="708"/>
        <w:jc w:val="both"/>
        <w:rPr>
          <w:rFonts w:ascii="Times New Roman" w:hAnsi="Times New Roman" w:cs="Times New Roman"/>
          <w:color w:val="FF0000"/>
          <w:sz w:val="28"/>
          <w:szCs w:val="28"/>
        </w:rPr>
      </w:pPr>
      <w:r w:rsidRPr="00D5008B">
        <w:rPr>
          <w:rFonts w:ascii="Times New Roman" w:hAnsi="Times New Roman" w:cs="Times New Roman"/>
          <w:b/>
          <w:sz w:val="28"/>
          <w:szCs w:val="28"/>
        </w:rPr>
        <w:t xml:space="preserve">Вынос элементов питания горчицей. </w:t>
      </w:r>
      <w:r w:rsidRPr="00D5008B">
        <w:rPr>
          <w:rFonts w:ascii="Times New Roman" w:hAnsi="Times New Roman" w:cs="Times New Roman"/>
          <w:sz w:val="28"/>
          <w:szCs w:val="28"/>
        </w:rPr>
        <w:t>Показателем определения потребности сельскохозяйственных культур в минеральных удобрениях является вынос элементов питания с урожаем.   Изучение действия минеральных удобрений на вынос элементов питания показывает, что при совместном применении увеличивается в сравнении с контрольным вариантом и обеспечивает положительный баланс элементов.  Вынос азота с урожаем может обеспечивать повышенные дозы удобрений на посевах твердой пшеницы, чем яровой мягкой пшеницы [</w:t>
      </w:r>
      <w:r w:rsidRPr="00D5008B">
        <w:rPr>
          <w:rFonts w:ascii="Times New Roman" w:hAnsi="Times New Roman" w:cs="Times New Roman"/>
          <w:color w:val="FF0000"/>
          <w:sz w:val="28"/>
          <w:szCs w:val="28"/>
        </w:rPr>
        <w:t>30</w:t>
      </w:r>
      <w:r w:rsidR="00D953D1" w:rsidRPr="00D5008B">
        <w:rPr>
          <w:rFonts w:ascii="Times New Roman" w:hAnsi="Times New Roman" w:cs="Times New Roman"/>
          <w:color w:val="FF0000"/>
          <w:sz w:val="28"/>
          <w:szCs w:val="28"/>
        </w:rPr>
        <w:t>3</w:t>
      </w:r>
      <w:r w:rsidRPr="00D5008B">
        <w:rPr>
          <w:rFonts w:ascii="Times New Roman" w:hAnsi="Times New Roman" w:cs="Times New Roman"/>
          <w:color w:val="FF0000"/>
          <w:sz w:val="28"/>
          <w:szCs w:val="28"/>
        </w:rPr>
        <w:t>,3</w:t>
      </w:r>
      <w:r w:rsidR="00D953D1" w:rsidRPr="00D5008B">
        <w:rPr>
          <w:rFonts w:ascii="Times New Roman" w:hAnsi="Times New Roman" w:cs="Times New Roman"/>
          <w:color w:val="FF0000"/>
          <w:sz w:val="28"/>
          <w:szCs w:val="28"/>
        </w:rPr>
        <w:t>04</w:t>
      </w:r>
      <w:r w:rsidRPr="00D5008B">
        <w:rPr>
          <w:rFonts w:ascii="Times New Roman" w:hAnsi="Times New Roman" w:cs="Times New Roman"/>
          <w:sz w:val="28"/>
          <w:szCs w:val="28"/>
        </w:rPr>
        <w:t>].</w:t>
      </w:r>
    </w:p>
    <w:p w:rsidR="00C904B8" w:rsidRPr="00D5008B" w:rsidRDefault="00C904B8" w:rsidP="00C904B8">
      <w:pPr>
        <w:spacing w:after="0" w:line="240" w:lineRule="auto"/>
        <w:ind w:firstLine="708"/>
        <w:jc w:val="both"/>
        <w:rPr>
          <w:rFonts w:ascii="Times New Roman" w:hAnsi="Times New Roman" w:cs="Times New Roman"/>
          <w:color w:val="222222"/>
          <w:sz w:val="28"/>
          <w:szCs w:val="28"/>
          <w:shd w:val="clear" w:color="auto" w:fill="FFFFFF"/>
        </w:rPr>
      </w:pPr>
      <w:r w:rsidRPr="00D5008B">
        <w:rPr>
          <w:rFonts w:ascii="Times New Roman" w:hAnsi="Times New Roman" w:cs="Times New Roman"/>
          <w:sz w:val="28"/>
          <w:szCs w:val="28"/>
        </w:rPr>
        <w:t xml:space="preserve">Вынос элементов </w:t>
      </w:r>
      <w:r w:rsidRPr="00D5008B">
        <w:rPr>
          <w:rFonts w:ascii="Times New Roman" w:hAnsi="Times New Roman" w:cs="Times New Roman"/>
          <w:sz w:val="28"/>
          <w:szCs w:val="28"/>
          <w:lang w:val="en-US"/>
        </w:rPr>
        <w:t>NPK</w:t>
      </w:r>
      <w:r w:rsidRPr="00D5008B">
        <w:rPr>
          <w:rFonts w:ascii="Times New Roman" w:hAnsi="Times New Roman" w:cs="Times New Roman"/>
          <w:sz w:val="28"/>
          <w:szCs w:val="28"/>
        </w:rPr>
        <w:t xml:space="preserve"> растениями зависит от норм внесения минеральных удобрений [</w:t>
      </w:r>
      <w:r w:rsidRPr="00D5008B">
        <w:rPr>
          <w:rFonts w:ascii="Times New Roman" w:hAnsi="Times New Roman" w:cs="Times New Roman"/>
          <w:color w:val="FF0000"/>
          <w:sz w:val="28"/>
          <w:szCs w:val="28"/>
        </w:rPr>
        <w:t>3</w:t>
      </w:r>
      <w:r w:rsidR="00D953D1" w:rsidRPr="00D5008B">
        <w:rPr>
          <w:rFonts w:ascii="Times New Roman" w:hAnsi="Times New Roman" w:cs="Times New Roman"/>
          <w:color w:val="FF0000"/>
          <w:sz w:val="28"/>
          <w:szCs w:val="28"/>
        </w:rPr>
        <w:t>04</w:t>
      </w:r>
      <w:r w:rsidRPr="00D5008B">
        <w:rPr>
          <w:rFonts w:ascii="Times New Roman" w:hAnsi="Times New Roman" w:cs="Times New Roman"/>
          <w:sz w:val="28"/>
          <w:szCs w:val="28"/>
        </w:rPr>
        <w:t xml:space="preserve">] и он определяется химическим составом и уровнем продуктивности растений сортов горчицы. </w:t>
      </w:r>
    </w:p>
    <w:p w:rsidR="00C904B8" w:rsidRPr="00D5008B" w:rsidRDefault="00C904B8" w:rsidP="00C904B8">
      <w:pPr>
        <w:spacing w:after="0" w:line="240" w:lineRule="auto"/>
        <w:ind w:firstLine="708"/>
        <w:jc w:val="both"/>
        <w:rPr>
          <w:rFonts w:ascii="Times New Roman" w:hAnsi="Times New Roman" w:cs="Times New Roman"/>
          <w:color w:val="FF0000"/>
          <w:sz w:val="28"/>
          <w:szCs w:val="28"/>
        </w:rPr>
      </w:pPr>
      <w:r w:rsidRPr="00D5008B">
        <w:rPr>
          <w:rFonts w:ascii="Times New Roman" w:hAnsi="Times New Roman" w:cs="Times New Roman"/>
          <w:sz w:val="28"/>
          <w:szCs w:val="28"/>
        </w:rPr>
        <w:t xml:space="preserve">В наших исследованиях вынос элементов питания растениями сортов горчицы изменялся по годам и в зависимости от урожайности культуры (таблица 21,22, приложение З.3).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Минеральные удобрения способствовали увеличению выноса элементов питания из почвы вместе с урожаем в 1,5-3,0 раза. Для горчицы характерным является то, что из почвы зерном выносится азота и немного фосфора  и калия.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Вынос  элементов по годам исследований по сорту </w:t>
      </w:r>
      <w:proofErr w:type="gramStart"/>
      <w:r w:rsidRPr="00D5008B">
        <w:rPr>
          <w:rFonts w:ascii="Times New Roman" w:hAnsi="Times New Roman" w:cs="Times New Roman"/>
          <w:sz w:val="28"/>
          <w:szCs w:val="28"/>
        </w:rPr>
        <w:t>Рушена</w:t>
      </w:r>
      <w:proofErr w:type="gramEnd"/>
      <w:r w:rsidRPr="00D5008B">
        <w:rPr>
          <w:rFonts w:ascii="Times New Roman" w:hAnsi="Times New Roman" w:cs="Times New Roman"/>
          <w:sz w:val="28"/>
          <w:szCs w:val="28"/>
        </w:rPr>
        <w:t xml:space="preserve"> на контрольных вариантах варьирует от 4,2 до 18,8 кг/га, на удобренных – от 12,3 </w:t>
      </w:r>
      <w:r w:rsidRPr="00D5008B">
        <w:rPr>
          <w:rFonts w:ascii="Times New Roman" w:hAnsi="Times New Roman" w:cs="Times New Roman"/>
          <w:sz w:val="28"/>
          <w:szCs w:val="28"/>
        </w:rPr>
        <w:lastRenderedPageBreak/>
        <w:t xml:space="preserve">до 37,5 кг/га. По сорту Профи в сравнении контрольных вариантов изменяется от 11,7 до 17,2 кг/га, с внесением минеральных удобрений -  от 16,1 до 42,0 кг/га. Вынос азота с урожаем колеблется по контролю от 9,2 до 37,5 кг/га по удобренным вариантам, фосфора от 4,2 до 17,7 кг/га, калия – от 14,3 до 34,4 кг/га. </w:t>
      </w:r>
    </w:p>
    <w:p w:rsidR="00C904B8" w:rsidRPr="00D5008B" w:rsidRDefault="00C904B8" w:rsidP="00C904B8">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Внесение азотных удобрений оказывает воздействие на вынос азота в 2019, 2021 годах урожаем сорта </w:t>
      </w:r>
      <w:proofErr w:type="gramStart"/>
      <w:r w:rsidRPr="00D5008B">
        <w:rPr>
          <w:rFonts w:ascii="Times New Roman" w:hAnsi="Times New Roman" w:cs="Times New Roman"/>
          <w:sz w:val="28"/>
          <w:szCs w:val="28"/>
        </w:rPr>
        <w:t>Рушена</w:t>
      </w:r>
      <w:proofErr w:type="gramEnd"/>
      <w:r w:rsidRPr="00D5008B">
        <w:rPr>
          <w:rFonts w:ascii="Times New Roman" w:hAnsi="Times New Roman" w:cs="Times New Roman"/>
          <w:sz w:val="28"/>
          <w:szCs w:val="28"/>
        </w:rPr>
        <w:t xml:space="preserve"> в 0,5-1,5 раза, когда как в 2020 г. – не оказывает действия. А по сорту Профи действие азотного удобрения </w:t>
      </w:r>
      <w:proofErr w:type="gramStart"/>
      <w:r w:rsidRPr="00D5008B">
        <w:rPr>
          <w:rFonts w:ascii="Times New Roman" w:hAnsi="Times New Roman" w:cs="Times New Roman"/>
          <w:sz w:val="28"/>
          <w:szCs w:val="28"/>
        </w:rPr>
        <w:t>в</w:t>
      </w:r>
      <w:proofErr w:type="gramEnd"/>
      <w:r w:rsidRPr="00D5008B">
        <w:rPr>
          <w:rFonts w:ascii="Times New Roman" w:hAnsi="Times New Roman" w:cs="Times New Roman"/>
          <w:sz w:val="28"/>
          <w:szCs w:val="28"/>
        </w:rPr>
        <w:t xml:space="preserve"> </w:t>
      </w:r>
      <w:proofErr w:type="gramStart"/>
      <w:r w:rsidRPr="00D5008B">
        <w:rPr>
          <w:rFonts w:ascii="Times New Roman" w:hAnsi="Times New Roman" w:cs="Times New Roman"/>
          <w:sz w:val="28"/>
          <w:szCs w:val="28"/>
        </w:rPr>
        <w:t>во</w:t>
      </w:r>
      <w:proofErr w:type="gramEnd"/>
      <w:r w:rsidRPr="00D5008B">
        <w:rPr>
          <w:rFonts w:ascii="Times New Roman" w:hAnsi="Times New Roman" w:cs="Times New Roman"/>
          <w:sz w:val="28"/>
          <w:szCs w:val="28"/>
        </w:rPr>
        <w:t xml:space="preserve"> все годы равно 1,5-2,0 раза. Азотные удобрения способствовали большему накоплению азота в растениях, что очень важно, так как непосредственно от его содержания зависит качество продукции. Фосфорные удобрения, как правило, повышали содержание фосфора в растениях, а содержание калия под действием азотных и фосфорных удобрений практически не менялось. Максимальное потребление фосфора горчицей сорта Рушена наблюдается при внесении дозы 180 кг д.в. на га – 13,3-14,3 кг/га (в 2019, 2020 </w:t>
      </w:r>
      <w:proofErr w:type="gramStart"/>
      <w:r w:rsidRPr="00D5008B">
        <w:rPr>
          <w:rFonts w:ascii="Times New Roman" w:hAnsi="Times New Roman" w:cs="Times New Roman"/>
          <w:sz w:val="28"/>
          <w:szCs w:val="28"/>
        </w:rPr>
        <w:t>гг</w:t>
      </w:r>
      <w:proofErr w:type="gramEnd"/>
      <w:r w:rsidRPr="00D5008B">
        <w:rPr>
          <w:rFonts w:ascii="Times New Roman" w:hAnsi="Times New Roman" w:cs="Times New Roman"/>
          <w:sz w:val="28"/>
          <w:szCs w:val="28"/>
        </w:rPr>
        <w:t xml:space="preserve">),   и доза 210 кг д.в. на га растения сорта Профи во все годы исследований – 17,0-19,8 кг/га.  </w:t>
      </w:r>
    </w:p>
    <w:p w:rsidR="00C904B8" w:rsidRPr="00D5008B" w:rsidRDefault="00C904B8" w:rsidP="00C904B8">
      <w:pPr>
        <w:spacing w:after="0" w:line="240" w:lineRule="auto"/>
        <w:jc w:val="both"/>
        <w:rPr>
          <w:rFonts w:ascii="Times New Roman" w:hAnsi="Times New Roman" w:cs="Times New Roman"/>
          <w:bCs/>
          <w:spacing w:val="-11"/>
          <w:sz w:val="28"/>
          <w:szCs w:val="28"/>
        </w:rPr>
      </w:pPr>
    </w:p>
    <w:p w:rsidR="00C904B8" w:rsidRPr="00D5008B" w:rsidRDefault="00C904B8" w:rsidP="00C904B8">
      <w:pPr>
        <w:spacing w:after="0" w:line="240" w:lineRule="auto"/>
        <w:jc w:val="both"/>
        <w:rPr>
          <w:rFonts w:ascii="Times New Roman" w:hAnsi="Times New Roman" w:cs="Times New Roman"/>
          <w:bCs/>
          <w:sz w:val="28"/>
          <w:szCs w:val="28"/>
        </w:rPr>
      </w:pPr>
      <w:r w:rsidRPr="00D5008B">
        <w:rPr>
          <w:rFonts w:ascii="Times New Roman" w:hAnsi="Times New Roman" w:cs="Times New Roman"/>
          <w:bCs/>
          <w:spacing w:val="-11"/>
          <w:sz w:val="28"/>
          <w:szCs w:val="28"/>
        </w:rPr>
        <w:t>Таблица 21</w:t>
      </w:r>
      <w:r w:rsidRPr="00D5008B">
        <w:rPr>
          <w:rFonts w:ascii="Times New Roman" w:hAnsi="Times New Roman" w:cs="Times New Roman"/>
          <w:bCs/>
          <w:noProof/>
          <w:spacing w:val="-11"/>
          <w:sz w:val="28"/>
          <w:szCs w:val="28"/>
        </w:rPr>
        <w:t xml:space="preserve"> - </w:t>
      </w:r>
      <w:r w:rsidRPr="00D5008B">
        <w:rPr>
          <w:rFonts w:ascii="Times New Roman" w:hAnsi="Times New Roman" w:cs="Times New Roman"/>
          <w:bCs/>
          <w:sz w:val="28"/>
          <w:szCs w:val="28"/>
        </w:rPr>
        <w:t xml:space="preserve">Влияние удобрений на вынос элементов питания семенами растений горчицы сорта Рушена, </w:t>
      </w: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gridCol w:w="1126"/>
        <w:gridCol w:w="899"/>
        <w:gridCol w:w="907"/>
        <w:gridCol w:w="905"/>
        <w:gridCol w:w="905"/>
        <w:gridCol w:w="907"/>
        <w:gridCol w:w="899"/>
        <w:gridCol w:w="899"/>
        <w:gridCol w:w="893"/>
      </w:tblGrid>
      <w:tr w:rsidR="00C904B8" w:rsidRPr="00D5008B" w:rsidTr="00973CC5">
        <w:trPr>
          <w:cantSplit/>
          <w:trHeight w:val="258"/>
        </w:trPr>
        <w:tc>
          <w:tcPr>
            <w:tcW w:w="770" w:type="pct"/>
            <w:vMerge w:val="restar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Внесено,</w:t>
            </w:r>
          </w:p>
          <w:p w:rsidR="00C904B8" w:rsidRPr="00D5008B" w:rsidRDefault="00C904B8" w:rsidP="00973CC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1487"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w:t>
            </w:r>
          </w:p>
        </w:tc>
        <w:tc>
          <w:tcPr>
            <w:tcW w:w="1378"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w:t>
            </w:r>
          </w:p>
        </w:tc>
        <w:tc>
          <w:tcPr>
            <w:tcW w:w="1365"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w:t>
            </w:r>
          </w:p>
        </w:tc>
      </w:tr>
      <w:tr w:rsidR="00C904B8" w:rsidRPr="00D5008B" w:rsidTr="00973CC5">
        <w:trPr>
          <w:cantSplit/>
          <w:trHeight w:val="175"/>
        </w:trPr>
        <w:tc>
          <w:tcPr>
            <w:tcW w:w="770" w:type="pct"/>
            <w:vMerge/>
          </w:tcPr>
          <w:p w:rsidR="00C904B8" w:rsidRPr="00D5008B" w:rsidRDefault="00C904B8" w:rsidP="00973CC5">
            <w:pPr>
              <w:spacing w:after="0" w:line="240" w:lineRule="auto"/>
              <w:jc w:val="center"/>
              <w:rPr>
                <w:rFonts w:ascii="Times New Roman" w:hAnsi="Times New Roman" w:cs="Times New Roman"/>
                <w:bCs/>
                <w:sz w:val="28"/>
                <w:szCs w:val="28"/>
              </w:rPr>
            </w:pPr>
          </w:p>
        </w:tc>
        <w:tc>
          <w:tcPr>
            <w:tcW w:w="571"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N</w:t>
            </w:r>
          </w:p>
        </w:tc>
        <w:tc>
          <w:tcPr>
            <w:tcW w:w="456"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p>
        </w:tc>
        <w:tc>
          <w:tcPr>
            <w:tcW w:w="460"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p>
        </w:tc>
        <w:tc>
          <w:tcPr>
            <w:tcW w:w="459"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N</w:t>
            </w:r>
          </w:p>
        </w:tc>
        <w:tc>
          <w:tcPr>
            <w:tcW w:w="459"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p>
        </w:tc>
        <w:tc>
          <w:tcPr>
            <w:tcW w:w="459"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p>
        </w:tc>
        <w:tc>
          <w:tcPr>
            <w:tcW w:w="456"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N</w:t>
            </w:r>
          </w:p>
        </w:tc>
        <w:tc>
          <w:tcPr>
            <w:tcW w:w="456"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p>
        </w:tc>
        <w:tc>
          <w:tcPr>
            <w:tcW w:w="453"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p>
        </w:tc>
      </w:tr>
      <w:tr w:rsidR="00C904B8" w:rsidRPr="00D5008B" w:rsidTr="00973CC5">
        <w:tc>
          <w:tcPr>
            <w:tcW w:w="770"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r w:rsidRPr="00D5008B">
              <w:rPr>
                <w:rFonts w:ascii="Times New Roman" w:hAnsi="Times New Roman" w:cs="Times New Roman"/>
                <w:bCs/>
                <w:sz w:val="28"/>
                <w:szCs w:val="28"/>
              </w:rPr>
              <w:t xml:space="preserve"> - контроль</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9,2</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8,2</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18,8</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14,4</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16,6</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11,0</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4,2</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14,4</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9,8</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14,6</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12,3</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4,9</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17,4</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9,5</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16,8</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6,5</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17,5</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4,2</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60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11,4</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24,8</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23,1</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9,1</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6,3</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19,1</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12,0</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26,7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4,9</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11,1</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27,8</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25,3</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11,4</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8,8</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22,4</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11,2</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28,8</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23,8</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13,1</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30,0</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10,6</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21,4</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13,3</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30,0</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23,9</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14,3</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10,0</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20,4</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20,5</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9,2</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22,1</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24,1</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10,6</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25,2</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18,0</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10,0</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28,7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12,1</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31,6</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37,5</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17,3</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34,4</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12,9</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13,0</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30,5</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26,0</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28,8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12,5</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21,7</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11,5</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27,1</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33,4</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15,9</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31,6</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21,2</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15,0</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25,8</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12,0</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20,5</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16,5</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6,9</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18,2</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21,2</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10,9</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22,4</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23,1</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6,6</w:t>
            </w:r>
          </w:p>
        </w:tc>
        <w:tc>
          <w:tcPr>
            <w:tcW w:w="453"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18,3</w:t>
            </w:r>
          </w:p>
        </w:tc>
      </w:tr>
    </w:tbl>
    <w:p w:rsidR="00C904B8" w:rsidRPr="00D5008B" w:rsidRDefault="00C904B8" w:rsidP="00C904B8">
      <w:pPr>
        <w:spacing w:after="0" w:line="240" w:lineRule="auto"/>
        <w:jc w:val="both"/>
        <w:rPr>
          <w:rFonts w:ascii="Times New Roman" w:hAnsi="Times New Roman" w:cs="Times New Roman"/>
          <w:bCs/>
          <w:spacing w:val="-11"/>
          <w:sz w:val="28"/>
          <w:szCs w:val="28"/>
        </w:rPr>
      </w:pPr>
    </w:p>
    <w:p w:rsidR="00C904B8" w:rsidRPr="00D5008B" w:rsidRDefault="00C904B8" w:rsidP="00C904B8">
      <w:pPr>
        <w:spacing w:after="0" w:line="240" w:lineRule="auto"/>
        <w:jc w:val="both"/>
        <w:rPr>
          <w:rFonts w:ascii="Times New Roman" w:hAnsi="Times New Roman" w:cs="Times New Roman"/>
          <w:bCs/>
          <w:sz w:val="28"/>
          <w:szCs w:val="28"/>
        </w:rPr>
      </w:pPr>
      <w:r w:rsidRPr="00D5008B">
        <w:rPr>
          <w:rFonts w:ascii="Times New Roman" w:hAnsi="Times New Roman" w:cs="Times New Roman"/>
          <w:bCs/>
          <w:spacing w:val="-11"/>
          <w:sz w:val="28"/>
          <w:szCs w:val="28"/>
        </w:rPr>
        <w:t>Таблица 22</w:t>
      </w:r>
      <w:r w:rsidRPr="00D5008B">
        <w:rPr>
          <w:rFonts w:ascii="Times New Roman" w:hAnsi="Times New Roman" w:cs="Times New Roman"/>
          <w:bCs/>
          <w:noProof/>
          <w:spacing w:val="-11"/>
          <w:sz w:val="28"/>
          <w:szCs w:val="28"/>
        </w:rPr>
        <w:t xml:space="preserve"> - </w:t>
      </w:r>
      <w:r w:rsidRPr="00D5008B">
        <w:rPr>
          <w:rFonts w:ascii="Times New Roman" w:hAnsi="Times New Roman" w:cs="Times New Roman"/>
          <w:bCs/>
          <w:sz w:val="28"/>
          <w:szCs w:val="28"/>
        </w:rPr>
        <w:t xml:space="preserve">Влияние удобрений на вынос элементов питания семенами растений горчицы сорта Профи (2019-2021гг), кг/га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gridCol w:w="1126"/>
        <w:gridCol w:w="899"/>
        <w:gridCol w:w="907"/>
        <w:gridCol w:w="905"/>
        <w:gridCol w:w="905"/>
        <w:gridCol w:w="907"/>
        <w:gridCol w:w="899"/>
        <w:gridCol w:w="899"/>
        <w:gridCol w:w="893"/>
      </w:tblGrid>
      <w:tr w:rsidR="00C904B8" w:rsidRPr="00D5008B" w:rsidTr="00973CC5">
        <w:trPr>
          <w:cantSplit/>
          <w:trHeight w:val="258"/>
        </w:trPr>
        <w:tc>
          <w:tcPr>
            <w:tcW w:w="770" w:type="pct"/>
            <w:vMerge w:val="restar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Внесено,</w:t>
            </w:r>
          </w:p>
          <w:p w:rsidR="00C904B8" w:rsidRPr="00D5008B" w:rsidRDefault="00C904B8" w:rsidP="00973CC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1487"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w:t>
            </w:r>
          </w:p>
        </w:tc>
        <w:tc>
          <w:tcPr>
            <w:tcW w:w="1378"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w:t>
            </w:r>
          </w:p>
        </w:tc>
        <w:tc>
          <w:tcPr>
            <w:tcW w:w="1365" w:type="pct"/>
            <w:gridSpan w:val="3"/>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w:t>
            </w:r>
          </w:p>
        </w:tc>
      </w:tr>
      <w:tr w:rsidR="00C904B8" w:rsidRPr="00D5008B" w:rsidTr="00973CC5">
        <w:trPr>
          <w:cantSplit/>
          <w:trHeight w:val="175"/>
        </w:trPr>
        <w:tc>
          <w:tcPr>
            <w:tcW w:w="770" w:type="pct"/>
            <w:vMerge/>
          </w:tcPr>
          <w:p w:rsidR="00C904B8" w:rsidRPr="00D5008B" w:rsidRDefault="00C904B8" w:rsidP="00973CC5">
            <w:pPr>
              <w:spacing w:after="0" w:line="240" w:lineRule="auto"/>
              <w:jc w:val="center"/>
              <w:rPr>
                <w:rFonts w:ascii="Times New Roman" w:hAnsi="Times New Roman" w:cs="Times New Roman"/>
                <w:bCs/>
                <w:sz w:val="28"/>
                <w:szCs w:val="28"/>
              </w:rPr>
            </w:pPr>
          </w:p>
        </w:tc>
        <w:tc>
          <w:tcPr>
            <w:tcW w:w="571"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N</w:t>
            </w:r>
          </w:p>
        </w:tc>
        <w:tc>
          <w:tcPr>
            <w:tcW w:w="456"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p>
        </w:tc>
        <w:tc>
          <w:tcPr>
            <w:tcW w:w="460"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p>
        </w:tc>
        <w:tc>
          <w:tcPr>
            <w:tcW w:w="459"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N</w:t>
            </w:r>
          </w:p>
        </w:tc>
        <w:tc>
          <w:tcPr>
            <w:tcW w:w="459"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p>
        </w:tc>
        <w:tc>
          <w:tcPr>
            <w:tcW w:w="459"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p>
        </w:tc>
        <w:tc>
          <w:tcPr>
            <w:tcW w:w="456"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N</w:t>
            </w:r>
          </w:p>
        </w:tc>
        <w:tc>
          <w:tcPr>
            <w:tcW w:w="456"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p>
        </w:tc>
        <w:tc>
          <w:tcPr>
            <w:tcW w:w="453" w:type="pct"/>
          </w:tcPr>
          <w:p w:rsidR="00C904B8" w:rsidRPr="00D5008B" w:rsidRDefault="00C904B8" w:rsidP="00973CC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p>
        </w:tc>
      </w:tr>
      <w:tr w:rsidR="00C904B8" w:rsidRPr="00D5008B" w:rsidTr="00973CC5">
        <w:tc>
          <w:tcPr>
            <w:tcW w:w="770" w:type="pct"/>
            <w:vAlign w:val="center"/>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r w:rsidRPr="00D5008B">
              <w:rPr>
                <w:rFonts w:ascii="Times New Roman" w:hAnsi="Times New Roman" w:cs="Times New Roman"/>
                <w:bCs/>
                <w:sz w:val="28"/>
                <w:szCs w:val="28"/>
              </w:rPr>
              <w:t xml:space="preserve"> </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17,2</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13,2</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16,4</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11,9</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14,6</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11,7</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11,4</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10,9</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14,0</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10,4</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11,2</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9,5</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6,3</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21,2</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18,7</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9,2</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 xml:space="preserve">P </w:t>
            </w:r>
            <w:r w:rsidRPr="00D5008B">
              <w:rPr>
                <w:rFonts w:ascii="Times New Roman" w:hAnsi="Times New Roman" w:cs="Times New Roman"/>
                <w:bCs/>
                <w:sz w:val="28"/>
                <w:szCs w:val="28"/>
                <w:vertAlign w:val="subscript"/>
              </w:rPr>
              <w:t>60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11,9</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19,3</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17,8</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11,8</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23,4</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22,4</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9,0</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P </w:t>
            </w:r>
            <w:r w:rsidRPr="00D5008B">
              <w:rPr>
                <w:rFonts w:ascii="Times New Roman" w:hAnsi="Times New Roman" w:cs="Times New Roman"/>
                <w:bCs/>
                <w:sz w:val="28"/>
                <w:szCs w:val="28"/>
                <w:vertAlign w:val="subscript"/>
              </w:rPr>
              <w:t>90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25,3</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13,0</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24,4</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13,8</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19,3</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15,5</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10,1</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16,1</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20,5</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23,5</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14,3</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16,5</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15,6</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30,0</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16,1</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22,1</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15,5</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20,3</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16,8</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14,1</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32,5</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13,2</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34,3</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11,2</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20,9</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17,7</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14,4</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36,6</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21,0</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42,0</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17,0</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27,5</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30,4</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19,8</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22,4</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N </w:t>
            </w:r>
            <w:r w:rsidRPr="00D5008B">
              <w:rPr>
                <w:rFonts w:ascii="Times New Roman" w:hAnsi="Times New Roman" w:cs="Times New Roman"/>
                <w:bCs/>
                <w:sz w:val="28"/>
                <w:szCs w:val="28"/>
                <w:vertAlign w:val="subscript"/>
              </w:rPr>
              <w:t>30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33,8</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10,6</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26,9</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33,8</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13,6</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27,3</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14,7</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4,3</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N</w:t>
            </w:r>
            <w:r w:rsidRPr="00D5008B">
              <w:rPr>
                <w:rFonts w:ascii="Times New Roman" w:hAnsi="Times New Roman" w:cs="Times New Roman"/>
                <w:bCs/>
                <w:sz w:val="28"/>
                <w:szCs w:val="28"/>
                <w:vertAlign w:val="subscript"/>
              </w:rPr>
              <w:t>60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35,7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13,6</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23,3</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36,2</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20,9</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28,6</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18,3</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18,0</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7,2</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14,6</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25,6</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38,0</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15,8</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30,3</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28,3</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21,2</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12,9</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26,4</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10,8</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22,0</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28,7</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14,8</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17,2</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14,7</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6,2</w:t>
            </w:r>
          </w:p>
        </w:tc>
      </w:tr>
      <w:tr w:rsidR="00C904B8" w:rsidRPr="00D5008B" w:rsidTr="00973CC5">
        <w:tc>
          <w:tcPr>
            <w:tcW w:w="770" w:type="pct"/>
          </w:tcPr>
          <w:p w:rsidR="00C904B8" w:rsidRPr="00D5008B" w:rsidRDefault="00C904B8" w:rsidP="00973CC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 xml:space="preserve">150 </w:t>
            </w:r>
            <w:r w:rsidRPr="00D5008B">
              <w:rPr>
                <w:rFonts w:ascii="Times New Roman" w:hAnsi="Times New Roman" w:cs="Times New Roman"/>
                <w:bCs/>
                <w:sz w:val="28"/>
                <w:szCs w:val="28"/>
              </w:rPr>
              <w:t xml:space="preserve">N </w:t>
            </w:r>
            <w:r w:rsidRPr="00D5008B">
              <w:rPr>
                <w:rFonts w:ascii="Times New Roman" w:hAnsi="Times New Roman" w:cs="Times New Roman"/>
                <w:bCs/>
                <w:sz w:val="28"/>
                <w:szCs w:val="28"/>
                <w:vertAlign w:val="subscript"/>
              </w:rPr>
              <w:t>90</w:t>
            </w:r>
          </w:p>
        </w:tc>
        <w:tc>
          <w:tcPr>
            <w:tcW w:w="571"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24,5</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13,3</w:t>
            </w:r>
          </w:p>
        </w:tc>
        <w:tc>
          <w:tcPr>
            <w:tcW w:w="460"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17,9</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33,3</w:t>
            </w:r>
          </w:p>
        </w:tc>
        <w:tc>
          <w:tcPr>
            <w:tcW w:w="459"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12,5</w:t>
            </w:r>
          </w:p>
        </w:tc>
        <w:tc>
          <w:tcPr>
            <w:tcW w:w="458"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24,7</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19,1</w:t>
            </w:r>
          </w:p>
        </w:tc>
        <w:tc>
          <w:tcPr>
            <w:tcW w:w="456"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14,4</w:t>
            </w:r>
          </w:p>
        </w:tc>
        <w:tc>
          <w:tcPr>
            <w:tcW w:w="454" w:type="pct"/>
          </w:tcPr>
          <w:p w:rsidR="00C904B8" w:rsidRPr="00D5008B" w:rsidRDefault="00C904B8" w:rsidP="00973CC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12,2</w:t>
            </w:r>
          </w:p>
        </w:tc>
      </w:tr>
    </w:tbl>
    <w:p w:rsidR="00C904B8" w:rsidRPr="00D5008B" w:rsidRDefault="00C904B8" w:rsidP="00C904B8">
      <w:pPr>
        <w:spacing w:after="0" w:line="240" w:lineRule="auto"/>
        <w:jc w:val="both"/>
        <w:rPr>
          <w:rFonts w:ascii="Times New Roman" w:hAnsi="Times New Roman" w:cs="Times New Roman"/>
          <w:sz w:val="28"/>
          <w:szCs w:val="28"/>
        </w:rPr>
      </w:pPr>
    </w:p>
    <w:p w:rsidR="00C904B8" w:rsidRPr="00D5008B" w:rsidRDefault="00C904B8" w:rsidP="00C904B8">
      <w:pPr>
        <w:spacing w:after="0" w:line="240" w:lineRule="auto"/>
        <w:ind w:firstLine="708"/>
        <w:jc w:val="both"/>
        <w:rPr>
          <w:rFonts w:ascii="Times New Roman" w:hAnsi="Times New Roman" w:cs="Times New Roman"/>
          <w:bCs/>
          <w:sz w:val="28"/>
          <w:szCs w:val="28"/>
        </w:rPr>
      </w:pPr>
      <w:r w:rsidRPr="00D5008B">
        <w:rPr>
          <w:rFonts w:ascii="Times New Roman" w:hAnsi="Times New Roman" w:cs="Times New Roman"/>
          <w:sz w:val="28"/>
          <w:szCs w:val="28"/>
        </w:rPr>
        <w:t xml:space="preserve">Внесение азотно-фосфорных удобрений по сортам горчицы ведут себя по-разному. </w:t>
      </w:r>
      <w:r w:rsidRPr="00D5008B">
        <w:rPr>
          <w:rFonts w:ascii="Times New Roman" w:hAnsi="Times New Roman" w:cs="Times New Roman"/>
          <w:bCs/>
          <w:sz w:val="28"/>
          <w:szCs w:val="28"/>
        </w:rPr>
        <w:t>Растения</w:t>
      </w:r>
      <w:r w:rsidRPr="00D5008B">
        <w:rPr>
          <w:rFonts w:ascii="Times New Roman" w:hAnsi="Times New Roman" w:cs="Times New Roman"/>
          <w:sz w:val="28"/>
          <w:szCs w:val="28"/>
        </w:rPr>
        <w:t xml:space="preserve"> горчицы по сорту Рушена внесенная доза </w:t>
      </w:r>
      <w:r w:rsidRPr="00D5008B">
        <w:rPr>
          <w:rFonts w:ascii="Times New Roman" w:hAnsi="Times New Roman" w:cs="Times New Roman"/>
          <w:bCs/>
          <w:sz w:val="28"/>
          <w:szCs w:val="28"/>
        </w:rPr>
        <w:t>P120N60 позволяет выносить фосфора по максимуму, а далее при увеличении совместной дозы вынос элементов питания уменьшается – 13,0-15,9 кг/га и та же ситуация характерна и для сорта Профи – 14,6-21,2 кг/га.</w:t>
      </w:r>
    </w:p>
    <w:p w:rsidR="00C904B8" w:rsidRPr="00D5008B" w:rsidRDefault="00C904B8" w:rsidP="00C904B8">
      <w:pPr>
        <w:spacing w:after="0" w:line="240" w:lineRule="auto"/>
        <w:ind w:firstLine="708"/>
        <w:jc w:val="both"/>
        <w:rPr>
          <w:rFonts w:ascii="Times New Roman" w:hAnsi="Times New Roman" w:cs="Times New Roman"/>
          <w:bCs/>
          <w:sz w:val="28"/>
          <w:szCs w:val="28"/>
        </w:rPr>
      </w:pPr>
      <w:r w:rsidRPr="00D5008B">
        <w:rPr>
          <w:rFonts w:ascii="Times New Roman" w:hAnsi="Times New Roman" w:cs="Times New Roman"/>
          <w:bCs/>
          <w:sz w:val="28"/>
          <w:szCs w:val="28"/>
        </w:rPr>
        <w:t>Таким образом, вынос элементов питания зависят от сорта горчицы, условия влагообеспеченности и урожайности культуры.</w:t>
      </w:r>
    </w:p>
    <w:p w:rsidR="00C904B8" w:rsidRPr="00D5008B" w:rsidRDefault="00C904B8" w:rsidP="008271A5">
      <w:pPr>
        <w:spacing w:after="0" w:line="240" w:lineRule="auto"/>
        <w:ind w:firstLine="708"/>
        <w:jc w:val="both"/>
        <w:rPr>
          <w:rFonts w:ascii="Times New Roman" w:hAnsi="Times New Roman" w:cs="Times New Roman"/>
          <w:b/>
          <w:sz w:val="28"/>
          <w:szCs w:val="28"/>
        </w:rPr>
      </w:pPr>
    </w:p>
    <w:p w:rsidR="003D1F15" w:rsidRPr="00D5008B" w:rsidRDefault="00C904B8" w:rsidP="008271A5">
      <w:pPr>
        <w:spacing w:after="0" w:line="240" w:lineRule="auto"/>
        <w:ind w:firstLine="708"/>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 xml:space="preserve">3.7 </w:t>
      </w:r>
      <w:r w:rsidR="00EF7F6B" w:rsidRPr="00D5008B">
        <w:rPr>
          <w:rFonts w:ascii="Times New Roman" w:eastAsia="Times New Roman" w:hAnsi="Times New Roman" w:cs="Times New Roman"/>
          <w:b/>
          <w:bCs/>
          <w:sz w:val="28"/>
          <w:szCs w:val="28"/>
        </w:rPr>
        <w:t>Продуктивность и масличность горчицы в зависимости от условий минерального питания и удобрений</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Минеральные удобрения оказывают действие на продуктивность сельскохозяйственных культур, при этом имеют значение их сочетание. </w:t>
      </w:r>
      <w:r w:rsidRPr="00D5008B">
        <w:rPr>
          <w:rFonts w:ascii="Times New Roman" w:hAnsi="Times New Roman" w:cs="Times New Roman"/>
          <w:sz w:val="28"/>
          <w:szCs w:val="28"/>
          <w:lang w:eastAsia="ko-KR"/>
        </w:rPr>
        <w:t xml:space="preserve">В актуальности наших исследований отмечалось, что горчица является одной высокомаржинальных культур в регионе Северного Казахстана. Изучение ее биологических особенностей при внесении минеральных удобрений в этом регионе не проводилось. Появилась необходимость обосновать оптимальные параметры эффективности удобрений в посевах сортов горчицы. Как следствие, </w:t>
      </w:r>
      <w:r w:rsidRPr="00D5008B">
        <w:rPr>
          <w:rFonts w:ascii="Times New Roman" w:hAnsi="Times New Roman" w:cs="Times New Roman"/>
          <w:sz w:val="28"/>
          <w:szCs w:val="28"/>
        </w:rPr>
        <w:t xml:space="preserve">метеорологические условия в годы исследований влияли на произрастание растений сортов горчицы, эффективность применения минеральных удобрений, отношение к условиям почвенного питания.  </w:t>
      </w:r>
    </w:p>
    <w:p w:rsidR="003D1F15" w:rsidRPr="00D5008B" w:rsidRDefault="003D1F15" w:rsidP="008271A5">
      <w:pPr>
        <w:shd w:val="clear" w:color="auto" w:fill="FFFFFF"/>
        <w:spacing w:after="0" w:line="240" w:lineRule="auto"/>
        <w:ind w:firstLine="708"/>
        <w:jc w:val="both"/>
        <w:rPr>
          <w:rFonts w:ascii="Times New Roman" w:hAnsi="Times New Roman" w:cs="Times New Roman"/>
          <w:spacing w:val="1"/>
          <w:sz w:val="28"/>
          <w:szCs w:val="28"/>
        </w:rPr>
      </w:pPr>
      <w:r w:rsidRPr="00D5008B">
        <w:rPr>
          <w:rFonts w:ascii="Times New Roman" w:hAnsi="Times New Roman" w:cs="Times New Roman"/>
          <w:spacing w:val="1"/>
          <w:sz w:val="28"/>
          <w:szCs w:val="28"/>
        </w:rPr>
        <w:t xml:space="preserve">Результаты исследования влияния удобрений на продуктивность сортов горчицы представлены в таблице 11,12, приложение Е. Результаты проведенных изысканий показали, что почвенные процессы действуют на структуру урожая и продуктивность сортов горчицы, и ее реакцию на удобрения. </w:t>
      </w:r>
    </w:p>
    <w:p w:rsidR="003D1F15" w:rsidRPr="00D5008B" w:rsidRDefault="003D1F15" w:rsidP="008271A5">
      <w:pPr>
        <w:shd w:val="clear" w:color="auto" w:fill="FFFFFF"/>
        <w:spacing w:after="0" w:line="240" w:lineRule="auto"/>
        <w:ind w:firstLine="708"/>
        <w:jc w:val="both"/>
        <w:rPr>
          <w:rFonts w:ascii="Times New Roman" w:hAnsi="Times New Roman" w:cs="Times New Roman"/>
          <w:spacing w:val="1"/>
          <w:sz w:val="28"/>
          <w:szCs w:val="28"/>
        </w:rPr>
      </w:pPr>
      <w:r w:rsidRPr="00D5008B">
        <w:rPr>
          <w:rFonts w:ascii="Times New Roman" w:hAnsi="Times New Roman" w:cs="Times New Roman"/>
          <w:spacing w:val="1"/>
          <w:sz w:val="28"/>
          <w:szCs w:val="28"/>
        </w:rPr>
        <w:t>Отмечено, что в годы исследований действие фосфорных и азотно-фосфорных удобрений повысили продуктивность горчицы. Однако</w:t>
      </w:r>
      <w:proofErr w:type="gramStart"/>
      <w:r w:rsidRPr="00D5008B">
        <w:rPr>
          <w:rFonts w:ascii="Times New Roman" w:hAnsi="Times New Roman" w:cs="Times New Roman"/>
          <w:spacing w:val="1"/>
          <w:sz w:val="28"/>
          <w:szCs w:val="28"/>
        </w:rPr>
        <w:t>,</w:t>
      </w:r>
      <w:proofErr w:type="gramEnd"/>
      <w:r w:rsidRPr="00D5008B">
        <w:rPr>
          <w:rFonts w:ascii="Times New Roman" w:hAnsi="Times New Roman" w:cs="Times New Roman"/>
          <w:spacing w:val="1"/>
          <w:sz w:val="28"/>
          <w:szCs w:val="28"/>
        </w:rPr>
        <w:t xml:space="preserve"> изменения в урожае показывают различное действие одной и той же дозы. </w:t>
      </w:r>
    </w:p>
    <w:p w:rsidR="003D1F15" w:rsidRPr="00D5008B" w:rsidRDefault="003D1F15" w:rsidP="008271A5">
      <w:pPr>
        <w:spacing w:after="0" w:line="240" w:lineRule="auto"/>
        <w:ind w:firstLine="708"/>
        <w:jc w:val="both"/>
        <w:rPr>
          <w:rFonts w:ascii="Times New Roman" w:hAnsi="Times New Roman" w:cs="Times New Roman"/>
          <w:spacing w:val="1"/>
          <w:sz w:val="28"/>
          <w:szCs w:val="28"/>
        </w:rPr>
      </w:pPr>
      <w:r w:rsidRPr="00D5008B">
        <w:rPr>
          <w:rFonts w:ascii="Times New Roman" w:hAnsi="Times New Roman" w:cs="Times New Roman"/>
          <w:spacing w:val="1"/>
          <w:sz w:val="28"/>
          <w:szCs w:val="28"/>
        </w:rPr>
        <w:t xml:space="preserve">Отдельно рассматривалось влияние минеральных удобрений на урожайность горчицы сорта Профи. В 2021 году на азотных вариантах </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rPr>
        <w:t>30</w:t>
      </w:r>
      <w:r w:rsidRPr="00D5008B">
        <w:rPr>
          <w:rFonts w:ascii="Times New Roman" w:hAnsi="Times New Roman" w:cs="Times New Roman"/>
          <w:bCs/>
          <w:sz w:val="28"/>
          <w:szCs w:val="28"/>
        </w:rPr>
        <w:t xml:space="preserve"> урожай был меньше контрольного </w:t>
      </w:r>
      <w:r w:rsidRPr="00D5008B">
        <w:rPr>
          <w:rFonts w:ascii="Times New Roman" w:hAnsi="Times New Roman" w:cs="Times New Roman"/>
          <w:spacing w:val="1"/>
          <w:sz w:val="28"/>
          <w:szCs w:val="28"/>
        </w:rPr>
        <w:t xml:space="preserve">на 0,2 ц/га, </w:t>
      </w:r>
      <w:r w:rsidRPr="00D5008B">
        <w:rPr>
          <w:rFonts w:ascii="Times New Roman" w:hAnsi="Times New Roman" w:cs="Times New Roman"/>
          <w:bCs/>
          <w:sz w:val="28"/>
          <w:szCs w:val="28"/>
        </w:rPr>
        <w:t xml:space="preserve">на </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 xml:space="preserve">60 – на 0,5 ц/га. </w:t>
      </w:r>
    </w:p>
    <w:p w:rsidR="003D1F15" w:rsidRPr="00D5008B" w:rsidRDefault="003D1F15" w:rsidP="008271A5">
      <w:pPr>
        <w:shd w:val="clear" w:color="auto" w:fill="FFFFFF"/>
        <w:spacing w:after="0" w:line="240" w:lineRule="auto"/>
        <w:ind w:firstLine="708"/>
        <w:jc w:val="both"/>
        <w:rPr>
          <w:rFonts w:ascii="Times New Roman" w:hAnsi="Times New Roman" w:cs="Times New Roman"/>
          <w:spacing w:val="1"/>
          <w:sz w:val="28"/>
          <w:szCs w:val="28"/>
        </w:rPr>
      </w:pPr>
      <w:r w:rsidRPr="00D5008B">
        <w:rPr>
          <w:rFonts w:ascii="Times New Roman" w:hAnsi="Times New Roman" w:cs="Times New Roman"/>
          <w:spacing w:val="1"/>
          <w:sz w:val="28"/>
          <w:szCs w:val="28"/>
        </w:rPr>
        <w:lastRenderedPageBreak/>
        <w:t xml:space="preserve">Анализ показывает, что типичным фактором взаимосвязи между влиянием фосфорных и азотно-фосфорных удобрений и гидротермического режима на урожай является низкий урожай и эффективность в 2019 году в посевах горчицы сорта Рушена, а по сорту Профи действие фосфорных удобрений – в 2019 г., азотно-фосфорных – в 2021 г. </w:t>
      </w:r>
    </w:p>
    <w:p w:rsidR="003D1F15" w:rsidRPr="00D5008B" w:rsidRDefault="003D1F15" w:rsidP="008271A5">
      <w:pPr>
        <w:shd w:val="clear" w:color="auto" w:fill="FFFFFF"/>
        <w:spacing w:after="0" w:line="240" w:lineRule="auto"/>
        <w:ind w:firstLine="708"/>
        <w:jc w:val="both"/>
        <w:rPr>
          <w:rFonts w:ascii="Times New Roman" w:hAnsi="Times New Roman" w:cs="Times New Roman"/>
          <w:color w:val="FF0000"/>
          <w:spacing w:val="1"/>
          <w:sz w:val="28"/>
          <w:szCs w:val="28"/>
        </w:rPr>
      </w:pPr>
      <w:r w:rsidRPr="00D5008B">
        <w:rPr>
          <w:rFonts w:ascii="Times New Roman" w:hAnsi="Times New Roman" w:cs="Times New Roman"/>
          <w:spacing w:val="1"/>
          <w:sz w:val="28"/>
          <w:szCs w:val="28"/>
        </w:rPr>
        <w:t xml:space="preserve">На контрольном варианте урожайность горчицы по сортам была следующей – сорт Рушена, 11,7-14,1 ц/га и 3,0-9,9 ц/га на фосфорных вариантах и 2,6-15,3 ц/га – азотно-фосфорных. Сорт Профи – фосфорные удобрения – на контрольном варианте варьировала от 15,6 до 19,1 ц/га, фосфорные варианты – 2,8-12,6 ц/га и азотно-фосфорные – 1,1-16,9ц/га. </w:t>
      </w:r>
    </w:p>
    <w:p w:rsidR="003D1F15" w:rsidRPr="00D5008B" w:rsidRDefault="003D1F15" w:rsidP="008271A5">
      <w:pPr>
        <w:shd w:val="clear" w:color="auto" w:fill="FFFFFF"/>
        <w:spacing w:after="0" w:line="240" w:lineRule="auto"/>
        <w:ind w:firstLine="708"/>
        <w:jc w:val="both"/>
        <w:rPr>
          <w:rFonts w:ascii="Times New Roman" w:hAnsi="Times New Roman" w:cs="Times New Roman"/>
          <w:spacing w:val="1"/>
          <w:sz w:val="28"/>
          <w:szCs w:val="28"/>
        </w:rPr>
      </w:pPr>
      <w:r w:rsidRPr="00D5008B">
        <w:rPr>
          <w:rFonts w:ascii="Times New Roman" w:hAnsi="Times New Roman" w:cs="Times New Roman"/>
          <w:spacing w:val="1"/>
          <w:sz w:val="28"/>
          <w:szCs w:val="28"/>
        </w:rPr>
        <w:t xml:space="preserve">Результаты исследований свидетельствует о том, что дозы удобрений дают различный уровень урожайности. По сорту Рушена фосфорные и азотно-фосфорные варианты лучшую прибавку дают в 2020 году, а по сорту Профи такая же тенденция сохраняется. </w:t>
      </w:r>
    </w:p>
    <w:p w:rsidR="003D1F15" w:rsidRPr="00D5008B" w:rsidRDefault="003D1F15" w:rsidP="008271A5">
      <w:pPr>
        <w:shd w:val="clear" w:color="auto" w:fill="FFFFFF"/>
        <w:spacing w:after="0" w:line="240" w:lineRule="auto"/>
        <w:ind w:firstLine="708"/>
        <w:jc w:val="both"/>
        <w:rPr>
          <w:rFonts w:ascii="Times New Roman" w:hAnsi="Times New Roman" w:cs="Times New Roman"/>
          <w:spacing w:val="1"/>
          <w:sz w:val="28"/>
          <w:szCs w:val="28"/>
        </w:rPr>
      </w:pPr>
      <w:r w:rsidRPr="00D5008B">
        <w:rPr>
          <w:rFonts w:ascii="Times New Roman" w:hAnsi="Times New Roman" w:cs="Times New Roman"/>
          <w:spacing w:val="1"/>
          <w:sz w:val="28"/>
          <w:szCs w:val="28"/>
        </w:rPr>
        <w:t xml:space="preserve">Кроме гидротермических условий на урожайность горчицы влияют и содержание элементов питания в почве.   </w:t>
      </w:r>
    </w:p>
    <w:p w:rsidR="003D1F15" w:rsidRPr="00D5008B" w:rsidRDefault="003D1F15" w:rsidP="008271A5">
      <w:pPr>
        <w:shd w:val="clear" w:color="auto" w:fill="FFFFFF"/>
        <w:spacing w:after="0" w:line="240" w:lineRule="auto"/>
        <w:ind w:firstLine="708"/>
        <w:jc w:val="both"/>
        <w:rPr>
          <w:rFonts w:ascii="Times New Roman" w:hAnsi="Times New Roman" w:cs="Times New Roman"/>
          <w:color w:val="FF0000"/>
          <w:spacing w:val="1"/>
          <w:sz w:val="28"/>
          <w:szCs w:val="28"/>
        </w:rPr>
      </w:pPr>
      <w:r w:rsidRPr="00D5008B">
        <w:rPr>
          <w:rFonts w:ascii="Times New Roman" w:hAnsi="Times New Roman" w:cs="Times New Roman"/>
          <w:spacing w:val="1"/>
          <w:sz w:val="28"/>
          <w:szCs w:val="28"/>
        </w:rPr>
        <w:t>Реакция сортов горчицы на внесение фосфорных удобрений при дозе Р</w:t>
      </w:r>
      <w:r w:rsidRPr="00D5008B">
        <w:rPr>
          <w:rFonts w:ascii="Times New Roman" w:hAnsi="Times New Roman" w:cs="Times New Roman"/>
          <w:spacing w:val="1"/>
          <w:sz w:val="28"/>
          <w:szCs w:val="28"/>
          <w:vertAlign w:val="subscript"/>
        </w:rPr>
        <w:t xml:space="preserve">90 </w:t>
      </w:r>
      <w:r w:rsidRPr="00D5008B">
        <w:rPr>
          <w:rFonts w:ascii="Times New Roman" w:hAnsi="Times New Roman" w:cs="Times New Roman"/>
          <w:spacing w:val="1"/>
          <w:sz w:val="28"/>
          <w:szCs w:val="28"/>
        </w:rPr>
        <w:t xml:space="preserve">отсутствует при содержании в почве фосфора в 25,6 мг (2021 г.) и 30,2 мг (2020 г.). </w:t>
      </w:r>
    </w:p>
    <w:p w:rsidR="003D1F15" w:rsidRPr="00D5008B" w:rsidRDefault="003D1F15" w:rsidP="008271A5">
      <w:pPr>
        <w:shd w:val="clear" w:color="auto" w:fill="FFFFFF"/>
        <w:spacing w:after="0" w:line="240" w:lineRule="auto"/>
        <w:ind w:firstLine="708"/>
        <w:jc w:val="both"/>
        <w:rPr>
          <w:rFonts w:ascii="Times New Roman" w:hAnsi="Times New Roman" w:cs="Times New Roman"/>
          <w:bCs/>
          <w:sz w:val="28"/>
          <w:szCs w:val="28"/>
        </w:rPr>
      </w:pPr>
      <w:r w:rsidRPr="00D5008B">
        <w:rPr>
          <w:rFonts w:ascii="Times New Roman" w:hAnsi="Times New Roman" w:cs="Times New Roman"/>
          <w:spacing w:val="1"/>
          <w:sz w:val="28"/>
          <w:szCs w:val="28"/>
        </w:rPr>
        <w:t xml:space="preserve">Повышение содержания фосфора в почве характерно при совместном внесении азотно-фосфорных удобрений </w:t>
      </w: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rPr>
        <w:t>30</w:t>
      </w:r>
      <w:r w:rsidRPr="00D5008B">
        <w:rPr>
          <w:rFonts w:ascii="Times New Roman" w:hAnsi="Times New Roman" w:cs="Times New Roman"/>
          <w:bCs/>
          <w:sz w:val="28"/>
          <w:szCs w:val="28"/>
        </w:rPr>
        <w:t xml:space="preserve"> при содержании фосфора в почве в 2019 г. 31,5 мг, где прибавка урожая сорта Профи составляет 11,1 ц/га, в 2020 году при </w:t>
      </w: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  31,1 мг – 14,9 ц/га, а в 2021 году - </w:t>
      </w: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 xml:space="preserve">, 31,1 – 8,8 ц/га. </w:t>
      </w:r>
    </w:p>
    <w:p w:rsidR="003D1F15" w:rsidRPr="00D5008B" w:rsidRDefault="003D1F15" w:rsidP="008271A5">
      <w:pPr>
        <w:shd w:val="clear" w:color="auto" w:fill="FFFFFF"/>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Cs/>
          <w:sz w:val="28"/>
          <w:szCs w:val="28"/>
        </w:rPr>
        <w:t xml:space="preserve">Применение фосфорных удобрений повысило содержание фосфора в почве до уровня «высокое» на вариантах </w:t>
      </w:r>
      <w:r w:rsidRPr="00D5008B">
        <w:rPr>
          <w:rFonts w:ascii="Times New Roman" w:hAnsi="Times New Roman" w:cs="Times New Roman"/>
          <w:spacing w:val="1"/>
          <w:sz w:val="28"/>
          <w:szCs w:val="28"/>
        </w:rPr>
        <w:t>Р</w:t>
      </w:r>
      <w:r w:rsidRPr="00D5008B">
        <w:rPr>
          <w:rFonts w:ascii="Times New Roman" w:hAnsi="Times New Roman" w:cs="Times New Roman"/>
          <w:spacing w:val="1"/>
          <w:sz w:val="28"/>
          <w:szCs w:val="28"/>
          <w:vertAlign w:val="subscript"/>
        </w:rPr>
        <w:t>180</w:t>
      </w:r>
      <w:r w:rsidRPr="00D5008B">
        <w:rPr>
          <w:rFonts w:ascii="Times New Roman" w:hAnsi="Times New Roman" w:cs="Times New Roman"/>
          <w:spacing w:val="1"/>
          <w:sz w:val="28"/>
          <w:szCs w:val="28"/>
        </w:rPr>
        <w:t xml:space="preserve"> и Р</w:t>
      </w:r>
      <w:r w:rsidRPr="00D5008B">
        <w:rPr>
          <w:rFonts w:ascii="Times New Roman" w:hAnsi="Times New Roman" w:cs="Times New Roman"/>
          <w:spacing w:val="1"/>
          <w:sz w:val="28"/>
          <w:szCs w:val="28"/>
          <w:vertAlign w:val="subscript"/>
        </w:rPr>
        <w:t>210</w:t>
      </w:r>
      <w:r w:rsidRPr="00D5008B">
        <w:rPr>
          <w:rFonts w:ascii="Times New Roman" w:hAnsi="Times New Roman" w:cs="Times New Roman"/>
          <w:spacing w:val="1"/>
          <w:sz w:val="28"/>
          <w:szCs w:val="28"/>
        </w:rPr>
        <w:t xml:space="preserve"> по двум сорта горчицы и дало прибавку.</w:t>
      </w:r>
    </w:p>
    <w:p w:rsidR="003D1F15" w:rsidRPr="00D5008B" w:rsidRDefault="003D1F15" w:rsidP="008271A5">
      <w:pPr>
        <w:shd w:val="clear" w:color="auto" w:fill="FFFFFF"/>
        <w:spacing w:after="0" w:line="240" w:lineRule="auto"/>
        <w:ind w:firstLine="540"/>
        <w:jc w:val="both"/>
        <w:rPr>
          <w:rFonts w:ascii="Times New Roman" w:hAnsi="Times New Roman" w:cs="Times New Roman"/>
          <w:sz w:val="28"/>
          <w:szCs w:val="28"/>
        </w:rPr>
      </w:pPr>
    </w:p>
    <w:p w:rsidR="003D1F15" w:rsidRPr="00D5008B" w:rsidRDefault="003D1F15" w:rsidP="008271A5">
      <w:pPr>
        <w:tabs>
          <w:tab w:val="left" w:pos="993"/>
        </w:tabs>
        <w:autoSpaceDE w:val="0"/>
        <w:autoSpaceDN w:val="0"/>
        <w:adjustRightInd w:val="0"/>
        <w:spacing w:after="0" w:line="240" w:lineRule="auto"/>
        <w:jc w:val="both"/>
        <w:rPr>
          <w:rFonts w:ascii="Times New Roman" w:hAnsi="Times New Roman" w:cs="Times New Roman"/>
          <w:bCs/>
          <w:sz w:val="28"/>
          <w:szCs w:val="28"/>
        </w:rPr>
      </w:pPr>
      <w:r w:rsidRPr="00D5008B">
        <w:rPr>
          <w:rFonts w:ascii="Times New Roman" w:hAnsi="Times New Roman" w:cs="Times New Roman"/>
          <w:bCs/>
          <w:spacing w:val="-2"/>
          <w:sz w:val="28"/>
          <w:szCs w:val="28"/>
        </w:rPr>
        <w:t xml:space="preserve">Таблица 11 -  </w:t>
      </w:r>
      <w:r w:rsidRPr="00D5008B">
        <w:rPr>
          <w:rFonts w:ascii="Times New Roman" w:hAnsi="Times New Roman" w:cs="Times New Roman"/>
          <w:bCs/>
          <w:sz w:val="28"/>
          <w:szCs w:val="28"/>
        </w:rPr>
        <w:t>Влияние удобрений на урожайность сорта горчицы Рушена</w:t>
      </w:r>
      <w:r w:rsidRPr="00D5008B">
        <w:rPr>
          <w:rFonts w:ascii="Times New Roman" w:hAnsi="Times New Roman" w:cs="Times New Roman"/>
          <w:bCs/>
          <w:sz w:val="28"/>
          <w:szCs w:val="28"/>
          <w:lang w:val="kk-KZ"/>
        </w:rPr>
        <w:t>, 2019-2021</w:t>
      </w:r>
      <w:r w:rsidRPr="00D5008B">
        <w:rPr>
          <w:rFonts w:ascii="Times New Roman" w:hAnsi="Times New Roman" w:cs="Times New Roman"/>
          <w:bCs/>
          <w:sz w:val="28"/>
          <w:szCs w:val="28"/>
        </w:rPr>
        <w:t xml:space="preserve"> </w:t>
      </w:r>
      <w:proofErr w:type="gramStart"/>
      <w:r w:rsidRPr="00D5008B">
        <w:rPr>
          <w:rFonts w:ascii="Times New Roman" w:hAnsi="Times New Roman" w:cs="Times New Roman"/>
          <w:bCs/>
          <w:sz w:val="28"/>
          <w:szCs w:val="28"/>
        </w:rPr>
        <w:t>гг</w:t>
      </w:r>
      <w:proofErr w:type="gramEnd"/>
      <w:r w:rsidRPr="00D5008B">
        <w:rPr>
          <w:rFonts w:ascii="Times New Roman" w:hAnsi="Times New Roman" w:cs="Times New Roman"/>
          <w:bCs/>
          <w:sz w:val="28"/>
          <w:szCs w:val="28"/>
        </w:rPr>
        <w:t xml:space="preserve"> (ц/га)</w:t>
      </w:r>
    </w:p>
    <w:tbl>
      <w:tblPr>
        <w:tblW w:w="49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766"/>
        <w:gridCol w:w="1237"/>
        <w:gridCol w:w="843"/>
        <w:gridCol w:w="879"/>
        <w:gridCol w:w="1237"/>
        <w:gridCol w:w="801"/>
        <w:gridCol w:w="789"/>
        <w:gridCol w:w="1237"/>
        <w:gridCol w:w="801"/>
      </w:tblGrid>
      <w:tr w:rsidR="003D1F15" w:rsidRPr="00D5008B" w:rsidTr="00BA324E">
        <w:trPr>
          <w:jc w:val="center"/>
        </w:trPr>
        <w:tc>
          <w:tcPr>
            <w:tcW w:w="569" w:type="pct"/>
            <w:vMerge w:val="restart"/>
            <w:shd w:val="clear" w:color="auto" w:fill="auto"/>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Внесено, кг д.</w:t>
            </w:r>
            <w:proofErr w:type="gramStart"/>
            <w:r w:rsidRPr="00D5008B">
              <w:rPr>
                <w:rFonts w:ascii="Times New Roman" w:hAnsi="Times New Roman" w:cs="Times New Roman"/>
                <w:bCs/>
                <w:sz w:val="26"/>
                <w:szCs w:val="26"/>
              </w:rPr>
              <w:t>в</w:t>
            </w:r>
            <w:proofErr w:type="gramEnd"/>
            <w:r w:rsidRPr="00D5008B">
              <w:rPr>
                <w:rFonts w:ascii="Times New Roman" w:hAnsi="Times New Roman" w:cs="Times New Roman"/>
                <w:bCs/>
                <w:sz w:val="26"/>
                <w:szCs w:val="26"/>
              </w:rPr>
              <w:t>.</w:t>
            </w:r>
          </w:p>
        </w:tc>
        <w:tc>
          <w:tcPr>
            <w:tcW w:w="4431" w:type="pct"/>
            <w:gridSpan w:val="9"/>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lang w:eastAsia="ko-KR"/>
              </w:rPr>
            </w:pPr>
            <w:r w:rsidRPr="00D5008B">
              <w:rPr>
                <w:rFonts w:ascii="Times New Roman" w:hAnsi="Times New Roman" w:cs="Times New Roman"/>
                <w:bCs/>
                <w:sz w:val="26"/>
                <w:szCs w:val="26"/>
              </w:rPr>
              <w:t xml:space="preserve">Годы </w:t>
            </w:r>
          </w:p>
        </w:tc>
      </w:tr>
      <w:tr w:rsidR="003D1F15" w:rsidRPr="00D5008B" w:rsidTr="00BA324E">
        <w:trPr>
          <w:jc w:val="center"/>
        </w:trPr>
        <w:tc>
          <w:tcPr>
            <w:tcW w:w="569" w:type="pct"/>
            <w:vMerge/>
            <w:shd w:val="clear" w:color="auto" w:fill="auto"/>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p>
        </w:tc>
        <w:tc>
          <w:tcPr>
            <w:tcW w:w="1483" w:type="pct"/>
            <w:gridSpan w:val="3"/>
            <w:tcBorders>
              <w:right w:val="single" w:sz="4" w:space="0" w:color="auto"/>
            </w:tcBorders>
            <w:shd w:val="clear" w:color="auto" w:fill="auto"/>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2019</w:t>
            </w:r>
          </w:p>
        </w:tc>
        <w:tc>
          <w:tcPr>
            <w:tcW w:w="1471" w:type="pct"/>
            <w:gridSpan w:val="3"/>
            <w:tcBorders>
              <w:left w:val="single" w:sz="4" w:space="0" w:color="auto"/>
            </w:tcBorders>
            <w:shd w:val="clear" w:color="auto" w:fill="auto"/>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2020</w:t>
            </w:r>
          </w:p>
        </w:tc>
        <w:tc>
          <w:tcPr>
            <w:tcW w:w="1477" w:type="pct"/>
            <w:gridSpan w:val="3"/>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2021</w:t>
            </w:r>
          </w:p>
        </w:tc>
      </w:tr>
      <w:tr w:rsidR="003D1F15" w:rsidRPr="00D5008B" w:rsidTr="00BA324E">
        <w:trPr>
          <w:jc w:val="center"/>
        </w:trPr>
        <w:tc>
          <w:tcPr>
            <w:tcW w:w="569" w:type="pct"/>
            <w:vMerge/>
            <w:shd w:val="clear" w:color="auto" w:fill="auto"/>
            <w:vAlign w:val="center"/>
          </w:tcPr>
          <w:p w:rsidR="003D1F15" w:rsidRPr="00D5008B" w:rsidRDefault="003D1F15" w:rsidP="008271A5">
            <w:pPr>
              <w:tabs>
                <w:tab w:val="left" w:pos="993"/>
              </w:tabs>
              <w:spacing w:after="0" w:line="240" w:lineRule="auto"/>
              <w:jc w:val="both"/>
              <w:rPr>
                <w:rFonts w:ascii="Times New Roman" w:hAnsi="Times New Roman" w:cs="Times New Roman"/>
                <w:bCs/>
                <w:sz w:val="26"/>
                <w:szCs w:val="26"/>
              </w:rPr>
            </w:pPr>
          </w:p>
        </w:tc>
        <w:tc>
          <w:tcPr>
            <w:tcW w:w="459" w:type="pct"/>
            <w:tcBorders>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ц/га</w:t>
            </w:r>
          </w:p>
        </w:tc>
        <w:tc>
          <w:tcPr>
            <w:tcW w:w="526" w:type="pct"/>
            <w:tcBorders>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 xml:space="preserve">урожай на «О» </w:t>
            </w:r>
          </w:p>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и прибавка к нему, ц</w:t>
            </w:r>
          </w:p>
        </w:tc>
        <w:tc>
          <w:tcPr>
            <w:tcW w:w="497" w:type="pct"/>
            <w:tcBorders>
              <w:lef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w:t>
            </w:r>
          </w:p>
        </w:tc>
        <w:tc>
          <w:tcPr>
            <w:tcW w:w="516" w:type="pct"/>
            <w:tcBorders>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sz w:val="26"/>
                <w:szCs w:val="26"/>
              </w:rPr>
              <w:t>ц/га</w:t>
            </w:r>
          </w:p>
        </w:tc>
        <w:tc>
          <w:tcPr>
            <w:tcW w:w="526" w:type="pct"/>
            <w:tcBorders>
              <w:left w:val="single" w:sz="4" w:space="0" w:color="auto"/>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 xml:space="preserve">урожай на «О» </w:t>
            </w:r>
          </w:p>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и прибавка</w:t>
            </w:r>
          </w:p>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 xml:space="preserve"> к нему, ц</w:t>
            </w:r>
          </w:p>
        </w:tc>
        <w:tc>
          <w:tcPr>
            <w:tcW w:w="429" w:type="pct"/>
            <w:tcBorders>
              <w:lef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w:t>
            </w:r>
          </w:p>
        </w:tc>
        <w:tc>
          <w:tcPr>
            <w:tcW w:w="506" w:type="pct"/>
            <w:tcBorders>
              <w:right w:val="single" w:sz="4" w:space="0" w:color="auto"/>
            </w:tcBorders>
          </w:tcPr>
          <w:p w:rsidR="003D1F15" w:rsidRPr="00D5008B" w:rsidRDefault="003D1F15" w:rsidP="008271A5">
            <w:pPr>
              <w:tabs>
                <w:tab w:val="left" w:pos="993"/>
              </w:tabs>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ц/га</w:t>
            </w:r>
          </w:p>
        </w:tc>
        <w:tc>
          <w:tcPr>
            <w:tcW w:w="549" w:type="pct"/>
            <w:tcBorders>
              <w:left w:val="single" w:sz="4" w:space="0" w:color="auto"/>
              <w:right w:val="single" w:sz="4" w:space="0" w:color="auto"/>
            </w:tcBorders>
          </w:tcPr>
          <w:p w:rsidR="003D1F15" w:rsidRPr="00D5008B" w:rsidRDefault="003D1F15" w:rsidP="008271A5">
            <w:pPr>
              <w:tabs>
                <w:tab w:val="left" w:pos="993"/>
              </w:tabs>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 xml:space="preserve">урожай на «О» </w:t>
            </w:r>
          </w:p>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bCs/>
                <w:sz w:val="26"/>
                <w:szCs w:val="26"/>
              </w:rPr>
              <w:t>и прибавка к нему, ц</w:t>
            </w:r>
          </w:p>
        </w:tc>
        <w:tc>
          <w:tcPr>
            <w:tcW w:w="422" w:type="pct"/>
            <w:tcBorders>
              <w:left w:val="single" w:sz="4" w:space="0" w:color="auto"/>
            </w:tcBorders>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bCs/>
                <w:sz w:val="26"/>
                <w:szCs w:val="26"/>
              </w:rPr>
              <w:t>%</w:t>
            </w:r>
          </w:p>
        </w:tc>
      </w:tr>
      <w:tr w:rsidR="003D1F15" w:rsidRPr="00D5008B" w:rsidTr="00BA324E">
        <w:trPr>
          <w:jc w:val="center"/>
        </w:trPr>
        <w:tc>
          <w:tcPr>
            <w:tcW w:w="569" w:type="pct"/>
            <w:shd w:val="clear" w:color="auto" w:fill="auto"/>
            <w:vAlign w:val="center"/>
          </w:tcPr>
          <w:p w:rsidR="003D1F15" w:rsidRPr="00D5008B" w:rsidRDefault="003D1F15" w:rsidP="008271A5">
            <w:pPr>
              <w:tabs>
                <w:tab w:val="left" w:pos="993"/>
              </w:tabs>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О</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14,1</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 </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100,0</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13,1</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100,0</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bCs/>
                <w:color w:val="000000"/>
                <w:sz w:val="26"/>
                <w:szCs w:val="26"/>
              </w:rPr>
              <w:t>11,7</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color w:val="000000"/>
                <w:sz w:val="26"/>
                <w:szCs w:val="26"/>
                <w:lang w:val="kk-KZ"/>
              </w:rPr>
              <w:t> </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color w:val="000000"/>
                <w:sz w:val="26"/>
                <w:szCs w:val="26"/>
                <w:lang w:val="kk-KZ"/>
              </w:rPr>
              <w:t>100,0</w:t>
            </w:r>
          </w:p>
        </w:tc>
      </w:tr>
      <w:tr w:rsidR="003D1F15" w:rsidRPr="00D5008B" w:rsidTr="00BA324E">
        <w:trPr>
          <w:jc w:val="center"/>
        </w:trPr>
        <w:tc>
          <w:tcPr>
            <w:tcW w:w="569" w:type="pct"/>
            <w:shd w:val="clear" w:color="auto" w:fill="auto"/>
            <w:vAlign w:val="center"/>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14,0</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-0,1</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99,3</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12,6</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-0,5</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96,2</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13,5</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1,8</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115,4</w:t>
            </w:r>
          </w:p>
        </w:tc>
      </w:tr>
      <w:tr w:rsidR="003D1F15" w:rsidRPr="00D5008B" w:rsidTr="00BA324E">
        <w:trPr>
          <w:jc w:val="center"/>
        </w:trPr>
        <w:tc>
          <w:tcPr>
            <w:tcW w:w="569" w:type="pct"/>
            <w:shd w:val="clear" w:color="auto" w:fill="auto"/>
            <w:vAlign w:val="center"/>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13,8</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-0,3</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97,9</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12,8</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-0,3</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97,7</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14,3</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2,6</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122,2</w:t>
            </w:r>
          </w:p>
        </w:tc>
      </w:tr>
      <w:tr w:rsidR="003D1F15" w:rsidRPr="00D5008B" w:rsidTr="00BA324E">
        <w:trPr>
          <w:jc w:val="center"/>
        </w:trPr>
        <w:tc>
          <w:tcPr>
            <w:tcW w:w="569" w:type="pct"/>
            <w:shd w:val="clear" w:color="auto" w:fill="auto"/>
            <w:vAlign w:val="center"/>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Р</w:t>
            </w:r>
            <w:r w:rsidRPr="00D5008B">
              <w:rPr>
                <w:rFonts w:ascii="Times New Roman" w:hAnsi="Times New Roman" w:cs="Times New Roman"/>
                <w:bCs/>
                <w:sz w:val="26"/>
                <w:szCs w:val="26"/>
                <w:vertAlign w:val="subscript"/>
              </w:rPr>
              <w:t>60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19,7</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5,6</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139,7</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17,1</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4,0</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130,5</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14,7</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3,0</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125,6</w:t>
            </w:r>
          </w:p>
        </w:tc>
      </w:tr>
      <w:tr w:rsidR="003D1F15" w:rsidRPr="00D5008B" w:rsidTr="00BA324E">
        <w:trPr>
          <w:jc w:val="center"/>
        </w:trPr>
        <w:tc>
          <w:tcPr>
            <w:tcW w:w="569" w:type="pct"/>
            <w:shd w:val="clear" w:color="auto" w:fill="auto"/>
            <w:vAlign w:val="center"/>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rPr>
              <w:t>Р</w:t>
            </w:r>
            <w:r w:rsidRPr="00D5008B">
              <w:rPr>
                <w:rFonts w:ascii="Times New Roman" w:hAnsi="Times New Roman" w:cs="Times New Roman"/>
                <w:bCs/>
                <w:sz w:val="26"/>
                <w:szCs w:val="26"/>
                <w:vertAlign w:val="subscript"/>
              </w:rPr>
              <w:t>90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20,4</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6,3</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144,7</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19,8</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6,7</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151,1</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15,8</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4,1</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135,0</w:t>
            </w:r>
          </w:p>
        </w:tc>
      </w:tr>
      <w:tr w:rsidR="003D1F15" w:rsidRPr="00D5008B" w:rsidTr="00BA324E">
        <w:trPr>
          <w:jc w:val="center"/>
        </w:trPr>
        <w:tc>
          <w:tcPr>
            <w:tcW w:w="569" w:type="pct"/>
            <w:shd w:val="clear" w:color="auto" w:fill="auto"/>
            <w:vAlign w:val="center"/>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rPr>
              <w:t>Р</w:t>
            </w:r>
            <w:r w:rsidRPr="00D5008B">
              <w:rPr>
                <w:rFonts w:ascii="Times New Roman" w:hAnsi="Times New Roman" w:cs="Times New Roman"/>
                <w:bCs/>
                <w:sz w:val="26"/>
                <w:szCs w:val="26"/>
                <w:vertAlign w:val="subscript"/>
              </w:rPr>
              <w:t>120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20,6</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6,5</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146,1</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19,6</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6,5</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149,6</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16,0</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4,3</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136,8</w:t>
            </w:r>
          </w:p>
        </w:tc>
      </w:tr>
      <w:tr w:rsidR="003D1F15" w:rsidRPr="00D5008B" w:rsidTr="00BA324E">
        <w:trPr>
          <w:jc w:val="center"/>
        </w:trPr>
        <w:tc>
          <w:tcPr>
            <w:tcW w:w="569" w:type="pct"/>
            <w:shd w:val="clear" w:color="auto" w:fill="auto"/>
            <w:vAlign w:val="center"/>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rPr>
              <w:t>150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20,7</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6,6</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146,8</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21,1</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8,0</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161,1</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17,1</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5,4</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146,2</w:t>
            </w:r>
          </w:p>
        </w:tc>
      </w:tr>
      <w:tr w:rsidR="003D1F15" w:rsidRPr="00D5008B" w:rsidTr="00BA324E">
        <w:trPr>
          <w:jc w:val="center"/>
        </w:trPr>
        <w:tc>
          <w:tcPr>
            <w:tcW w:w="569" w:type="pct"/>
            <w:shd w:val="clear" w:color="auto" w:fill="auto"/>
            <w:vAlign w:val="center"/>
          </w:tcPr>
          <w:p w:rsidR="003D1F15" w:rsidRPr="00D5008B" w:rsidRDefault="003D1F15" w:rsidP="008271A5">
            <w:pPr>
              <w:tabs>
                <w:tab w:val="left" w:pos="993"/>
              </w:tabs>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lastRenderedPageBreak/>
              <w:t>P</w:t>
            </w:r>
            <w:r w:rsidRPr="00D5008B">
              <w:rPr>
                <w:rFonts w:ascii="Times New Roman" w:hAnsi="Times New Roman" w:cs="Times New Roman"/>
                <w:bCs/>
                <w:sz w:val="26"/>
                <w:szCs w:val="26"/>
                <w:vertAlign w:val="subscript"/>
                <w:lang w:val="en-US"/>
              </w:rPr>
              <w:t>180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20,4</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6,3</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144,7</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23,0</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9,9</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175,6</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16,7</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5,0</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142,7</w:t>
            </w:r>
          </w:p>
        </w:tc>
      </w:tr>
      <w:tr w:rsidR="003D1F15" w:rsidRPr="00D5008B" w:rsidTr="00BA324E">
        <w:trPr>
          <w:jc w:val="center"/>
        </w:trPr>
        <w:tc>
          <w:tcPr>
            <w:tcW w:w="569" w:type="pct"/>
            <w:shd w:val="clear" w:color="auto" w:fill="auto"/>
            <w:vAlign w:val="center"/>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kk-KZ"/>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210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17,1</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3,0</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121,3</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18,5</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5,4</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141,2</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16,4</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4,7</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140,2</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90</w:t>
            </w: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26,3</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12,2</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186,5</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28,4</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15,3</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216,8</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19,6</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7,9</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167,5</w:t>
            </w:r>
          </w:p>
        </w:tc>
      </w:tr>
      <w:tr w:rsidR="003D1F15" w:rsidRPr="00D5008B" w:rsidTr="00BA324E">
        <w:trPr>
          <w:trHeight w:val="249"/>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60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60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24,6</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10,5</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174,5</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23,6</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10,5</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180,2</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18,1</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6,4</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154,7</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120</w:t>
            </w: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22,2</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8,1</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157,4</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25,7</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12,6</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196,2</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20,6</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8,9</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176,1</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120</w:t>
            </w: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90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16,7</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2,6</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118,4</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18,9</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5,8</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144,3</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15,4</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3,7</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131,6</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150</w:t>
            </w: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90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17,5</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3,4</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124,1</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18,9</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5,8</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144,3</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15,6</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3,9</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rPr>
              <w:t>133,3</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lang w:val="kk-KZ"/>
              </w:rPr>
            </w:pPr>
            <w:r w:rsidRPr="00D5008B">
              <w:rPr>
                <w:rFonts w:ascii="Times New Roman" w:hAnsi="Times New Roman" w:cs="Times New Roman"/>
                <w:bCs/>
                <w:sz w:val="26"/>
                <w:szCs w:val="26"/>
                <w:lang w:val="kk-KZ"/>
              </w:rPr>
              <w:t>НСР</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en-US"/>
              </w:rPr>
            </w:pPr>
            <w:r w:rsidRPr="00D5008B">
              <w:rPr>
                <w:rFonts w:ascii="Times New Roman" w:hAnsi="Times New Roman" w:cs="Times New Roman"/>
                <w:color w:val="000000"/>
                <w:sz w:val="26"/>
                <w:szCs w:val="26"/>
                <w:lang w:val="en-US"/>
              </w:rPr>
              <w:t>0,52</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en-US"/>
              </w:rPr>
            </w:pPr>
            <w:r w:rsidRPr="00D5008B">
              <w:rPr>
                <w:rFonts w:ascii="Times New Roman" w:hAnsi="Times New Roman" w:cs="Times New Roman"/>
                <w:color w:val="000000"/>
                <w:sz w:val="26"/>
                <w:szCs w:val="26"/>
                <w:lang w:val="en-US"/>
              </w:rPr>
              <w:t> </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en-US"/>
              </w:rPr>
            </w:pPr>
            <w:r w:rsidRPr="00D5008B">
              <w:rPr>
                <w:rFonts w:ascii="Times New Roman" w:hAnsi="Times New Roman" w:cs="Times New Roman"/>
                <w:color w:val="000000"/>
                <w:sz w:val="26"/>
                <w:szCs w:val="26"/>
                <w:lang w:val="en-US"/>
              </w:rPr>
              <w:t> </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2,30</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 </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 </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1,20</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m</w:t>
            </w:r>
            <w:r w:rsidRPr="00D5008B">
              <w:rPr>
                <w:rFonts w:ascii="Times New Roman" w:hAnsi="Times New Roman" w:cs="Times New Roman"/>
                <w:bCs/>
                <w:sz w:val="26"/>
                <w:szCs w:val="26"/>
                <w:vertAlign w:val="subscript"/>
              </w:rPr>
              <w:t>%</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0,18</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497"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0,80</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 </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 </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0,42</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r>
    </w:tbl>
    <w:p w:rsidR="003D1F15" w:rsidRPr="00D5008B" w:rsidRDefault="003D1F15" w:rsidP="008271A5">
      <w:pPr>
        <w:spacing w:after="0" w:line="240" w:lineRule="auto"/>
        <w:jc w:val="both"/>
        <w:rPr>
          <w:rFonts w:ascii="Times New Roman" w:hAnsi="Times New Roman" w:cs="Times New Roman"/>
          <w:bCs/>
          <w:spacing w:val="-2"/>
          <w:sz w:val="28"/>
          <w:szCs w:val="28"/>
        </w:rPr>
      </w:pPr>
    </w:p>
    <w:p w:rsidR="003D1F15" w:rsidRPr="00D5008B" w:rsidRDefault="003D1F15" w:rsidP="008271A5">
      <w:pPr>
        <w:tabs>
          <w:tab w:val="left" w:pos="993"/>
        </w:tabs>
        <w:autoSpaceDE w:val="0"/>
        <w:autoSpaceDN w:val="0"/>
        <w:adjustRightInd w:val="0"/>
        <w:spacing w:after="0" w:line="240" w:lineRule="auto"/>
        <w:jc w:val="both"/>
        <w:rPr>
          <w:rFonts w:ascii="Times New Roman" w:hAnsi="Times New Roman" w:cs="Times New Roman"/>
          <w:bCs/>
          <w:sz w:val="28"/>
          <w:szCs w:val="28"/>
        </w:rPr>
      </w:pPr>
      <w:r w:rsidRPr="00D5008B">
        <w:rPr>
          <w:rFonts w:ascii="Times New Roman" w:hAnsi="Times New Roman" w:cs="Times New Roman"/>
          <w:bCs/>
          <w:spacing w:val="-2"/>
          <w:sz w:val="28"/>
          <w:szCs w:val="28"/>
        </w:rPr>
        <w:t xml:space="preserve">Таблица 12 -  </w:t>
      </w:r>
      <w:r w:rsidRPr="00D5008B">
        <w:rPr>
          <w:rFonts w:ascii="Times New Roman" w:hAnsi="Times New Roman" w:cs="Times New Roman"/>
          <w:bCs/>
          <w:sz w:val="28"/>
          <w:szCs w:val="28"/>
        </w:rPr>
        <w:t>Влияние удобрений на урожайность сорта горчицы Профи</w:t>
      </w:r>
      <w:r w:rsidRPr="00D5008B">
        <w:rPr>
          <w:rFonts w:ascii="Times New Roman" w:hAnsi="Times New Roman" w:cs="Times New Roman"/>
          <w:bCs/>
          <w:sz w:val="28"/>
          <w:szCs w:val="28"/>
          <w:lang w:val="kk-KZ"/>
        </w:rPr>
        <w:t>, 2019-2021</w:t>
      </w:r>
      <w:r w:rsidRPr="00D5008B">
        <w:rPr>
          <w:rFonts w:ascii="Times New Roman" w:hAnsi="Times New Roman" w:cs="Times New Roman"/>
          <w:bCs/>
          <w:sz w:val="28"/>
          <w:szCs w:val="28"/>
        </w:rPr>
        <w:t xml:space="preserve"> </w:t>
      </w:r>
      <w:proofErr w:type="gramStart"/>
      <w:r w:rsidRPr="00D5008B">
        <w:rPr>
          <w:rFonts w:ascii="Times New Roman" w:hAnsi="Times New Roman" w:cs="Times New Roman"/>
          <w:bCs/>
          <w:sz w:val="28"/>
          <w:szCs w:val="28"/>
        </w:rPr>
        <w:t>гг</w:t>
      </w:r>
      <w:proofErr w:type="gramEnd"/>
      <w:r w:rsidRPr="00D5008B">
        <w:rPr>
          <w:rFonts w:ascii="Times New Roman" w:hAnsi="Times New Roman" w:cs="Times New Roman"/>
          <w:bCs/>
          <w:sz w:val="28"/>
          <w:szCs w:val="28"/>
        </w:rPr>
        <w:t xml:space="preserve"> (ц/га)</w:t>
      </w:r>
    </w:p>
    <w:tbl>
      <w:tblPr>
        <w:tblW w:w="49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766"/>
        <w:gridCol w:w="1237"/>
        <w:gridCol w:w="843"/>
        <w:gridCol w:w="879"/>
        <w:gridCol w:w="1237"/>
        <w:gridCol w:w="801"/>
        <w:gridCol w:w="789"/>
        <w:gridCol w:w="1237"/>
        <w:gridCol w:w="801"/>
      </w:tblGrid>
      <w:tr w:rsidR="003D1F15" w:rsidRPr="00D5008B" w:rsidTr="00BA324E">
        <w:trPr>
          <w:jc w:val="center"/>
        </w:trPr>
        <w:tc>
          <w:tcPr>
            <w:tcW w:w="569" w:type="pct"/>
            <w:vMerge w:val="restart"/>
            <w:shd w:val="clear" w:color="auto" w:fill="auto"/>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Внесено, кг д.</w:t>
            </w:r>
            <w:proofErr w:type="gramStart"/>
            <w:r w:rsidRPr="00D5008B">
              <w:rPr>
                <w:rFonts w:ascii="Times New Roman" w:hAnsi="Times New Roman" w:cs="Times New Roman"/>
                <w:bCs/>
                <w:sz w:val="26"/>
                <w:szCs w:val="26"/>
              </w:rPr>
              <w:t>в</w:t>
            </w:r>
            <w:proofErr w:type="gramEnd"/>
            <w:r w:rsidRPr="00D5008B">
              <w:rPr>
                <w:rFonts w:ascii="Times New Roman" w:hAnsi="Times New Roman" w:cs="Times New Roman"/>
                <w:bCs/>
                <w:sz w:val="26"/>
                <w:szCs w:val="26"/>
              </w:rPr>
              <w:t>.</w:t>
            </w:r>
          </w:p>
        </w:tc>
        <w:tc>
          <w:tcPr>
            <w:tcW w:w="4431" w:type="pct"/>
            <w:gridSpan w:val="9"/>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lang w:eastAsia="ko-KR"/>
              </w:rPr>
            </w:pPr>
            <w:r w:rsidRPr="00D5008B">
              <w:rPr>
                <w:rFonts w:ascii="Times New Roman" w:hAnsi="Times New Roman" w:cs="Times New Roman"/>
                <w:bCs/>
                <w:sz w:val="26"/>
                <w:szCs w:val="26"/>
              </w:rPr>
              <w:t>Годы</w:t>
            </w:r>
          </w:p>
        </w:tc>
      </w:tr>
      <w:tr w:rsidR="003D1F15" w:rsidRPr="00D5008B" w:rsidTr="00BA324E">
        <w:trPr>
          <w:jc w:val="center"/>
        </w:trPr>
        <w:tc>
          <w:tcPr>
            <w:tcW w:w="569" w:type="pct"/>
            <w:vMerge/>
            <w:shd w:val="clear" w:color="auto" w:fill="auto"/>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p>
        </w:tc>
        <w:tc>
          <w:tcPr>
            <w:tcW w:w="1483" w:type="pct"/>
            <w:gridSpan w:val="3"/>
            <w:tcBorders>
              <w:right w:val="single" w:sz="4" w:space="0" w:color="auto"/>
            </w:tcBorders>
            <w:shd w:val="clear" w:color="auto" w:fill="auto"/>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2019</w:t>
            </w:r>
          </w:p>
        </w:tc>
        <w:tc>
          <w:tcPr>
            <w:tcW w:w="1471" w:type="pct"/>
            <w:gridSpan w:val="3"/>
            <w:tcBorders>
              <w:left w:val="single" w:sz="4" w:space="0" w:color="auto"/>
            </w:tcBorders>
            <w:shd w:val="clear" w:color="auto" w:fill="auto"/>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2020</w:t>
            </w:r>
          </w:p>
        </w:tc>
        <w:tc>
          <w:tcPr>
            <w:tcW w:w="1477" w:type="pct"/>
            <w:gridSpan w:val="3"/>
          </w:tcPr>
          <w:p w:rsidR="003D1F15" w:rsidRPr="00D5008B" w:rsidRDefault="003D1F15" w:rsidP="008271A5">
            <w:pPr>
              <w:tabs>
                <w:tab w:val="left" w:pos="993"/>
              </w:tabs>
              <w:autoSpaceDE w:val="0"/>
              <w:autoSpaceDN w:val="0"/>
              <w:adjustRightInd w:val="0"/>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2021</w:t>
            </w:r>
          </w:p>
        </w:tc>
      </w:tr>
      <w:tr w:rsidR="003D1F15" w:rsidRPr="00D5008B" w:rsidTr="00BA324E">
        <w:trPr>
          <w:jc w:val="center"/>
        </w:trPr>
        <w:tc>
          <w:tcPr>
            <w:tcW w:w="569" w:type="pct"/>
            <w:vMerge/>
            <w:shd w:val="clear" w:color="auto" w:fill="auto"/>
          </w:tcPr>
          <w:p w:rsidR="003D1F15" w:rsidRPr="00D5008B" w:rsidRDefault="003D1F15" w:rsidP="008271A5">
            <w:pPr>
              <w:tabs>
                <w:tab w:val="left" w:pos="993"/>
              </w:tabs>
              <w:spacing w:after="0" w:line="240" w:lineRule="auto"/>
              <w:jc w:val="center"/>
              <w:rPr>
                <w:rFonts w:ascii="Times New Roman" w:hAnsi="Times New Roman" w:cs="Times New Roman"/>
                <w:bCs/>
                <w:sz w:val="26"/>
                <w:szCs w:val="26"/>
              </w:rPr>
            </w:pPr>
          </w:p>
        </w:tc>
        <w:tc>
          <w:tcPr>
            <w:tcW w:w="459" w:type="pct"/>
            <w:tcBorders>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ц/га</w:t>
            </w:r>
          </w:p>
        </w:tc>
        <w:tc>
          <w:tcPr>
            <w:tcW w:w="526" w:type="pct"/>
            <w:tcBorders>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урожай на «О»</w:t>
            </w:r>
          </w:p>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и прибавка к нему, ц</w:t>
            </w:r>
          </w:p>
        </w:tc>
        <w:tc>
          <w:tcPr>
            <w:tcW w:w="498" w:type="pct"/>
            <w:tcBorders>
              <w:lef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w:t>
            </w:r>
          </w:p>
        </w:tc>
        <w:tc>
          <w:tcPr>
            <w:tcW w:w="516" w:type="pct"/>
            <w:tcBorders>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sz w:val="26"/>
                <w:szCs w:val="26"/>
              </w:rPr>
              <w:t>ц/га</w:t>
            </w:r>
          </w:p>
        </w:tc>
        <w:tc>
          <w:tcPr>
            <w:tcW w:w="526" w:type="pct"/>
            <w:tcBorders>
              <w:left w:val="single" w:sz="4" w:space="0" w:color="auto"/>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урожай на «О»</w:t>
            </w:r>
          </w:p>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и прибавка</w:t>
            </w:r>
          </w:p>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к нему, ц</w:t>
            </w:r>
          </w:p>
        </w:tc>
        <w:tc>
          <w:tcPr>
            <w:tcW w:w="429" w:type="pct"/>
            <w:tcBorders>
              <w:lef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w:t>
            </w:r>
          </w:p>
        </w:tc>
        <w:tc>
          <w:tcPr>
            <w:tcW w:w="506" w:type="pct"/>
            <w:tcBorders>
              <w:right w:val="single" w:sz="4" w:space="0" w:color="auto"/>
            </w:tcBorders>
          </w:tcPr>
          <w:p w:rsidR="003D1F15" w:rsidRPr="00D5008B" w:rsidRDefault="003D1F15" w:rsidP="008271A5">
            <w:pPr>
              <w:tabs>
                <w:tab w:val="left" w:pos="993"/>
              </w:tabs>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ц/га</w:t>
            </w:r>
          </w:p>
        </w:tc>
        <w:tc>
          <w:tcPr>
            <w:tcW w:w="549" w:type="pct"/>
            <w:tcBorders>
              <w:left w:val="single" w:sz="4" w:space="0" w:color="auto"/>
              <w:right w:val="single" w:sz="4" w:space="0" w:color="auto"/>
            </w:tcBorders>
          </w:tcPr>
          <w:p w:rsidR="003D1F15" w:rsidRPr="00D5008B" w:rsidRDefault="003D1F15" w:rsidP="008271A5">
            <w:pPr>
              <w:tabs>
                <w:tab w:val="left" w:pos="993"/>
              </w:tabs>
              <w:spacing w:after="0" w:line="240" w:lineRule="auto"/>
              <w:jc w:val="center"/>
              <w:rPr>
                <w:rFonts w:ascii="Times New Roman" w:hAnsi="Times New Roman" w:cs="Times New Roman"/>
                <w:bCs/>
                <w:sz w:val="26"/>
                <w:szCs w:val="26"/>
              </w:rPr>
            </w:pPr>
            <w:r w:rsidRPr="00D5008B">
              <w:rPr>
                <w:rFonts w:ascii="Times New Roman" w:hAnsi="Times New Roman" w:cs="Times New Roman"/>
                <w:bCs/>
                <w:sz w:val="26"/>
                <w:szCs w:val="26"/>
              </w:rPr>
              <w:t>урожай на «О»</w:t>
            </w:r>
          </w:p>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bCs/>
                <w:sz w:val="26"/>
                <w:szCs w:val="26"/>
              </w:rPr>
              <w:t>и прибавка к нему, ц</w:t>
            </w:r>
          </w:p>
        </w:tc>
        <w:tc>
          <w:tcPr>
            <w:tcW w:w="422" w:type="pct"/>
            <w:tcBorders>
              <w:left w:val="single" w:sz="4" w:space="0" w:color="auto"/>
            </w:tcBorders>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bCs/>
                <w:sz w:val="26"/>
                <w:szCs w:val="26"/>
              </w:rPr>
              <w:t>%</w:t>
            </w:r>
          </w:p>
        </w:tc>
      </w:tr>
      <w:tr w:rsidR="003D1F15" w:rsidRPr="00D5008B" w:rsidTr="00BA324E">
        <w:trPr>
          <w:jc w:val="center"/>
        </w:trPr>
        <w:tc>
          <w:tcPr>
            <w:tcW w:w="569" w:type="pct"/>
            <w:shd w:val="clear" w:color="auto" w:fill="auto"/>
          </w:tcPr>
          <w:p w:rsidR="003D1F15" w:rsidRPr="00D5008B" w:rsidRDefault="003D1F15" w:rsidP="008271A5">
            <w:pPr>
              <w:tabs>
                <w:tab w:val="left" w:pos="993"/>
              </w:tabs>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О</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19,1</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r w:rsidR="00D953D1" w:rsidRPr="00D5008B">
              <w:rPr>
                <w:rFonts w:ascii="Times New Roman" w:hAnsi="Times New Roman" w:cs="Times New Roman"/>
                <w:bCs/>
                <w:color w:val="000000"/>
                <w:sz w:val="26"/>
                <w:szCs w:val="26"/>
              </w:rPr>
              <w:t>-</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100,0</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18,3</w:t>
            </w:r>
          </w:p>
        </w:tc>
        <w:tc>
          <w:tcPr>
            <w:tcW w:w="526" w:type="pct"/>
            <w:tcBorders>
              <w:left w:val="single" w:sz="4" w:space="0" w:color="auto"/>
              <w:right w:val="single" w:sz="4" w:space="0" w:color="auto"/>
            </w:tcBorders>
            <w:shd w:val="clear" w:color="auto" w:fill="auto"/>
            <w:vAlign w:val="center"/>
          </w:tcPr>
          <w:p w:rsidR="003D1F15" w:rsidRPr="00D5008B" w:rsidRDefault="00D953D1"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w:t>
            </w:r>
            <w:r w:rsidR="003D1F15" w:rsidRPr="00D5008B">
              <w:rPr>
                <w:rFonts w:ascii="Times New Roman" w:hAnsi="Times New Roman" w:cs="Times New Roman"/>
                <w:bCs/>
                <w:color w:val="000000"/>
                <w:sz w:val="26"/>
                <w:szCs w:val="26"/>
              </w:rPr>
              <w:t> </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100,0</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bCs/>
                <w:color w:val="000000"/>
                <w:sz w:val="26"/>
                <w:szCs w:val="26"/>
              </w:rPr>
              <w:t>15,6</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color w:val="000000"/>
                <w:sz w:val="26"/>
                <w:szCs w:val="26"/>
                <w:lang w:val="kk-KZ"/>
              </w:rPr>
              <w:t> </w:t>
            </w:r>
            <w:r w:rsidR="00D953D1" w:rsidRPr="00D5008B">
              <w:rPr>
                <w:rFonts w:ascii="Times New Roman" w:hAnsi="Times New Roman" w:cs="Times New Roman"/>
                <w:color w:val="000000"/>
                <w:sz w:val="26"/>
                <w:szCs w:val="26"/>
                <w:lang w:val="kk-KZ"/>
              </w:rPr>
              <w:t>-</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eastAsia="ko-KR"/>
              </w:rPr>
            </w:pPr>
            <w:r w:rsidRPr="00D5008B">
              <w:rPr>
                <w:rFonts w:ascii="Times New Roman" w:hAnsi="Times New Roman" w:cs="Times New Roman"/>
                <w:color w:val="000000"/>
                <w:sz w:val="26"/>
                <w:szCs w:val="26"/>
                <w:lang w:val="kk-KZ"/>
              </w:rPr>
              <w:t>100,0</w:t>
            </w:r>
          </w:p>
        </w:tc>
      </w:tr>
      <w:tr w:rsidR="003D1F15" w:rsidRPr="00D5008B" w:rsidTr="00BA324E">
        <w:trPr>
          <w:jc w:val="center"/>
        </w:trPr>
        <w:tc>
          <w:tcPr>
            <w:tcW w:w="569" w:type="pct"/>
            <w:shd w:val="clear" w:color="auto" w:fill="auto"/>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19,2</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0,1</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100,5</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20,3</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2,0</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110,9</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15,4</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-0,2</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98,7</w:t>
            </w:r>
          </w:p>
        </w:tc>
      </w:tr>
      <w:tr w:rsidR="003D1F15" w:rsidRPr="00D5008B" w:rsidTr="00BA324E">
        <w:trPr>
          <w:jc w:val="center"/>
        </w:trPr>
        <w:tc>
          <w:tcPr>
            <w:tcW w:w="569" w:type="pct"/>
            <w:shd w:val="clear" w:color="auto" w:fill="auto"/>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20,7</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1,6</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108,4</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20,4</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2,1</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111,5</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15,1</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-0,5</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96,8</w:t>
            </w:r>
          </w:p>
        </w:tc>
      </w:tr>
      <w:tr w:rsidR="003D1F15" w:rsidRPr="00D5008B" w:rsidTr="00BA324E">
        <w:trPr>
          <w:jc w:val="center"/>
        </w:trPr>
        <w:tc>
          <w:tcPr>
            <w:tcW w:w="569" w:type="pct"/>
            <w:shd w:val="clear" w:color="auto" w:fill="auto"/>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Р</w:t>
            </w:r>
            <w:r w:rsidRPr="00D5008B">
              <w:rPr>
                <w:rFonts w:ascii="Times New Roman" w:hAnsi="Times New Roman" w:cs="Times New Roman"/>
                <w:bCs/>
                <w:sz w:val="26"/>
                <w:szCs w:val="26"/>
                <w:vertAlign w:val="subscript"/>
              </w:rPr>
              <w:t>60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21,9</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2,8</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114,7</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24,7</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6,4</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135,0</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16,6</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1,0</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106,4</w:t>
            </w:r>
          </w:p>
        </w:tc>
      </w:tr>
      <w:tr w:rsidR="003D1F15" w:rsidRPr="00D5008B" w:rsidTr="00BA324E">
        <w:trPr>
          <w:jc w:val="center"/>
        </w:trPr>
        <w:tc>
          <w:tcPr>
            <w:tcW w:w="569" w:type="pct"/>
            <w:shd w:val="clear" w:color="auto" w:fill="auto"/>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rPr>
              <w:t>Р</w:t>
            </w:r>
            <w:r w:rsidRPr="00D5008B">
              <w:rPr>
                <w:rFonts w:ascii="Times New Roman" w:hAnsi="Times New Roman" w:cs="Times New Roman"/>
                <w:bCs/>
                <w:sz w:val="26"/>
                <w:szCs w:val="26"/>
                <w:vertAlign w:val="subscript"/>
              </w:rPr>
              <w:t>90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22,8</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3,7</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119,4</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30,9</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12,6</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168,9</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19,4</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3,8</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124,4</w:t>
            </w:r>
          </w:p>
        </w:tc>
      </w:tr>
      <w:tr w:rsidR="003D1F15" w:rsidRPr="00D5008B" w:rsidTr="00BA324E">
        <w:trPr>
          <w:jc w:val="center"/>
        </w:trPr>
        <w:tc>
          <w:tcPr>
            <w:tcW w:w="569" w:type="pct"/>
            <w:shd w:val="clear" w:color="auto" w:fill="auto"/>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rPr>
              <w:t>Р</w:t>
            </w:r>
            <w:r w:rsidRPr="00D5008B">
              <w:rPr>
                <w:rFonts w:ascii="Times New Roman" w:hAnsi="Times New Roman" w:cs="Times New Roman"/>
                <w:bCs/>
                <w:sz w:val="26"/>
                <w:szCs w:val="26"/>
                <w:vertAlign w:val="subscript"/>
              </w:rPr>
              <w:t>120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25,0</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5,9</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130,9</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28,8</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10,5</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157,4</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21,0</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5,4</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134,6</w:t>
            </w:r>
          </w:p>
        </w:tc>
      </w:tr>
      <w:tr w:rsidR="003D1F15" w:rsidRPr="00D5008B" w:rsidTr="00BA324E">
        <w:trPr>
          <w:jc w:val="center"/>
        </w:trPr>
        <w:tc>
          <w:tcPr>
            <w:tcW w:w="569" w:type="pct"/>
            <w:shd w:val="clear" w:color="auto" w:fill="auto"/>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en-US"/>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rPr>
              <w:t>150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24,8</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5,7</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129,8</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27,2</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8,9</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148,6</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23,2</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7,6</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148,7</w:t>
            </w:r>
          </w:p>
        </w:tc>
      </w:tr>
      <w:tr w:rsidR="003D1F15" w:rsidRPr="00D5008B" w:rsidTr="00BA324E">
        <w:trPr>
          <w:jc w:val="center"/>
        </w:trPr>
        <w:tc>
          <w:tcPr>
            <w:tcW w:w="569" w:type="pct"/>
            <w:shd w:val="clear" w:color="auto" w:fill="auto"/>
          </w:tcPr>
          <w:p w:rsidR="003D1F15" w:rsidRPr="00D5008B" w:rsidRDefault="003D1F15" w:rsidP="008271A5">
            <w:pPr>
              <w:tabs>
                <w:tab w:val="left" w:pos="993"/>
              </w:tabs>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180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23,9</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4,8</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125,1</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23,0</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4,7</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125,7</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20,3</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4,7</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130,1</w:t>
            </w:r>
          </w:p>
        </w:tc>
      </w:tr>
      <w:tr w:rsidR="003D1F15" w:rsidRPr="00D5008B" w:rsidTr="00BA324E">
        <w:trPr>
          <w:jc w:val="center"/>
        </w:trPr>
        <w:tc>
          <w:tcPr>
            <w:tcW w:w="569" w:type="pct"/>
            <w:shd w:val="clear" w:color="auto" w:fill="auto"/>
          </w:tcPr>
          <w:p w:rsidR="003D1F15" w:rsidRPr="00D5008B" w:rsidRDefault="003D1F15" w:rsidP="008271A5">
            <w:pPr>
              <w:pStyle w:val="af"/>
              <w:tabs>
                <w:tab w:val="left" w:pos="284"/>
                <w:tab w:val="left" w:pos="993"/>
              </w:tabs>
              <w:spacing w:after="0" w:line="240" w:lineRule="auto"/>
              <w:jc w:val="both"/>
              <w:rPr>
                <w:rFonts w:ascii="Times New Roman" w:hAnsi="Times New Roman" w:cs="Times New Roman"/>
                <w:bCs/>
                <w:sz w:val="26"/>
                <w:szCs w:val="26"/>
                <w:lang w:val="kk-KZ"/>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210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20,9</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1,8</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109,4</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20,7</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2,4</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113,1</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19,3</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3,7</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123,7</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90</w:t>
            </w: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30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30,2</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11,1</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158,1</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31,0</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12,7</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169,4</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16,7</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1,1</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107,1</w:t>
            </w:r>
          </w:p>
        </w:tc>
      </w:tr>
      <w:tr w:rsidR="003D1F15" w:rsidRPr="00D5008B" w:rsidTr="00BA324E">
        <w:trPr>
          <w:trHeight w:val="249"/>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rPr>
              <w:t>P</w:t>
            </w:r>
            <w:r w:rsidRPr="00D5008B">
              <w:rPr>
                <w:rFonts w:ascii="Times New Roman" w:hAnsi="Times New Roman" w:cs="Times New Roman"/>
                <w:bCs/>
                <w:sz w:val="26"/>
                <w:szCs w:val="26"/>
                <w:vertAlign w:val="subscript"/>
              </w:rPr>
              <w:t>60</w:t>
            </w:r>
            <w:r w:rsidRPr="00D5008B">
              <w:rPr>
                <w:rFonts w:ascii="Times New Roman" w:hAnsi="Times New Roman" w:cs="Times New Roman"/>
                <w:bCs/>
                <w:sz w:val="26"/>
                <w:szCs w:val="26"/>
              </w:rPr>
              <w:t>N</w:t>
            </w:r>
            <w:r w:rsidRPr="00D5008B">
              <w:rPr>
                <w:rFonts w:ascii="Times New Roman" w:hAnsi="Times New Roman" w:cs="Times New Roman"/>
                <w:bCs/>
                <w:sz w:val="26"/>
                <w:szCs w:val="26"/>
                <w:vertAlign w:val="subscript"/>
              </w:rPr>
              <w:t>60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27,7</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8,6</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145,0</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33,2</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14,9</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181,4</w:t>
            </w:r>
          </w:p>
        </w:tc>
        <w:tc>
          <w:tcPr>
            <w:tcW w:w="506" w:type="pct"/>
            <w:tcBorders>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20,5</w:t>
            </w:r>
          </w:p>
        </w:tc>
        <w:tc>
          <w:tcPr>
            <w:tcW w:w="549" w:type="pct"/>
            <w:tcBorders>
              <w:left w:val="single" w:sz="4" w:space="0" w:color="auto"/>
              <w:righ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4,9</w:t>
            </w:r>
          </w:p>
        </w:tc>
        <w:tc>
          <w:tcPr>
            <w:tcW w:w="422" w:type="pct"/>
            <w:tcBorders>
              <w:left w:val="single" w:sz="4" w:space="0" w:color="auto"/>
            </w:tcBorders>
            <w:vAlign w:val="center"/>
          </w:tcPr>
          <w:p w:rsidR="003D1F15" w:rsidRPr="00D5008B" w:rsidRDefault="003D1F15" w:rsidP="008271A5">
            <w:pPr>
              <w:tabs>
                <w:tab w:val="left" w:pos="993"/>
              </w:tabs>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131,4</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120</w:t>
            </w: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60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29,8</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10,7</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156,0</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35,2</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16,9</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192,3</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24,4</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8,8</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156,4</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120</w:t>
            </w: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90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25,6</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6,5</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134,0</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29,0</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10,7</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158,5</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18,1</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2,5</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116,0</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P</w:t>
            </w:r>
            <w:r w:rsidRPr="00D5008B">
              <w:rPr>
                <w:rFonts w:ascii="Times New Roman" w:hAnsi="Times New Roman" w:cs="Times New Roman"/>
                <w:bCs/>
                <w:sz w:val="26"/>
                <w:szCs w:val="26"/>
                <w:vertAlign w:val="subscript"/>
                <w:lang w:val="en-US"/>
              </w:rPr>
              <w:t>150</w:t>
            </w:r>
            <w:r w:rsidRPr="00D5008B">
              <w:rPr>
                <w:rFonts w:ascii="Times New Roman" w:hAnsi="Times New Roman" w:cs="Times New Roman"/>
                <w:bCs/>
                <w:sz w:val="26"/>
                <w:szCs w:val="26"/>
                <w:lang w:val="en-US"/>
              </w:rPr>
              <w:t>N</w:t>
            </w:r>
            <w:r w:rsidRPr="00D5008B">
              <w:rPr>
                <w:rFonts w:ascii="Times New Roman" w:hAnsi="Times New Roman" w:cs="Times New Roman"/>
                <w:bCs/>
                <w:sz w:val="26"/>
                <w:szCs w:val="26"/>
                <w:vertAlign w:val="subscript"/>
                <w:lang w:val="en-US"/>
              </w:rPr>
              <w:t>90</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23,3</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4,2</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rPr>
              <w:t>122,0</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30,5</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12,2</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166,7</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16,9</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1,3</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108,3</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lang w:val="kk-KZ"/>
              </w:rPr>
            </w:pPr>
            <w:r w:rsidRPr="00D5008B">
              <w:rPr>
                <w:rFonts w:ascii="Times New Roman" w:hAnsi="Times New Roman" w:cs="Times New Roman"/>
                <w:bCs/>
                <w:sz w:val="26"/>
                <w:szCs w:val="26"/>
                <w:lang w:val="kk-KZ"/>
              </w:rPr>
              <w:t>НСР</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en-US"/>
              </w:rPr>
            </w:pPr>
            <w:r w:rsidRPr="00D5008B">
              <w:rPr>
                <w:rFonts w:ascii="Times New Roman" w:hAnsi="Times New Roman" w:cs="Times New Roman"/>
                <w:color w:val="000000"/>
                <w:sz w:val="26"/>
                <w:szCs w:val="26"/>
                <w:lang w:val="kk-KZ"/>
              </w:rPr>
              <w:t>1,68</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en-US"/>
              </w:rPr>
            </w:pPr>
            <w:r w:rsidRPr="00D5008B">
              <w:rPr>
                <w:rFonts w:ascii="Times New Roman" w:hAnsi="Times New Roman" w:cs="Times New Roman"/>
                <w:color w:val="000000"/>
                <w:sz w:val="26"/>
                <w:szCs w:val="26"/>
                <w:lang w:val="en-US"/>
              </w:rPr>
              <w:t> </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en-US"/>
              </w:rPr>
            </w:pPr>
            <w:r w:rsidRPr="00D5008B">
              <w:rPr>
                <w:rFonts w:ascii="Times New Roman" w:hAnsi="Times New Roman" w:cs="Times New Roman"/>
                <w:color w:val="000000"/>
                <w:sz w:val="26"/>
                <w:szCs w:val="26"/>
                <w:lang w:val="en-US"/>
              </w:rPr>
              <w:t> </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1,60</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 </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 </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1,70</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r>
      <w:tr w:rsidR="003D1F15" w:rsidRPr="00D5008B" w:rsidTr="00BA324E">
        <w:trPr>
          <w:jc w:val="center"/>
        </w:trPr>
        <w:tc>
          <w:tcPr>
            <w:tcW w:w="569" w:type="pct"/>
            <w:shd w:val="clear" w:color="auto" w:fill="auto"/>
          </w:tcPr>
          <w:p w:rsidR="003D1F15" w:rsidRPr="00D5008B" w:rsidRDefault="003D1F15" w:rsidP="008271A5">
            <w:pPr>
              <w:spacing w:after="0" w:line="240" w:lineRule="auto"/>
              <w:jc w:val="both"/>
              <w:rPr>
                <w:rFonts w:ascii="Times New Roman" w:hAnsi="Times New Roman" w:cs="Times New Roman"/>
                <w:bCs/>
                <w:sz w:val="26"/>
                <w:szCs w:val="26"/>
              </w:rPr>
            </w:pPr>
            <w:r w:rsidRPr="00D5008B">
              <w:rPr>
                <w:rFonts w:ascii="Times New Roman" w:hAnsi="Times New Roman" w:cs="Times New Roman"/>
                <w:bCs/>
                <w:sz w:val="26"/>
                <w:szCs w:val="26"/>
                <w:lang w:val="en-US"/>
              </w:rPr>
              <w:t>m</w:t>
            </w:r>
            <w:r w:rsidRPr="00D5008B">
              <w:rPr>
                <w:rFonts w:ascii="Times New Roman" w:hAnsi="Times New Roman" w:cs="Times New Roman"/>
                <w:bCs/>
                <w:sz w:val="26"/>
                <w:szCs w:val="26"/>
                <w:vertAlign w:val="subscript"/>
              </w:rPr>
              <w:t>%</w:t>
            </w:r>
          </w:p>
        </w:tc>
        <w:tc>
          <w:tcPr>
            <w:tcW w:w="459"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color w:val="000000"/>
                <w:sz w:val="26"/>
                <w:szCs w:val="26"/>
                <w:lang w:val="kk-KZ"/>
              </w:rPr>
              <w:t>0,58</w:t>
            </w:r>
          </w:p>
        </w:tc>
        <w:tc>
          <w:tcPr>
            <w:tcW w:w="52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498"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516" w:type="pct"/>
            <w:tcBorders>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bCs/>
                <w:color w:val="000000"/>
                <w:sz w:val="26"/>
                <w:szCs w:val="26"/>
              </w:rPr>
              <w:t>0,55</w:t>
            </w:r>
          </w:p>
        </w:tc>
        <w:tc>
          <w:tcPr>
            <w:tcW w:w="526" w:type="pct"/>
            <w:tcBorders>
              <w:left w:val="single" w:sz="4" w:space="0" w:color="auto"/>
              <w:righ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 </w:t>
            </w:r>
          </w:p>
        </w:tc>
        <w:tc>
          <w:tcPr>
            <w:tcW w:w="429" w:type="pct"/>
            <w:tcBorders>
              <w:left w:val="single" w:sz="4" w:space="0" w:color="auto"/>
            </w:tcBorders>
            <w:shd w:val="clear" w:color="auto" w:fill="auto"/>
            <w:vAlign w:val="center"/>
          </w:tcPr>
          <w:p w:rsidR="003D1F15" w:rsidRPr="00D5008B" w:rsidRDefault="003D1F15" w:rsidP="008271A5">
            <w:pPr>
              <w:spacing w:after="0" w:line="240" w:lineRule="auto"/>
              <w:jc w:val="center"/>
              <w:rPr>
                <w:rFonts w:ascii="Times New Roman" w:hAnsi="Times New Roman" w:cs="Times New Roman"/>
                <w:bCs/>
                <w:sz w:val="26"/>
                <w:szCs w:val="26"/>
                <w:lang w:val="kk-KZ"/>
              </w:rPr>
            </w:pPr>
            <w:r w:rsidRPr="00D5008B">
              <w:rPr>
                <w:rFonts w:ascii="Times New Roman" w:hAnsi="Times New Roman" w:cs="Times New Roman"/>
                <w:color w:val="000000"/>
                <w:sz w:val="26"/>
                <w:szCs w:val="26"/>
                <w:lang w:val="kk-KZ"/>
              </w:rPr>
              <w:t> </w:t>
            </w:r>
          </w:p>
        </w:tc>
        <w:tc>
          <w:tcPr>
            <w:tcW w:w="506" w:type="pct"/>
            <w:tcBorders>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0,59</w:t>
            </w:r>
          </w:p>
        </w:tc>
        <w:tc>
          <w:tcPr>
            <w:tcW w:w="549" w:type="pct"/>
            <w:tcBorders>
              <w:left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c>
          <w:tcPr>
            <w:tcW w:w="422" w:type="pct"/>
            <w:tcBorders>
              <w:lef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bCs/>
                <w:sz w:val="26"/>
                <w:szCs w:val="26"/>
              </w:rPr>
            </w:pPr>
            <w:r w:rsidRPr="00D5008B">
              <w:rPr>
                <w:rFonts w:ascii="Times New Roman" w:hAnsi="Times New Roman" w:cs="Times New Roman"/>
                <w:bCs/>
                <w:color w:val="000000"/>
                <w:sz w:val="26"/>
                <w:szCs w:val="26"/>
              </w:rPr>
              <w:t> </w:t>
            </w:r>
          </w:p>
        </w:tc>
      </w:tr>
    </w:tbl>
    <w:p w:rsidR="003D1F15" w:rsidRPr="00D5008B" w:rsidRDefault="003D1F15" w:rsidP="008271A5">
      <w:pPr>
        <w:tabs>
          <w:tab w:val="left" w:pos="993"/>
        </w:tabs>
        <w:autoSpaceDE w:val="0"/>
        <w:autoSpaceDN w:val="0"/>
        <w:adjustRightInd w:val="0"/>
        <w:spacing w:after="0" w:line="240" w:lineRule="auto"/>
        <w:jc w:val="both"/>
        <w:rPr>
          <w:rFonts w:ascii="Times New Roman" w:hAnsi="Times New Roman" w:cs="Times New Roman"/>
          <w:bCs/>
          <w:sz w:val="28"/>
          <w:szCs w:val="28"/>
        </w:rPr>
      </w:pPr>
    </w:p>
    <w:p w:rsidR="003D1F15" w:rsidRPr="00D5008B" w:rsidRDefault="003D1F15" w:rsidP="008271A5">
      <w:pPr>
        <w:shd w:val="clear" w:color="auto" w:fill="FFFFFF"/>
        <w:spacing w:after="0" w:line="240" w:lineRule="auto"/>
        <w:ind w:firstLine="540"/>
        <w:jc w:val="both"/>
        <w:rPr>
          <w:rFonts w:ascii="Times New Roman" w:hAnsi="Times New Roman" w:cs="Times New Roman"/>
          <w:spacing w:val="1"/>
          <w:sz w:val="28"/>
          <w:szCs w:val="28"/>
        </w:rPr>
      </w:pPr>
      <w:r w:rsidRPr="00D5008B">
        <w:rPr>
          <w:rFonts w:ascii="Times New Roman" w:hAnsi="Times New Roman" w:cs="Times New Roman"/>
          <w:spacing w:val="1"/>
          <w:sz w:val="28"/>
          <w:szCs w:val="28"/>
        </w:rPr>
        <w:t>Таким образом, исследования показали, что отзывчивость сортов горчицы на удобрения определяется совокупностью факторов, среди которых наибольшее значение играет содержание и соотношение элементов питания в почве, уровень обеспеченности ими культуры, а также влагообеспеченность.</w:t>
      </w:r>
    </w:p>
    <w:p w:rsidR="003D1F15" w:rsidRPr="00D5008B" w:rsidRDefault="003D1F15" w:rsidP="008271A5">
      <w:pPr>
        <w:shd w:val="clear" w:color="auto" w:fill="FFFFFF"/>
        <w:spacing w:after="0" w:line="240" w:lineRule="auto"/>
        <w:ind w:firstLine="540"/>
        <w:jc w:val="both"/>
        <w:rPr>
          <w:rFonts w:ascii="Times New Roman" w:hAnsi="Times New Roman" w:cs="Times New Roman"/>
          <w:spacing w:val="1"/>
          <w:sz w:val="28"/>
          <w:szCs w:val="28"/>
        </w:rPr>
      </w:pPr>
      <w:r w:rsidRPr="00D5008B">
        <w:rPr>
          <w:rFonts w:ascii="Times New Roman" w:hAnsi="Times New Roman" w:cs="Times New Roman"/>
          <w:spacing w:val="1"/>
          <w:sz w:val="28"/>
          <w:szCs w:val="28"/>
        </w:rPr>
        <w:t>Дозы должны определяться индивидуально для каждого поля с учетом всех факторов, от которых зависит их эффективность. Но для этого необходимо установить количественную взаимосвязь между факторами и действием удобрений, что и является целью дальнейших исследований.</w:t>
      </w:r>
    </w:p>
    <w:p w:rsidR="003D1F15" w:rsidRPr="00D5008B" w:rsidRDefault="003D1F15" w:rsidP="008271A5">
      <w:pPr>
        <w:pStyle w:val="1"/>
        <w:shd w:val="clear" w:color="auto" w:fill="FFFFFF"/>
        <w:tabs>
          <w:tab w:val="left" w:pos="1134"/>
        </w:tabs>
        <w:spacing w:before="0" w:beforeAutospacing="0" w:after="0" w:afterAutospacing="0"/>
        <w:ind w:firstLine="709"/>
        <w:jc w:val="both"/>
        <w:rPr>
          <w:b w:val="0"/>
          <w:spacing w:val="-2"/>
          <w:sz w:val="28"/>
          <w:szCs w:val="28"/>
        </w:rPr>
      </w:pPr>
      <w:r w:rsidRPr="00D5008B">
        <w:rPr>
          <w:b w:val="0"/>
          <w:sz w:val="28"/>
          <w:szCs w:val="28"/>
        </w:rPr>
        <w:t xml:space="preserve">Биологическая урожайность горчицы в целом зависят от погодных условий и влияют на развитие корневой системы, на количество ветвей, </w:t>
      </w:r>
      <w:r w:rsidRPr="00D5008B">
        <w:rPr>
          <w:b w:val="0"/>
          <w:sz w:val="28"/>
          <w:szCs w:val="28"/>
        </w:rPr>
        <w:lastRenderedPageBreak/>
        <w:t>стручков и количество семян с одного растения, что в результате отражается на фактической урожайности посевов [328</w:t>
      </w:r>
      <w:r w:rsidR="00F66C55" w:rsidRPr="00D5008B">
        <w:rPr>
          <w:b w:val="0"/>
          <w:sz w:val="28"/>
          <w:szCs w:val="28"/>
        </w:rPr>
        <w:t xml:space="preserve"> </w:t>
      </w:r>
      <w:r w:rsidR="007F3B33" w:rsidRPr="00D5008B">
        <w:rPr>
          <w:b w:val="0"/>
          <w:sz w:val="28"/>
          <w:szCs w:val="28"/>
        </w:rPr>
        <w:t>176</w:t>
      </w:r>
      <w:r w:rsidRPr="00D5008B">
        <w:rPr>
          <w:b w:val="0"/>
          <w:sz w:val="28"/>
          <w:szCs w:val="28"/>
        </w:rPr>
        <w:t>]. У горчицы самым подходящим соотношением является масса 1000 семян и число семян в стручке  [</w:t>
      </w:r>
      <w:r w:rsidR="00F66C55" w:rsidRPr="00D5008B">
        <w:rPr>
          <w:b w:val="0"/>
          <w:color w:val="FF0000"/>
          <w:sz w:val="28"/>
          <w:szCs w:val="28"/>
        </w:rPr>
        <w:t>3</w:t>
      </w:r>
      <w:r w:rsidR="007F3B33" w:rsidRPr="00D5008B">
        <w:rPr>
          <w:b w:val="0"/>
          <w:color w:val="FF0000"/>
          <w:sz w:val="28"/>
          <w:szCs w:val="28"/>
        </w:rPr>
        <w:t>08</w:t>
      </w:r>
      <w:r w:rsidRPr="00D5008B">
        <w:rPr>
          <w:b w:val="0"/>
          <w:sz w:val="28"/>
          <w:szCs w:val="28"/>
        </w:rPr>
        <w:t xml:space="preserve">]. </w:t>
      </w:r>
    </w:p>
    <w:p w:rsidR="003D1F15" w:rsidRPr="00D5008B" w:rsidRDefault="003D1F15" w:rsidP="008271A5">
      <w:pPr>
        <w:pStyle w:val="1"/>
        <w:shd w:val="clear" w:color="auto" w:fill="FFFFFF"/>
        <w:spacing w:before="0" w:beforeAutospacing="0" w:after="0" w:afterAutospacing="0"/>
        <w:ind w:firstLine="708"/>
        <w:jc w:val="both"/>
        <w:rPr>
          <w:b w:val="0"/>
          <w:color w:val="000000"/>
          <w:sz w:val="28"/>
          <w:szCs w:val="28"/>
        </w:rPr>
      </w:pPr>
      <w:r w:rsidRPr="00D5008B">
        <w:rPr>
          <w:b w:val="0"/>
          <w:spacing w:val="-2"/>
          <w:sz w:val="28"/>
          <w:szCs w:val="28"/>
        </w:rPr>
        <w:t xml:space="preserve">Анализ данных структуры урожая (таблица 13) растений горчицы показывает, что одним из показателей является число растений на </w:t>
      </w:r>
      <w:r w:rsidRPr="00D5008B">
        <w:rPr>
          <w:b w:val="0"/>
          <w:color w:val="000000"/>
          <w:sz w:val="28"/>
          <w:szCs w:val="28"/>
        </w:rPr>
        <w:t>1 м</w:t>
      </w:r>
      <w:proofErr w:type="gramStart"/>
      <w:r w:rsidRPr="00D5008B">
        <w:rPr>
          <w:b w:val="0"/>
          <w:color w:val="000000"/>
          <w:sz w:val="28"/>
          <w:szCs w:val="28"/>
          <w:vertAlign w:val="superscript"/>
        </w:rPr>
        <w:t>2</w:t>
      </w:r>
      <w:proofErr w:type="gramEnd"/>
      <w:r w:rsidRPr="00D5008B">
        <w:rPr>
          <w:b w:val="0"/>
          <w:color w:val="000000"/>
          <w:sz w:val="28"/>
          <w:szCs w:val="28"/>
        </w:rPr>
        <w:t xml:space="preserve">.  По вариантам опыта она </w:t>
      </w:r>
      <w:proofErr w:type="gramStart"/>
      <w:r w:rsidRPr="00D5008B">
        <w:rPr>
          <w:b w:val="0"/>
          <w:color w:val="000000"/>
          <w:sz w:val="28"/>
          <w:szCs w:val="28"/>
        </w:rPr>
        <w:t>менялась от 1,0 до 20,0% в посевах горчицы сорта Рушена</w:t>
      </w:r>
      <w:proofErr w:type="gramEnd"/>
      <w:r w:rsidRPr="00D5008B">
        <w:rPr>
          <w:b w:val="0"/>
          <w:color w:val="000000"/>
          <w:sz w:val="28"/>
          <w:szCs w:val="28"/>
        </w:rPr>
        <w:t xml:space="preserve"> и по Профи от 1,1 до 31,6%. На азотных вариантах этот показатель не показал себя. </w:t>
      </w:r>
      <w:proofErr w:type="gramStart"/>
      <w:r w:rsidRPr="00D5008B">
        <w:rPr>
          <w:b w:val="0"/>
          <w:color w:val="000000"/>
          <w:sz w:val="28"/>
          <w:szCs w:val="28"/>
        </w:rPr>
        <w:t>Фосфорные удобрения по сорту Профи в дозе P</w:t>
      </w:r>
      <w:r w:rsidRPr="00D5008B">
        <w:rPr>
          <w:b w:val="0"/>
          <w:color w:val="000000"/>
          <w:sz w:val="28"/>
          <w:szCs w:val="28"/>
          <w:vertAlign w:val="subscript"/>
        </w:rPr>
        <w:t>150</w:t>
      </w:r>
      <w:r w:rsidRPr="00D5008B">
        <w:rPr>
          <w:b w:val="0"/>
          <w:color w:val="000000"/>
          <w:sz w:val="28"/>
          <w:szCs w:val="28"/>
        </w:rPr>
        <w:t xml:space="preserve"> существенно повышаются в сравнении с контролем (23,2%), азотно-фосфорные – в дозе P</w:t>
      </w:r>
      <w:r w:rsidRPr="00D5008B">
        <w:rPr>
          <w:b w:val="0"/>
          <w:color w:val="000000"/>
          <w:sz w:val="28"/>
          <w:szCs w:val="28"/>
          <w:vertAlign w:val="subscript"/>
        </w:rPr>
        <w:t>90</w:t>
      </w:r>
      <w:r w:rsidRPr="00D5008B">
        <w:rPr>
          <w:b w:val="0"/>
          <w:color w:val="000000"/>
          <w:sz w:val="28"/>
          <w:szCs w:val="28"/>
        </w:rPr>
        <w:t>N</w:t>
      </w:r>
      <w:r w:rsidRPr="00D5008B">
        <w:rPr>
          <w:b w:val="0"/>
          <w:color w:val="000000"/>
          <w:sz w:val="28"/>
          <w:szCs w:val="28"/>
          <w:vertAlign w:val="subscript"/>
        </w:rPr>
        <w:t>30</w:t>
      </w:r>
      <w:r w:rsidRPr="00D5008B">
        <w:rPr>
          <w:b w:val="0"/>
          <w:color w:val="000000"/>
          <w:sz w:val="28"/>
          <w:szCs w:val="28"/>
        </w:rPr>
        <w:t xml:space="preserve"> и P</w:t>
      </w:r>
      <w:r w:rsidRPr="00D5008B">
        <w:rPr>
          <w:b w:val="0"/>
          <w:color w:val="000000"/>
          <w:sz w:val="28"/>
          <w:szCs w:val="28"/>
          <w:vertAlign w:val="subscript"/>
        </w:rPr>
        <w:t>60</w:t>
      </w:r>
      <w:r w:rsidRPr="00D5008B">
        <w:rPr>
          <w:b w:val="0"/>
          <w:color w:val="000000"/>
          <w:sz w:val="28"/>
          <w:szCs w:val="28"/>
        </w:rPr>
        <w:t>N</w:t>
      </w:r>
      <w:r w:rsidRPr="00D5008B">
        <w:rPr>
          <w:b w:val="0"/>
          <w:color w:val="000000"/>
          <w:sz w:val="28"/>
          <w:szCs w:val="28"/>
          <w:vertAlign w:val="subscript"/>
        </w:rPr>
        <w:t>60</w:t>
      </w:r>
      <w:r w:rsidRPr="00D5008B">
        <w:rPr>
          <w:b w:val="0"/>
          <w:color w:val="000000"/>
          <w:sz w:val="28"/>
          <w:szCs w:val="28"/>
        </w:rPr>
        <w:t xml:space="preserve"> соответственно 31,6%. По сорту Рушена – фосфорные варианты P</w:t>
      </w:r>
      <w:r w:rsidRPr="00D5008B">
        <w:rPr>
          <w:b w:val="0"/>
          <w:color w:val="000000"/>
          <w:sz w:val="28"/>
          <w:szCs w:val="28"/>
          <w:vertAlign w:val="subscript"/>
        </w:rPr>
        <w:t>180</w:t>
      </w:r>
      <w:r w:rsidRPr="00D5008B">
        <w:rPr>
          <w:b w:val="0"/>
          <w:color w:val="000000"/>
          <w:sz w:val="28"/>
          <w:szCs w:val="28"/>
        </w:rPr>
        <w:t xml:space="preserve"> превышают контроль на 20,0%, азотно-фосфорные - P</w:t>
      </w:r>
      <w:r w:rsidRPr="00D5008B">
        <w:rPr>
          <w:b w:val="0"/>
          <w:color w:val="000000"/>
          <w:sz w:val="28"/>
          <w:szCs w:val="28"/>
          <w:vertAlign w:val="subscript"/>
        </w:rPr>
        <w:t>150</w:t>
      </w:r>
      <w:r w:rsidRPr="00D5008B">
        <w:rPr>
          <w:b w:val="0"/>
          <w:color w:val="000000"/>
          <w:sz w:val="28"/>
          <w:szCs w:val="28"/>
        </w:rPr>
        <w:t>N</w:t>
      </w:r>
      <w:r w:rsidRPr="00D5008B">
        <w:rPr>
          <w:b w:val="0"/>
          <w:color w:val="000000"/>
          <w:sz w:val="28"/>
          <w:szCs w:val="28"/>
          <w:vertAlign w:val="subscript"/>
        </w:rPr>
        <w:t>90</w:t>
      </w:r>
      <w:r w:rsidRPr="00D5008B">
        <w:rPr>
          <w:b w:val="0"/>
          <w:color w:val="000000"/>
          <w:sz w:val="28"/>
          <w:szCs w:val="28"/>
        </w:rPr>
        <w:t xml:space="preserve"> (17,0%).</w:t>
      </w:r>
      <w:proofErr w:type="gramEnd"/>
      <w:r w:rsidRPr="00D5008B">
        <w:rPr>
          <w:b w:val="0"/>
          <w:color w:val="000000"/>
          <w:sz w:val="28"/>
          <w:szCs w:val="28"/>
        </w:rPr>
        <w:t xml:space="preserve"> Изменение числа стручков и числа семян так же привело к тем же изменениям, что и предыдущий показатель, тенденция влияния сохраняется. </w:t>
      </w:r>
    </w:p>
    <w:p w:rsidR="003D1F15" w:rsidRPr="00D5008B" w:rsidRDefault="003D1F15" w:rsidP="008271A5">
      <w:pPr>
        <w:spacing w:after="0" w:line="240" w:lineRule="auto"/>
        <w:ind w:firstLine="708"/>
        <w:jc w:val="both"/>
        <w:rPr>
          <w:rFonts w:ascii="Times New Roman" w:hAnsi="Times New Roman" w:cs="Times New Roman"/>
          <w:bCs/>
          <w:spacing w:val="-2"/>
          <w:sz w:val="28"/>
          <w:szCs w:val="28"/>
        </w:rPr>
      </w:pPr>
      <w:r w:rsidRPr="00D5008B">
        <w:rPr>
          <w:rFonts w:ascii="Times New Roman" w:hAnsi="Times New Roman" w:cs="Times New Roman"/>
          <w:color w:val="000000"/>
          <w:sz w:val="28"/>
          <w:szCs w:val="28"/>
        </w:rPr>
        <w:t>Относительно естественного фона меняются и другие показатели структуры: масса 1000 семян и биологическая урожайность горчицы. Самый меньший показатель массы 1000 семян является вариант с внесением P</w:t>
      </w:r>
      <w:r w:rsidRPr="00D5008B">
        <w:rPr>
          <w:rFonts w:ascii="Times New Roman" w:hAnsi="Times New Roman" w:cs="Times New Roman"/>
          <w:color w:val="000000"/>
          <w:sz w:val="28"/>
          <w:szCs w:val="28"/>
          <w:vertAlign w:val="subscript"/>
        </w:rPr>
        <w:t>120</w:t>
      </w:r>
      <w:r w:rsidRPr="00D5008B">
        <w:rPr>
          <w:rFonts w:ascii="Times New Roman" w:hAnsi="Times New Roman" w:cs="Times New Roman"/>
          <w:color w:val="000000"/>
          <w:sz w:val="28"/>
          <w:szCs w:val="28"/>
        </w:rPr>
        <w:t>N</w:t>
      </w:r>
      <w:r w:rsidRPr="00D5008B">
        <w:rPr>
          <w:rFonts w:ascii="Times New Roman" w:hAnsi="Times New Roman" w:cs="Times New Roman"/>
          <w:color w:val="000000"/>
          <w:sz w:val="28"/>
          <w:szCs w:val="28"/>
          <w:vertAlign w:val="subscript"/>
        </w:rPr>
        <w:t>90</w:t>
      </w:r>
      <w:r w:rsidRPr="00D5008B">
        <w:rPr>
          <w:rFonts w:ascii="Times New Roman" w:hAnsi="Times New Roman" w:cs="Times New Roman"/>
          <w:color w:val="000000"/>
          <w:sz w:val="28"/>
          <w:szCs w:val="28"/>
        </w:rPr>
        <w:t xml:space="preserve"> – 10,2%  и  больший  вариант P</w:t>
      </w:r>
      <w:r w:rsidRPr="00D5008B">
        <w:rPr>
          <w:rFonts w:ascii="Times New Roman" w:hAnsi="Times New Roman" w:cs="Times New Roman"/>
          <w:color w:val="000000"/>
          <w:sz w:val="28"/>
          <w:szCs w:val="28"/>
          <w:vertAlign w:val="subscript"/>
        </w:rPr>
        <w:t>60</w:t>
      </w:r>
      <w:r w:rsidRPr="00D5008B">
        <w:rPr>
          <w:rFonts w:ascii="Times New Roman" w:hAnsi="Times New Roman" w:cs="Times New Roman"/>
          <w:color w:val="000000"/>
          <w:sz w:val="28"/>
          <w:szCs w:val="28"/>
        </w:rPr>
        <w:t xml:space="preserve"> - 18,4% (сорт Рушена), соответственно по сорту Профи - P</w:t>
      </w:r>
      <w:r w:rsidRPr="00D5008B">
        <w:rPr>
          <w:rFonts w:ascii="Times New Roman" w:hAnsi="Times New Roman" w:cs="Times New Roman"/>
          <w:color w:val="000000"/>
          <w:sz w:val="28"/>
          <w:szCs w:val="28"/>
          <w:vertAlign w:val="subscript"/>
        </w:rPr>
        <w:t>210</w:t>
      </w:r>
      <w:r w:rsidRPr="00D5008B">
        <w:rPr>
          <w:rFonts w:ascii="Times New Roman" w:hAnsi="Times New Roman" w:cs="Times New Roman"/>
          <w:color w:val="000000"/>
          <w:sz w:val="28"/>
          <w:szCs w:val="28"/>
        </w:rPr>
        <w:t xml:space="preserve"> - 8,9%, и P</w:t>
      </w:r>
      <w:r w:rsidRPr="00D5008B">
        <w:rPr>
          <w:rFonts w:ascii="Times New Roman" w:hAnsi="Times New Roman" w:cs="Times New Roman"/>
          <w:color w:val="000000"/>
          <w:sz w:val="28"/>
          <w:szCs w:val="28"/>
          <w:vertAlign w:val="subscript"/>
        </w:rPr>
        <w:t>12</w:t>
      </w:r>
      <w:r w:rsidRPr="00D5008B">
        <w:rPr>
          <w:rFonts w:ascii="Times New Roman" w:hAnsi="Times New Roman" w:cs="Times New Roman"/>
          <w:color w:val="000000"/>
          <w:sz w:val="28"/>
          <w:szCs w:val="28"/>
        </w:rPr>
        <w:t>0N</w:t>
      </w:r>
      <w:r w:rsidRPr="00D5008B">
        <w:rPr>
          <w:rFonts w:ascii="Times New Roman" w:hAnsi="Times New Roman" w:cs="Times New Roman"/>
          <w:color w:val="000000"/>
          <w:sz w:val="28"/>
          <w:szCs w:val="28"/>
          <w:vertAlign w:val="subscript"/>
        </w:rPr>
        <w:t>90</w:t>
      </w:r>
      <w:r w:rsidRPr="00D5008B">
        <w:rPr>
          <w:rFonts w:ascii="Times New Roman" w:hAnsi="Times New Roman" w:cs="Times New Roman"/>
          <w:color w:val="000000"/>
          <w:sz w:val="28"/>
          <w:szCs w:val="28"/>
        </w:rPr>
        <w:t xml:space="preserve"> – 19,6%. </w:t>
      </w:r>
      <w:r w:rsidRPr="00D5008B">
        <w:rPr>
          <w:rFonts w:ascii="Times New Roman" w:hAnsi="Times New Roman" w:cs="Times New Roman"/>
          <w:bCs/>
          <w:spacing w:val="-2"/>
          <w:sz w:val="28"/>
          <w:szCs w:val="28"/>
        </w:rPr>
        <w:t xml:space="preserve">Биологическая урожайность соответствует показателю фактической урожайности растений сортов горчицы. Надо отметить, что самый высокий показатель был у сорта </w:t>
      </w:r>
      <w:proofErr w:type="gramStart"/>
      <w:r w:rsidRPr="00D5008B">
        <w:rPr>
          <w:rFonts w:ascii="Times New Roman" w:hAnsi="Times New Roman" w:cs="Times New Roman"/>
          <w:bCs/>
          <w:spacing w:val="-2"/>
          <w:sz w:val="28"/>
          <w:szCs w:val="28"/>
        </w:rPr>
        <w:t>Рушена</w:t>
      </w:r>
      <w:proofErr w:type="gramEnd"/>
      <w:r w:rsidRPr="00D5008B">
        <w:rPr>
          <w:rFonts w:ascii="Times New Roman" w:hAnsi="Times New Roman" w:cs="Times New Roman"/>
          <w:bCs/>
          <w:spacing w:val="-2"/>
          <w:sz w:val="28"/>
          <w:szCs w:val="28"/>
        </w:rPr>
        <w:t xml:space="preserve"> по варианту P1</w:t>
      </w:r>
      <w:r w:rsidRPr="00D5008B">
        <w:rPr>
          <w:rFonts w:ascii="Times New Roman" w:hAnsi="Times New Roman" w:cs="Times New Roman"/>
          <w:bCs/>
          <w:spacing w:val="-2"/>
          <w:sz w:val="28"/>
          <w:szCs w:val="28"/>
          <w:vertAlign w:val="subscript"/>
        </w:rPr>
        <w:t>80</w:t>
      </w:r>
      <w:r w:rsidRPr="00D5008B">
        <w:rPr>
          <w:rFonts w:ascii="Times New Roman" w:hAnsi="Times New Roman" w:cs="Times New Roman"/>
          <w:bCs/>
          <w:spacing w:val="-2"/>
          <w:sz w:val="28"/>
          <w:szCs w:val="28"/>
        </w:rPr>
        <w:t xml:space="preserve"> -  40,1 ц/га и </w:t>
      </w:r>
      <w:r w:rsidRPr="00D5008B">
        <w:rPr>
          <w:rFonts w:ascii="Times New Roman" w:hAnsi="Times New Roman" w:cs="Times New Roman"/>
          <w:color w:val="000000"/>
          <w:sz w:val="28"/>
          <w:szCs w:val="28"/>
        </w:rPr>
        <w:t>P</w:t>
      </w:r>
      <w:r w:rsidRPr="00D5008B">
        <w:rPr>
          <w:rFonts w:ascii="Times New Roman" w:hAnsi="Times New Roman" w:cs="Times New Roman"/>
          <w:color w:val="000000"/>
          <w:sz w:val="28"/>
          <w:szCs w:val="28"/>
          <w:vertAlign w:val="subscript"/>
        </w:rPr>
        <w:t>120</w:t>
      </w:r>
      <w:r w:rsidRPr="00D5008B">
        <w:rPr>
          <w:rFonts w:ascii="Times New Roman" w:hAnsi="Times New Roman" w:cs="Times New Roman"/>
          <w:color w:val="000000"/>
          <w:sz w:val="28"/>
          <w:szCs w:val="28"/>
        </w:rPr>
        <w:t>N</w:t>
      </w:r>
      <w:r w:rsidRPr="00D5008B">
        <w:rPr>
          <w:rFonts w:ascii="Times New Roman" w:hAnsi="Times New Roman" w:cs="Times New Roman"/>
          <w:color w:val="000000"/>
          <w:sz w:val="28"/>
          <w:szCs w:val="28"/>
          <w:vertAlign w:val="subscript"/>
        </w:rPr>
        <w:t>60</w:t>
      </w:r>
      <w:r w:rsidRPr="00D5008B">
        <w:rPr>
          <w:rFonts w:ascii="Times New Roman" w:hAnsi="Times New Roman" w:cs="Times New Roman"/>
          <w:color w:val="000000"/>
          <w:sz w:val="28"/>
          <w:szCs w:val="28"/>
        </w:rPr>
        <w:t xml:space="preserve"> – 42,2 ц/га, дальнейшее увеличение доз удобрений уменьшало урожай культуры. Показания биологической урожайности по сорту Профи следующие: </w:t>
      </w:r>
      <w:r w:rsidRPr="00D5008B">
        <w:rPr>
          <w:rFonts w:ascii="Times New Roman" w:hAnsi="Times New Roman" w:cs="Times New Roman"/>
          <w:bCs/>
          <w:spacing w:val="-2"/>
          <w:sz w:val="28"/>
          <w:szCs w:val="28"/>
        </w:rPr>
        <w:t>P</w:t>
      </w:r>
      <w:r w:rsidRPr="00D5008B">
        <w:rPr>
          <w:rFonts w:ascii="Times New Roman" w:hAnsi="Times New Roman" w:cs="Times New Roman"/>
          <w:bCs/>
          <w:spacing w:val="-2"/>
          <w:sz w:val="28"/>
          <w:szCs w:val="28"/>
          <w:vertAlign w:val="subscript"/>
        </w:rPr>
        <w:t>180</w:t>
      </w:r>
      <w:r w:rsidRPr="00D5008B">
        <w:rPr>
          <w:rFonts w:ascii="Times New Roman" w:hAnsi="Times New Roman" w:cs="Times New Roman"/>
          <w:bCs/>
          <w:spacing w:val="-2"/>
          <w:sz w:val="28"/>
          <w:szCs w:val="28"/>
        </w:rPr>
        <w:t xml:space="preserve"> -  41,3 ц/га и </w:t>
      </w:r>
      <w:r w:rsidRPr="00D5008B">
        <w:rPr>
          <w:rFonts w:ascii="Times New Roman" w:hAnsi="Times New Roman" w:cs="Times New Roman"/>
          <w:color w:val="000000"/>
          <w:sz w:val="28"/>
          <w:szCs w:val="28"/>
        </w:rPr>
        <w:t>P</w:t>
      </w:r>
      <w:r w:rsidRPr="00D5008B">
        <w:rPr>
          <w:rFonts w:ascii="Times New Roman" w:hAnsi="Times New Roman" w:cs="Times New Roman"/>
          <w:color w:val="000000"/>
          <w:sz w:val="28"/>
          <w:szCs w:val="28"/>
          <w:vertAlign w:val="subscript"/>
        </w:rPr>
        <w:t>120</w:t>
      </w:r>
      <w:r w:rsidRPr="00D5008B">
        <w:rPr>
          <w:rFonts w:ascii="Times New Roman" w:hAnsi="Times New Roman" w:cs="Times New Roman"/>
          <w:color w:val="000000"/>
          <w:sz w:val="28"/>
          <w:szCs w:val="28"/>
        </w:rPr>
        <w:t>N</w:t>
      </w:r>
      <w:r w:rsidRPr="00D5008B">
        <w:rPr>
          <w:rFonts w:ascii="Times New Roman" w:hAnsi="Times New Roman" w:cs="Times New Roman"/>
          <w:color w:val="000000"/>
          <w:sz w:val="28"/>
          <w:szCs w:val="28"/>
          <w:vertAlign w:val="subscript"/>
        </w:rPr>
        <w:t>60</w:t>
      </w:r>
      <w:r w:rsidRPr="00D5008B">
        <w:rPr>
          <w:rFonts w:ascii="Times New Roman" w:hAnsi="Times New Roman" w:cs="Times New Roman"/>
          <w:color w:val="000000"/>
          <w:sz w:val="28"/>
          <w:szCs w:val="28"/>
        </w:rPr>
        <w:t xml:space="preserve"> – 41,6 ц/га.</w:t>
      </w:r>
    </w:p>
    <w:p w:rsidR="003D1F15" w:rsidRPr="00D5008B" w:rsidRDefault="003D1F15" w:rsidP="008271A5">
      <w:pPr>
        <w:spacing w:after="0" w:line="240" w:lineRule="auto"/>
        <w:jc w:val="both"/>
        <w:rPr>
          <w:rFonts w:ascii="Times New Roman" w:hAnsi="Times New Roman" w:cs="Times New Roman"/>
          <w:bCs/>
          <w:spacing w:val="-2"/>
          <w:sz w:val="28"/>
          <w:szCs w:val="28"/>
        </w:rPr>
      </w:pPr>
    </w:p>
    <w:p w:rsidR="003D1F15" w:rsidRPr="00D5008B" w:rsidRDefault="003D1F15" w:rsidP="008271A5">
      <w:pPr>
        <w:spacing w:after="0" w:line="240" w:lineRule="auto"/>
        <w:jc w:val="both"/>
        <w:rPr>
          <w:rFonts w:ascii="Times New Roman" w:hAnsi="Times New Roman" w:cs="Times New Roman"/>
          <w:bCs/>
          <w:spacing w:val="-2"/>
          <w:sz w:val="28"/>
          <w:szCs w:val="28"/>
        </w:rPr>
      </w:pPr>
      <w:r w:rsidRPr="00D5008B">
        <w:rPr>
          <w:rFonts w:ascii="Times New Roman" w:hAnsi="Times New Roman" w:cs="Times New Roman"/>
          <w:bCs/>
          <w:spacing w:val="-2"/>
          <w:sz w:val="28"/>
          <w:szCs w:val="28"/>
        </w:rPr>
        <w:t xml:space="preserve">Таблица 13 – Структура урожая сортов горчицы за годы исследований (2019-2021 </w:t>
      </w:r>
      <w:proofErr w:type="gramStart"/>
      <w:r w:rsidRPr="00D5008B">
        <w:rPr>
          <w:rFonts w:ascii="Times New Roman" w:hAnsi="Times New Roman" w:cs="Times New Roman"/>
          <w:bCs/>
          <w:spacing w:val="-2"/>
          <w:sz w:val="28"/>
          <w:szCs w:val="28"/>
        </w:rPr>
        <w:t>гг</w:t>
      </w:r>
      <w:proofErr w:type="gramEnd"/>
      <w:r w:rsidRPr="00D5008B">
        <w:rPr>
          <w:rFonts w:ascii="Times New Roman" w:hAnsi="Times New Roman" w:cs="Times New Roman"/>
          <w:bCs/>
          <w:spacing w:val="-2"/>
          <w:sz w:val="28"/>
          <w:szCs w:val="28"/>
        </w:rPr>
        <w:t xml:space="preserve">) </w:t>
      </w:r>
    </w:p>
    <w:tbl>
      <w:tblPr>
        <w:tblW w:w="5000" w:type="pct"/>
        <w:tblLayout w:type="fixed"/>
        <w:tblLook w:val="04A0" w:firstRow="1" w:lastRow="0" w:firstColumn="1" w:lastColumn="0" w:noHBand="0" w:noVBand="1"/>
      </w:tblPr>
      <w:tblGrid>
        <w:gridCol w:w="1809"/>
        <w:gridCol w:w="709"/>
        <w:gridCol w:w="710"/>
        <w:gridCol w:w="710"/>
        <w:gridCol w:w="850"/>
        <w:gridCol w:w="852"/>
        <w:gridCol w:w="994"/>
        <w:gridCol w:w="992"/>
        <w:gridCol w:w="710"/>
        <w:gridCol w:w="708"/>
        <w:gridCol w:w="814"/>
      </w:tblGrid>
      <w:tr w:rsidR="003D1F15" w:rsidRPr="00D5008B" w:rsidTr="00BA324E">
        <w:trPr>
          <w:trHeight w:val="339"/>
        </w:trPr>
        <w:tc>
          <w:tcPr>
            <w:tcW w:w="918" w:type="pct"/>
            <w:vMerge w:val="restart"/>
            <w:tcBorders>
              <w:top w:val="single" w:sz="4" w:space="0" w:color="auto"/>
              <w:left w:val="single" w:sz="4" w:space="0" w:color="auto"/>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sz w:val="28"/>
                <w:szCs w:val="28"/>
              </w:rPr>
              <w:t>Внесено, кг д.</w:t>
            </w:r>
            <w:proofErr w:type="gramStart"/>
            <w:r w:rsidRPr="00D5008B">
              <w:rPr>
                <w:rFonts w:ascii="Times New Roman" w:hAnsi="Times New Roman" w:cs="Times New Roman"/>
                <w:bCs/>
                <w:sz w:val="28"/>
                <w:szCs w:val="28"/>
              </w:rPr>
              <w:t>в</w:t>
            </w:r>
            <w:proofErr w:type="gramEnd"/>
            <w:r w:rsidRPr="00D5008B">
              <w:rPr>
                <w:rFonts w:ascii="Times New Roman" w:hAnsi="Times New Roman" w:cs="Times New Roman"/>
                <w:bCs/>
                <w:sz w:val="28"/>
                <w:szCs w:val="28"/>
              </w:rPr>
              <w:t>.</w:t>
            </w:r>
          </w:p>
        </w:tc>
        <w:tc>
          <w:tcPr>
            <w:tcW w:w="1943" w:type="pct"/>
            <w:gridSpan w:val="5"/>
            <w:tcBorders>
              <w:top w:val="single" w:sz="4" w:space="0" w:color="auto"/>
              <w:left w:val="single" w:sz="4" w:space="0" w:color="auto"/>
              <w:bottom w:val="single" w:sz="4" w:space="0" w:color="auto"/>
              <w:right w:val="single" w:sz="4" w:space="0" w:color="auto"/>
            </w:tcBorders>
            <w:shd w:val="clear" w:color="auto" w:fill="auto"/>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Рушена</w:t>
            </w:r>
          </w:p>
        </w:tc>
        <w:tc>
          <w:tcPr>
            <w:tcW w:w="2139" w:type="pct"/>
            <w:gridSpan w:val="5"/>
            <w:tcBorders>
              <w:top w:val="single" w:sz="4" w:space="0" w:color="auto"/>
              <w:left w:val="single" w:sz="4" w:space="0" w:color="auto"/>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 xml:space="preserve">Профи </w:t>
            </w:r>
          </w:p>
        </w:tc>
      </w:tr>
      <w:tr w:rsidR="003D1F15" w:rsidRPr="00D5008B" w:rsidTr="00BA324E">
        <w:trPr>
          <w:cantSplit/>
          <w:trHeight w:val="2542"/>
        </w:trPr>
        <w:tc>
          <w:tcPr>
            <w:tcW w:w="918" w:type="pct"/>
            <w:vMerge/>
            <w:tcBorders>
              <w:left w:val="single" w:sz="4" w:space="0" w:color="auto"/>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p>
        </w:tc>
        <w:tc>
          <w:tcPr>
            <w:tcW w:w="360"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Число растений на 1 м</w:t>
            </w:r>
            <w:r w:rsidRPr="00D5008B">
              <w:rPr>
                <w:rFonts w:ascii="Times New Roman" w:hAnsi="Times New Roman" w:cs="Times New Roman"/>
                <w:color w:val="000000"/>
                <w:sz w:val="28"/>
                <w:szCs w:val="28"/>
                <w:vertAlign w:val="superscript"/>
              </w:rPr>
              <w:t>2</w:t>
            </w:r>
            <w:r w:rsidRPr="00D5008B">
              <w:rPr>
                <w:rFonts w:ascii="Times New Roman" w:hAnsi="Times New Roman" w:cs="Times New Roman"/>
                <w:color w:val="000000"/>
                <w:sz w:val="28"/>
                <w:szCs w:val="28"/>
              </w:rPr>
              <w:t xml:space="preserve">, </w:t>
            </w:r>
            <w:proofErr w:type="gramStart"/>
            <w:r w:rsidRPr="00D5008B">
              <w:rPr>
                <w:rFonts w:ascii="Times New Roman" w:hAnsi="Times New Roman" w:cs="Times New Roman"/>
                <w:color w:val="000000"/>
                <w:sz w:val="28"/>
                <w:szCs w:val="28"/>
              </w:rPr>
              <w:t>шт</w:t>
            </w:r>
            <w:proofErr w:type="gramEnd"/>
          </w:p>
          <w:p w:rsidR="003D1F15" w:rsidRPr="00D5008B" w:rsidRDefault="003D1F15" w:rsidP="008271A5">
            <w:pPr>
              <w:spacing w:after="0" w:line="240" w:lineRule="auto"/>
              <w:jc w:val="center"/>
              <w:rPr>
                <w:rFonts w:ascii="Times New Roman" w:hAnsi="Times New Roman" w:cs="Times New Roman"/>
                <w:color w:val="000000"/>
                <w:sz w:val="28"/>
                <w:szCs w:val="28"/>
              </w:rPr>
            </w:pPr>
          </w:p>
        </w:tc>
        <w:tc>
          <w:tcPr>
            <w:tcW w:w="360"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 xml:space="preserve">Число стручков с 1 растения, </w:t>
            </w:r>
            <w:proofErr w:type="gramStart"/>
            <w:r w:rsidRPr="00D5008B">
              <w:rPr>
                <w:rFonts w:ascii="Times New Roman" w:hAnsi="Times New Roman" w:cs="Times New Roman"/>
                <w:color w:val="000000"/>
                <w:sz w:val="28"/>
                <w:szCs w:val="28"/>
              </w:rPr>
              <w:t>шт</w:t>
            </w:r>
            <w:proofErr w:type="gramEnd"/>
          </w:p>
        </w:tc>
        <w:tc>
          <w:tcPr>
            <w:tcW w:w="360"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 xml:space="preserve">Число семян с 1 растения, </w:t>
            </w:r>
            <w:proofErr w:type="gramStart"/>
            <w:r w:rsidRPr="00D5008B">
              <w:rPr>
                <w:rFonts w:ascii="Times New Roman" w:hAnsi="Times New Roman" w:cs="Times New Roman"/>
                <w:color w:val="000000"/>
                <w:sz w:val="28"/>
                <w:szCs w:val="28"/>
              </w:rPr>
              <w:t>шт</w:t>
            </w:r>
            <w:proofErr w:type="gramEnd"/>
          </w:p>
        </w:tc>
        <w:tc>
          <w:tcPr>
            <w:tcW w:w="431"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Масса 1000 семян,</w:t>
            </w:r>
          </w:p>
        </w:tc>
        <w:tc>
          <w:tcPr>
            <w:tcW w:w="432" w:type="pc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Биологическая урожайность, ц/га</w:t>
            </w:r>
          </w:p>
        </w:tc>
        <w:tc>
          <w:tcPr>
            <w:tcW w:w="504" w:type="pct"/>
            <w:tcBorders>
              <w:top w:val="single" w:sz="4" w:space="0" w:color="auto"/>
              <w:left w:val="single" w:sz="4" w:space="0" w:color="auto"/>
              <w:bottom w:val="single" w:sz="4" w:space="0" w:color="auto"/>
              <w:right w:val="single" w:sz="4" w:space="0" w:color="auto"/>
            </w:tcBorders>
            <w:textDirection w:val="btLr"/>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Число растений на 1 м</w:t>
            </w:r>
            <w:r w:rsidRPr="00D5008B">
              <w:rPr>
                <w:rFonts w:ascii="Times New Roman" w:hAnsi="Times New Roman" w:cs="Times New Roman"/>
                <w:color w:val="000000"/>
                <w:sz w:val="28"/>
                <w:szCs w:val="28"/>
                <w:vertAlign w:val="superscript"/>
              </w:rPr>
              <w:t>2</w:t>
            </w:r>
            <w:r w:rsidRPr="00D5008B">
              <w:rPr>
                <w:rFonts w:ascii="Times New Roman" w:hAnsi="Times New Roman" w:cs="Times New Roman"/>
                <w:color w:val="000000"/>
                <w:sz w:val="28"/>
                <w:szCs w:val="28"/>
              </w:rPr>
              <w:t xml:space="preserve">, </w:t>
            </w:r>
            <w:proofErr w:type="gramStart"/>
            <w:r w:rsidRPr="00D5008B">
              <w:rPr>
                <w:rFonts w:ascii="Times New Roman" w:hAnsi="Times New Roman" w:cs="Times New Roman"/>
                <w:color w:val="000000"/>
                <w:sz w:val="28"/>
                <w:szCs w:val="28"/>
              </w:rPr>
              <w:t>шт</w:t>
            </w:r>
            <w:proofErr w:type="gramEnd"/>
          </w:p>
          <w:p w:rsidR="003D1F15" w:rsidRPr="00D5008B" w:rsidRDefault="003D1F15" w:rsidP="008271A5">
            <w:pPr>
              <w:spacing w:after="0" w:line="240" w:lineRule="auto"/>
              <w:jc w:val="center"/>
              <w:rPr>
                <w:rFonts w:ascii="Times New Roman" w:hAnsi="Times New Roman" w:cs="Times New Roman"/>
                <w:color w:val="000000"/>
                <w:sz w:val="28"/>
                <w:szCs w:val="28"/>
              </w:rPr>
            </w:pPr>
          </w:p>
        </w:tc>
        <w:tc>
          <w:tcPr>
            <w:tcW w:w="503" w:type="pct"/>
            <w:tcBorders>
              <w:top w:val="single" w:sz="4" w:space="0" w:color="auto"/>
              <w:left w:val="single" w:sz="4" w:space="0" w:color="auto"/>
              <w:bottom w:val="single" w:sz="4" w:space="0" w:color="auto"/>
              <w:right w:val="single" w:sz="4" w:space="0" w:color="auto"/>
            </w:tcBorders>
            <w:textDirection w:val="btLr"/>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 xml:space="preserve">Число стручков с 1 растения, </w:t>
            </w:r>
            <w:proofErr w:type="gramStart"/>
            <w:r w:rsidRPr="00D5008B">
              <w:rPr>
                <w:rFonts w:ascii="Times New Roman" w:hAnsi="Times New Roman" w:cs="Times New Roman"/>
                <w:color w:val="000000"/>
                <w:sz w:val="28"/>
                <w:szCs w:val="28"/>
              </w:rPr>
              <w:t>шт</w:t>
            </w:r>
            <w:proofErr w:type="gramEnd"/>
          </w:p>
        </w:tc>
        <w:tc>
          <w:tcPr>
            <w:tcW w:w="360" w:type="pct"/>
            <w:tcBorders>
              <w:top w:val="single" w:sz="4" w:space="0" w:color="auto"/>
              <w:left w:val="single" w:sz="4" w:space="0" w:color="auto"/>
              <w:bottom w:val="single" w:sz="4" w:space="0" w:color="auto"/>
              <w:right w:val="single" w:sz="4" w:space="0" w:color="auto"/>
            </w:tcBorders>
            <w:textDirection w:val="btLr"/>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 xml:space="preserve">Число семян с 1 растения, </w:t>
            </w:r>
            <w:proofErr w:type="gramStart"/>
            <w:r w:rsidRPr="00D5008B">
              <w:rPr>
                <w:rFonts w:ascii="Times New Roman" w:hAnsi="Times New Roman" w:cs="Times New Roman"/>
                <w:color w:val="000000"/>
                <w:sz w:val="28"/>
                <w:szCs w:val="28"/>
              </w:rPr>
              <w:t>шт</w:t>
            </w:r>
            <w:proofErr w:type="gramEnd"/>
          </w:p>
        </w:tc>
        <w:tc>
          <w:tcPr>
            <w:tcW w:w="359" w:type="pct"/>
            <w:tcBorders>
              <w:top w:val="single" w:sz="4" w:space="0" w:color="auto"/>
              <w:left w:val="single" w:sz="4" w:space="0" w:color="auto"/>
              <w:bottom w:val="single" w:sz="4" w:space="0" w:color="auto"/>
              <w:right w:val="single" w:sz="4" w:space="0" w:color="auto"/>
            </w:tcBorders>
            <w:textDirection w:val="btLr"/>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Масса 1000 семян,</w:t>
            </w:r>
          </w:p>
        </w:tc>
        <w:tc>
          <w:tcPr>
            <w:tcW w:w="413" w:type="pct"/>
            <w:tcBorders>
              <w:top w:val="single" w:sz="4" w:space="0" w:color="auto"/>
              <w:left w:val="single" w:sz="4" w:space="0" w:color="auto"/>
              <w:bottom w:val="single" w:sz="4" w:space="0" w:color="auto"/>
              <w:right w:val="single" w:sz="4" w:space="0" w:color="auto"/>
            </w:tcBorders>
            <w:textDirection w:val="btLr"/>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Биологическая урожайность, ц/га</w:t>
            </w:r>
          </w:p>
        </w:tc>
      </w:tr>
      <w:tr w:rsidR="003D1F15" w:rsidRPr="00D5008B" w:rsidTr="00BA324E">
        <w:trPr>
          <w:trHeight w:val="275"/>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rPr>
              <w:t>О - контроль</w:t>
            </w:r>
          </w:p>
        </w:tc>
        <w:tc>
          <w:tcPr>
            <w:tcW w:w="360" w:type="pct"/>
            <w:tcBorders>
              <w:top w:val="single" w:sz="4" w:space="0" w:color="auto"/>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4,9</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27,3</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95</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53</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5,6</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33,6</w:t>
            </w:r>
          </w:p>
        </w:tc>
      </w:tr>
      <w:tr w:rsidR="003D1F15" w:rsidRPr="00D5008B" w:rsidTr="00BA324E">
        <w:trPr>
          <w:trHeight w:val="295"/>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95</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51</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26,8</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93</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55</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5,8</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32,2</w:t>
            </w:r>
          </w:p>
        </w:tc>
      </w:tr>
      <w:tr w:rsidR="003D1F15" w:rsidRPr="00D5008B" w:rsidTr="00BA324E">
        <w:trPr>
          <w:trHeight w:val="160"/>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93</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48</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4,4</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26,9</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96</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56</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5,6</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31,1</w:t>
            </w:r>
          </w:p>
        </w:tc>
      </w:tr>
      <w:tr w:rsidR="003D1F15" w:rsidRPr="00D5008B" w:rsidTr="00BA324E">
        <w:trPr>
          <w:trHeight w:val="294"/>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60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101</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48</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5,8</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28,3</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103</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58</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6,3</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39,2</w:t>
            </w:r>
          </w:p>
        </w:tc>
      </w:tr>
      <w:tr w:rsidR="003D1F15" w:rsidRPr="00D5008B" w:rsidTr="00BA324E">
        <w:trPr>
          <w:trHeight w:val="285"/>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90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105</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58</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4,7</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30,2</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113</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60</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5,2</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39,6</w:t>
            </w:r>
          </w:p>
        </w:tc>
      </w:tr>
      <w:tr w:rsidR="003D1F15" w:rsidRPr="00D5008B" w:rsidTr="00BA324E">
        <w:trPr>
          <w:trHeight w:val="277"/>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120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103</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58</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5,1</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30,6</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115</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55</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5,3</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39,8</w:t>
            </w:r>
          </w:p>
        </w:tc>
      </w:tr>
      <w:tr w:rsidR="003D1F15" w:rsidRPr="00D5008B" w:rsidTr="00BA324E">
        <w:trPr>
          <w:trHeight w:val="284"/>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rPr>
              <w:t>150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117</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67</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4,9</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38,5</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117</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58</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5,1</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40,3</w:t>
            </w:r>
          </w:p>
        </w:tc>
      </w:tr>
      <w:tr w:rsidR="003D1F15" w:rsidRPr="00D5008B" w:rsidTr="00BA324E">
        <w:trPr>
          <w:trHeight w:val="134"/>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180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69</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4,7</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40,1</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115</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60</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5,3</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41,3</w:t>
            </w:r>
          </w:p>
        </w:tc>
      </w:tr>
      <w:tr w:rsidR="003D1F15" w:rsidRPr="00D5008B" w:rsidTr="00BA324E">
        <w:trPr>
          <w:trHeight w:val="268"/>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210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68</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4,8</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28,6</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90</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56</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6,1</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37,8</w:t>
            </w:r>
          </w:p>
        </w:tc>
      </w:tr>
      <w:tr w:rsidR="003D1F15" w:rsidRPr="00D5008B" w:rsidTr="00BA324E">
        <w:trPr>
          <w:trHeight w:val="259"/>
        </w:trPr>
        <w:tc>
          <w:tcPr>
            <w:tcW w:w="918" w:type="pct"/>
            <w:tcBorders>
              <w:top w:val="nil"/>
              <w:left w:val="single" w:sz="4" w:space="0" w:color="auto"/>
              <w:bottom w:val="single" w:sz="4" w:space="0" w:color="auto"/>
              <w:right w:val="single" w:sz="4" w:space="0" w:color="auto"/>
            </w:tcBorders>
            <w:shd w:val="clear" w:color="auto" w:fill="auto"/>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lastRenderedPageBreak/>
              <w:t>P</w:t>
            </w:r>
            <w:r w:rsidRPr="00D5008B">
              <w:rPr>
                <w:rFonts w:ascii="Times New Roman" w:hAnsi="Times New Roman" w:cs="Times New Roman"/>
                <w:bCs/>
                <w:sz w:val="28"/>
                <w:szCs w:val="28"/>
                <w:vertAlign w:val="subscript"/>
                <w:lang w:val="en-US"/>
              </w:rPr>
              <w:t>90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114</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71</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4,8</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39,6</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125</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5,2</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42,2</w:t>
            </w:r>
          </w:p>
        </w:tc>
      </w:tr>
      <w:tr w:rsidR="003D1F15" w:rsidRPr="00D5008B" w:rsidTr="00BA324E">
        <w:trPr>
          <w:trHeight w:val="251"/>
        </w:trPr>
        <w:tc>
          <w:tcPr>
            <w:tcW w:w="918" w:type="pct"/>
            <w:tcBorders>
              <w:top w:val="nil"/>
              <w:left w:val="single" w:sz="4" w:space="0" w:color="auto"/>
              <w:bottom w:val="single" w:sz="4" w:space="0" w:color="auto"/>
              <w:right w:val="single" w:sz="4" w:space="0" w:color="auto"/>
            </w:tcBorders>
            <w:shd w:val="clear" w:color="auto" w:fill="auto"/>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55</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5,6</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27,9</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125</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44</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5,4</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35,4</w:t>
            </w:r>
          </w:p>
        </w:tc>
      </w:tr>
      <w:tr w:rsidR="003D1F15" w:rsidRPr="00D5008B" w:rsidTr="00BA324E">
        <w:trPr>
          <w:trHeight w:val="258"/>
        </w:trPr>
        <w:tc>
          <w:tcPr>
            <w:tcW w:w="918" w:type="pct"/>
            <w:tcBorders>
              <w:top w:val="nil"/>
              <w:left w:val="single" w:sz="4" w:space="0" w:color="auto"/>
              <w:bottom w:val="single" w:sz="4" w:space="0" w:color="auto"/>
              <w:right w:val="single" w:sz="4" w:space="0" w:color="auto"/>
            </w:tcBorders>
            <w:shd w:val="clear" w:color="auto" w:fill="auto"/>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115</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65</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4,7</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42,2</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118</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56</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6,6</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41,6</w:t>
            </w:r>
          </w:p>
        </w:tc>
      </w:tr>
      <w:tr w:rsidR="003D1F15" w:rsidRPr="00D5008B" w:rsidTr="00BA324E">
        <w:trPr>
          <w:trHeight w:val="250"/>
        </w:trPr>
        <w:tc>
          <w:tcPr>
            <w:tcW w:w="918" w:type="pct"/>
            <w:tcBorders>
              <w:top w:val="nil"/>
              <w:left w:val="single" w:sz="4" w:space="0" w:color="auto"/>
              <w:bottom w:val="single" w:sz="4" w:space="0" w:color="auto"/>
              <w:right w:val="single" w:sz="4" w:space="0" w:color="auto"/>
            </w:tcBorders>
            <w:shd w:val="clear" w:color="auto" w:fill="auto"/>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90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115</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5,4</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28,0</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117</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60</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6,7</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35,7</w:t>
            </w:r>
          </w:p>
        </w:tc>
      </w:tr>
      <w:tr w:rsidR="003D1F15" w:rsidRPr="00D5008B" w:rsidTr="00BA324E">
        <w:trPr>
          <w:trHeight w:val="241"/>
        </w:trPr>
        <w:tc>
          <w:tcPr>
            <w:tcW w:w="918" w:type="pct"/>
            <w:tcBorders>
              <w:top w:val="nil"/>
              <w:left w:val="single" w:sz="4" w:space="0" w:color="auto"/>
              <w:bottom w:val="single" w:sz="4" w:space="0" w:color="auto"/>
              <w:right w:val="single" w:sz="4" w:space="0" w:color="auto"/>
            </w:tcBorders>
            <w:shd w:val="clear" w:color="auto" w:fill="auto"/>
            <w:hideMark/>
          </w:tcPr>
          <w:p w:rsidR="003D1F15" w:rsidRPr="00D5008B" w:rsidRDefault="003D1F15"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150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90</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117</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72</w:t>
            </w:r>
          </w:p>
        </w:tc>
        <w:tc>
          <w:tcPr>
            <w:tcW w:w="360"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w:t>
            </w:r>
          </w:p>
        </w:tc>
        <w:tc>
          <w:tcPr>
            <w:tcW w:w="431" w:type="pct"/>
            <w:tcBorders>
              <w:top w:val="nil"/>
              <w:left w:val="nil"/>
              <w:bottom w:val="single" w:sz="4" w:space="0" w:color="auto"/>
              <w:right w:val="single" w:sz="4" w:space="0" w:color="auto"/>
            </w:tcBorders>
            <w:shd w:val="clear" w:color="auto" w:fill="auto"/>
            <w:noWrap/>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4,7</w:t>
            </w:r>
          </w:p>
        </w:tc>
        <w:tc>
          <w:tcPr>
            <w:tcW w:w="432" w:type="pct"/>
            <w:tcBorders>
              <w:top w:val="nil"/>
              <w:left w:val="nil"/>
              <w:bottom w:val="single" w:sz="4" w:space="0" w:color="auto"/>
              <w:right w:val="single" w:sz="4" w:space="0" w:color="auto"/>
            </w:tcBorders>
            <w:shd w:val="clear" w:color="auto" w:fill="auto"/>
            <w:hideMark/>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27,6</w:t>
            </w:r>
          </w:p>
        </w:tc>
        <w:tc>
          <w:tcPr>
            <w:tcW w:w="504"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99</w:t>
            </w:r>
          </w:p>
        </w:tc>
        <w:tc>
          <w:tcPr>
            <w:tcW w:w="50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60</w:t>
            </w:r>
          </w:p>
        </w:tc>
        <w:tc>
          <w:tcPr>
            <w:tcW w:w="360"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359"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5,2</w:t>
            </w:r>
          </w:p>
        </w:tc>
        <w:tc>
          <w:tcPr>
            <w:tcW w:w="413" w:type="pct"/>
            <w:tcBorders>
              <w:top w:val="nil"/>
              <w:left w:val="nil"/>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38,0</w:t>
            </w:r>
          </w:p>
        </w:tc>
      </w:tr>
    </w:tbl>
    <w:p w:rsidR="003D1F15" w:rsidRPr="00D5008B" w:rsidRDefault="003D1F15" w:rsidP="008271A5">
      <w:pPr>
        <w:tabs>
          <w:tab w:val="left" w:pos="993"/>
        </w:tabs>
        <w:autoSpaceDE w:val="0"/>
        <w:autoSpaceDN w:val="0"/>
        <w:adjustRightInd w:val="0"/>
        <w:spacing w:after="0" w:line="240" w:lineRule="auto"/>
        <w:jc w:val="both"/>
        <w:rPr>
          <w:rFonts w:ascii="Times New Roman" w:hAnsi="Times New Roman" w:cs="Times New Roman"/>
          <w:sz w:val="28"/>
          <w:szCs w:val="28"/>
        </w:rPr>
      </w:pPr>
    </w:p>
    <w:p w:rsidR="003D1F15" w:rsidRPr="00D5008B" w:rsidRDefault="003D1F15" w:rsidP="008271A5">
      <w:pPr>
        <w:tabs>
          <w:tab w:val="left" w:pos="993"/>
        </w:tabs>
        <w:autoSpaceDE w:val="0"/>
        <w:autoSpaceDN w:val="0"/>
        <w:adjustRightInd w:val="0"/>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ab/>
        <w:t xml:space="preserve">Из вышеизложенного следует, что из изучаемых показателей структуры урожая сортов горчицы лучшим являются повышенные дозы фосфорных удобрений и из азотно-фосфорных вариант </w:t>
      </w:r>
      <w:r w:rsidRPr="00D5008B">
        <w:rPr>
          <w:rFonts w:ascii="Times New Roman" w:hAnsi="Times New Roman" w:cs="Times New Roman"/>
          <w:color w:val="000000"/>
          <w:sz w:val="28"/>
          <w:szCs w:val="28"/>
        </w:rPr>
        <w:t>P</w:t>
      </w:r>
      <w:r w:rsidRPr="00D5008B">
        <w:rPr>
          <w:rFonts w:ascii="Times New Roman" w:hAnsi="Times New Roman" w:cs="Times New Roman"/>
          <w:color w:val="000000"/>
          <w:sz w:val="28"/>
          <w:szCs w:val="28"/>
          <w:vertAlign w:val="subscript"/>
        </w:rPr>
        <w:t>120</w:t>
      </w:r>
      <w:r w:rsidRPr="00D5008B">
        <w:rPr>
          <w:rFonts w:ascii="Times New Roman" w:hAnsi="Times New Roman" w:cs="Times New Roman"/>
          <w:color w:val="000000"/>
          <w:sz w:val="28"/>
          <w:szCs w:val="28"/>
        </w:rPr>
        <w:t>N</w:t>
      </w:r>
      <w:r w:rsidRPr="00D5008B">
        <w:rPr>
          <w:rFonts w:ascii="Times New Roman" w:hAnsi="Times New Roman" w:cs="Times New Roman"/>
          <w:color w:val="000000"/>
          <w:sz w:val="28"/>
          <w:szCs w:val="28"/>
          <w:vertAlign w:val="subscript"/>
        </w:rPr>
        <w:t>60</w:t>
      </w:r>
      <w:r w:rsidRPr="00D5008B">
        <w:rPr>
          <w:rFonts w:ascii="Times New Roman" w:hAnsi="Times New Roman" w:cs="Times New Roman"/>
          <w:color w:val="000000"/>
          <w:sz w:val="28"/>
          <w:szCs w:val="28"/>
        </w:rPr>
        <w:t xml:space="preserve"> по сравнению с неудобренным агрохимическим фоном. </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
          <w:sz w:val="28"/>
          <w:szCs w:val="28"/>
        </w:rPr>
        <w:t xml:space="preserve">Влияние почвенных условий и удобрений на содержание масла. </w:t>
      </w:r>
      <w:r w:rsidRPr="00D5008B">
        <w:rPr>
          <w:rFonts w:ascii="Times New Roman" w:hAnsi="Times New Roman" w:cs="Times New Roman"/>
          <w:sz w:val="28"/>
          <w:szCs w:val="28"/>
        </w:rPr>
        <w:t>Содержание масла (жира) в семенах горчицы является основным и важным показателем качества. Положительное действие удобрений не ограничивается лишь урожайностью. Не менее важную роль играет и качество жира в зерне горчицы. Как и урожайность, наилучшие показатели по содержанию жира получены по сорту Профи, чем Рушена, больше на 4,8-7,1% (таблица 14, приложение Ж).</w:t>
      </w:r>
    </w:p>
    <w:p w:rsidR="003D1F15" w:rsidRPr="00D5008B" w:rsidRDefault="003D1F15" w:rsidP="008271A5">
      <w:pPr>
        <w:tabs>
          <w:tab w:val="left" w:pos="993"/>
          <w:tab w:val="left" w:pos="13041"/>
        </w:tabs>
        <w:spacing w:after="0" w:line="240" w:lineRule="auto"/>
        <w:ind w:firstLine="567"/>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В целом, азотные удобрения не способствовали повышению жира зерна горчицы. Более того, наблюдалась явная тенденция к его снижению независимо от уровня обеспеченности почв азотом. </w:t>
      </w:r>
    </w:p>
    <w:p w:rsidR="003D1F15" w:rsidRPr="00D5008B" w:rsidRDefault="003D1F15" w:rsidP="008271A5">
      <w:pPr>
        <w:pStyle w:val="af0"/>
        <w:tabs>
          <w:tab w:val="left" w:pos="993"/>
        </w:tabs>
        <w:jc w:val="both"/>
        <w:rPr>
          <w:szCs w:val="28"/>
        </w:rPr>
      </w:pPr>
      <w:r w:rsidRPr="00D5008B">
        <w:rPr>
          <w:szCs w:val="28"/>
        </w:rPr>
        <w:t xml:space="preserve">Фосфорные удобрения положительно влияли на накопление жира. Содержание жира </w:t>
      </w:r>
      <w:proofErr w:type="gramStart"/>
      <w:r w:rsidRPr="00D5008B">
        <w:rPr>
          <w:szCs w:val="28"/>
        </w:rPr>
        <w:t>варьировала от 28,6 до 30,4% по сорту Рушена</w:t>
      </w:r>
      <w:proofErr w:type="gramEnd"/>
      <w:r w:rsidRPr="00D5008B">
        <w:rPr>
          <w:szCs w:val="28"/>
        </w:rPr>
        <w:t>, 35,6-37,5% - по сорту Профи. Наилучшие результаты получены соответственно по вариантам Р</w:t>
      </w:r>
      <w:r w:rsidRPr="00D5008B">
        <w:rPr>
          <w:szCs w:val="28"/>
          <w:vertAlign w:val="subscript"/>
        </w:rPr>
        <w:t>120</w:t>
      </w:r>
      <w:r w:rsidRPr="00D5008B">
        <w:rPr>
          <w:szCs w:val="28"/>
        </w:rPr>
        <w:t>-Р</w:t>
      </w:r>
      <w:r w:rsidRPr="00D5008B">
        <w:rPr>
          <w:szCs w:val="28"/>
          <w:vertAlign w:val="subscript"/>
        </w:rPr>
        <w:t>150</w:t>
      </w:r>
      <w:r w:rsidRPr="00D5008B">
        <w:rPr>
          <w:szCs w:val="28"/>
        </w:rPr>
        <w:t>, что говорит о разных требованиях сортов горчицы на почвенные условия.</w:t>
      </w:r>
    </w:p>
    <w:p w:rsidR="003D1F15" w:rsidRPr="00D5008B" w:rsidRDefault="003D1F15" w:rsidP="008271A5">
      <w:pPr>
        <w:pStyle w:val="af0"/>
        <w:tabs>
          <w:tab w:val="left" w:pos="993"/>
        </w:tabs>
        <w:jc w:val="both"/>
        <w:rPr>
          <w:szCs w:val="28"/>
        </w:rPr>
      </w:pPr>
    </w:p>
    <w:p w:rsidR="003D1F15" w:rsidRPr="00D5008B" w:rsidRDefault="003D1F15" w:rsidP="008271A5">
      <w:pPr>
        <w:spacing w:after="0" w:line="240" w:lineRule="auto"/>
        <w:jc w:val="both"/>
        <w:rPr>
          <w:rFonts w:ascii="Times New Roman" w:hAnsi="Times New Roman" w:cs="Times New Roman"/>
          <w:bCs/>
          <w:sz w:val="28"/>
          <w:szCs w:val="28"/>
          <w:lang w:val="kk-KZ"/>
        </w:rPr>
      </w:pPr>
      <w:r w:rsidRPr="00D5008B">
        <w:rPr>
          <w:rFonts w:ascii="Times New Roman" w:hAnsi="Times New Roman" w:cs="Times New Roman"/>
          <w:bCs/>
          <w:sz w:val="28"/>
          <w:szCs w:val="28"/>
          <w:lang w:val="kk-KZ"/>
        </w:rPr>
        <w:t>Таблица 14 - Масличность</w:t>
      </w:r>
      <w:r w:rsidRPr="00D5008B">
        <w:rPr>
          <w:rFonts w:ascii="Times New Roman" w:hAnsi="Times New Roman" w:cs="Times New Roman"/>
          <w:bCs/>
          <w:sz w:val="28"/>
          <w:szCs w:val="28"/>
        </w:rPr>
        <w:t xml:space="preserve"> </w:t>
      </w:r>
      <w:r w:rsidRPr="00D5008B">
        <w:rPr>
          <w:rFonts w:ascii="Times New Roman" w:hAnsi="Times New Roman" w:cs="Times New Roman"/>
          <w:bCs/>
          <w:sz w:val="28"/>
          <w:szCs w:val="28"/>
          <w:lang w:val="kk-KZ"/>
        </w:rPr>
        <w:t xml:space="preserve">горчицы в годы исследований, </w:t>
      </w:r>
      <w:r w:rsidRPr="00D5008B">
        <w:rPr>
          <w:rFonts w:ascii="Times New Roman" w:hAnsi="Times New Roman" w:cs="Times New Roman"/>
          <w:bCs/>
          <w:sz w:val="28"/>
          <w:szCs w:val="28"/>
        </w:rPr>
        <w:t>%</w:t>
      </w:r>
      <w:r w:rsidRPr="00D5008B">
        <w:rPr>
          <w:rFonts w:ascii="Times New Roman" w:hAnsi="Times New Roman" w:cs="Times New Roman"/>
          <w:bCs/>
          <w:sz w:val="28"/>
          <w:szCs w:val="28"/>
          <w:lang w:val="kk-KZ"/>
        </w:rPr>
        <w:t xml:space="preserve">  </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4"/>
        <w:gridCol w:w="949"/>
        <w:gridCol w:w="25"/>
        <w:gridCol w:w="1015"/>
        <w:gridCol w:w="1032"/>
        <w:gridCol w:w="37"/>
        <w:gridCol w:w="965"/>
        <w:gridCol w:w="23"/>
        <w:gridCol w:w="1023"/>
        <w:gridCol w:w="1131"/>
        <w:gridCol w:w="35"/>
        <w:gridCol w:w="1196"/>
        <w:gridCol w:w="116"/>
        <w:gridCol w:w="776"/>
      </w:tblGrid>
      <w:tr w:rsidR="003D1F15" w:rsidRPr="00D5008B" w:rsidTr="00BA324E">
        <w:trPr>
          <w:trHeight w:val="146"/>
        </w:trPr>
        <w:tc>
          <w:tcPr>
            <w:tcW w:w="687" w:type="pct"/>
            <w:vMerge w:val="restar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Внесено, кг д.</w:t>
            </w:r>
            <w:proofErr w:type="gramStart"/>
            <w:r w:rsidRPr="00D5008B">
              <w:rPr>
                <w:rFonts w:ascii="Times New Roman" w:hAnsi="Times New Roman" w:cs="Times New Roman"/>
                <w:bCs/>
                <w:sz w:val="28"/>
                <w:szCs w:val="28"/>
              </w:rPr>
              <w:t>в</w:t>
            </w:r>
            <w:proofErr w:type="gramEnd"/>
            <w:r w:rsidRPr="00D5008B">
              <w:rPr>
                <w:rFonts w:ascii="Times New Roman" w:hAnsi="Times New Roman" w:cs="Times New Roman"/>
                <w:bCs/>
                <w:sz w:val="28"/>
                <w:szCs w:val="28"/>
              </w:rPr>
              <w:t>.</w:t>
            </w:r>
          </w:p>
        </w:tc>
        <w:tc>
          <w:tcPr>
            <w:tcW w:w="4313" w:type="pct"/>
            <w:gridSpan w:val="13"/>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 xml:space="preserve">Сорт </w:t>
            </w:r>
            <w:proofErr w:type="gramStart"/>
            <w:r w:rsidRPr="00D5008B">
              <w:rPr>
                <w:rFonts w:ascii="Times New Roman" w:hAnsi="Times New Roman" w:cs="Times New Roman"/>
                <w:sz w:val="28"/>
                <w:szCs w:val="28"/>
              </w:rPr>
              <w:t>Рушена</w:t>
            </w:r>
            <w:proofErr w:type="gramEnd"/>
          </w:p>
        </w:tc>
      </w:tr>
      <w:tr w:rsidR="003D1F15" w:rsidRPr="00D5008B" w:rsidTr="00BA324E">
        <w:tc>
          <w:tcPr>
            <w:tcW w:w="687" w:type="pct"/>
            <w:vMerge/>
            <w:vAlign w:val="center"/>
          </w:tcPr>
          <w:p w:rsidR="003D1F15" w:rsidRPr="00D5008B" w:rsidRDefault="003D1F15" w:rsidP="008271A5">
            <w:pPr>
              <w:spacing w:after="0" w:line="240" w:lineRule="auto"/>
              <w:jc w:val="center"/>
              <w:rPr>
                <w:rFonts w:ascii="Times New Roman" w:hAnsi="Times New Roman" w:cs="Times New Roman"/>
                <w:bCs/>
                <w:sz w:val="28"/>
                <w:szCs w:val="28"/>
              </w:rPr>
            </w:pPr>
          </w:p>
        </w:tc>
        <w:tc>
          <w:tcPr>
            <w:tcW w:w="49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w:t>
            </w:r>
          </w:p>
        </w:tc>
        <w:tc>
          <w:tcPr>
            <w:tcW w:w="539" w:type="pct"/>
            <w:gridSpan w:val="2"/>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 контролю</w:t>
            </w:r>
          </w:p>
        </w:tc>
        <w:tc>
          <w:tcPr>
            <w:tcW w:w="535"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w:t>
            </w:r>
          </w:p>
        </w:tc>
        <w:tc>
          <w:tcPr>
            <w:tcW w:w="531" w:type="pct"/>
            <w:gridSpan w:val="3"/>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p>
        </w:tc>
        <w:tc>
          <w:tcPr>
            <w:tcW w:w="530"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w:t>
            </w:r>
          </w:p>
        </w:tc>
        <w:tc>
          <w:tcPr>
            <w:tcW w:w="604" w:type="pct"/>
            <w:gridSpan w:val="2"/>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p>
        </w:tc>
        <w:tc>
          <w:tcPr>
            <w:tcW w:w="680" w:type="pct"/>
            <w:gridSpan w:val="2"/>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Среднее за 3 года</w:t>
            </w:r>
          </w:p>
        </w:tc>
        <w:tc>
          <w:tcPr>
            <w:tcW w:w="402" w:type="pc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О</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28,1</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28,9</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27,3</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28,1</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30</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28,7</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0,6</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33,6</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4,7</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31,8</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4,5</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32,7</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4,6</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N60</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28,3</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0,2</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30,9</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25,7</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-1,6</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28,3</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0,2</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Р60</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28,6</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0,5</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30,6</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1,7</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26,6</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-0,7</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28,6</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0,5</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Р90</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29,6</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1,5</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31,4</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2,5</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27,8</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0,5</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29,6</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1,5</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Р120</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29,8</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1,7</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31,6</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27,9</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0,6</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29,1</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P150</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30,4</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2,3</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32,3</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28,5</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1,2</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30,4</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2,3</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P180</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29,1</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31,4</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2,5</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28,8</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1,5</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29,1</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P210</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eastAsia="ko-KR"/>
              </w:rPr>
              <w:t>29</w:t>
            </w:r>
          </w:p>
        </w:tc>
        <w:tc>
          <w:tcPr>
            <w:tcW w:w="539"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0,9</w:t>
            </w: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27,7</w:t>
            </w:r>
          </w:p>
        </w:tc>
        <w:tc>
          <w:tcPr>
            <w:tcW w:w="531" w:type="pct"/>
            <w:gridSpan w:val="3"/>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-1,2</w:t>
            </w: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30,3</w:t>
            </w:r>
          </w:p>
        </w:tc>
        <w:tc>
          <w:tcPr>
            <w:tcW w:w="60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w:t>
            </w: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w:t>
            </w:r>
          </w:p>
        </w:tc>
        <w:tc>
          <w:tcPr>
            <w:tcW w:w="402"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0,9</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НСР</w:t>
            </w:r>
            <w:r w:rsidRPr="00D5008B">
              <w:rPr>
                <w:rFonts w:ascii="Times New Roman" w:hAnsi="Times New Roman" w:cs="Times New Roman"/>
                <w:bCs/>
                <w:sz w:val="28"/>
                <w:szCs w:val="28"/>
                <w:vertAlign w:val="subscript"/>
              </w:rPr>
              <w:t>05</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lang w:eastAsia="ko-KR"/>
              </w:rPr>
            </w:pPr>
          </w:p>
        </w:tc>
        <w:tc>
          <w:tcPr>
            <w:tcW w:w="539" w:type="pct"/>
            <w:gridSpan w:val="2"/>
          </w:tcPr>
          <w:p w:rsidR="003D1F15" w:rsidRPr="00D5008B" w:rsidRDefault="003D1F15" w:rsidP="008271A5">
            <w:pPr>
              <w:spacing w:after="0" w:line="240" w:lineRule="auto"/>
              <w:jc w:val="both"/>
              <w:rPr>
                <w:rFonts w:ascii="Times New Roman" w:hAnsi="Times New Roman" w:cs="Times New Roman"/>
                <w:bCs/>
                <w:sz w:val="28"/>
                <w:szCs w:val="28"/>
              </w:rPr>
            </w:pP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531" w:type="pct"/>
            <w:gridSpan w:val="3"/>
          </w:tcPr>
          <w:p w:rsidR="003D1F15" w:rsidRPr="00D5008B" w:rsidRDefault="003D1F15" w:rsidP="008271A5">
            <w:pPr>
              <w:spacing w:after="0" w:line="240" w:lineRule="auto"/>
              <w:jc w:val="both"/>
              <w:rPr>
                <w:rFonts w:ascii="Times New Roman" w:hAnsi="Times New Roman" w:cs="Times New Roman"/>
                <w:bCs/>
                <w:sz w:val="28"/>
                <w:szCs w:val="28"/>
              </w:rPr>
            </w:pP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604" w:type="pct"/>
            <w:gridSpan w:val="2"/>
          </w:tcPr>
          <w:p w:rsidR="003D1F15" w:rsidRPr="00D5008B" w:rsidRDefault="003D1F15" w:rsidP="008271A5">
            <w:pPr>
              <w:spacing w:after="0" w:line="240" w:lineRule="auto"/>
              <w:jc w:val="both"/>
              <w:rPr>
                <w:rFonts w:ascii="Times New Roman" w:hAnsi="Times New Roman" w:cs="Times New Roman"/>
                <w:bCs/>
                <w:sz w:val="28"/>
                <w:szCs w:val="28"/>
              </w:rPr>
            </w:pP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3,21</w:t>
            </w:r>
          </w:p>
        </w:tc>
        <w:tc>
          <w:tcPr>
            <w:tcW w:w="402" w:type="pct"/>
          </w:tcPr>
          <w:p w:rsidR="003D1F15" w:rsidRPr="00D5008B" w:rsidRDefault="003D1F15" w:rsidP="008271A5">
            <w:pPr>
              <w:spacing w:after="0" w:line="240" w:lineRule="auto"/>
              <w:jc w:val="both"/>
              <w:rPr>
                <w:rFonts w:ascii="Times New Roman" w:hAnsi="Times New Roman" w:cs="Times New Roman"/>
                <w:bCs/>
                <w:sz w:val="28"/>
                <w:szCs w:val="28"/>
              </w:rPr>
            </w:pP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m%</w:t>
            </w:r>
          </w:p>
        </w:tc>
        <w:tc>
          <w:tcPr>
            <w:tcW w:w="492" w:type="pct"/>
            <w:vAlign w:val="center"/>
          </w:tcPr>
          <w:p w:rsidR="003D1F15" w:rsidRPr="00D5008B" w:rsidRDefault="003D1F15" w:rsidP="008271A5">
            <w:pPr>
              <w:spacing w:after="0" w:line="240" w:lineRule="auto"/>
              <w:jc w:val="both"/>
              <w:rPr>
                <w:rFonts w:ascii="Times New Roman" w:hAnsi="Times New Roman" w:cs="Times New Roman"/>
                <w:bCs/>
                <w:sz w:val="28"/>
                <w:szCs w:val="28"/>
                <w:lang w:eastAsia="ko-KR"/>
              </w:rPr>
            </w:pPr>
          </w:p>
        </w:tc>
        <w:tc>
          <w:tcPr>
            <w:tcW w:w="539" w:type="pct"/>
            <w:gridSpan w:val="2"/>
          </w:tcPr>
          <w:p w:rsidR="003D1F15" w:rsidRPr="00D5008B" w:rsidRDefault="003D1F15" w:rsidP="008271A5">
            <w:pPr>
              <w:spacing w:after="0" w:line="240" w:lineRule="auto"/>
              <w:jc w:val="both"/>
              <w:rPr>
                <w:rFonts w:ascii="Times New Roman" w:hAnsi="Times New Roman" w:cs="Times New Roman"/>
                <w:bCs/>
                <w:sz w:val="28"/>
                <w:szCs w:val="28"/>
              </w:rPr>
            </w:pPr>
          </w:p>
        </w:tc>
        <w:tc>
          <w:tcPr>
            <w:tcW w:w="535"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531" w:type="pct"/>
            <w:gridSpan w:val="3"/>
          </w:tcPr>
          <w:p w:rsidR="003D1F15" w:rsidRPr="00D5008B" w:rsidRDefault="003D1F15" w:rsidP="008271A5">
            <w:pPr>
              <w:spacing w:after="0" w:line="240" w:lineRule="auto"/>
              <w:jc w:val="both"/>
              <w:rPr>
                <w:rFonts w:ascii="Times New Roman" w:hAnsi="Times New Roman" w:cs="Times New Roman"/>
                <w:bCs/>
                <w:sz w:val="28"/>
                <w:szCs w:val="28"/>
              </w:rPr>
            </w:pPr>
          </w:p>
        </w:tc>
        <w:tc>
          <w:tcPr>
            <w:tcW w:w="53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604" w:type="pct"/>
            <w:gridSpan w:val="2"/>
          </w:tcPr>
          <w:p w:rsidR="003D1F15" w:rsidRPr="00D5008B" w:rsidRDefault="003D1F15" w:rsidP="008271A5">
            <w:pPr>
              <w:spacing w:after="0" w:line="240" w:lineRule="auto"/>
              <w:jc w:val="both"/>
              <w:rPr>
                <w:rFonts w:ascii="Times New Roman" w:hAnsi="Times New Roman" w:cs="Times New Roman"/>
                <w:bCs/>
                <w:sz w:val="28"/>
                <w:szCs w:val="28"/>
              </w:rPr>
            </w:pPr>
          </w:p>
        </w:tc>
        <w:tc>
          <w:tcPr>
            <w:tcW w:w="680"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1,08</w:t>
            </w:r>
          </w:p>
        </w:tc>
        <w:tc>
          <w:tcPr>
            <w:tcW w:w="402" w:type="pct"/>
          </w:tcPr>
          <w:p w:rsidR="003D1F15" w:rsidRPr="00D5008B" w:rsidRDefault="003D1F15" w:rsidP="008271A5">
            <w:pPr>
              <w:spacing w:after="0" w:line="240" w:lineRule="auto"/>
              <w:jc w:val="both"/>
              <w:rPr>
                <w:rFonts w:ascii="Times New Roman" w:hAnsi="Times New Roman" w:cs="Times New Roman"/>
                <w:bCs/>
                <w:sz w:val="28"/>
                <w:szCs w:val="28"/>
              </w:rPr>
            </w:pPr>
          </w:p>
        </w:tc>
      </w:tr>
      <w:tr w:rsidR="003D1F15" w:rsidRPr="00D5008B" w:rsidTr="00BA324E">
        <w:tc>
          <w:tcPr>
            <w:tcW w:w="5000" w:type="pct"/>
            <w:gridSpan w:val="14"/>
            <w:vAlign w:val="bottom"/>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Сорт  Профи</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О</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32,9</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sz w:val="28"/>
                <w:szCs w:val="28"/>
              </w:rPr>
              <w:t> </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35,3</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30,5</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32,9</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30</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35,2</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2,3</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35,9</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0,6</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34,5</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35,2</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2,3</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N60</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35,8</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36,6</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1,3</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4,5</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35,8</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2,9</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Р60</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35,6</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34,5</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-0,8</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36,7</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6,2</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35,6</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Р90</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36,9</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36,5</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1,2</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37,3</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6,8</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36,9</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Р120</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37,5</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4,6</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40,1</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4,8</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34,9</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4,4</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37,5</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4,6</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P150</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35,6</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37,1</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1,8</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34,1</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3,6</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35,6</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2,7</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P180</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34,9</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34,6</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-0,7</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35,2</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4,7</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34,9</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lang w:eastAsia="ko-KR"/>
              </w:rPr>
            </w:pPr>
            <w:r w:rsidRPr="00D5008B">
              <w:rPr>
                <w:rFonts w:ascii="Times New Roman" w:hAnsi="Times New Roman" w:cs="Times New Roman"/>
                <w:bCs/>
                <w:sz w:val="28"/>
                <w:szCs w:val="28"/>
                <w:lang w:val="en-US"/>
              </w:rPr>
              <w:t>P210</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eastAsia="ko-KR"/>
              </w:rPr>
              <w:t>34,3</w:t>
            </w:r>
          </w:p>
        </w:tc>
        <w:tc>
          <w:tcPr>
            <w:tcW w:w="52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1,4</w:t>
            </w: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36,3</w:t>
            </w:r>
          </w:p>
        </w:tc>
        <w:tc>
          <w:tcPr>
            <w:tcW w:w="500"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1,0</w:t>
            </w: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32,3</w:t>
            </w:r>
          </w:p>
        </w:tc>
        <w:tc>
          <w:tcPr>
            <w:tcW w:w="586"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1,8</w:t>
            </w: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34,3</w:t>
            </w:r>
          </w:p>
        </w:tc>
        <w:tc>
          <w:tcPr>
            <w:tcW w:w="46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1,4</w:t>
            </w: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lang w:eastAsia="ko-KR"/>
              </w:rPr>
            </w:pPr>
            <w:r w:rsidRPr="00D5008B">
              <w:rPr>
                <w:rFonts w:ascii="Times New Roman" w:hAnsi="Times New Roman" w:cs="Times New Roman"/>
                <w:bCs/>
                <w:sz w:val="28"/>
                <w:szCs w:val="28"/>
              </w:rPr>
              <w:t>НСР</w:t>
            </w:r>
            <w:r w:rsidRPr="00D5008B">
              <w:rPr>
                <w:rFonts w:ascii="Times New Roman" w:hAnsi="Times New Roman" w:cs="Times New Roman"/>
                <w:bCs/>
                <w:sz w:val="28"/>
                <w:szCs w:val="28"/>
                <w:vertAlign w:val="subscript"/>
              </w:rPr>
              <w:t>05</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lang w:eastAsia="ko-KR"/>
              </w:rPr>
            </w:pPr>
          </w:p>
        </w:tc>
        <w:tc>
          <w:tcPr>
            <w:tcW w:w="526" w:type="pct"/>
          </w:tcPr>
          <w:p w:rsidR="003D1F15" w:rsidRPr="00D5008B" w:rsidRDefault="003D1F15" w:rsidP="008271A5">
            <w:pPr>
              <w:spacing w:after="0" w:line="240" w:lineRule="auto"/>
              <w:jc w:val="both"/>
              <w:rPr>
                <w:rFonts w:ascii="Times New Roman" w:hAnsi="Times New Roman" w:cs="Times New Roman"/>
                <w:bCs/>
                <w:sz w:val="28"/>
                <w:szCs w:val="28"/>
              </w:rPr>
            </w:pP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500" w:type="pct"/>
          </w:tcPr>
          <w:p w:rsidR="003D1F15" w:rsidRPr="00D5008B" w:rsidRDefault="003D1F15" w:rsidP="008271A5">
            <w:pPr>
              <w:spacing w:after="0" w:line="240" w:lineRule="auto"/>
              <w:jc w:val="both"/>
              <w:rPr>
                <w:rFonts w:ascii="Times New Roman" w:hAnsi="Times New Roman" w:cs="Times New Roman"/>
                <w:bCs/>
                <w:sz w:val="28"/>
                <w:szCs w:val="28"/>
              </w:rPr>
            </w:pP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586" w:type="pct"/>
          </w:tcPr>
          <w:p w:rsidR="003D1F15" w:rsidRPr="00D5008B" w:rsidRDefault="003D1F15" w:rsidP="008271A5">
            <w:pPr>
              <w:spacing w:after="0" w:line="240" w:lineRule="auto"/>
              <w:jc w:val="both"/>
              <w:rPr>
                <w:rFonts w:ascii="Times New Roman" w:hAnsi="Times New Roman" w:cs="Times New Roman"/>
                <w:bCs/>
                <w:sz w:val="28"/>
                <w:szCs w:val="28"/>
              </w:rPr>
            </w:pP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2,64</w:t>
            </w:r>
          </w:p>
        </w:tc>
        <w:tc>
          <w:tcPr>
            <w:tcW w:w="462" w:type="pct"/>
            <w:gridSpan w:val="2"/>
          </w:tcPr>
          <w:p w:rsidR="003D1F15" w:rsidRPr="00D5008B" w:rsidRDefault="003D1F15" w:rsidP="008271A5">
            <w:pPr>
              <w:spacing w:after="0" w:line="240" w:lineRule="auto"/>
              <w:jc w:val="both"/>
              <w:rPr>
                <w:rFonts w:ascii="Times New Roman" w:hAnsi="Times New Roman" w:cs="Times New Roman"/>
                <w:bCs/>
                <w:sz w:val="28"/>
                <w:szCs w:val="28"/>
              </w:rPr>
            </w:pPr>
          </w:p>
        </w:tc>
      </w:tr>
      <w:tr w:rsidR="003D1F15" w:rsidRPr="00D5008B" w:rsidTr="00BA324E">
        <w:tc>
          <w:tcPr>
            <w:tcW w:w="687" w:type="pct"/>
            <w:vAlign w:val="bottom"/>
          </w:tcPr>
          <w:p w:rsidR="003D1F15" w:rsidRPr="00D5008B" w:rsidRDefault="003D1F15" w:rsidP="008271A5">
            <w:pPr>
              <w:spacing w:after="0" w:line="240" w:lineRule="auto"/>
              <w:jc w:val="both"/>
              <w:rPr>
                <w:rFonts w:ascii="Times New Roman" w:hAnsi="Times New Roman" w:cs="Times New Roman"/>
                <w:bCs/>
                <w:sz w:val="28"/>
                <w:szCs w:val="28"/>
                <w:lang w:val="en-US" w:eastAsia="ko-KR"/>
              </w:rPr>
            </w:pPr>
            <w:r w:rsidRPr="00D5008B">
              <w:rPr>
                <w:rFonts w:ascii="Times New Roman" w:hAnsi="Times New Roman" w:cs="Times New Roman"/>
                <w:bCs/>
                <w:sz w:val="28"/>
                <w:szCs w:val="28"/>
                <w:lang w:val="en-US"/>
              </w:rPr>
              <w:t>m%</w:t>
            </w:r>
          </w:p>
        </w:tc>
        <w:tc>
          <w:tcPr>
            <w:tcW w:w="505"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lang w:val="en-US" w:eastAsia="ko-KR"/>
              </w:rPr>
            </w:pPr>
          </w:p>
        </w:tc>
        <w:tc>
          <w:tcPr>
            <w:tcW w:w="526" w:type="pct"/>
          </w:tcPr>
          <w:p w:rsidR="003D1F15" w:rsidRPr="00D5008B" w:rsidRDefault="003D1F15" w:rsidP="008271A5">
            <w:pPr>
              <w:spacing w:after="0" w:line="240" w:lineRule="auto"/>
              <w:jc w:val="both"/>
              <w:rPr>
                <w:rFonts w:ascii="Times New Roman" w:hAnsi="Times New Roman" w:cs="Times New Roman"/>
                <w:bCs/>
                <w:sz w:val="28"/>
                <w:szCs w:val="28"/>
              </w:rPr>
            </w:pPr>
          </w:p>
        </w:tc>
        <w:tc>
          <w:tcPr>
            <w:tcW w:w="554"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500" w:type="pct"/>
          </w:tcPr>
          <w:p w:rsidR="003D1F15" w:rsidRPr="00D5008B" w:rsidRDefault="003D1F15" w:rsidP="008271A5">
            <w:pPr>
              <w:spacing w:after="0" w:line="240" w:lineRule="auto"/>
              <w:jc w:val="both"/>
              <w:rPr>
                <w:rFonts w:ascii="Times New Roman" w:hAnsi="Times New Roman" w:cs="Times New Roman"/>
                <w:bCs/>
                <w:sz w:val="28"/>
                <w:szCs w:val="28"/>
              </w:rPr>
            </w:pPr>
          </w:p>
        </w:tc>
        <w:tc>
          <w:tcPr>
            <w:tcW w:w="542"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586" w:type="pct"/>
          </w:tcPr>
          <w:p w:rsidR="003D1F15" w:rsidRPr="00D5008B" w:rsidRDefault="003D1F15" w:rsidP="008271A5">
            <w:pPr>
              <w:spacing w:after="0" w:line="240" w:lineRule="auto"/>
              <w:jc w:val="both"/>
              <w:rPr>
                <w:rFonts w:ascii="Times New Roman" w:hAnsi="Times New Roman" w:cs="Times New Roman"/>
                <w:bCs/>
                <w:sz w:val="28"/>
                <w:szCs w:val="28"/>
              </w:rPr>
            </w:pPr>
          </w:p>
        </w:tc>
        <w:tc>
          <w:tcPr>
            <w:tcW w:w="638" w:type="pct"/>
            <w:gridSpan w:val="2"/>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0,89</w:t>
            </w:r>
          </w:p>
        </w:tc>
        <w:tc>
          <w:tcPr>
            <w:tcW w:w="462" w:type="pct"/>
            <w:gridSpan w:val="2"/>
          </w:tcPr>
          <w:p w:rsidR="003D1F15" w:rsidRPr="00D5008B" w:rsidRDefault="003D1F15" w:rsidP="008271A5">
            <w:pPr>
              <w:spacing w:after="0" w:line="240" w:lineRule="auto"/>
              <w:jc w:val="both"/>
              <w:rPr>
                <w:rFonts w:ascii="Times New Roman" w:hAnsi="Times New Roman" w:cs="Times New Roman"/>
                <w:bCs/>
                <w:sz w:val="28"/>
                <w:szCs w:val="28"/>
              </w:rPr>
            </w:pPr>
          </w:p>
        </w:tc>
      </w:tr>
    </w:tbl>
    <w:p w:rsidR="003D1F15" w:rsidRPr="00D5008B" w:rsidRDefault="003D1F15" w:rsidP="008271A5">
      <w:pPr>
        <w:spacing w:after="0" w:line="240" w:lineRule="auto"/>
        <w:jc w:val="both"/>
        <w:rPr>
          <w:rFonts w:ascii="Times New Roman" w:hAnsi="Times New Roman" w:cs="Times New Roman"/>
          <w:bCs/>
          <w:sz w:val="28"/>
          <w:szCs w:val="28"/>
          <w:lang w:val="kk-KZ"/>
        </w:rPr>
      </w:pPr>
    </w:p>
    <w:p w:rsidR="003D1F15" w:rsidRPr="00D5008B" w:rsidRDefault="003D1F15" w:rsidP="008271A5">
      <w:pPr>
        <w:tabs>
          <w:tab w:val="left" w:pos="993"/>
          <w:tab w:val="left" w:pos="13041"/>
        </w:tabs>
        <w:spacing w:after="0" w:line="240" w:lineRule="auto"/>
        <w:ind w:firstLine="567"/>
        <w:jc w:val="both"/>
        <w:rPr>
          <w:rFonts w:ascii="Times New Roman" w:hAnsi="Times New Roman" w:cs="Times New Roman"/>
          <w:sz w:val="28"/>
          <w:szCs w:val="28"/>
        </w:rPr>
      </w:pPr>
      <w:r w:rsidRPr="00D5008B">
        <w:rPr>
          <w:rFonts w:ascii="Times New Roman" w:eastAsia="Times New Roman" w:hAnsi="Times New Roman" w:cs="Times New Roman"/>
          <w:sz w:val="28"/>
          <w:szCs w:val="28"/>
        </w:rPr>
        <w:t xml:space="preserve">Из приведенных выше данных по продуктивности и качеству зерна горчицы видно насколько важно учитывать при внесении удобрений не только содержание, но и соотношение элементов, как в почве, так и в удобрениях. </w:t>
      </w:r>
    </w:p>
    <w:p w:rsidR="003D1F15" w:rsidRPr="00D5008B" w:rsidRDefault="003D1F15" w:rsidP="008271A5">
      <w:pPr>
        <w:spacing w:after="0" w:line="240" w:lineRule="auto"/>
        <w:ind w:firstLine="708"/>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 xml:space="preserve">Таким образом, изучение качественных показателей семян горчицы, как масличность, требует дальнейших исследований по многим факторам: почвенно-климатические условия, особенности агротехники, сортовые различия, условия питания и т.д. Поэтому растущий интерес к горчице приводит к необходимости выращивания сортов, приспособленного к определенным почвенно-климатическим условиям местности, которые будут давать стабильно высокие урожаи семян и масла с единицы площади. </w:t>
      </w:r>
    </w:p>
    <w:p w:rsidR="003D1F15" w:rsidRPr="00D5008B" w:rsidRDefault="003D1F15" w:rsidP="008271A5">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3D1F15"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ab/>
      </w:r>
      <w:r w:rsidRPr="00D5008B">
        <w:rPr>
          <w:rFonts w:ascii="Times New Roman" w:eastAsia="Times New Roman" w:hAnsi="Times New Roman" w:cs="Times New Roman"/>
          <w:sz w:val="28"/>
          <w:szCs w:val="28"/>
        </w:rPr>
        <w:tab/>
      </w: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082B0C" w:rsidRPr="00D5008B" w:rsidRDefault="00082B0C"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sz w:val="28"/>
          <w:szCs w:val="28"/>
        </w:rPr>
      </w:pPr>
    </w:p>
    <w:p w:rsidR="003D1F15" w:rsidRPr="00D5008B" w:rsidRDefault="003D1F15" w:rsidP="00C904B8">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b/>
          <w:sz w:val="28"/>
          <w:szCs w:val="28"/>
        </w:rPr>
      </w:pPr>
      <w:r w:rsidRPr="00D5008B">
        <w:rPr>
          <w:rFonts w:ascii="Times New Roman" w:eastAsia="Times New Roman" w:hAnsi="Times New Roman" w:cs="Times New Roman"/>
          <w:b/>
          <w:sz w:val="28"/>
          <w:szCs w:val="28"/>
        </w:rPr>
        <w:t xml:space="preserve"> </w:t>
      </w:r>
    </w:p>
    <w:p w:rsidR="001D2847" w:rsidRPr="00D5008B" w:rsidRDefault="001D2847" w:rsidP="00C904B8">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pacing w:val="-9"/>
          <w:sz w:val="28"/>
          <w:szCs w:val="28"/>
        </w:rPr>
      </w:pPr>
    </w:p>
    <w:p w:rsidR="002431D2" w:rsidRDefault="002431D2" w:rsidP="008271A5">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pacing w:val="-9"/>
          <w:sz w:val="28"/>
          <w:szCs w:val="28"/>
        </w:rPr>
      </w:pPr>
    </w:p>
    <w:p w:rsidR="007C25B7" w:rsidRDefault="007C25B7" w:rsidP="008271A5">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pacing w:val="-9"/>
          <w:sz w:val="28"/>
          <w:szCs w:val="28"/>
        </w:rPr>
      </w:pPr>
    </w:p>
    <w:p w:rsidR="007C25B7" w:rsidRDefault="007C25B7" w:rsidP="008271A5">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pacing w:val="-9"/>
          <w:sz w:val="28"/>
          <w:szCs w:val="28"/>
        </w:rPr>
      </w:pPr>
    </w:p>
    <w:p w:rsidR="007C25B7" w:rsidRDefault="007C25B7" w:rsidP="008271A5">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pacing w:val="-9"/>
          <w:sz w:val="28"/>
          <w:szCs w:val="28"/>
        </w:rPr>
      </w:pPr>
    </w:p>
    <w:p w:rsidR="007C25B7" w:rsidRPr="00D5008B" w:rsidRDefault="007C25B7" w:rsidP="008271A5">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pacing w:val="-9"/>
          <w:sz w:val="28"/>
          <w:szCs w:val="28"/>
        </w:rPr>
      </w:pPr>
    </w:p>
    <w:p w:rsidR="002431D2" w:rsidRPr="00D5008B" w:rsidRDefault="002431D2" w:rsidP="008271A5">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pacing w:val="-9"/>
          <w:sz w:val="28"/>
          <w:szCs w:val="28"/>
        </w:rPr>
      </w:pPr>
    </w:p>
    <w:p w:rsidR="003D1F15" w:rsidRPr="00D5008B" w:rsidRDefault="003D1F15" w:rsidP="008271A5">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b/>
          <w:sz w:val="28"/>
          <w:szCs w:val="28"/>
          <w:lang w:val="kk-KZ"/>
        </w:rPr>
      </w:pPr>
      <w:r w:rsidRPr="00D5008B">
        <w:rPr>
          <w:rFonts w:ascii="Times New Roman" w:hAnsi="Times New Roman" w:cs="Times New Roman"/>
          <w:b/>
          <w:spacing w:val="-9"/>
          <w:sz w:val="28"/>
          <w:szCs w:val="28"/>
        </w:rPr>
        <w:lastRenderedPageBreak/>
        <w:tab/>
      </w:r>
      <w:r w:rsidR="00437EF2" w:rsidRPr="00D5008B">
        <w:rPr>
          <w:rFonts w:ascii="Times New Roman" w:hAnsi="Times New Roman" w:cs="Times New Roman"/>
          <w:b/>
          <w:spacing w:val="-9"/>
          <w:sz w:val="28"/>
          <w:szCs w:val="28"/>
        </w:rPr>
        <w:tab/>
      </w:r>
      <w:r w:rsidR="00CB71D3" w:rsidRPr="00D5008B">
        <w:rPr>
          <w:rFonts w:ascii="Times New Roman" w:hAnsi="Times New Roman" w:cs="Times New Roman"/>
          <w:b/>
          <w:spacing w:val="-9"/>
          <w:sz w:val="28"/>
          <w:szCs w:val="28"/>
        </w:rPr>
        <w:t>4</w:t>
      </w:r>
      <w:r w:rsidRPr="00D5008B">
        <w:rPr>
          <w:rFonts w:ascii="Times New Roman" w:hAnsi="Times New Roman" w:cs="Times New Roman"/>
          <w:b/>
          <w:spacing w:val="-9"/>
          <w:sz w:val="28"/>
          <w:szCs w:val="28"/>
        </w:rPr>
        <w:t xml:space="preserve"> </w:t>
      </w:r>
      <w:r w:rsidRPr="00D5008B">
        <w:rPr>
          <w:rFonts w:ascii="Times New Roman" w:eastAsia="Times New Roman" w:hAnsi="Times New Roman" w:cs="Times New Roman"/>
          <w:b/>
          <w:sz w:val="28"/>
          <w:szCs w:val="28"/>
        </w:rPr>
        <w:t xml:space="preserve">ОПТИМИЗАЦИЯ УСЛОВИЙ ПОЧВЕННОГО ПИТАНИЯ </w:t>
      </w:r>
      <w:r w:rsidRPr="00D5008B">
        <w:rPr>
          <w:rFonts w:ascii="Times New Roman" w:eastAsia="Times New Roman" w:hAnsi="Times New Roman" w:cs="Times New Roman"/>
          <w:b/>
          <w:sz w:val="28"/>
          <w:szCs w:val="28"/>
          <w:lang w:val="kk-KZ"/>
        </w:rPr>
        <w:t>ГОРЧИЦЫ</w:t>
      </w:r>
    </w:p>
    <w:p w:rsidR="003D1F15" w:rsidRPr="00D5008B" w:rsidRDefault="003D1F15" w:rsidP="008271A5">
      <w:pPr>
        <w:widowControl w:val="0"/>
        <w:shd w:val="clear" w:color="auto" w:fill="FFFFFF"/>
        <w:tabs>
          <w:tab w:val="left" w:pos="426"/>
        </w:tabs>
        <w:autoSpaceDE w:val="0"/>
        <w:autoSpaceDN w:val="0"/>
        <w:adjustRightInd w:val="0"/>
        <w:spacing w:after="0" w:line="240" w:lineRule="auto"/>
        <w:jc w:val="both"/>
        <w:rPr>
          <w:rFonts w:ascii="Times New Roman" w:eastAsia="Times New Roman" w:hAnsi="Times New Roman" w:cs="Times New Roman"/>
          <w:b/>
          <w:sz w:val="28"/>
          <w:szCs w:val="28"/>
          <w:lang w:val="kk-KZ"/>
        </w:rPr>
      </w:pPr>
    </w:p>
    <w:p w:rsidR="003D1F15" w:rsidRPr="00D5008B" w:rsidRDefault="003D1F15" w:rsidP="008271A5">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b/>
          <w:spacing w:val="-17"/>
          <w:sz w:val="28"/>
          <w:szCs w:val="28"/>
        </w:rPr>
      </w:pPr>
      <w:r w:rsidRPr="00D5008B">
        <w:rPr>
          <w:rFonts w:ascii="Times New Roman" w:hAnsi="Times New Roman" w:cs="Times New Roman"/>
          <w:b/>
          <w:spacing w:val="-9"/>
          <w:sz w:val="28"/>
          <w:szCs w:val="28"/>
        </w:rPr>
        <w:tab/>
      </w:r>
      <w:r w:rsidRPr="00D5008B">
        <w:rPr>
          <w:rFonts w:ascii="Times New Roman" w:hAnsi="Times New Roman" w:cs="Times New Roman"/>
          <w:b/>
          <w:spacing w:val="-9"/>
          <w:sz w:val="28"/>
          <w:szCs w:val="28"/>
        </w:rPr>
        <w:tab/>
      </w:r>
      <w:r w:rsidRPr="00D5008B">
        <w:rPr>
          <w:rFonts w:ascii="Times New Roman" w:hAnsi="Times New Roman" w:cs="Times New Roman"/>
          <w:b/>
          <w:sz w:val="28"/>
          <w:szCs w:val="28"/>
        </w:rPr>
        <w:t>Значение гумуса, рН почвенной среды и поглощенных оснований в оптимизации питания горчицы</w:t>
      </w:r>
      <w:r w:rsidR="00CB71D3" w:rsidRPr="00D5008B">
        <w:rPr>
          <w:rFonts w:ascii="Times New Roman" w:hAnsi="Times New Roman" w:cs="Times New Roman"/>
          <w:b/>
          <w:sz w:val="28"/>
          <w:szCs w:val="28"/>
        </w:rPr>
        <w:t xml:space="preserve">. </w:t>
      </w:r>
      <w:r w:rsidRPr="00D5008B">
        <w:rPr>
          <w:rFonts w:ascii="Times New Roman" w:hAnsi="Times New Roman" w:cs="Times New Roman"/>
          <w:spacing w:val="-9"/>
          <w:sz w:val="28"/>
          <w:szCs w:val="28"/>
        </w:rPr>
        <w:t>Важнейшим фактором почвенного плодородия является гумус -</w:t>
      </w:r>
      <w:r w:rsidR="00CB71D3" w:rsidRPr="00D5008B">
        <w:rPr>
          <w:rFonts w:ascii="Times New Roman" w:hAnsi="Times New Roman" w:cs="Times New Roman"/>
          <w:spacing w:val="-9"/>
          <w:sz w:val="28"/>
          <w:szCs w:val="28"/>
        </w:rPr>
        <w:t xml:space="preserve"> </w:t>
      </w:r>
      <w:r w:rsidRPr="00D5008B">
        <w:rPr>
          <w:rFonts w:ascii="Times New Roman" w:hAnsi="Times New Roman" w:cs="Times New Roman"/>
          <w:spacing w:val="-9"/>
          <w:sz w:val="28"/>
          <w:szCs w:val="28"/>
        </w:rPr>
        <w:t xml:space="preserve">сложный комплекс органических соединений. В любой почве гумусовые вещества </w:t>
      </w:r>
      <w:r w:rsidRPr="00D5008B">
        <w:rPr>
          <w:rFonts w:ascii="Times New Roman" w:hAnsi="Times New Roman" w:cs="Times New Roman"/>
          <w:spacing w:val="-10"/>
          <w:sz w:val="28"/>
          <w:szCs w:val="28"/>
        </w:rPr>
        <w:t xml:space="preserve">представлены гуминовыми кислотами, фульвокислотами и их солями. Гумусовые </w:t>
      </w:r>
      <w:r w:rsidRPr="00D5008B">
        <w:rPr>
          <w:rFonts w:ascii="Times New Roman" w:hAnsi="Times New Roman" w:cs="Times New Roman"/>
          <w:spacing w:val="-6"/>
          <w:sz w:val="28"/>
          <w:szCs w:val="28"/>
        </w:rPr>
        <w:t>вещества оказывают непосредственное влияние на важнейшие физико-</w:t>
      </w:r>
      <w:r w:rsidRPr="00D5008B">
        <w:rPr>
          <w:rFonts w:ascii="Times New Roman" w:hAnsi="Times New Roman" w:cs="Times New Roman"/>
          <w:spacing w:val="-10"/>
          <w:sz w:val="28"/>
          <w:szCs w:val="28"/>
        </w:rPr>
        <w:t>механические и биологические свойства почвы, ее пищевой режим. Гумусовые соединения принимают активное участие в процессах видоизменения элементов питания, их передвижения в почвенном профиле и доступность растениям [</w:t>
      </w:r>
      <w:r w:rsidR="009E1F8E" w:rsidRPr="00D5008B">
        <w:rPr>
          <w:rFonts w:ascii="Times New Roman" w:hAnsi="Times New Roman" w:cs="Times New Roman"/>
          <w:color w:val="FF0000"/>
          <w:spacing w:val="-10"/>
          <w:sz w:val="28"/>
          <w:szCs w:val="28"/>
        </w:rPr>
        <w:t>3</w:t>
      </w:r>
      <w:r w:rsidR="00D953D1" w:rsidRPr="00D5008B">
        <w:rPr>
          <w:rFonts w:ascii="Times New Roman" w:hAnsi="Times New Roman" w:cs="Times New Roman"/>
          <w:color w:val="FF0000"/>
          <w:spacing w:val="-10"/>
          <w:sz w:val="28"/>
          <w:szCs w:val="28"/>
        </w:rPr>
        <w:t>05</w:t>
      </w:r>
      <w:r w:rsidR="00FA651F" w:rsidRPr="00D5008B">
        <w:rPr>
          <w:rFonts w:ascii="Times New Roman" w:hAnsi="Times New Roman" w:cs="Times New Roman"/>
          <w:color w:val="FF0000"/>
          <w:spacing w:val="-10"/>
          <w:sz w:val="28"/>
          <w:szCs w:val="28"/>
        </w:rPr>
        <w:t>-</w:t>
      </w:r>
      <w:r w:rsidR="009E1F8E" w:rsidRPr="00D5008B">
        <w:rPr>
          <w:rFonts w:ascii="Times New Roman" w:hAnsi="Times New Roman" w:cs="Times New Roman"/>
          <w:color w:val="FF0000"/>
          <w:spacing w:val="-10"/>
          <w:sz w:val="28"/>
          <w:szCs w:val="28"/>
        </w:rPr>
        <w:t>3</w:t>
      </w:r>
      <w:r w:rsidR="00D953D1" w:rsidRPr="00D5008B">
        <w:rPr>
          <w:rFonts w:ascii="Times New Roman" w:hAnsi="Times New Roman" w:cs="Times New Roman"/>
          <w:color w:val="FF0000"/>
          <w:spacing w:val="-10"/>
          <w:sz w:val="28"/>
          <w:szCs w:val="28"/>
        </w:rPr>
        <w:t>07</w:t>
      </w:r>
      <w:r w:rsidRPr="00D5008B">
        <w:rPr>
          <w:rFonts w:ascii="Times New Roman" w:eastAsia="Times New Roman" w:hAnsi="Times New Roman" w:cs="Times New Roman"/>
          <w:sz w:val="28"/>
          <w:szCs w:val="28"/>
        </w:rPr>
        <w:t>].</w:t>
      </w:r>
    </w:p>
    <w:p w:rsidR="003D1F15" w:rsidRPr="00D5008B" w:rsidRDefault="003D1F15" w:rsidP="008271A5">
      <w:pPr>
        <w:pStyle w:val="book"/>
        <w:shd w:val="clear" w:color="auto" w:fill="FDFEFF"/>
        <w:spacing w:before="0" w:beforeAutospacing="0" w:after="0" w:afterAutospacing="0"/>
        <w:ind w:firstLine="708"/>
        <w:jc w:val="both"/>
        <w:rPr>
          <w:sz w:val="28"/>
          <w:szCs w:val="28"/>
        </w:rPr>
      </w:pPr>
      <w:r w:rsidRPr="00D5008B">
        <w:rPr>
          <w:sz w:val="28"/>
          <w:szCs w:val="28"/>
        </w:rPr>
        <w:t xml:space="preserve">Почва состоит из минеральной и органической частей. В минеральной части почвы имеются обломки породы разной степени выветривания, содержащие иногда значительные количества некоторых необходимых элементов </w:t>
      </w:r>
      <w:proofErr w:type="gramStart"/>
      <w:r w:rsidRPr="00D5008B">
        <w:rPr>
          <w:sz w:val="28"/>
          <w:szCs w:val="28"/>
        </w:rPr>
        <w:t>Р</w:t>
      </w:r>
      <w:proofErr w:type="gramEnd"/>
      <w:r w:rsidRPr="00D5008B">
        <w:rPr>
          <w:sz w:val="28"/>
          <w:szCs w:val="28"/>
        </w:rPr>
        <w:t xml:space="preserve">, К, и другие. </w:t>
      </w:r>
      <w:proofErr w:type="gramStart"/>
      <w:r w:rsidRPr="00D5008B">
        <w:rPr>
          <w:sz w:val="28"/>
          <w:szCs w:val="28"/>
        </w:rPr>
        <w:t>Что же касается органической части почвы, то получающийся в результате разложения растительных остатков почвенной перегной содержит необходимые растениям питательные вещества, примерно соответствующих потребностям растений, но в соединениях на доступных для них - усвояемую форму питательные вещества переходят при последующей минерализации.</w:t>
      </w:r>
      <w:proofErr w:type="gramEnd"/>
      <w:r w:rsidRPr="00D5008B">
        <w:rPr>
          <w:sz w:val="28"/>
          <w:szCs w:val="28"/>
        </w:rPr>
        <w:t xml:space="preserve"> Органика почвы является постоянным источником усвояемой для растений пищи. Она может   ещё удовлетворять потребность растений большей или меньшей степени в зависимости от интенсивности биологических процессов разложения. Вопросы питательного режима рассматриваются с точки зрения мобилизации запасов питательных веще</w:t>
      </w:r>
      <w:proofErr w:type="gramStart"/>
      <w:r w:rsidRPr="00D5008B">
        <w:rPr>
          <w:sz w:val="28"/>
          <w:szCs w:val="28"/>
        </w:rPr>
        <w:t>ств пр</w:t>
      </w:r>
      <w:proofErr w:type="gramEnd"/>
      <w:r w:rsidRPr="00D5008B">
        <w:rPr>
          <w:sz w:val="28"/>
          <w:szCs w:val="28"/>
        </w:rPr>
        <w:t>иемами полевой культуры, не касаясь вопросов применения искусственных удобрений. Этот путь обеспечения своими питательными веществами является объектом огромного числа агрохимических исследований, и освещения его представляет самостоятельную задачу [</w:t>
      </w:r>
      <w:r w:rsidR="00885BCF" w:rsidRPr="00D5008B">
        <w:rPr>
          <w:color w:val="FF0000"/>
          <w:sz w:val="28"/>
          <w:szCs w:val="28"/>
        </w:rPr>
        <w:t>69</w:t>
      </w:r>
      <w:r w:rsidRPr="00D5008B">
        <w:rPr>
          <w:sz w:val="28"/>
          <w:szCs w:val="28"/>
        </w:rPr>
        <w:t>].</w:t>
      </w:r>
    </w:p>
    <w:p w:rsidR="003D1F15" w:rsidRPr="00D5008B" w:rsidRDefault="003D1F15" w:rsidP="008271A5">
      <w:pPr>
        <w:tabs>
          <w:tab w:val="left" w:pos="993"/>
        </w:tabs>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 xml:space="preserve">         В полевых стационарных условиях проводились опыты по влиянию удобрений на повышение гумуса почвы, что возможно только при длительном их действии и при совместном применении органических и минеральных удобрений. Содержание гумуса повышается на 0,3-0,5%.  А внесение только одних минеральных удобрений наблюдается уменьшение гумуса на 0,2-0,3% и отрицательный баланс гумуса,  что влияет на накопление сухого вещества. И набольшая урожайность отмечена </w:t>
      </w:r>
      <w:r w:rsidR="007C31A0" w:rsidRPr="00D5008B">
        <w:rPr>
          <w:rFonts w:ascii="Times New Roman" w:hAnsi="Times New Roman" w:cs="Times New Roman"/>
          <w:sz w:val="28"/>
          <w:szCs w:val="28"/>
        </w:rPr>
        <w:t>при их совместном использовании</w:t>
      </w:r>
      <w:r w:rsidRPr="00D5008B">
        <w:rPr>
          <w:rFonts w:ascii="Times New Roman" w:hAnsi="Times New Roman" w:cs="Times New Roman"/>
          <w:sz w:val="28"/>
          <w:szCs w:val="28"/>
        </w:rPr>
        <w:t xml:space="preserve"> [</w:t>
      </w:r>
      <w:r w:rsidR="007C31A0" w:rsidRPr="00D5008B">
        <w:rPr>
          <w:rFonts w:ascii="Times New Roman" w:hAnsi="Times New Roman" w:cs="Times New Roman"/>
          <w:color w:val="FF0000"/>
          <w:sz w:val="28"/>
          <w:szCs w:val="28"/>
        </w:rPr>
        <w:t>3</w:t>
      </w:r>
      <w:r w:rsidR="00D953D1" w:rsidRPr="00D5008B">
        <w:rPr>
          <w:rFonts w:ascii="Times New Roman" w:hAnsi="Times New Roman" w:cs="Times New Roman"/>
          <w:color w:val="FF0000"/>
          <w:sz w:val="28"/>
          <w:szCs w:val="28"/>
        </w:rPr>
        <w:t>08</w:t>
      </w:r>
      <w:r w:rsidRPr="00D5008B">
        <w:rPr>
          <w:rFonts w:ascii="Times New Roman" w:hAnsi="Times New Roman" w:cs="Times New Roman"/>
          <w:sz w:val="28"/>
          <w:szCs w:val="28"/>
        </w:rPr>
        <w:t>]</w:t>
      </w:r>
      <w:r w:rsidR="007C31A0" w:rsidRPr="00D5008B">
        <w:rPr>
          <w:rFonts w:ascii="Times New Roman" w:hAnsi="Times New Roman" w:cs="Times New Roman"/>
          <w:sz w:val="28"/>
          <w:szCs w:val="28"/>
        </w:rPr>
        <w:t>.</w:t>
      </w:r>
      <w:r w:rsidRPr="00D5008B">
        <w:rPr>
          <w:rFonts w:ascii="Times New Roman" w:hAnsi="Times New Roman" w:cs="Times New Roman"/>
          <w:sz w:val="28"/>
          <w:szCs w:val="28"/>
        </w:rPr>
        <w:t xml:space="preserve">   </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 xml:space="preserve">  Из таблицы 23 видно, содержание гумуса под посевами горчицы характерное для чернозема южного карбонатного малогумусного и остается на уровне от 3,8 до 4,0% в среднем за 2019-2021 </w:t>
      </w:r>
      <w:proofErr w:type="gramStart"/>
      <w:r w:rsidRPr="00D5008B">
        <w:rPr>
          <w:rFonts w:ascii="Times New Roman" w:hAnsi="Times New Roman" w:cs="Times New Roman"/>
          <w:sz w:val="28"/>
          <w:szCs w:val="28"/>
        </w:rPr>
        <w:t>гг</w:t>
      </w:r>
      <w:proofErr w:type="gramEnd"/>
      <w:r w:rsidR="00DD054D" w:rsidRPr="00D5008B">
        <w:rPr>
          <w:rFonts w:ascii="Times New Roman" w:hAnsi="Times New Roman" w:cs="Times New Roman"/>
          <w:sz w:val="28"/>
          <w:szCs w:val="28"/>
        </w:rPr>
        <w:t>, что свидетельствует об однородности опытного поля</w:t>
      </w:r>
      <w:r w:rsidRPr="00D5008B">
        <w:rPr>
          <w:rFonts w:ascii="Times New Roman" w:hAnsi="Times New Roman" w:cs="Times New Roman"/>
          <w:sz w:val="28"/>
          <w:szCs w:val="28"/>
        </w:rPr>
        <w:t xml:space="preserve">. </w:t>
      </w:r>
    </w:p>
    <w:p w:rsidR="003D1F15" w:rsidRPr="00D5008B" w:rsidRDefault="00973CC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Данные о содержании гумуса отличались по концентрации значений, близких к среднему значению</w:t>
      </w:r>
      <w:proofErr w:type="gramStart"/>
      <w:r w:rsidRPr="00D5008B">
        <w:rPr>
          <w:rFonts w:ascii="Times New Roman" w:hAnsi="Times New Roman" w:cs="Times New Roman"/>
          <w:sz w:val="28"/>
          <w:szCs w:val="28"/>
        </w:rPr>
        <w:t>.</w:t>
      </w:r>
      <w:proofErr w:type="gramEnd"/>
      <w:r w:rsidRPr="00D5008B">
        <w:rPr>
          <w:rFonts w:ascii="Times New Roman" w:hAnsi="Times New Roman" w:cs="Times New Roman"/>
          <w:sz w:val="28"/>
          <w:szCs w:val="28"/>
        </w:rPr>
        <w:t xml:space="preserve"> Величина относительно среднего значения составил </w:t>
      </w:r>
      <w:r w:rsidRPr="00D5008B">
        <w:rPr>
          <w:rFonts w:ascii="Times New Roman" w:hAnsi="Times New Roman" w:cs="Times New Roman"/>
          <w:bCs/>
          <w:sz w:val="28"/>
          <w:szCs w:val="28"/>
          <w:lang w:val="kk-KZ"/>
        </w:rPr>
        <w:t>0,1925-0,540</w:t>
      </w:r>
      <w:r w:rsidRPr="00D5008B">
        <w:rPr>
          <w:rFonts w:ascii="Times New Roman" w:hAnsi="Times New Roman" w:cs="Times New Roman"/>
          <w:sz w:val="28"/>
          <w:szCs w:val="28"/>
        </w:rPr>
        <w:t>%, коэффициент вариации 3,0-6,0%, что означает об однородности совокупности</w:t>
      </w:r>
      <w:proofErr w:type="gramStart"/>
      <w:r w:rsidRPr="00D5008B">
        <w:rPr>
          <w:rFonts w:ascii="Times New Roman" w:hAnsi="Times New Roman" w:cs="Times New Roman"/>
          <w:sz w:val="28"/>
          <w:szCs w:val="28"/>
        </w:rPr>
        <w:t>.</w:t>
      </w:r>
      <w:proofErr w:type="gramEnd"/>
      <w:r w:rsidRPr="00D5008B">
        <w:rPr>
          <w:rFonts w:ascii="Times New Roman" w:hAnsi="Times New Roman" w:cs="Times New Roman"/>
          <w:sz w:val="28"/>
          <w:szCs w:val="28"/>
        </w:rPr>
        <w:t xml:space="preserve"> Результаты содержания гумуса в 2019-2021 гг. </w:t>
      </w:r>
      <w:r w:rsidR="006569FF" w:rsidRPr="00D5008B">
        <w:rPr>
          <w:rFonts w:ascii="Times New Roman" w:hAnsi="Times New Roman" w:cs="Times New Roman"/>
          <w:sz w:val="28"/>
          <w:szCs w:val="28"/>
        </w:rPr>
        <w:lastRenderedPageBreak/>
        <w:t xml:space="preserve">показывают, что его количество </w:t>
      </w:r>
      <w:r w:rsidRPr="00D5008B">
        <w:rPr>
          <w:rFonts w:ascii="Times New Roman" w:hAnsi="Times New Roman" w:cs="Times New Roman"/>
          <w:sz w:val="28"/>
          <w:szCs w:val="28"/>
        </w:rPr>
        <w:t>не завис</w:t>
      </w:r>
      <w:r w:rsidR="006569FF" w:rsidRPr="00D5008B">
        <w:rPr>
          <w:rFonts w:ascii="Times New Roman" w:hAnsi="Times New Roman" w:cs="Times New Roman"/>
          <w:sz w:val="28"/>
          <w:szCs w:val="28"/>
        </w:rPr>
        <w:t>и</w:t>
      </w:r>
      <w:r w:rsidRPr="00D5008B">
        <w:rPr>
          <w:rFonts w:ascii="Times New Roman" w:hAnsi="Times New Roman" w:cs="Times New Roman"/>
          <w:sz w:val="28"/>
          <w:szCs w:val="28"/>
        </w:rPr>
        <w:t>т от вида и дозы внесенных удобрений</w:t>
      </w:r>
      <w:r w:rsidR="006569FF" w:rsidRPr="00D5008B">
        <w:rPr>
          <w:rFonts w:ascii="Times New Roman" w:hAnsi="Times New Roman" w:cs="Times New Roman"/>
          <w:sz w:val="28"/>
          <w:szCs w:val="28"/>
        </w:rPr>
        <w:t xml:space="preserve">, но и при таком его уровне можно получать высокий урожай горчицы. </w:t>
      </w:r>
      <w:r w:rsidRPr="00D5008B">
        <w:rPr>
          <w:rFonts w:ascii="Times New Roman" w:hAnsi="Times New Roman" w:cs="Times New Roman"/>
          <w:sz w:val="28"/>
          <w:szCs w:val="28"/>
        </w:rPr>
        <w:t xml:space="preserve"> </w:t>
      </w:r>
    </w:p>
    <w:p w:rsidR="006C4C5F" w:rsidRPr="00D5008B" w:rsidRDefault="006C4C5F"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jc w:val="both"/>
        <w:outlineLvl w:val="0"/>
        <w:rPr>
          <w:rFonts w:ascii="Times New Roman" w:hAnsi="Times New Roman" w:cs="Times New Roman"/>
          <w:bCs/>
          <w:sz w:val="28"/>
          <w:szCs w:val="28"/>
        </w:rPr>
      </w:pPr>
      <w:r w:rsidRPr="00D5008B">
        <w:rPr>
          <w:rFonts w:ascii="Times New Roman" w:hAnsi="Times New Roman" w:cs="Times New Roman"/>
          <w:bCs/>
          <w:sz w:val="28"/>
          <w:szCs w:val="28"/>
        </w:rPr>
        <w:t>Таблица 23 - Содержание гумуса под посевами горчицы в годы исследований</w:t>
      </w:r>
      <w:r w:rsidRPr="00D5008B">
        <w:rPr>
          <w:rFonts w:ascii="Times New Roman" w:hAnsi="Times New Roman" w:cs="Times New Roman"/>
          <w:bCs/>
          <w:sz w:val="28"/>
          <w:szCs w:val="28"/>
          <w:lang w:val="kk-KZ"/>
        </w:rPr>
        <w:t xml:space="preserve"> (2019-2021гг</w:t>
      </w:r>
      <w:r w:rsidRPr="00D5008B">
        <w:rPr>
          <w:rFonts w:ascii="Times New Roman" w:hAnsi="Times New Roman" w:cs="Times New Roman"/>
          <w:bCs/>
          <w:sz w:val="28"/>
          <w:szCs w:val="28"/>
        </w:rPr>
        <w:t>)</w:t>
      </w:r>
      <w:r w:rsidR="001D2847" w:rsidRPr="00D5008B">
        <w:rPr>
          <w:rFonts w:ascii="Times New Roman" w:hAnsi="Times New Roman" w:cs="Times New Roman"/>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2455"/>
        <w:gridCol w:w="2486"/>
        <w:gridCol w:w="2390"/>
      </w:tblGrid>
      <w:tr w:rsidR="0024699C" w:rsidRPr="00D5008B" w:rsidTr="0024699C">
        <w:trPr>
          <w:trHeight w:val="654"/>
        </w:trPr>
        <w:tc>
          <w:tcPr>
            <w:tcW w:w="1282" w:type="pct"/>
          </w:tcPr>
          <w:p w:rsidR="0024699C" w:rsidRPr="00D5008B" w:rsidRDefault="0024699C"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Внесено,</w:t>
            </w:r>
          </w:p>
          <w:p w:rsidR="0024699C" w:rsidRPr="00D5008B" w:rsidRDefault="0024699C" w:rsidP="008271A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1245" w:type="pct"/>
          </w:tcPr>
          <w:p w:rsidR="0024699C" w:rsidRPr="00D5008B" w:rsidRDefault="0024699C"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w:t>
            </w:r>
          </w:p>
        </w:tc>
        <w:tc>
          <w:tcPr>
            <w:tcW w:w="1261" w:type="pct"/>
          </w:tcPr>
          <w:p w:rsidR="0024699C" w:rsidRPr="00D5008B" w:rsidRDefault="0024699C"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w:t>
            </w:r>
          </w:p>
        </w:tc>
        <w:tc>
          <w:tcPr>
            <w:tcW w:w="1212" w:type="pct"/>
          </w:tcPr>
          <w:p w:rsidR="0024699C" w:rsidRPr="00D5008B" w:rsidRDefault="0024699C"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w:t>
            </w:r>
          </w:p>
        </w:tc>
      </w:tr>
      <w:tr w:rsidR="0024699C" w:rsidRPr="00D5008B" w:rsidTr="0024699C">
        <w:tc>
          <w:tcPr>
            <w:tcW w:w="1282" w:type="pct"/>
          </w:tcPr>
          <w:p w:rsidR="0024699C" w:rsidRPr="00D5008B" w:rsidRDefault="0024699C" w:rsidP="008576FC">
            <w:pPr>
              <w:spacing w:after="0" w:line="240" w:lineRule="auto"/>
              <w:jc w:val="both"/>
              <w:rPr>
                <w:rFonts w:ascii="Times New Roman" w:hAnsi="Times New Roman" w:cs="Times New Roman"/>
                <w:bCs/>
                <w:sz w:val="28"/>
                <w:szCs w:val="28"/>
                <w:lang w:val="kk-KZ"/>
              </w:rPr>
            </w:pPr>
            <w:r w:rsidRPr="00D5008B">
              <w:rPr>
                <w:rFonts w:ascii="Times New Roman" w:hAnsi="Times New Roman" w:cs="Times New Roman"/>
                <w:bCs/>
                <w:sz w:val="28"/>
                <w:szCs w:val="28"/>
              </w:rPr>
              <w:t>О</w:t>
            </w:r>
            <w:r w:rsidRPr="00D5008B">
              <w:rPr>
                <w:rFonts w:ascii="Times New Roman" w:hAnsi="Times New Roman" w:cs="Times New Roman"/>
                <w:bCs/>
                <w:sz w:val="28"/>
                <w:szCs w:val="28"/>
                <w:lang w:val="kk-KZ"/>
              </w:rPr>
              <w:t xml:space="preserve"> - контроль</w:t>
            </w:r>
          </w:p>
        </w:tc>
        <w:tc>
          <w:tcPr>
            <w:tcW w:w="1245"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3,9±</w:t>
            </w:r>
            <w:r w:rsidRPr="00D5008B">
              <w:rPr>
                <w:rFonts w:ascii="Times New Roman" w:eastAsiaTheme="minorHAnsi" w:hAnsi="Times New Roman" w:cs="Times New Roman"/>
                <w:sz w:val="28"/>
                <w:szCs w:val="28"/>
                <w:lang w:eastAsia="en-US"/>
              </w:rPr>
              <w:t>0,0500</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61"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3,9±</w:t>
            </w:r>
            <w:r w:rsidRPr="00D5008B">
              <w:rPr>
                <w:rFonts w:ascii="Times New Roman" w:eastAsiaTheme="minorHAnsi" w:hAnsi="Times New Roman" w:cs="Times New Roman"/>
                <w:sz w:val="28"/>
                <w:szCs w:val="28"/>
                <w:lang w:eastAsia="en-US"/>
              </w:rPr>
              <w:t xml:space="preserve"> 0,1528</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12"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3,8±</w:t>
            </w:r>
            <w:r w:rsidRPr="00D5008B">
              <w:rPr>
                <w:rFonts w:ascii="Times New Roman" w:eastAsiaTheme="minorHAnsi" w:hAnsi="Times New Roman" w:cs="Times New Roman"/>
                <w:sz w:val="28"/>
                <w:szCs w:val="28"/>
                <w:lang w:eastAsia="en-US"/>
              </w:rPr>
              <w:t>0,1000</w:t>
            </w:r>
          </w:p>
          <w:p w:rsidR="0024699C" w:rsidRPr="00D5008B" w:rsidRDefault="0024699C" w:rsidP="008576FC">
            <w:pPr>
              <w:spacing w:after="0" w:line="240" w:lineRule="auto"/>
              <w:jc w:val="center"/>
              <w:rPr>
                <w:rFonts w:ascii="Times New Roman" w:hAnsi="Times New Roman" w:cs="Times New Roman"/>
                <w:bCs/>
                <w:sz w:val="28"/>
                <w:szCs w:val="28"/>
              </w:rPr>
            </w:pPr>
          </w:p>
        </w:tc>
      </w:tr>
      <w:tr w:rsidR="0024699C" w:rsidRPr="00D5008B" w:rsidTr="0024699C">
        <w:tc>
          <w:tcPr>
            <w:tcW w:w="1282" w:type="pct"/>
          </w:tcPr>
          <w:p w:rsidR="0024699C" w:rsidRPr="00D5008B" w:rsidRDefault="0024699C" w:rsidP="008576FC">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rPr>
              <w:t>60</w:t>
            </w:r>
          </w:p>
        </w:tc>
        <w:tc>
          <w:tcPr>
            <w:tcW w:w="1245" w:type="pct"/>
          </w:tcPr>
          <w:p w:rsidR="0024699C" w:rsidRPr="00D5008B" w:rsidRDefault="0024699C" w:rsidP="008576FC">
            <w:pPr>
              <w:autoSpaceDE w:val="0"/>
              <w:autoSpaceDN w:val="0"/>
              <w:adjustRightInd w:val="0"/>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3,9±</w:t>
            </w:r>
            <w:r w:rsidRPr="00D5008B">
              <w:rPr>
                <w:rFonts w:ascii="Times New Roman" w:eastAsiaTheme="minorHAnsi" w:hAnsi="Times New Roman" w:cs="Times New Roman"/>
                <w:sz w:val="28"/>
                <w:szCs w:val="28"/>
                <w:lang w:eastAsia="en-US"/>
              </w:rPr>
              <w:t>0,1528</w:t>
            </w:r>
          </w:p>
        </w:tc>
        <w:tc>
          <w:tcPr>
            <w:tcW w:w="1261"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4,0±</w:t>
            </w:r>
            <w:r w:rsidRPr="00D5008B">
              <w:rPr>
                <w:rFonts w:ascii="Times New Roman" w:eastAsiaTheme="minorHAnsi" w:hAnsi="Times New Roman" w:cs="Times New Roman"/>
                <w:sz w:val="28"/>
                <w:szCs w:val="28"/>
                <w:lang w:eastAsia="en-US"/>
              </w:rPr>
              <w:t>0,1000</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12"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3,8±</w:t>
            </w:r>
            <w:r w:rsidRPr="00D5008B">
              <w:rPr>
                <w:rFonts w:ascii="Times New Roman" w:eastAsiaTheme="minorHAnsi" w:hAnsi="Times New Roman" w:cs="Times New Roman"/>
                <w:sz w:val="28"/>
                <w:szCs w:val="28"/>
                <w:lang w:eastAsia="en-US"/>
              </w:rPr>
              <w:t xml:space="preserve"> 0,200</w:t>
            </w:r>
          </w:p>
          <w:p w:rsidR="0024699C" w:rsidRPr="00D5008B" w:rsidRDefault="0024699C" w:rsidP="008576FC">
            <w:pPr>
              <w:spacing w:after="0" w:line="240" w:lineRule="auto"/>
              <w:jc w:val="center"/>
              <w:rPr>
                <w:rFonts w:ascii="Times New Roman" w:hAnsi="Times New Roman" w:cs="Times New Roman"/>
                <w:bCs/>
                <w:sz w:val="28"/>
                <w:szCs w:val="28"/>
              </w:rPr>
            </w:pPr>
          </w:p>
        </w:tc>
      </w:tr>
      <w:tr w:rsidR="0024699C" w:rsidRPr="00D5008B" w:rsidTr="0024699C">
        <w:trPr>
          <w:trHeight w:val="209"/>
        </w:trPr>
        <w:tc>
          <w:tcPr>
            <w:tcW w:w="1282" w:type="pct"/>
          </w:tcPr>
          <w:p w:rsidR="0024699C" w:rsidRPr="00D5008B" w:rsidRDefault="0024699C" w:rsidP="008576FC">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90</w:t>
            </w:r>
          </w:p>
        </w:tc>
        <w:tc>
          <w:tcPr>
            <w:tcW w:w="1245" w:type="pct"/>
          </w:tcPr>
          <w:p w:rsidR="0024699C" w:rsidRPr="00D5008B" w:rsidRDefault="0024699C" w:rsidP="008576FC">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3,9±0,000</w:t>
            </w:r>
          </w:p>
        </w:tc>
        <w:tc>
          <w:tcPr>
            <w:tcW w:w="1261" w:type="pct"/>
          </w:tcPr>
          <w:p w:rsidR="0024699C" w:rsidRPr="00D5008B" w:rsidRDefault="0024699C" w:rsidP="008576FC">
            <w:pPr>
              <w:autoSpaceDE w:val="0"/>
              <w:autoSpaceDN w:val="0"/>
              <w:adjustRightInd w:val="0"/>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4,0±</w:t>
            </w:r>
            <w:r w:rsidRPr="00D5008B">
              <w:rPr>
                <w:rFonts w:ascii="Times New Roman" w:eastAsiaTheme="minorHAnsi" w:hAnsi="Times New Roman" w:cs="Times New Roman"/>
                <w:sz w:val="28"/>
                <w:szCs w:val="28"/>
                <w:lang w:eastAsia="en-US"/>
              </w:rPr>
              <w:t xml:space="preserve"> 0,200</w:t>
            </w:r>
          </w:p>
        </w:tc>
        <w:tc>
          <w:tcPr>
            <w:tcW w:w="1212"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3,8±</w:t>
            </w:r>
            <w:r w:rsidRPr="00D5008B">
              <w:rPr>
                <w:rFonts w:ascii="Times New Roman" w:eastAsiaTheme="minorHAnsi" w:hAnsi="Times New Roman" w:cs="Times New Roman"/>
                <w:sz w:val="28"/>
                <w:szCs w:val="28"/>
                <w:lang w:eastAsia="en-US"/>
              </w:rPr>
              <w:t>0,200</w:t>
            </w:r>
          </w:p>
          <w:p w:rsidR="0024699C" w:rsidRPr="00D5008B" w:rsidRDefault="0024699C" w:rsidP="008576FC">
            <w:pPr>
              <w:spacing w:after="0" w:line="240" w:lineRule="auto"/>
              <w:jc w:val="center"/>
              <w:rPr>
                <w:rFonts w:ascii="Times New Roman" w:hAnsi="Times New Roman" w:cs="Times New Roman"/>
                <w:bCs/>
                <w:sz w:val="28"/>
                <w:szCs w:val="28"/>
              </w:rPr>
            </w:pPr>
          </w:p>
        </w:tc>
      </w:tr>
      <w:tr w:rsidR="0024699C" w:rsidRPr="00D5008B" w:rsidTr="0024699C">
        <w:tc>
          <w:tcPr>
            <w:tcW w:w="1282" w:type="pct"/>
          </w:tcPr>
          <w:p w:rsidR="0024699C" w:rsidRPr="00D5008B" w:rsidRDefault="0024699C" w:rsidP="008576FC">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rPr>
              <w:t>150</w:t>
            </w:r>
          </w:p>
        </w:tc>
        <w:tc>
          <w:tcPr>
            <w:tcW w:w="1245"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3,7±</w:t>
            </w:r>
            <w:r w:rsidRPr="00D5008B">
              <w:rPr>
                <w:rFonts w:ascii="Times New Roman" w:eastAsiaTheme="minorHAnsi" w:hAnsi="Times New Roman" w:cs="Times New Roman"/>
                <w:sz w:val="28"/>
                <w:szCs w:val="28"/>
                <w:lang w:eastAsia="en-US"/>
              </w:rPr>
              <w:t>0,0500</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61"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4,1±</w:t>
            </w:r>
            <w:r w:rsidRPr="00D5008B">
              <w:rPr>
                <w:rFonts w:ascii="Times New Roman" w:eastAsiaTheme="minorHAnsi" w:hAnsi="Times New Roman" w:cs="Times New Roman"/>
                <w:sz w:val="28"/>
                <w:szCs w:val="28"/>
                <w:lang w:eastAsia="en-US"/>
              </w:rPr>
              <w:t>0,265</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12"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3,8±</w:t>
            </w:r>
            <w:r w:rsidRPr="00D5008B">
              <w:rPr>
                <w:rFonts w:ascii="Times New Roman" w:eastAsiaTheme="minorHAnsi" w:hAnsi="Times New Roman" w:cs="Times New Roman"/>
                <w:sz w:val="28"/>
                <w:szCs w:val="28"/>
                <w:lang w:eastAsia="en-US"/>
              </w:rPr>
              <w:t>0,300</w:t>
            </w:r>
          </w:p>
          <w:p w:rsidR="0024699C" w:rsidRPr="00D5008B" w:rsidRDefault="0024699C" w:rsidP="008576FC">
            <w:pPr>
              <w:spacing w:after="0" w:line="240" w:lineRule="auto"/>
              <w:jc w:val="center"/>
              <w:rPr>
                <w:rFonts w:ascii="Times New Roman" w:hAnsi="Times New Roman" w:cs="Times New Roman"/>
                <w:bCs/>
                <w:sz w:val="28"/>
                <w:szCs w:val="28"/>
              </w:rPr>
            </w:pPr>
          </w:p>
        </w:tc>
      </w:tr>
      <w:tr w:rsidR="0024699C" w:rsidRPr="00D5008B" w:rsidTr="0024699C">
        <w:tc>
          <w:tcPr>
            <w:tcW w:w="1282" w:type="pct"/>
          </w:tcPr>
          <w:p w:rsidR="0024699C" w:rsidRPr="00D5008B" w:rsidRDefault="0024699C" w:rsidP="008576FC">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210</w:t>
            </w:r>
          </w:p>
        </w:tc>
        <w:tc>
          <w:tcPr>
            <w:tcW w:w="1245"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3,8±</w:t>
            </w:r>
            <w:r w:rsidRPr="00D5008B">
              <w:rPr>
                <w:rFonts w:ascii="Times New Roman" w:eastAsiaTheme="minorHAnsi" w:hAnsi="Times New Roman" w:cs="Times New Roman"/>
                <w:sz w:val="28"/>
                <w:szCs w:val="28"/>
                <w:lang w:eastAsia="en-US"/>
              </w:rPr>
              <w:t>0,0500</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61"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4,1±</w:t>
            </w:r>
            <w:r w:rsidRPr="00D5008B">
              <w:rPr>
                <w:rFonts w:ascii="Times New Roman" w:eastAsiaTheme="minorHAnsi" w:hAnsi="Times New Roman" w:cs="Times New Roman"/>
                <w:sz w:val="28"/>
                <w:szCs w:val="28"/>
                <w:lang w:eastAsia="en-US"/>
              </w:rPr>
              <w:t>0,265</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12"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3,7±</w:t>
            </w:r>
            <w:r w:rsidRPr="00D5008B">
              <w:rPr>
                <w:rFonts w:ascii="Times New Roman" w:eastAsiaTheme="minorHAnsi" w:hAnsi="Times New Roman" w:cs="Times New Roman"/>
                <w:sz w:val="28"/>
                <w:szCs w:val="28"/>
                <w:lang w:eastAsia="en-US"/>
              </w:rPr>
              <w:t>0,361</w:t>
            </w:r>
          </w:p>
          <w:p w:rsidR="0024699C" w:rsidRPr="00D5008B" w:rsidRDefault="0024699C" w:rsidP="008576FC">
            <w:pPr>
              <w:spacing w:after="0" w:line="240" w:lineRule="auto"/>
              <w:jc w:val="center"/>
              <w:rPr>
                <w:rFonts w:ascii="Times New Roman" w:hAnsi="Times New Roman" w:cs="Times New Roman"/>
                <w:bCs/>
                <w:sz w:val="28"/>
                <w:szCs w:val="28"/>
              </w:rPr>
            </w:pPr>
          </w:p>
        </w:tc>
      </w:tr>
      <w:tr w:rsidR="0024699C" w:rsidRPr="00D5008B" w:rsidTr="0024699C">
        <w:tc>
          <w:tcPr>
            <w:tcW w:w="1282" w:type="pct"/>
          </w:tcPr>
          <w:p w:rsidR="0024699C" w:rsidRPr="00D5008B" w:rsidRDefault="0024699C" w:rsidP="008576FC">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60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1245"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3,6±</w:t>
            </w:r>
            <w:r w:rsidRPr="00D5008B">
              <w:rPr>
                <w:rFonts w:ascii="Times New Roman" w:eastAsiaTheme="minorHAnsi" w:hAnsi="Times New Roman" w:cs="Times New Roman"/>
                <w:sz w:val="28"/>
                <w:szCs w:val="28"/>
                <w:lang w:eastAsia="en-US"/>
              </w:rPr>
              <w:t xml:space="preserve"> 0,0500</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61"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4,2±</w:t>
            </w:r>
            <w:r w:rsidRPr="00D5008B">
              <w:rPr>
                <w:rFonts w:ascii="Times New Roman" w:eastAsiaTheme="minorHAnsi" w:hAnsi="Times New Roman" w:cs="Times New Roman"/>
                <w:sz w:val="28"/>
                <w:szCs w:val="28"/>
                <w:lang w:eastAsia="en-US"/>
              </w:rPr>
              <w:t xml:space="preserve"> 0,265</w:t>
            </w:r>
          </w:p>
          <w:p w:rsidR="0024699C" w:rsidRPr="00D5008B" w:rsidRDefault="0024699C" w:rsidP="008576FC">
            <w:pPr>
              <w:spacing w:after="0" w:line="240" w:lineRule="auto"/>
              <w:jc w:val="center"/>
              <w:rPr>
                <w:rFonts w:ascii="Times New Roman" w:hAnsi="Times New Roman" w:cs="Times New Roman"/>
                <w:bCs/>
                <w:sz w:val="28"/>
                <w:szCs w:val="28"/>
              </w:rPr>
            </w:pPr>
          </w:p>
        </w:tc>
        <w:tc>
          <w:tcPr>
            <w:tcW w:w="1212" w:type="pct"/>
          </w:tcPr>
          <w:p w:rsidR="0024699C" w:rsidRPr="00D5008B" w:rsidRDefault="0024699C" w:rsidP="008576FC">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hAnsi="Times New Roman" w:cs="Times New Roman"/>
                <w:bCs/>
                <w:sz w:val="28"/>
                <w:szCs w:val="28"/>
                <w:lang w:val="kk-KZ"/>
              </w:rPr>
              <w:t>3,8±</w:t>
            </w:r>
            <w:r w:rsidRPr="00D5008B">
              <w:rPr>
                <w:rFonts w:ascii="Times New Roman" w:eastAsiaTheme="minorHAnsi" w:hAnsi="Times New Roman" w:cs="Times New Roman"/>
                <w:sz w:val="28"/>
                <w:szCs w:val="28"/>
                <w:lang w:eastAsia="en-US"/>
              </w:rPr>
              <w:t xml:space="preserve"> 0,361</w:t>
            </w:r>
          </w:p>
          <w:p w:rsidR="0024699C" w:rsidRPr="00D5008B" w:rsidRDefault="0024699C" w:rsidP="008576FC">
            <w:pPr>
              <w:spacing w:after="0" w:line="240" w:lineRule="auto"/>
              <w:jc w:val="center"/>
              <w:rPr>
                <w:rFonts w:ascii="Times New Roman" w:hAnsi="Times New Roman" w:cs="Times New Roman"/>
                <w:bCs/>
                <w:sz w:val="28"/>
                <w:szCs w:val="28"/>
              </w:rPr>
            </w:pPr>
          </w:p>
        </w:tc>
      </w:tr>
      <w:tr w:rsidR="0024699C" w:rsidRPr="00D5008B" w:rsidTr="001104D4">
        <w:trPr>
          <w:trHeight w:val="432"/>
        </w:trPr>
        <w:tc>
          <w:tcPr>
            <w:tcW w:w="1282" w:type="pct"/>
          </w:tcPr>
          <w:p w:rsidR="0024699C" w:rsidRPr="00D5008B" w:rsidRDefault="0024699C" w:rsidP="008576FC">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90</w:t>
            </w:r>
          </w:p>
        </w:tc>
        <w:tc>
          <w:tcPr>
            <w:tcW w:w="1245" w:type="pct"/>
          </w:tcPr>
          <w:p w:rsidR="0024699C" w:rsidRPr="00D5008B" w:rsidRDefault="0024699C" w:rsidP="001104D4">
            <w:pPr>
              <w:autoSpaceDE w:val="0"/>
              <w:autoSpaceDN w:val="0"/>
              <w:adjustRightInd w:val="0"/>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3,7</w:t>
            </w:r>
            <w:r w:rsidR="00B126A8" w:rsidRPr="00D5008B">
              <w:rPr>
                <w:rFonts w:ascii="Times New Roman" w:hAnsi="Times New Roman" w:cs="Times New Roman"/>
                <w:bCs/>
                <w:sz w:val="28"/>
                <w:szCs w:val="28"/>
                <w:lang w:val="kk-KZ"/>
              </w:rPr>
              <w:t>±</w:t>
            </w:r>
            <w:r w:rsidRPr="00D5008B">
              <w:rPr>
                <w:rFonts w:ascii="Times New Roman" w:eastAsiaTheme="minorHAnsi" w:hAnsi="Times New Roman" w:cs="Times New Roman"/>
                <w:sz w:val="28"/>
                <w:szCs w:val="28"/>
                <w:lang w:eastAsia="en-US"/>
              </w:rPr>
              <w:t>0,0250</w:t>
            </w:r>
          </w:p>
        </w:tc>
        <w:tc>
          <w:tcPr>
            <w:tcW w:w="1261" w:type="pct"/>
          </w:tcPr>
          <w:p w:rsidR="0024699C" w:rsidRPr="00D5008B" w:rsidRDefault="0024699C" w:rsidP="001104D4">
            <w:pPr>
              <w:autoSpaceDE w:val="0"/>
              <w:autoSpaceDN w:val="0"/>
              <w:adjustRightInd w:val="0"/>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3,9±</w:t>
            </w:r>
            <w:r w:rsidRPr="00D5008B">
              <w:rPr>
                <w:rFonts w:ascii="Times New Roman" w:eastAsiaTheme="minorHAnsi" w:hAnsi="Times New Roman" w:cs="Times New Roman"/>
                <w:sz w:val="28"/>
                <w:szCs w:val="28"/>
                <w:lang w:eastAsia="en-US"/>
              </w:rPr>
              <w:t>0,1000</w:t>
            </w:r>
          </w:p>
        </w:tc>
        <w:tc>
          <w:tcPr>
            <w:tcW w:w="1212" w:type="pct"/>
          </w:tcPr>
          <w:p w:rsidR="0024699C" w:rsidRPr="00D5008B" w:rsidRDefault="0024699C" w:rsidP="001104D4">
            <w:pPr>
              <w:autoSpaceDE w:val="0"/>
              <w:autoSpaceDN w:val="0"/>
              <w:adjustRightInd w:val="0"/>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3,8±</w:t>
            </w:r>
            <w:r w:rsidRPr="00D5008B">
              <w:rPr>
                <w:rFonts w:ascii="Times New Roman" w:eastAsiaTheme="minorHAnsi" w:hAnsi="Times New Roman" w:cs="Times New Roman"/>
                <w:sz w:val="28"/>
                <w:szCs w:val="28"/>
                <w:lang w:eastAsia="en-US"/>
              </w:rPr>
              <w:t xml:space="preserve"> 0,200</w:t>
            </w:r>
          </w:p>
        </w:tc>
      </w:tr>
      <w:tr w:rsidR="007E4EBE" w:rsidRPr="00D5008B" w:rsidTr="0024699C">
        <w:tc>
          <w:tcPr>
            <w:tcW w:w="1282" w:type="pct"/>
          </w:tcPr>
          <w:p w:rsidR="007E4EBE" w:rsidRPr="00D5008B" w:rsidRDefault="007E4EBE" w:rsidP="007E4EBE">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sz w:val="28"/>
                <w:szCs w:val="28"/>
              </w:rPr>
              <w:t xml:space="preserve">Lim٭ </w:t>
            </w:r>
          </w:p>
        </w:tc>
        <w:tc>
          <w:tcPr>
            <w:tcW w:w="1245" w:type="pct"/>
          </w:tcPr>
          <w:p w:rsidR="007E4EBE" w:rsidRPr="00D5008B" w:rsidRDefault="007E4EBE" w:rsidP="007E4EBE">
            <w:pPr>
              <w:jc w:val="center"/>
              <w:rPr>
                <w:rFonts w:ascii="Times New Roman" w:hAnsi="Times New Roman" w:cs="Times New Roman"/>
                <w:bCs/>
                <w:sz w:val="28"/>
                <w:szCs w:val="28"/>
                <w:lang w:val="kk-KZ"/>
              </w:rPr>
            </w:pPr>
            <w:r w:rsidRPr="00D5008B">
              <w:rPr>
                <w:rFonts w:ascii="Times New Roman" w:hAnsi="Times New Roman" w:cs="Times New Roman"/>
                <w:color w:val="000000"/>
                <w:sz w:val="28"/>
                <w:szCs w:val="28"/>
              </w:rPr>
              <w:t>4,1-3,6</w:t>
            </w:r>
          </w:p>
        </w:tc>
        <w:tc>
          <w:tcPr>
            <w:tcW w:w="1261" w:type="pct"/>
          </w:tcPr>
          <w:p w:rsidR="007E4EBE" w:rsidRPr="00D5008B" w:rsidRDefault="001104D4" w:rsidP="008576FC">
            <w:pPr>
              <w:autoSpaceDE w:val="0"/>
              <w:autoSpaceDN w:val="0"/>
              <w:adjustRightInd w:val="0"/>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3,8-4,4</w:t>
            </w:r>
          </w:p>
        </w:tc>
        <w:tc>
          <w:tcPr>
            <w:tcW w:w="1212" w:type="pct"/>
          </w:tcPr>
          <w:p w:rsidR="007E4EBE" w:rsidRPr="00D5008B" w:rsidRDefault="00DD054D" w:rsidP="008576FC">
            <w:pPr>
              <w:autoSpaceDE w:val="0"/>
              <w:autoSpaceDN w:val="0"/>
              <w:adjustRightInd w:val="0"/>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3,6-4,2</w:t>
            </w:r>
          </w:p>
        </w:tc>
      </w:tr>
      <w:tr w:rsidR="007E4EBE" w:rsidRPr="00D5008B" w:rsidTr="001104D4">
        <w:trPr>
          <w:trHeight w:val="353"/>
        </w:trPr>
        <w:tc>
          <w:tcPr>
            <w:tcW w:w="1282" w:type="pct"/>
          </w:tcPr>
          <w:p w:rsidR="007E4EBE" w:rsidRPr="00D5008B" w:rsidRDefault="007E4EBE" w:rsidP="008576FC">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sz w:val="28"/>
                <w:szCs w:val="28"/>
              </w:rPr>
              <w:t>M±m*</w:t>
            </w:r>
          </w:p>
        </w:tc>
        <w:tc>
          <w:tcPr>
            <w:tcW w:w="1245" w:type="pct"/>
          </w:tcPr>
          <w:p w:rsidR="007E4EBE" w:rsidRPr="00D5008B" w:rsidRDefault="00B126A8" w:rsidP="00B126A8">
            <w:pPr>
              <w:autoSpaceDE w:val="0"/>
              <w:autoSpaceDN w:val="0"/>
              <w:adjustRightInd w:val="0"/>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3,80±0</w:t>
            </w:r>
            <w:r w:rsidR="00973CC5" w:rsidRPr="00D5008B">
              <w:rPr>
                <w:rFonts w:ascii="Times New Roman" w:hAnsi="Times New Roman" w:cs="Times New Roman"/>
                <w:bCs/>
                <w:sz w:val="28"/>
                <w:szCs w:val="28"/>
                <w:lang w:val="kk-KZ"/>
              </w:rPr>
              <w:t>,</w:t>
            </w:r>
            <w:r w:rsidRPr="00D5008B">
              <w:rPr>
                <w:rFonts w:ascii="Times New Roman" w:hAnsi="Times New Roman" w:cs="Times New Roman"/>
                <w:bCs/>
                <w:sz w:val="28"/>
                <w:szCs w:val="28"/>
                <w:lang w:val="kk-KZ"/>
              </w:rPr>
              <w:t>540</w:t>
            </w:r>
          </w:p>
        </w:tc>
        <w:tc>
          <w:tcPr>
            <w:tcW w:w="1261" w:type="pct"/>
          </w:tcPr>
          <w:p w:rsidR="007E4EBE" w:rsidRPr="00D5008B" w:rsidRDefault="001104D4" w:rsidP="008576FC">
            <w:pPr>
              <w:autoSpaceDE w:val="0"/>
              <w:autoSpaceDN w:val="0"/>
              <w:adjustRightInd w:val="0"/>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4,02</w:t>
            </w:r>
            <w:r w:rsidRPr="00D5008B">
              <w:rPr>
                <w:rFonts w:ascii="Times New Roman" w:hAnsi="Times New Roman" w:cs="Times New Roman"/>
                <w:bCs/>
                <w:sz w:val="28"/>
                <w:szCs w:val="28"/>
                <w:lang w:val="kk-KZ"/>
              </w:rPr>
              <w:t>±0,1925</w:t>
            </w:r>
          </w:p>
        </w:tc>
        <w:tc>
          <w:tcPr>
            <w:tcW w:w="1212" w:type="pct"/>
          </w:tcPr>
          <w:p w:rsidR="007E4EBE" w:rsidRPr="00D5008B" w:rsidRDefault="00DD054D" w:rsidP="008576FC">
            <w:pPr>
              <w:autoSpaceDE w:val="0"/>
              <w:autoSpaceDN w:val="0"/>
              <w:adjustRightInd w:val="0"/>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4,3±0,2174</w:t>
            </w:r>
          </w:p>
        </w:tc>
      </w:tr>
      <w:tr w:rsidR="007E4EBE" w:rsidRPr="00D5008B" w:rsidTr="0024699C">
        <w:tc>
          <w:tcPr>
            <w:tcW w:w="1282" w:type="pct"/>
          </w:tcPr>
          <w:p w:rsidR="007E4EBE" w:rsidRPr="00D5008B" w:rsidRDefault="007E4EBE" w:rsidP="008576FC">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sz w:val="28"/>
                <w:szCs w:val="28"/>
              </w:rPr>
              <w:t>V***, %</w:t>
            </w:r>
          </w:p>
        </w:tc>
        <w:tc>
          <w:tcPr>
            <w:tcW w:w="1245" w:type="pct"/>
          </w:tcPr>
          <w:p w:rsidR="007E4EBE" w:rsidRPr="00D5008B" w:rsidRDefault="00B126A8" w:rsidP="008576FC">
            <w:pPr>
              <w:autoSpaceDE w:val="0"/>
              <w:autoSpaceDN w:val="0"/>
              <w:adjustRightInd w:val="0"/>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3,0</w:t>
            </w:r>
          </w:p>
        </w:tc>
        <w:tc>
          <w:tcPr>
            <w:tcW w:w="1261" w:type="pct"/>
          </w:tcPr>
          <w:p w:rsidR="007E4EBE" w:rsidRPr="00D5008B" w:rsidRDefault="001104D4" w:rsidP="008576FC">
            <w:pPr>
              <w:autoSpaceDE w:val="0"/>
              <w:autoSpaceDN w:val="0"/>
              <w:adjustRightInd w:val="0"/>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5,0</w:t>
            </w:r>
          </w:p>
        </w:tc>
        <w:tc>
          <w:tcPr>
            <w:tcW w:w="1212" w:type="pct"/>
          </w:tcPr>
          <w:p w:rsidR="007E4EBE" w:rsidRPr="00D5008B" w:rsidRDefault="00DD054D" w:rsidP="008576FC">
            <w:pPr>
              <w:autoSpaceDE w:val="0"/>
              <w:autoSpaceDN w:val="0"/>
              <w:adjustRightInd w:val="0"/>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bCs/>
                <w:sz w:val="28"/>
                <w:szCs w:val="28"/>
                <w:lang w:val="kk-KZ"/>
              </w:rPr>
              <w:t>6,0</w:t>
            </w:r>
          </w:p>
        </w:tc>
      </w:tr>
      <w:tr w:rsidR="00DD054D" w:rsidRPr="00D5008B" w:rsidTr="00DD054D">
        <w:tc>
          <w:tcPr>
            <w:tcW w:w="5000" w:type="pct"/>
            <w:gridSpan w:val="4"/>
          </w:tcPr>
          <w:p w:rsidR="00DD054D" w:rsidRPr="00D5008B" w:rsidRDefault="00DD054D" w:rsidP="008576FC">
            <w:pPr>
              <w:autoSpaceDE w:val="0"/>
              <w:autoSpaceDN w:val="0"/>
              <w:adjustRightInd w:val="0"/>
              <w:spacing w:after="0" w:line="240" w:lineRule="auto"/>
              <w:jc w:val="center"/>
              <w:rPr>
                <w:rFonts w:ascii="Times New Roman" w:hAnsi="Times New Roman" w:cs="Times New Roman"/>
                <w:bCs/>
                <w:sz w:val="28"/>
                <w:szCs w:val="28"/>
                <w:lang w:val="kk-KZ"/>
              </w:rPr>
            </w:pPr>
            <w:r w:rsidRPr="00D5008B">
              <w:rPr>
                <w:rFonts w:ascii="Times New Roman" w:hAnsi="Times New Roman" w:cs="Times New Roman"/>
                <w:sz w:val="28"/>
                <w:szCs w:val="28"/>
              </w:rPr>
              <w:t>* – минимальное и максимальное значение; ** – среднее значение и стандартное отклонение; *** – коэффициент вариации</w:t>
            </w:r>
          </w:p>
        </w:tc>
      </w:tr>
    </w:tbl>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Наряду с гумусом важную роль в жизнедеятельности растений играет реакция среды рН. Это свойство почвы, обусловленное наличием водородных ионов в почвенном растворе и обменных ионов водорода и алюминия в почвенном поглощающем комплексе.</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 xml:space="preserve"> Реакция почвы оказывает большое влияние на развитие растений и почвенных микроорганизмов, на скорость и направленность происходящих в ней химических и биологических процессов, усвоение растениями питательных веществ, минерализацию органических веществ, разложение почвенных минералов и растворение труднорастворимых соединений. Коагуляция и пептизация коллоидов и другие физиологические процессы в сильной степени зависят от почвенной реакции. Она оказывает влияние на эффективность вносимых в почву удобрений. Удобрения, в свою очередь, могут изменять реакцию почвенного раствора, подкислять или подщелачивать ее. Высокая кислотность способствует фиксации железа и некоторых элементов, которые переходят в формы, не усвояемые растениями, что вызывает хлороз и снижение урожая. Влияние рН на поступление веществ связано также с различной </w:t>
      </w:r>
      <w:r w:rsidRPr="00D5008B">
        <w:rPr>
          <w:rFonts w:ascii="Times New Roman" w:hAnsi="Times New Roman" w:cs="Times New Roman"/>
          <w:sz w:val="28"/>
          <w:szCs w:val="28"/>
        </w:rPr>
        <w:lastRenderedPageBreak/>
        <w:t>растворимостью СО</w:t>
      </w:r>
      <w:proofErr w:type="gramStart"/>
      <w:r w:rsidRPr="00D5008B">
        <w:rPr>
          <w:rFonts w:ascii="Times New Roman" w:hAnsi="Times New Roman" w:cs="Times New Roman"/>
          <w:sz w:val="28"/>
          <w:szCs w:val="28"/>
          <w:vertAlign w:val="subscript"/>
        </w:rPr>
        <w:t>2</w:t>
      </w:r>
      <w:proofErr w:type="gramEnd"/>
      <w:r w:rsidRPr="00D5008B">
        <w:rPr>
          <w:rFonts w:ascii="Times New Roman" w:hAnsi="Times New Roman" w:cs="Times New Roman"/>
          <w:sz w:val="28"/>
          <w:szCs w:val="28"/>
        </w:rPr>
        <w:t>, избыточное количество которого в растворе (свыше 2-3%) угнетает поглощение катионов [</w:t>
      </w:r>
      <w:r w:rsidR="00C565D3" w:rsidRPr="00D5008B">
        <w:rPr>
          <w:rFonts w:ascii="Times New Roman" w:hAnsi="Times New Roman" w:cs="Times New Roman"/>
          <w:color w:val="FF0000"/>
          <w:sz w:val="28"/>
          <w:szCs w:val="28"/>
        </w:rPr>
        <w:t>3</w:t>
      </w:r>
      <w:r w:rsidR="0071025F" w:rsidRPr="00D5008B">
        <w:rPr>
          <w:rFonts w:ascii="Times New Roman" w:hAnsi="Times New Roman" w:cs="Times New Roman"/>
          <w:color w:val="FF0000"/>
          <w:sz w:val="28"/>
          <w:szCs w:val="28"/>
        </w:rPr>
        <w:t>09</w:t>
      </w:r>
      <w:r w:rsidRPr="00D5008B">
        <w:rPr>
          <w:rFonts w:ascii="Times New Roman" w:hAnsi="Times New Roman" w:cs="Times New Roman"/>
          <w:sz w:val="28"/>
          <w:szCs w:val="28"/>
        </w:rPr>
        <w:t>].</w:t>
      </w:r>
    </w:p>
    <w:p w:rsidR="003D1F15" w:rsidRPr="00D5008B" w:rsidRDefault="003D1F1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Различные растения по-разному относятся к реакции среды – имеют неодинаковый интервал рН, благоприятный для их роста и развития и обладают разной чувствительностью к отклонению реакции </w:t>
      </w:r>
      <w:proofErr w:type="gramStart"/>
      <w:r w:rsidRPr="00D5008B">
        <w:rPr>
          <w:rFonts w:ascii="Times New Roman" w:hAnsi="Times New Roman" w:cs="Times New Roman"/>
          <w:sz w:val="28"/>
          <w:szCs w:val="28"/>
        </w:rPr>
        <w:t>от</w:t>
      </w:r>
      <w:proofErr w:type="gramEnd"/>
      <w:r w:rsidRPr="00D5008B">
        <w:rPr>
          <w:rFonts w:ascii="Times New Roman" w:hAnsi="Times New Roman" w:cs="Times New Roman"/>
          <w:sz w:val="28"/>
          <w:szCs w:val="28"/>
        </w:rPr>
        <w:t xml:space="preserve"> оптимальной. </w:t>
      </w:r>
    </w:p>
    <w:p w:rsidR="003D1F15" w:rsidRPr="00D5008B" w:rsidRDefault="003D1F15" w:rsidP="008271A5">
      <w:pPr>
        <w:spacing w:after="0" w:line="240" w:lineRule="auto"/>
        <w:ind w:firstLine="709"/>
        <w:jc w:val="both"/>
        <w:rPr>
          <w:rFonts w:ascii="Times New Roman" w:hAnsi="Times New Roman" w:cs="Times New Roman"/>
          <w:sz w:val="28"/>
          <w:szCs w:val="28"/>
        </w:rPr>
      </w:pPr>
      <w:proofErr w:type="gramStart"/>
      <w:r w:rsidRPr="00D5008B">
        <w:rPr>
          <w:rFonts w:ascii="Times New Roman" w:hAnsi="Times New Roman" w:cs="Times New Roman"/>
          <w:sz w:val="28"/>
          <w:szCs w:val="28"/>
        </w:rPr>
        <w:t>Как отмечает И.С.Кауричев [</w:t>
      </w:r>
      <w:r w:rsidR="00C565D3" w:rsidRPr="00D5008B">
        <w:rPr>
          <w:rFonts w:ascii="Times New Roman" w:hAnsi="Times New Roman" w:cs="Times New Roman"/>
          <w:color w:val="FF0000"/>
          <w:sz w:val="28"/>
          <w:szCs w:val="28"/>
        </w:rPr>
        <w:t>3</w:t>
      </w:r>
      <w:r w:rsidR="00C23D17" w:rsidRPr="00D5008B">
        <w:rPr>
          <w:rFonts w:ascii="Times New Roman" w:hAnsi="Times New Roman" w:cs="Times New Roman"/>
          <w:color w:val="FF0000"/>
          <w:sz w:val="28"/>
          <w:szCs w:val="28"/>
        </w:rPr>
        <w:t>1</w:t>
      </w:r>
      <w:r w:rsidR="0071025F" w:rsidRPr="00D5008B">
        <w:rPr>
          <w:rFonts w:ascii="Times New Roman" w:hAnsi="Times New Roman" w:cs="Times New Roman"/>
          <w:color w:val="FF0000"/>
          <w:sz w:val="28"/>
          <w:szCs w:val="28"/>
        </w:rPr>
        <w:t>0</w:t>
      </w:r>
      <w:r w:rsidRPr="00D5008B">
        <w:rPr>
          <w:rFonts w:ascii="Times New Roman" w:hAnsi="Times New Roman" w:cs="Times New Roman"/>
          <w:sz w:val="28"/>
          <w:szCs w:val="28"/>
        </w:rPr>
        <w:t xml:space="preserve">], отклонение рН среды от оптимального характеризуется тем, что ухудшается рост и ветвление корней, изменяется физико-химическое состояние плазмы клеток корня и поэтому ухудшается использование растением питательных веществ из почвы и удобрений, т.е. она оказывает сильное отрицательное прямое и косвенное действия </w:t>
      </w:r>
      <w:proofErr w:type="gramEnd"/>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Помимо непосредственного отрицательного действия на растения почвенной концентрац</w:t>
      </w:r>
      <w:proofErr w:type="gramStart"/>
      <w:r w:rsidRPr="00D5008B">
        <w:rPr>
          <w:rFonts w:ascii="Times New Roman" w:hAnsi="Times New Roman" w:cs="Times New Roman"/>
          <w:sz w:val="28"/>
          <w:szCs w:val="28"/>
        </w:rPr>
        <w:t>ии ио</w:t>
      </w:r>
      <w:proofErr w:type="gramEnd"/>
      <w:r w:rsidRPr="00D5008B">
        <w:rPr>
          <w:rFonts w:ascii="Times New Roman" w:hAnsi="Times New Roman" w:cs="Times New Roman"/>
          <w:sz w:val="28"/>
          <w:szCs w:val="28"/>
        </w:rPr>
        <w:t xml:space="preserve">нов водорода кислотность оказывает на растения многостороннее косвенное действие. Водород, вытесняя кальций из почвенного гумуса, повышает его дисперсность и подвижность, а насыщение водородом минеральных коллоидных частиц приводит к их постепенному разрушению, т.е. для лучшего роста и развития растений необходимо создать благоприятные в кислотном отношении условия. Только при таких условиях и при оптимальном воздействии других факторов, </w:t>
      </w:r>
      <w:proofErr w:type="gramStart"/>
      <w:r w:rsidRPr="00D5008B">
        <w:rPr>
          <w:rFonts w:ascii="Times New Roman" w:hAnsi="Times New Roman" w:cs="Times New Roman"/>
          <w:sz w:val="28"/>
          <w:szCs w:val="28"/>
        </w:rPr>
        <w:t>возможно</w:t>
      </w:r>
      <w:proofErr w:type="gramEnd"/>
      <w:r w:rsidRPr="00D5008B">
        <w:rPr>
          <w:rFonts w:ascii="Times New Roman" w:hAnsi="Times New Roman" w:cs="Times New Roman"/>
          <w:sz w:val="28"/>
          <w:szCs w:val="28"/>
        </w:rPr>
        <w:t xml:space="preserve"> получить максимальный выход урожая зерновых и других культурных растений [</w:t>
      </w:r>
      <w:r w:rsidR="00F74F74" w:rsidRPr="00D5008B">
        <w:rPr>
          <w:rFonts w:ascii="Times New Roman" w:hAnsi="Times New Roman" w:cs="Times New Roman"/>
          <w:color w:val="FF0000"/>
          <w:sz w:val="28"/>
          <w:szCs w:val="28"/>
        </w:rPr>
        <w:t>3</w:t>
      </w:r>
      <w:r w:rsidR="00C23D17" w:rsidRPr="00D5008B">
        <w:rPr>
          <w:rFonts w:ascii="Times New Roman" w:hAnsi="Times New Roman" w:cs="Times New Roman"/>
          <w:color w:val="FF0000"/>
          <w:sz w:val="28"/>
          <w:szCs w:val="28"/>
        </w:rPr>
        <w:t>1</w:t>
      </w:r>
      <w:r w:rsidR="00F94430" w:rsidRPr="00D5008B">
        <w:rPr>
          <w:rFonts w:ascii="Times New Roman" w:hAnsi="Times New Roman" w:cs="Times New Roman"/>
          <w:color w:val="FF0000"/>
          <w:sz w:val="28"/>
          <w:szCs w:val="28"/>
        </w:rPr>
        <w:t>1</w:t>
      </w:r>
      <w:r w:rsidRPr="00D5008B">
        <w:rPr>
          <w:rFonts w:ascii="Times New Roman" w:hAnsi="Times New Roman" w:cs="Times New Roman"/>
          <w:sz w:val="28"/>
          <w:szCs w:val="28"/>
        </w:rPr>
        <w:t>].</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Прямое действие повышенной концентрац</w:t>
      </w:r>
      <w:proofErr w:type="gramStart"/>
      <w:r w:rsidRPr="00D5008B">
        <w:rPr>
          <w:rFonts w:ascii="Times New Roman" w:hAnsi="Times New Roman" w:cs="Times New Roman"/>
          <w:sz w:val="28"/>
          <w:szCs w:val="28"/>
        </w:rPr>
        <w:t>ии ио</w:t>
      </w:r>
      <w:proofErr w:type="gramEnd"/>
      <w:r w:rsidRPr="00D5008B">
        <w:rPr>
          <w:rFonts w:ascii="Times New Roman" w:hAnsi="Times New Roman" w:cs="Times New Roman"/>
          <w:sz w:val="28"/>
          <w:szCs w:val="28"/>
        </w:rPr>
        <w:t>нов водорода заключается в нарушении коллоидно-химических свойств протоплазмы растительных клеток, изменении в неблагоприятную сторону концентрации органических кислот в клеточном соке.</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От рН почвенной среды может зависеть урожай культур, так как она снижает прорастание семян [</w:t>
      </w:r>
      <w:r w:rsidR="00F74F74" w:rsidRPr="00D5008B">
        <w:rPr>
          <w:rFonts w:ascii="Times New Roman" w:hAnsi="Times New Roman" w:cs="Times New Roman"/>
          <w:color w:val="FF0000"/>
          <w:sz w:val="28"/>
          <w:szCs w:val="28"/>
        </w:rPr>
        <w:t>3</w:t>
      </w:r>
      <w:r w:rsidR="00C23D17" w:rsidRPr="00D5008B">
        <w:rPr>
          <w:rFonts w:ascii="Times New Roman" w:hAnsi="Times New Roman" w:cs="Times New Roman"/>
          <w:color w:val="FF0000"/>
          <w:sz w:val="28"/>
          <w:szCs w:val="28"/>
        </w:rPr>
        <w:t>1</w:t>
      </w:r>
      <w:r w:rsidR="00F94430" w:rsidRPr="00D5008B">
        <w:rPr>
          <w:rFonts w:ascii="Times New Roman" w:hAnsi="Times New Roman" w:cs="Times New Roman"/>
          <w:color w:val="FF0000"/>
          <w:sz w:val="28"/>
          <w:szCs w:val="28"/>
        </w:rPr>
        <w:t>2</w:t>
      </w:r>
      <w:r w:rsidRPr="00D5008B">
        <w:rPr>
          <w:rFonts w:ascii="Times New Roman" w:hAnsi="Times New Roman" w:cs="Times New Roman"/>
          <w:sz w:val="28"/>
          <w:szCs w:val="28"/>
        </w:rPr>
        <w:t xml:space="preserve">]. </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Многочисленные исследования разных авторов позволили установить оптимальную реакцию среды для отдельных растений: ячменя – 6,8-7,5, яровой пшеницы - 6,0-7,5, озимой пшеницы - 5,5-6,0, кукурузы - 7,0-7,5 [</w:t>
      </w:r>
      <w:r w:rsidR="00F74F74" w:rsidRPr="00D5008B">
        <w:rPr>
          <w:rFonts w:ascii="Times New Roman" w:hAnsi="Times New Roman" w:cs="Times New Roman"/>
          <w:color w:val="FF0000"/>
          <w:sz w:val="28"/>
          <w:szCs w:val="28"/>
        </w:rPr>
        <w:t>3</w:t>
      </w:r>
      <w:r w:rsidR="00C23D17" w:rsidRPr="00D5008B">
        <w:rPr>
          <w:rFonts w:ascii="Times New Roman" w:hAnsi="Times New Roman" w:cs="Times New Roman"/>
          <w:color w:val="FF0000"/>
          <w:sz w:val="28"/>
          <w:szCs w:val="28"/>
        </w:rPr>
        <w:t>1</w:t>
      </w:r>
      <w:r w:rsidR="00F94430" w:rsidRPr="00D5008B">
        <w:rPr>
          <w:rFonts w:ascii="Times New Roman" w:hAnsi="Times New Roman" w:cs="Times New Roman"/>
          <w:color w:val="FF0000"/>
          <w:sz w:val="28"/>
          <w:szCs w:val="28"/>
        </w:rPr>
        <w:t>3</w:t>
      </w:r>
      <w:r w:rsidRPr="00D5008B">
        <w:rPr>
          <w:rFonts w:ascii="Times New Roman" w:hAnsi="Times New Roman" w:cs="Times New Roman"/>
          <w:sz w:val="28"/>
          <w:szCs w:val="28"/>
        </w:rPr>
        <w:t>].</w:t>
      </w:r>
    </w:p>
    <w:p w:rsidR="003D1F15" w:rsidRPr="00D5008B" w:rsidRDefault="003D1F15" w:rsidP="008271A5">
      <w:pPr>
        <w:spacing w:after="0" w:line="240" w:lineRule="auto"/>
        <w:ind w:firstLine="540"/>
        <w:jc w:val="both"/>
        <w:rPr>
          <w:rFonts w:ascii="Times New Roman" w:hAnsi="Times New Roman" w:cs="Times New Roman"/>
          <w:sz w:val="28"/>
          <w:szCs w:val="28"/>
        </w:rPr>
      </w:pPr>
      <w:proofErr w:type="gramStart"/>
      <w:r w:rsidRPr="00D5008B">
        <w:rPr>
          <w:rFonts w:ascii="Times New Roman" w:hAnsi="Times New Roman" w:cs="Times New Roman"/>
          <w:sz w:val="28"/>
          <w:szCs w:val="28"/>
        </w:rPr>
        <w:t>Исследования</w:t>
      </w:r>
      <w:proofErr w:type="gramEnd"/>
      <w:r w:rsidRPr="00D5008B">
        <w:rPr>
          <w:rFonts w:ascii="Times New Roman" w:hAnsi="Times New Roman" w:cs="Times New Roman"/>
          <w:sz w:val="28"/>
          <w:szCs w:val="28"/>
        </w:rPr>
        <w:t xml:space="preserve"> проведенные Е.Д.Волковым [</w:t>
      </w:r>
      <w:r w:rsidR="00F74F74" w:rsidRPr="00D5008B">
        <w:rPr>
          <w:rFonts w:ascii="Times New Roman" w:hAnsi="Times New Roman" w:cs="Times New Roman"/>
          <w:color w:val="FF0000"/>
          <w:sz w:val="28"/>
          <w:szCs w:val="28"/>
        </w:rPr>
        <w:t>3</w:t>
      </w:r>
      <w:r w:rsidR="00521567" w:rsidRPr="00D5008B">
        <w:rPr>
          <w:rFonts w:ascii="Times New Roman" w:hAnsi="Times New Roman" w:cs="Times New Roman"/>
          <w:color w:val="FF0000"/>
          <w:sz w:val="28"/>
          <w:szCs w:val="28"/>
        </w:rPr>
        <w:t>14</w:t>
      </w:r>
      <w:r w:rsidRPr="00D5008B">
        <w:rPr>
          <w:rFonts w:ascii="Times New Roman" w:hAnsi="Times New Roman" w:cs="Times New Roman"/>
          <w:sz w:val="28"/>
          <w:szCs w:val="28"/>
        </w:rPr>
        <w:t>] во ВНИИЗХ на южном карбонатном черноземе показали, что при снижении рН почвы с 7,9 до 7,0 прибавки урожая зерна возрастают, затем снижаются.</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В Северном Казахстане растения чаще всего страдают не от высокой кислотности, а от избыточной щелочности почвенного раствора, что обусловлено как высокой карбонатностью, так и повышенным содержанием в почвенном поглощающем комплексе Na и Mg, что характерно для комплексных почв [</w:t>
      </w:r>
      <w:r w:rsidR="00F74F74" w:rsidRPr="00D5008B">
        <w:rPr>
          <w:rFonts w:ascii="Times New Roman" w:hAnsi="Times New Roman" w:cs="Times New Roman"/>
          <w:color w:val="FF0000"/>
          <w:sz w:val="28"/>
          <w:szCs w:val="28"/>
        </w:rPr>
        <w:t>3</w:t>
      </w:r>
      <w:r w:rsidR="00C23D17" w:rsidRPr="00D5008B">
        <w:rPr>
          <w:rFonts w:ascii="Times New Roman" w:hAnsi="Times New Roman" w:cs="Times New Roman"/>
          <w:color w:val="FF0000"/>
          <w:sz w:val="28"/>
          <w:szCs w:val="28"/>
        </w:rPr>
        <w:t>1</w:t>
      </w:r>
      <w:r w:rsidR="00521567" w:rsidRPr="00D5008B">
        <w:rPr>
          <w:rFonts w:ascii="Times New Roman" w:hAnsi="Times New Roman" w:cs="Times New Roman"/>
          <w:color w:val="FF0000"/>
          <w:sz w:val="28"/>
          <w:szCs w:val="28"/>
        </w:rPr>
        <w:t>0</w:t>
      </w:r>
      <w:r w:rsidRPr="00D5008B">
        <w:rPr>
          <w:rFonts w:ascii="Times New Roman" w:hAnsi="Times New Roman" w:cs="Times New Roman"/>
          <w:sz w:val="28"/>
          <w:szCs w:val="28"/>
        </w:rPr>
        <w:t>].</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 xml:space="preserve">В наших опытах рН почвы отображено, что она варьировала незначительно в 2019 г. от 7,59 до 7,77, в 2020 г. - от 7,60 </w:t>
      </w:r>
      <w:proofErr w:type="gramStart"/>
      <w:r w:rsidRPr="00D5008B">
        <w:rPr>
          <w:rFonts w:ascii="Times New Roman" w:hAnsi="Times New Roman" w:cs="Times New Roman"/>
          <w:sz w:val="28"/>
          <w:szCs w:val="28"/>
        </w:rPr>
        <w:t>до</w:t>
      </w:r>
      <w:proofErr w:type="gramEnd"/>
      <w:r w:rsidRPr="00D5008B">
        <w:rPr>
          <w:rFonts w:ascii="Times New Roman" w:hAnsi="Times New Roman" w:cs="Times New Roman"/>
          <w:sz w:val="28"/>
          <w:szCs w:val="28"/>
        </w:rPr>
        <w:t xml:space="preserve"> 7,68 и в 2021 г. – между 7,55 и 7,74.  </w:t>
      </w:r>
    </w:p>
    <w:p w:rsidR="003D1F15" w:rsidRPr="00D5008B" w:rsidRDefault="003D1F15" w:rsidP="008271A5">
      <w:pPr>
        <w:spacing w:after="0" w:line="240" w:lineRule="auto"/>
        <w:jc w:val="both"/>
        <w:outlineLvl w:val="0"/>
        <w:rPr>
          <w:rFonts w:ascii="Times New Roman" w:hAnsi="Times New Roman" w:cs="Times New Roman"/>
          <w:bCs/>
          <w:sz w:val="28"/>
          <w:szCs w:val="28"/>
        </w:rPr>
      </w:pPr>
    </w:p>
    <w:p w:rsidR="003D1F15" w:rsidRPr="00D5008B" w:rsidRDefault="003D1F15" w:rsidP="008271A5">
      <w:pPr>
        <w:spacing w:after="0" w:line="240" w:lineRule="auto"/>
        <w:jc w:val="both"/>
        <w:outlineLvl w:val="0"/>
        <w:rPr>
          <w:rFonts w:ascii="Times New Roman" w:hAnsi="Times New Roman" w:cs="Times New Roman"/>
          <w:bCs/>
          <w:sz w:val="28"/>
          <w:szCs w:val="28"/>
        </w:rPr>
      </w:pPr>
      <w:r w:rsidRPr="00D5008B">
        <w:rPr>
          <w:rFonts w:ascii="Times New Roman" w:hAnsi="Times New Roman" w:cs="Times New Roman"/>
          <w:bCs/>
          <w:sz w:val="28"/>
          <w:szCs w:val="28"/>
        </w:rPr>
        <w:t>Таблица 24 –  рН в почве в посевах г</w:t>
      </w:r>
      <w:r w:rsidRPr="00D5008B">
        <w:rPr>
          <w:rFonts w:ascii="Times New Roman" w:hAnsi="Times New Roman" w:cs="Times New Roman"/>
          <w:bCs/>
          <w:sz w:val="28"/>
          <w:szCs w:val="28"/>
          <w:lang w:val="kk-KZ"/>
        </w:rPr>
        <w:t xml:space="preserve">орчицы </w:t>
      </w:r>
      <w:r w:rsidRPr="00D5008B">
        <w:rPr>
          <w:rFonts w:ascii="Times New Roman" w:hAnsi="Times New Roman" w:cs="Times New Roman"/>
          <w:bCs/>
          <w:sz w:val="28"/>
          <w:szCs w:val="28"/>
        </w:rPr>
        <w:t xml:space="preserve">в слое почвы 0-20 см  </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009"/>
        <w:gridCol w:w="2009"/>
        <w:gridCol w:w="2030"/>
        <w:gridCol w:w="1470"/>
      </w:tblGrid>
      <w:tr w:rsidR="003D1F15" w:rsidRPr="00D5008B" w:rsidTr="00BA324E">
        <w:tc>
          <w:tcPr>
            <w:tcW w:w="1104" w:type="pct"/>
            <w:vMerge w:val="restart"/>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Доза удобрений, кг д.</w:t>
            </w:r>
            <w:proofErr w:type="gramStart"/>
            <w:r w:rsidRPr="00D5008B">
              <w:rPr>
                <w:rFonts w:ascii="Times New Roman" w:hAnsi="Times New Roman" w:cs="Times New Roman"/>
                <w:bCs/>
                <w:sz w:val="28"/>
                <w:szCs w:val="28"/>
              </w:rPr>
              <w:t>в</w:t>
            </w:r>
            <w:proofErr w:type="gramEnd"/>
            <w:r w:rsidRPr="00D5008B">
              <w:rPr>
                <w:rFonts w:ascii="Times New Roman" w:hAnsi="Times New Roman" w:cs="Times New Roman"/>
                <w:bCs/>
                <w:sz w:val="28"/>
                <w:szCs w:val="28"/>
              </w:rPr>
              <w:t>.</w:t>
            </w:r>
          </w:p>
        </w:tc>
        <w:tc>
          <w:tcPr>
            <w:tcW w:w="3134" w:type="pct"/>
            <w:gridSpan w:val="3"/>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Годы</w:t>
            </w:r>
          </w:p>
        </w:tc>
        <w:tc>
          <w:tcPr>
            <w:tcW w:w="762" w:type="pct"/>
            <w:vMerge w:val="restar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Среднее за 3 года</w:t>
            </w:r>
          </w:p>
        </w:tc>
      </w:tr>
      <w:tr w:rsidR="003D1F15" w:rsidRPr="00D5008B" w:rsidTr="00BA324E">
        <w:tc>
          <w:tcPr>
            <w:tcW w:w="1104" w:type="pct"/>
            <w:vMerge/>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w:t>
            </w:r>
          </w:p>
        </w:tc>
        <w:tc>
          <w:tcPr>
            <w:tcW w:w="762" w:type="pct"/>
            <w:vMerge/>
            <w:vAlign w:val="center"/>
          </w:tcPr>
          <w:p w:rsidR="003D1F15" w:rsidRPr="00D5008B" w:rsidRDefault="003D1F15" w:rsidP="008271A5">
            <w:pPr>
              <w:spacing w:after="0" w:line="240" w:lineRule="auto"/>
              <w:jc w:val="both"/>
              <w:rPr>
                <w:rFonts w:ascii="Times New Roman" w:hAnsi="Times New Roman" w:cs="Times New Roman"/>
                <w:bCs/>
                <w:sz w:val="28"/>
                <w:szCs w:val="28"/>
              </w:rPr>
            </w:pPr>
          </w:p>
        </w:tc>
      </w:tr>
      <w:tr w:rsidR="003D1F15" w:rsidRPr="00D5008B" w:rsidTr="00BA324E">
        <w:tc>
          <w:tcPr>
            <w:tcW w:w="1104"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О</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7,59</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7,64</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7,55</w:t>
            </w:r>
          </w:p>
        </w:tc>
        <w:tc>
          <w:tcPr>
            <w:tcW w:w="76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7,59</w:t>
            </w:r>
          </w:p>
        </w:tc>
      </w:tr>
      <w:tr w:rsidR="003D1F15" w:rsidRPr="00D5008B" w:rsidTr="00BA324E">
        <w:tc>
          <w:tcPr>
            <w:tcW w:w="1104"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60</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7,68</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7,64</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7,57</w:t>
            </w:r>
          </w:p>
        </w:tc>
        <w:tc>
          <w:tcPr>
            <w:tcW w:w="76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7,63</w:t>
            </w:r>
          </w:p>
        </w:tc>
      </w:tr>
      <w:tr w:rsidR="003D1F15" w:rsidRPr="00D5008B" w:rsidTr="00BA324E">
        <w:tc>
          <w:tcPr>
            <w:tcW w:w="1104"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Р90</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7,70</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7,68</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7,64</w:t>
            </w:r>
          </w:p>
        </w:tc>
        <w:tc>
          <w:tcPr>
            <w:tcW w:w="76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7,67</w:t>
            </w:r>
          </w:p>
        </w:tc>
      </w:tr>
      <w:tr w:rsidR="003D1F15" w:rsidRPr="00D5008B" w:rsidTr="00BA324E">
        <w:tc>
          <w:tcPr>
            <w:tcW w:w="1104"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rPr>
              <w:t>150</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7,74</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7,68</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7,67</w:t>
            </w:r>
          </w:p>
        </w:tc>
        <w:tc>
          <w:tcPr>
            <w:tcW w:w="76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7,70</w:t>
            </w:r>
          </w:p>
        </w:tc>
      </w:tr>
      <w:tr w:rsidR="003D1F15" w:rsidRPr="00D5008B" w:rsidTr="00BA324E">
        <w:tc>
          <w:tcPr>
            <w:tcW w:w="1104"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P210</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7,78</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7,56</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7,74</w:t>
            </w:r>
          </w:p>
        </w:tc>
        <w:tc>
          <w:tcPr>
            <w:tcW w:w="76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7,69</w:t>
            </w:r>
          </w:p>
        </w:tc>
      </w:tr>
      <w:tr w:rsidR="003D1F15" w:rsidRPr="00D5008B" w:rsidTr="00BA324E">
        <w:tc>
          <w:tcPr>
            <w:tcW w:w="1104"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P60N60</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7,77</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7,60</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7,75</w:t>
            </w:r>
          </w:p>
        </w:tc>
        <w:tc>
          <w:tcPr>
            <w:tcW w:w="76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7,71</w:t>
            </w:r>
          </w:p>
        </w:tc>
      </w:tr>
      <w:tr w:rsidR="003D1F15" w:rsidRPr="00D5008B" w:rsidTr="00BA324E">
        <w:tc>
          <w:tcPr>
            <w:tcW w:w="1104" w:type="pct"/>
            <w:vAlign w:val="center"/>
          </w:tcPr>
          <w:p w:rsidR="003D1F15" w:rsidRPr="00D5008B" w:rsidRDefault="003D1F1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P120N90</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7,63</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7,63</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7,64</w:t>
            </w:r>
          </w:p>
        </w:tc>
        <w:tc>
          <w:tcPr>
            <w:tcW w:w="76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7,63</w:t>
            </w:r>
          </w:p>
        </w:tc>
      </w:tr>
      <w:tr w:rsidR="003D1F15" w:rsidRPr="00D5008B" w:rsidTr="00BA324E">
        <w:tc>
          <w:tcPr>
            <w:tcW w:w="1104" w:type="pct"/>
            <w:vAlign w:val="center"/>
          </w:tcPr>
          <w:p w:rsidR="003D1F15" w:rsidRPr="00D5008B" w:rsidRDefault="003D1F1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Среднее</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7,70</w:t>
            </w:r>
          </w:p>
        </w:tc>
        <w:tc>
          <w:tcPr>
            <w:tcW w:w="1041"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7,63</w:t>
            </w:r>
          </w:p>
        </w:tc>
        <w:tc>
          <w:tcPr>
            <w:tcW w:w="105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7,65</w:t>
            </w:r>
          </w:p>
        </w:tc>
        <w:tc>
          <w:tcPr>
            <w:tcW w:w="762" w:type="pct"/>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7,66</w:t>
            </w:r>
          </w:p>
        </w:tc>
      </w:tr>
    </w:tbl>
    <w:p w:rsidR="003D1F15" w:rsidRPr="00D5008B" w:rsidRDefault="003D1F15" w:rsidP="008271A5">
      <w:pPr>
        <w:spacing w:after="0" w:line="240" w:lineRule="auto"/>
        <w:ind w:firstLine="540"/>
        <w:jc w:val="both"/>
        <w:rPr>
          <w:rFonts w:ascii="Times New Roman" w:hAnsi="Times New Roman" w:cs="Times New Roman"/>
          <w:b/>
          <w:sz w:val="28"/>
          <w:szCs w:val="28"/>
        </w:rPr>
      </w:pP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Среди других факторов плодородия почв, играющих важную роль в питании растений, являются состав почвенного поглощающего комплекса (ППК). Состояние почвенного поглощающего комплекса оказывает многостороннее влияние на процессы корневого питания растений. К.К.Гедройц говорил, что все свойства почв, </w:t>
      </w:r>
      <w:proofErr w:type="gramStart"/>
      <w:r w:rsidRPr="00D5008B">
        <w:rPr>
          <w:rFonts w:ascii="Times New Roman" w:hAnsi="Times New Roman" w:cs="Times New Roman"/>
          <w:sz w:val="28"/>
          <w:szCs w:val="28"/>
        </w:rPr>
        <w:t>которые</w:t>
      </w:r>
      <w:proofErr w:type="gramEnd"/>
      <w:r w:rsidRPr="00D5008B">
        <w:rPr>
          <w:rFonts w:ascii="Times New Roman" w:hAnsi="Times New Roman" w:cs="Times New Roman"/>
          <w:sz w:val="28"/>
          <w:szCs w:val="28"/>
        </w:rPr>
        <w:t xml:space="preserve"> в конечном счете обусловливают величину получаемого урожая, зависят в той или иной степени от характера и состава почвенного поглощающего комплекса.</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С характером почвенного поглощающего комплекса связаны содержание питательных веществ в почве, их подвижность и доступность растениям, поведение вносимых удобрений, что определяет режим питания растений и специфику системы применения удобрений на различных почвах.</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Большое значение для плодородия почв имеет общее количество способных к обмену катионов, что называют емкостью поглощения и чем обычно характеризуется обменная поглотительная способность почвы.</w:t>
      </w:r>
    </w:p>
    <w:p w:rsidR="003D1F15" w:rsidRPr="00D5008B" w:rsidRDefault="003D1F15" w:rsidP="008271A5">
      <w:pPr>
        <w:spacing w:after="0" w:line="240" w:lineRule="auto"/>
        <w:ind w:firstLine="540"/>
        <w:jc w:val="both"/>
        <w:rPr>
          <w:rFonts w:ascii="Times New Roman" w:hAnsi="Times New Roman" w:cs="Times New Roman"/>
          <w:i/>
          <w:sz w:val="28"/>
          <w:szCs w:val="28"/>
        </w:rPr>
      </w:pPr>
      <w:r w:rsidRPr="00D5008B">
        <w:rPr>
          <w:rFonts w:ascii="Times New Roman" w:hAnsi="Times New Roman" w:cs="Times New Roman"/>
          <w:sz w:val="28"/>
          <w:szCs w:val="28"/>
        </w:rPr>
        <w:t>В значительной мере показателями почвенного поглощающего комплекса определяются дозы, сроки и способы внесения удобрений.</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Особое место в почвенном поглощающем комплексе (ППК) занимает кальций. Он является сильным структурообразователем в почве.</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Кальций содержится во всех растительных органах. Он оказывает положительное действие на рост надземных органов растений. Его недостаток сказывается, прежде всего, на деятельности корневой системы. На корнях перестают образовываться корневые волоски, через которые из почвы поступает основная масса питательных веществ и воды. Кальций усиливает обмен веществ в растениях, играет важную роль в передвижении углеводов [</w:t>
      </w:r>
      <w:r w:rsidR="005C1B6E" w:rsidRPr="00D5008B">
        <w:rPr>
          <w:rFonts w:ascii="Times New Roman" w:hAnsi="Times New Roman" w:cs="Times New Roman"/>
          <w:color w:val="FF0000"/>
          <w:sz w:val="28"/>
          <w:szCs w:val="28"/>
        </w:rPr>
        <w:t>3</w:t>
      </w:r>
      <w:r w:rsidR="00C23D17" w:rsidRPr="00D5008B">
        <w:rPr>
          <w:rFonts w:ascii="Times New Roman" w:hAnsi="Times New Roman" w:cs="Times New Roman"/>
          <w:color w:val="FF0000"/>
          <w:sz w:val="28"/>
          <w:szCs w:val="28"/>
        </w:rPr>
        <w:t>1</w:t>
      </w:r>
      <w:r w:rsidR="00521567" w:rsidRPr="00D5008B">
        <w:rPr>
          <w:rFonts w:ascii="Times New Roman" w:hAnsi="Times New Roman" w:cs="Times New Roman"/>
          <w:color w:val="FF0000"/>
          <w:sz w:val="28"/>
          <w:szCs w:val="28"/>
        </w:rPr>
        <w:t>3</w:t>
      </w:r>
      <w:r w:rsidRPr="00D5008B">
        <w:rPr>
          <w:rFonts w:ascii="Times New Roman" w:hAnsi="Times New Roman" w:cs="Times New Roman"/>
          <w:sz w:val="28"/>
          <w:szCs w:val="28"/>
        </w:rPr>
        <w:t>].</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Магний входит в состав хлорофилла, фитина, участвует в синтезе азотсодержащих соединений. Вместе с кальцием они занимают в ППК до 90%.</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Т.Н.Кулаковская [</w:t>
      </w:r>
      <w:r w:rsidR="005C1B6E" w:rsidRPr="00D5008B">
        <w:rPr>
          <w:rFonts w:ascii="Times New Roman" w:hAnsi="Times New Roman" w:cs="Times New Roman"/>
          <w:color w:val="FF0000"/>
          <w:sz w:val="28"/>
          <w:szCs w:val="28"/>
        </w:rPr>
        <w:t>3</w:t>
      </w:r>
      <w:r w:rsidR="00521567" w:rsidRPr="00D5008B">
        <w:rPr>
          <w:rFonts w:ascii="Times New Roman" w:hAnsi="Times New Roman" w:cs="Times New Roman"/>
          <w:color w:val="FF0000"/>
          <w:sz w:val="28"/>
          <w:szCs w:val="28"/>
        </w:rPr>
        <w:t>15</w:t>
      </w:r>
      <w:r w:rsidRPr="00D5008B">
        <w:rPr>
          <w:rFonts w:ascii="Times New Roman" w:hAnsi="Times New Roman" w:cs="Times New Roman"/>
          <w:sz w:val="28"/>
          <w:szCs w:val="28"/>
        </w:rPr>
        <w:t>] отмечает, что увеличение суммы поглощенных оснований на единицу сопровождалось ростом урожая ячменя на 0,06-0,14 т/га, а при увеличении степени насыщенности основаниями на 10% урожай зерна возрастает на 0,1-0,2 т/га.</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В исследованиях, проведенных с основными полевыми культурами, возделываемыми в Белоруссии, коэффициенты корреляции урожая с содержанием питательных веществ в почве оказались ниже, чем с характеристиками ППК.</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lastRenderedPageBreak/>
        <w:t>В.Г.Черненок [</w:t>
      </w:r>
      <w:bookmarkStart w:id="3" w:name="_GoBack"/>
      <w:bookmarkEnd w:id="3"/>
      <w:r w:rsidR="00C23D17" w:rsidRPr="00D5008B">
        <w:rPr>
          <w:rFonts w:ascii="Times New Roman" w:hAnsi="Times New Roman" w:cs="Times New Roman"/>
          <w:color w:val="FF0000"/>
          <w:sz w:val="28"/>
          <w:szCs w:val="28"/>
        </w:rPr>
        <w:t>127</w:t>
      </w:r>
      <w:r w:rsidRPr="00D5008B">
        <w:rPr>
          <w:rFonts w:ascii="Times New Roman" w:hAnsi="Times New Roman" w:cs="Times New Roman"/>
          <w:sz w:val="28"/>
          <w:szCs w:val="28"/>
        </w:rPr>
        <w:t xml:space="preserve">] отмечает, что содержание кальция и магния значительно влияло на урожайность яровой пшеницы. Максимальный урожай формировался при 18,0-20,0 мг/кг-экв. </w:t>
      </w:r>
      <w:smartTag w:uri="urn:schemas-microsoft-com:office:smarttags" w:element="metricconverter">
        <w:smartTagPr>
          <w:attr w:name="ProductID" w:val="100 г"/>
        </w:smartTagPr>
        <w:r w:rsidRPr="00D5008B">
          <w:rPr>
            <w:rFonts w:ascii="Times New Roman" w:hAnsi="Times New Roman" w:cs="Times New Roman"/>
            <w:sz w:val="28"/>
            <w:szCs w:val="28"/>
          </w:rPr>
          <w:t>100 г</w:t>
        </w:r>
      </w:smartTag>
      <w:r w:rsidRPr="00D5008B">
        <w:rPr>
          <w:rFonts w:ascii="Times New Roman" w:hAnsi="Times New Roman" w:cs="Times New Roman"/>
          <w:sz w:val="28"/>
          <w:szCs w:val="28"/>
        </w:rPr>
        <w:t xml:space="preserve"> почвы. Повышение до 30,0 мг/экв. снижало урожайность.</w:t>
      </w:r>
    </w:p>
    <w:p w:rsidR="003D1F15" w:rsidRPr="00D5008B" w:rsidRDefault="003D1F15" w:rsidP="008271A5">
      <w:pPr>
        <w:spacing w:after="0" w:line="240" w:lineRule="auto"/>
        <w:ind w:firstLine="540"/>
        <w:jc w:val="both"/>
        <w:rPr>
          <w:rFonts w:ascii="Times New Roman" w:hAnsi="Times New Roman" w:cs="Times New Roman"/>
          <w:sz w:val="28"/>
          <w:szCs w:val="28"/>
        </w:rPr>
      </w:pPr>
      <w:proofErr w:type="gramStart"/>
      <w:r w:rsidRPr="00D5008B">
        <w:rPr>
          <w:rFonts w:ascii="Times New Roman" w:hAnsi="Times New Roman" w:cs="Times New Roman"/>
          <w:sz w:val="28"/>
          <w:szCs w:val="28"/>
        </w:rPr>
        <w:t xml:space="preserve">Наши исследования показали (таблица 19), что сумма поглощенных оснований </w:t>
      </w:r>
      <w:r w:rsidRPr="00D5008B">
        <w:rPr>
          <w:rFonts w:ascii="Times New Roman" w:hAnsi="Times New Roman" w:cs="Times New Roman"/>
          <w:sz w:val="28"/>
          <w:szCs w:val="28"/>
          <w:lang w:val="en-US"/>
        </w:rPr>
        <w:t>Ca</w:t>
      </w:r>
      <w:r w:rsidRPr="00D5008B">
        <w:rPr>
          <w:rFonts w:ascii="Times New Roman" w:hAnsi="Times New Roman" w:cs="Times New Roman"/>
          <w:sz w:val="28"/>
          <w:szCs w:val="28"/>
          <w:vertAlign w:val="superscript"/>
        </w:rPr>
        <w:t>+2</w:t>
      </w:r>
      <w:r w:rsidRPr="00D5008B">
        <w:rPr>
          <w:rFonts w:ascii="Times New Roman" w:hAnsi="Times New Roman" w:cs="Times New Roman"/>
          <w:sz w:val="28"/>
          <w:szCs w:val="28"/>
        </w:rPr>
        <w:t xml:space="preserve"> и </w:t>
      </w:r>
      <w:r w:rsidRPr="00D5008B">
        <w:rPr>
          <w:rFonts w:ascii="Times New Roman" w:hAnsi="Times New Roman" w:cs="Times New Roman"/>
          <w:sz w:val="28"/>
          <w:szCs w:val="28"/>
          <w:lang w:val="en-US"/>
        </w:rPr>
        <w:t>Mg</w:t>
      </w:r>
      <w:r w:rsidRPr="00D5008B">
        <w:rPr>
          <w:rFonts w:ascii="Times New Roman" w:hAnsi="Times New Roman" w:cs="Times New Roman"/>
          <w:sz w:val="28"/>
          <w:szCs w:val="28"/>
          <w:vertAlign w:val="superscript"/>
        </w:rPr>
        <w:t>+2</w:t>
      </w:r>
      <w:r w:rsidRPr="00D5008B">
        <w:rPr>
          <w:rFonts w:ascii="Times New Roman" w:hAnsi="Times New Roman" w:cs="Times New Roman"/>
          <w:sz w:val="28"/>
          <w:szCs w:val="28"/>
        </w:rPr>
        <w:t xml:space="preserve">, за годы исследований изменялась: в 2019 г. от  колебалась на уровне 22,8-26,0 мг-экв/100 г почвы, в 2020 г. – в пределах 24,5 и 29,2 мг-экв/100 г почвы, в 2021 г – 21,27-23,5 мг-экв/100 г почвы.  </w:t>
      </w:r>
      <w:proofErr w:type="gramEnd"/>
    </w:p>
    <w:p w:rsidR="003D1F15" w:rsidRPr="00D5008B" w:rsidRDefault="003D1F15" w:rsidP="008271A5">
      <w:pPr>
        <w:spacing w:after="0" w:line="240" w:lineRule="auto"/>
        <w:jc w:val="both"/>
        <w:rPr>
          <w:rFonts w:ascii="Times New Roman" w:hAnsi="Times New Roman" w:cs="Times New Roman"/>
          <w:bCs/>
          <w:sz w:val="28"/>
          <w:szCs w:val="28"/>
        </w:rPr>
      </w:pPr>
    </w:p>
    <w:p w:rsidR="003D1F15" w:rsidRPr="00D5008B" w:rsidRDefault="003D1F15" w:rsidP="008271A5">
      <w:pPr>
        <w:spacing w:after="0" w:line="240" w:lineRule="auto"/>
        <w:jc w:val="both"/>
        <w:outlineLvl w:val="0"/>
        <w:rPr>
          <w:rFonts w:ascii="Times New Roman" w:hAnsi="Times New Roman" w:cs="Times New Roman"/>
          <w:bCs/>
          <w:sz w:val="28"/>
          <w:szCs w:val="28"/>
        </w:rPr>
      </w:pPr>
      <w:r w:rsidRPr="00D5008B">
        <w:rPr>
          <w:rFonts w:ascii="Times New Roman" w:hAnsi="Times New Roman" w:cs="Times New Roman"/>
          <w:bCs/>
          <w:sz w:val="28"/>
          <w:szCs w:val="28"/>
        </w:rPr>
        <w:t>Таблица 25 – Содержание Са+</w:t>
      </w:r>
      <w:r w:rsidRPr="00D5008B">
        <w:rPr>
          <w:rFonts w:ascii="Times New Roman" w:hAnsi="Times New Roman" w:cs="Times New Roman"/>
          <w:bCs/>
          <w:sz w:val="28"/>
          <w:szCs w:val="28"/>
          <w:lang w:val="en-US"/>
        </w:rPr>
        <w:t>Mg</w:t>
      </w:r>
      <w:r w:rsidRPr="00D5008B">
        <w:rPr>
          <w:rFonts w:ascii="Times New Roman" w:hAnsi="Times New Roman" w:cs="Times New Roman"/>
          <w:bCs/>
          <w:sz w:val="28"/>
          <w:szCs w:val="28"/>
        </w:rPr>
        <w:t xml:space="preserve"> в почве под посевом </w:t>
      </w:r>
      <w:r w:rsidRPr="00D5008B">
        <w:rPr>
          <w:rFonts w:ascii="Times New Roman" w:hAnsi="Times New Roman" w:cs="Times New Roman"/>
          <w:bCs/>
          <w:sz w:val="28"/>
          <w:szCs w:val="28"/>
          <w:lang w:val="kk-KZ"/>
        </w:rPr>
        <w:t xml:space="preserve">горчицы </w:t>
      </w:r>
      <w:r w:rsidRPr="00D5008B">
        <w:rPr>
          <w:rFonts w:ascii="Times New Roman" w:hAnsi="Times New Roman" w:cs="Times New Roman"/>
          <w:bCs/>
          <w:sz w:val="28"/>
          <w:szCs w:val="28"/>
        </w:rPr>
        <w:t xml:space="preserve">в слое почвы 0-20, см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7"/>
        <w:gridCol w:w="2421"/>
        <w:gridCol w:w="2421"/>
        <w:gridCol w:w="2449"/>
      </w:tblGrid>
      <w:tr w:rsidR="00B41AD5" w:rsidRPr="00D5008B" w:rsidTr="00D33480">
        <w:tc>
          <w:tcPr>
            <w:tcW w:w="1302" w:type="pct"/>
            <w:vMerge w:val="restart"/>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Доза удобрений,</w:t>
            </w:r>
          </w:p>
          <w:p w:rsidR="00B41AD5" w:rsidRPr="00D5008B" w:rsidRDefault="00B41AD5" w:rsidP="008271A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3698" w:type="pct"/>
            <w:gridSpan w:val="3"/>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Годы</w:t>
            </w:r>
          </w:p>
        </w:tc>
      </w:tr>
      <w:tr w:rsidR="00B41AD5" w:rsidRPr="00D5008B" w:rsidTr="00D33480">
        <w:tc>
          <w:tcPr>
            <w:tcW w:w="1302" w:type="pct"/>
            <w:vMerge/>
            <w:vAlign w:val="center"/>
          </w:tcPr>
          <w:p w:rsidR="00B41AD5" w:rsidRPr="00D5008B" w:rsidRDefault="00B41AD5" w:rsidP="008271A5">
            <w:pPr>
              <w:spacing w:after="0" w:line="240" w:lineRule="auto"/>
              <w:jc w:val="both"/>
              <w:rPr>
                <w:rFonts w:ascii="Times New Roman" w:hAnsi="Times New Roman" w:cs="Times New Roman"/>
                <w:bCs/>
                <w:sz w:val="28"/>
                <w:szCs w:val="28"/>
              </w:rPr>
            </w:pPr>
          </w:p>
        </w:tc>
        <w:tc>
          <w:tcPr>
            <w:tcW w:w="1228" w:type="pct"/>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w:t>
            </w:r>
          </w:p>
        </w:tc>
        <w:tc>
          <w:tcPr>
            <w:tcW w:w="1228" w:type="pct"/>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w:t>
            </w:r>
          </w:p>
        </w:tc>
        <w:tc>
          <w:tcPr>
            <w:tcW w:w="1242" w:type="pct"/>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w:t>
            </w:r>
          </w:p>
        </w:tc>
      </w:tr>
      <w:tr w:rsidR="00B41AD5" w:rsidRPr="00D5008B" w:rsidTr="00D33480">
        <w:tc>
          <w:tcPr>
            <w:tcW w:w="1302" w:type="pct"/>
            <w:vAlign w:val="center"/>
          </w:tcPr>
          <w:p w:rsidR="00B41AD5" w:rsidRPr="00D5008B" w:rsidRDefault="00B41AD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О - контроль</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22,8</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24,5</w:t>
            </w:r>
          </w:p>
        </w:tc>
        <w:tc>
          <w:tcPr>
            <w:tcW w:w="1242"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21,27</w:t>
            </w:r>
          </w:p>
        </w:tc>
      </w:tr>
      <w:tr w:rsidR="00B41AD5" w:rsidRPr="00D5008B" w:rsidTr="00D33480">
        <w:tc>
          <w:tcPr>
            <w:tcW w:w="1302" w:type="pct"/>
            <w:vAlign w:val="center"/>
          </w:tcPr>
          <w:p w:rsidR="00B41AD5" w:rsidRPr="00D5008B" w:rsidRDefault="00B41AD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rPr>
              <w:t>60</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25,4</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27,7</w:t>
            </w:r>
          </w:p>
        </w:tc>
        <w:tc>
          <w:tcPr>
            <w:tcW w:w="1242"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23,2</w:t>
            </w:r>
          </w:p>
        </w:tc>
      </w:tr>
      <w:tr w:rsidR="00B41AD5" w:rsidRPr="00D5008B" w:rsidTr="00D33480">
        <w:tc>
          <w:tcPr>
            <w:tcW w:w="1302" w:type="pct"/>
            <w:vAlign w:val="center"/>
          </w:tcPr>
          <w:p w:rsidR="00B41AD5" w:rsidRPr="00D5008B" w:rsidRDefault="00B41AD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90</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25,1</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28,2</w:t>
            </w:r>
          </w:p>
        </w:tc>
        <w:tc>
          <w:tcPr>
            <w:tcW w:w="1242"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22,0</w:t>
            </w:r>
          </w:p>
        </w:tc>
      </w:tr>
      <w:tr w:rsidR="00B41AD5" w:rsidRPr="00D5008B" w:rsidTr="00D33480">
        <w:tc>
          <w:tcPr>
            <w:tcW w:w="1302" w:type="pct"/>
            <w:vAlign w:val="center"/>
          </w:tcPr>
          <w:p w:rsidR="00B41AD5" w:rsidRPr="00D5008B" w:rsidRDefault="00B41AD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rPr>
              <w:t>150</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26,0</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28,5</w:t>
            </w:r>
          </w:p>
        </w:tc>
        <w:tc>
          <w:tcPr>
            <w:tcW w:w="1242"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23,5</w:t>
            </w:r>
          </w:p>
        </w:tc>
      </w:tr>
      <w:tr w:rsidR="00B41AD5" w:rsidRPr="00D5008B" w:rsidTr="00D33480">
        <w:tc>
          <w:tcPr>
            <w:tcW w:w="1302" w:type="pct"/>
            <w:vAlign w:val="center"/>
          </w:tcPr>
          <w:p w:rsidR="00B41AD5" w:rsidRPr="00D5008B" w:rsidRDefault="00B41AD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210</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25,7</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28,2</w:t>
            </w:r>
          </w:p>
        </w:tc>
        <w:tc>
          <w:tcPr>
            <w:tcW w:w="1242"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23,2</w:t>
            </w:r>
          </w:p>
        </w:tc>
      </w:tr>
      <w:tr w:rsidR="00B41AD5" w:rsidRPr="00D5008B" w:rsidTr="00D33480">
        <w:tc>
          <w:tcPr>
            <w:tcW w:w="1302" w:type="pct"/>
            <w:vAlign w:val="center"/>
          </w:tcPr>
          <w:p w:rsidR="00B41AD5" w:rsidRPr="00D5008B" w:rsidRDefault="00B41AD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60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25,4</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29,2</w:t>
            </w:r>
          </w:p>
        </w:tc>
        <w:tc>
          <w:tcPr>
            <w:tcW w:w="1242"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21,7</w:t>
            </w:r>
          </w:p>
        </w:tc>
      </w:tr>
      <w:tr w:rsidR="00B41AD5" w:rsidRPr="00D5008B" w:rsidTr="00D33480">
        <w:tc>
          <w:tcPr>
            <w:tcW w:w="1302" w:type="pct"/>
            <w:vAlign w:val="center"/>
          </w:tcPr>
          <w:p w:rsidR="00B41AD5" w:rsidRPr="00D5008B" w:rsidRDefault="00B41AD5"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90</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23,7</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25,2</w:t>
            </w:r>
          </w:p>
        </w:tc>
        <w:tc>
          <w:tcPr>
            <w:tcW w:w="1242"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22,2</w:t>
            </w:r>
          </w:p>
        </w:tc>
      </w:tr>
      <w:tr w:rsidR="00B41AD5" w:rsidRPr="00D5008B" w:rsidTr="00D33480">
        <w:tc>
          <w:tcPr>
            <w:tcW w:w="1302" w:type="pct"/>
            <w:vAlign w:val="center"/>
          </w:tcPr>
          <w:p w:rsidR="00B41AD5" w:rsidRPr="00D5008B" w:rsidRDefault="00B41AD5"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Среднее</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24,9</w:t>
            </w:r>
          </w:p>
        </w:tc>
        <w:tc>
          <w:tcPr>
            <w:tcW w:w="1228"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27,4</w:t>
            </w:r>
          </w:p>
        </w:tc>
        <w:tc>
          <w:tcPr>
            <w:tcW w:w="1242" w:type="pct"/>
            <w:vAlign w:val="center"/>
          </w:tcPr>
          <w:p w:rsidR="00B41AD5" w:rsidRPr="00D5008B" w:rsidRDefault="00B41AD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22,4</w:t>
            </w:r>
          </w:p>
        </w:tc>
      </w:tr>
    </w:tbl>
    <w:p w:rsidR="003D1F15" w:rsidRPr="00D5008B" w:rsidRDefault="003D1F15" w:rsidP="008271A5">
      <w:pPr>
        <w:spacing w:after="0" w:line="240" w:lineRule="auto"/>
        <w:ind w:firstLine="709"/>
        <w:jc w:val="both"/>
        <w:rPr>
          <w:rFonts w:ascii="Times New Roman" w:hAnsi="Times New Roman" w:cs="Times New Roman"/>
          <w:sz w:val="28"/>
          <w:szCs w:val="28"/>
        </w:rPr>
      </w:pPr>
    </w:p>
    <w:p w:rsidR="008576FC" w:rsidRPr="00D5008B" w:rsidRDefault="003D1F15" w:rsidP="008271A5">
      <w:pPr>
        <w:spacing w:after="0" w:line="240" w:lineRule="auto"/>
        <w:ind w:firstLine="709"/>
        <w:jc w:val="both"/>
        <w:rPr>
          <w:rFonts w:ascii="Times New Roman" w:eastAsia="Times New Roman" w:hAnsi="Times New Roman" w:cs="Times New Roman"/>
          <w:b/>
          <w:sz w:val="28"/>
          <w:szCs w:val="28"/>
        </w:rPr>
      </w:pPr>
      <w:r w:rsidRPr="00D5008B">
        <w:rPr>
          <w:rFonts w:ascii="Times New Roman" w:hAnsi="Times New Roman" w:cs="Times New Roman"/>
          <w:sz w:val="28"/>
          <w:szCs w:val="28"/>
        </w:rPr>
        <w:t xml:space="preserve">Как видно из таблицы 25 сумма Са и </w:t>
      </w:r>
      <w:r w:rsidRPr="00D5008B">
        <w:rPr>
          <w:rFonts w:ascii="Times New Roman" w:hAnsi="Times New Roman" w:cs="Times New Roman"/>
          <w:sz w:val="28"/>
          <w:szCs w:val="28"/>
          <w:lang w:val="en-US"/>
        </w:rPr>
        <w:t>Mg</w:t>
      </w:r>
      <w:r w:rsidRPr="00D5008B">
        <w:rPr>
          <w:rFonts w:ascii="Times New Roman" w:hAnsi="Times New Roman" w:cs="Times New Roman"/>
          <w:sz w:val="28"/>
          <w:szCs w:val="28"/>
        </w:rPr>
        <w:t xml:space="preserve"> отличалась непостоянством по годам и варьировала. </w:t>
      </w:r>
    </w:p>
    <w:p w:rsidR="003D1F15" w:rsidRPr="00D5008B" w:rsidRDefault="003D1F15" w:rsidP="008271A5">
      <w:pPr>
        <w:spacing w:after="0" w:line="240" w:lineRule="auto"/>
        <w:ind w:firstLine="709"/>
        <w:jc w:val="both"/>
        <w:rPr>
          <w:rFonts w:ascii="Times New Roman" w:hAnsi="Times New Roman" w:cs="Times New Roman"/>
          <w:sz w:val="28"/>
          <w:szCs w:val="28"/>
        </w:rPr>
      </w:pPr>
      <w:r w:rsidRPr="00D5008B">
        <w:rPr>
          <w:rFonts w:ascii="Times New Roman" w:eastAsia="Times New Roman" w:hAnsi="Times New Roman" w:cs="Times New Roman"/>
          <w:b/>
          <w:sz w:val="28"/>
          <w:szCs w:val="28"/>
        </w:rPr>
        <w:t xml:space="preserve">Оптимизация условий азотного питания </w:t>
      </w:r>
      <w:r w:rsidRPr="00D5008B">
        <w:rPr>
          <w:rFonts w:ascii="Times New Roman" w:eastAsia="Times New Roman" w:hAnsi="Times New Roman" w:cs="Times New Roman"/>
          <w:b/>
          <w:sz w:val="28"/>
          <w:szCs w:val="28"/>
          <w:lang w:val="kk-KZ"/>
        </w:rPr>
        <w:t xml:space="preserve">горчицы. </w:t>
      </w:r>
      <w:r w:rsidRPr="00D5008B">
        <w:rPr>
          <w:rFonts w:ascii="Times New Roman" w:hAnsi="Times New Roman" w:cs="Times New Roman"/>
          <w:sz w:val="28"/>
          <w:szCs w:val="28"/>
        </w:rPr>
        <w:t>Азотное питание культур необходимо для получения высококачественного урожая. В наших исследованиях изучение содержания и динамики минерального азота в почве показало, что основную роль в питании растений азотом играет азот нитратов. Однако</w:t>
      </w:r>
      <w:proofErr w:type="gramStart"/>
      <w:r w:rsidRPr="00D5008B">
        <w:rPr>
          <w:rFonts w:ascii="Times New Roman" w:hAnsi="Times New Roman" w:cs="Times New Roman"/>
          <w:sz w:val="28"/>
          <w:szCs w:val="28"/>
        </w:rPr>
        <w:t>,</w:t>
      </w:r>
      <w:proofErr w:type="gramEnd"/>
      <w:r w:rsidRPr="00D5008B">
        <w:rPr>
          <w:rFonts w:ascii="Times New Roman" w:hAnsi="Times New Roman" w:cs="Times New Roman"/>
          <w:sz w:val="28"/>
          <w:szCs w:val="28"/>
        </w:rPr>
        <w:t xml:space="preserve"> между содержанием азота нитратов в почве и урожайностью сортов горчицы не установлена зависимость. Гидротермические условия в годы исследований (2019-2021 </w:t>
      </w:r>
      <w:proofErr w:type="gramStart"/>
      <w:r w:rsidRPr="00D5008B">
        <w:rPr>
          <w:rFonts w:ascii="Times New Roman" w:hAnsi="Times New Roman" w:cs="Times New Roman"/>
          <w:sz w:val="28"/>
          <w:szCs w:val="28"/>
        </w:rPr>
        <w:t>гг</w:t>
      </w:r>
      <w:proofErr w:type="gramEnd"/>
      <w:r w:rsidRPr="00D5008B">
        <w:rPr>
          <w:rFonts w:ascii="Times New Roman" w:hAnsi="Times New Roman" w:cs="Times New Roman"/>
          <w:sz w:val="28"/>
          <w:szCs w:val="28"/>
        </w:rPr>
        <w:t xml:space="preserve">) повлияли на азотное питание сортов горчицы. Засушливые условия произрастания не дали должного результата по применению азотных удобрений. Поэтому нет возможности проследить оптимизацию азотного питания сортов горчицы. </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
          <w:sz w:val="28"/>
          <w:szCs w:val="28"/>
        </w:rPr>
        <w:t xml:space="preserve">Оптимизация условий калийного питания горчицы. </w:t>
      </w:r>
      <w:r w:rsidRPr="00D5008B">
        <w:rPr>
          <w:rFonts w:ascii="Times New Roman" w:hAnsi="Times New Roman" w:cs="Times New Roman"/>
          <w:sz w:val="28"/>
          <w:szCs w:val="28"/>
        </w:rPr>
        <w:t>Оптимальный уровень обеспеченности почвы подвижными формами калия зависит от взаимодействия почвенных факторов: гранулометрического состава, содержания гумуса, кислотности и других свойств.</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t>В силу слабого варьирования 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 в почве существенная и достоверная связь урожайности горчицы с содержанием подвижного калия нами практически не получена.  Причиной же низкой связи перечисленных выше факторов с урожайностью нута могла быть относительно не высокая степень их варьирование в годы исследований.</w:t>
      </w:r>
    </w:p>
    <w:p w:rsidR="003D1F15" w:rsidRPr="00D5008B" w:rsidRDefault="003D1F15" w:rsidP="008271A5">
      <w:pPr>
        <w:spacing w:after="0" w:line="240" w:lineRule="auto"/>
        <w:ind w:firstLine="540"/>
        <w:jc w:val="both"/>
        <w:rPr>
          <w:rFonts w:ascii="Times New Roman" w:hAnsi="Times New Roman" w:cs="Times New Roman"/>
          <w:sz w:val="28"/>
          <w:szCs w:val="28"/>
        </w:rPr>
      </w:pPr>
      <w:r w:rsidRPr="00D5008B">
        <w:rPr>
          <w:rFonts w:ascii="Times New Roman" w:hAnsi="Times New Roman" w:cs="Times New Roman"/>
          <w:sz w:val="28"/>
          <w:szCs w:val="28"/>
        </w:rPr>
        <w:lastRenderedPageBreak/>
        <w:t xml:space="preserve">Из всего изложенного очевидно насколько важно иметь для нормального роста и развития растений все необходимые элементы питания в оптимальном количестве. Недостаток и избыток их, отрицательно сказывается на функционировании растений, </w:t>
      </w:r>
      <w:proofErr w:type="gramStart"/>
      <w:r w:rsidRPr="00D5008B">
        <w:rPr>
          <w:rFonts w:ascii="Times New Roman" w:hAnsi="Times New Roman" w:cs="Times New Roman"/>
          <w:sz w:val="28"/>
          <w:szCs w:val="28"/>
        </w:rPr>
        <w:t>что</w:t>
      </w:r>
      <w:proofErr w:type="gramEnd"/>
      <w:r w:rsidRPr="00D5008B">
        <w:rPr>
          <w:rFonts w:ascii="Times New Roman" w:hAnsi="Times New Roman" w:cs="Times New Roman"/>
          <w:sz w:val="28"/>
          <w:szCs w:val="28"/>
        </w:rPr>
        <w:t xml:space="preserve"> в конечном счете, отражается на урожайности культур. </w:t>
      </w:r>
    </w:p>
    <w:p w:rsidR="003D1F15" w:rsidRPr="00D5008B" w:rsidRDefault="003D1F15" w:rsidP="008271A5">
      <w:pPr>
        <w:spacing w:after="0" w:line="240" w:lineRule="auto"/>
        <w:ind w:firstLine="540"/>
        <w:jc w:val="both"/>
        <w:rPr>
          <w:rFonts w:ascii="Times New Roman" w:hAnsi="Times New Roman" w:cs="Times New Roman"/>
          <w:sz w:val="28"/>
          <w:szCs w:val="28"/>
        </w:rPr>
      </w:pPr>
      <w:proofErr w:type="gramStart"/>
      <w:r w:rsidRPr="00D5008B">
        <w:rPr>
          <w:rFonts w:ascii="Times New Roman" w:hAnsi="Times New Roman" w:cs="Times New Roman"/>
          <w:sz w:val="28"/>
          <w:szCs w:val="28"/>
        </w:rPr>
        <w:t>Определение основных агрохимических факторов определяющих формирование урожайности и эффективности удобрений их оптимальных параметров, с использованием разработанных приемов их достижения, обеспечивает реализацию потенциальной продуктивности нута, при одновременном повышении качества продукции: позволяет с высокой точностью определить дозу удобрений, полностью исключает шаблон в применении удобрений, непроизводительную их трату, гарантирует экономическую эффективность и экологическую безопасность применения азотных удобрений и как уже отмечено позволяет целенаправленно</w:t>
      </w:r>
      <w:proofErr w:type="gramEnd"/>
      <w:r w:rsidRPr="00D5008B">
        <w:rPr>
          <w:rFonts w:ascii="Times New Roman" w:hAnsi="Times New Roman" w:cs="Times New Roman"/>
          <w:sz w:val="28"/>
          <w:szCs w:val="28"/>
        </w:rPr>
        <w:t xml:space="preserve"> управлять плодородием почв, создавая оптимальный уровень питания возделываемой культуры.</w:t>
      </w:r>
    </w:p>
    <w:p w:rsidR="003D1F15" w:rsidRPr="00D5008B" w:rsidRDefault="003D1F15" w:rsidP="008271A5">
      <w:pPr>
        <w:spacing w:after="0" w:line="240" w:lineRule="auto"/>
        <w:ind w:firstLine="708"/>
        <w:jc w:val="both"/>
        <w:rPr>
          <w:rFonts w:ascii="Times New Roman" w:eastAsiaTheme="minorHAnsi" w:hAnsi="Times New Roman" w:cs="Times New Roman"/>
          <w:sz w:val="28"/>
          <w:szCs w:val="28"/>
          <w:lang w:eastAsia="en-US"/>
        </w:rPr>
      </w:pPr>
      <w:r w:rsidRPr="00D5008B">
        <w:rPr>
          <w:rFonts w:ascii="Times New Roman" w:hAnsi="Times New Roman" w:cs="Times New Roman"/>
          <w:b/>
          <w:sz w:val="28"/>
          <w:szCs w:val="28"/>
        </w:rPr>
        <w:t xml:space="preserve">Оптимизация условий фосфорного питания горчицы. </w:t>
      </w:r>
      <w:r w:rsidRPr="00D5008B">
        <w:rPr>
          <w:rFonts w:ascii="Times New Roman" w:eastAsiaTheme="minorHAnsi" w:hAnsi="Times New Roman" w:cs="Times New Roman"/>
          <w:sz w:val="28"/>
          <w:szCs w:val="28"/>
          <w:lang w:eastAsia="en-US"/>
        </w:rPr>
        <w:t>Установление оптимального предела, а также количественных связей содержания Р2О5 в почве с урожайностью и отзывчивостью на удобрения, позволят целенаправленно управлять питанием горчицы и плодородием почв, используя формулу оптимизации В.Г. Черненок:</w:t>
      </w:r>
    </w:p>
    <w:p w:rsidR="003D1F15" w:rsidRPr="00D5008B" w:rsidRDefault="00AB1075" w:rsidP="008271A5">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 xml:space="preserve">                                     </w:t>
      </w:r>
      <w:proofErr w:type="gramStart"/>
      <w:r w:rsidR="003D1F15" w:rsidRPr="00D5008B">
        <w:rPr>
          <w:rFonts w:ascii="Times New Roman" w:eastAsiaTheme="minorHAnsi" w:hAnsi="Times New Roman" w:cs="Times New Roman"/>
          <w:sz w:val="28"/>
          <w:szCs w:val="28"/>
          <w:lang w:eastAsia="en-US"/>
        </w:rPr>
        <w:t>Др</w:t>
      </w:r>
      <w:proofErr w:type="gramEnd"/>
      <w:r w:rsidR="003D1F15" w:rsidRPr="00D5008B">
        <w:rPr>
          <w:rFonts w:ascii="Times New Roman" w:eastAsiaTheme="minorHAnsi" w:hAnsi="Times New Roman" w:cs="Times New Roman"/>
          <w:sz w:val="28"/>
          <w:szCs w:val="28"/>
          <w:lang w:eastAsia="en-US"/>
        </w:rPr>
        <w:t xml:space="preserve"> = (Ропт – Рфакт) * 10,</w:t>
      </w:r>
      <w:r w:rsidR="00D0685E" w:rsidRPr="00D5008B">
        <w:rPr>
          <w:rFonts w:ascii="Times New Roman" w:eastAsiaTheme="minorHAnsi" w:hAnsi="Times New Roman" w:cs="Times New Roman"/>
          <w:sz w:val="28"/>
          <w:szCs w:val="28"/>
          <w:lang w:eastAsia="en-US"/>
        </w:rPr>
        <w:t xml:space="preserve"> где</w:t>
      </w:r>
      <w:r w:rsidR="003D1F15" w:rsidRPr="00D5008B">
        <w:rPr>
          <w:rFonts w:ascii="Times New Roman" w:eastAsiaTheme="minorHAnsi" w:hAnsi="Times New Roman" w:cs="Times New Roman"/>
          <w:sz w:val="28"/>
          <w:szCs w:val="28"/>
          <w:lang w:eastAsia="en-US"/>
        </w:rPr>
        <w:t xml:space="preserve"> </w:t>
      </w:r>
      <w:r w:rsidR="00D0685E" w:rsidRPr="00D5008B">
        <w:rPr>
          <w:rFonts w:ascii="Times New Roman" w:eastAsiaTheme="minorHAnsi" w:hAnsi="Times New Roman" w:cs="Times New Roman"/>
          <w:sz w:val="28"/>
          <w:szCs w:val="28"/>
          <w:lang w:eastAsia="en-US"/>
        </w:rPr>
        <w:t xml:space="preserve">                                       </w:t>
      </w:r>
      <w:r w:rsidR="003D1F15" w:rsidRPr="00D5008B">
        <w:rPr>
          <w:rFonts w:ascii="Times New Roman" w:eastAsiaTheme="minorHAnsi" w:hAnsi="Times New Roman" w:cs="Times New Roman"/>
          <w:sz w:val="28"/>
          <w:szCs w:val="28"/>
          <w:lang w:eastAsia="en-US"/>
        </w:rPr>
        <w:t>(</w:t>
      </w:r>
      <w:r w:rsidR="00D0685E" w:rsidRPr="00D5008B">
        <w:rPr>
          <w:rFonts w:ascii="Times New Roman" w:eastAsiaTheme="minorHAnsi" w:hAnsi="Times New Roman" w:cs="Times New Roman"/>
          <w:sz w:val="28"/>
          <w:szCs w:val="28"/>
          <w:lang w:eastAsia="en-US"/>
        </w:rPr>
        <w:t>2</w:t>
      </w:r>
      <w:r w:rsidR="003D1F15" w:rsidRPr="00D5008B">
        <w:rPr>
          <w:rFonts w:ascii="Times New Roman" w:eastAsiaTheme="minorHAnsi" w:hAnsi="Times New Roman" w:cs="Times New Roman"/>
          <w:sz w:val="28"/>
          <w:szCs w:val="28"/>
          <w:lang w:eastAsia="en-US"/>
        </w:rPr>
        <w:t>)</w:t>
      </w:r>
    </w:p>
    <w:p w:rsidR="003D1F15" w:rsidRPr="00D5008B" w:rsidRDefault="003D1F15" w:rsidP="00AB1075">
      <w:pPr>
        <w:autoSpaceDE w:val="0"/>
        <w:autoSpaceDN w:val="0"/>
        <w:adjustRightInd w:val="0"/>
        <w:spacing w:after="0" w:line="240" w:lineRule="auto"/>
        <w:jc w:val="both"/>
        <w:rPr>
          <w:rFonts w:ascii="Times New Roman" w:eastAsiaTheme="minorHAnsi" w:hAnsi="Times New Roman" w:cs="Times New Roman"/>
          <w:sz w:val="28"/>
          <w:szCs w:val="28"/>
          <w:lang w:eastAsia="en-US"/>
        </w:rPr>
      </w:pPr>
      <w:proofErr w:type="gramStart"/>
      <w:r w:rsidRPr="00D5008B">
        <w:rPr>
          <w:rFonts w:ascii="Times New Roman" w:eastAsiaTheme="minorHAnsi" w:hAnsi="Times New Roman" w:cs="Times New Roman"/>
          <w:sz w:val="28"/>
          <w:szCs w:val="28"/>
          <w:lang w:eastAsia="en-US"/>
        </w:rPr>
        <w:t>Др</w:t>
      </w:r>
      <w:proofErr w:type="gramEnd"/>
      <w:r w:rsidRPr="00D5008B">
        <w:rPr>
          <w:rFonts w:ascii="Times New Roman" w:eastAsiaTheme="minorHAnsi" w:hAnsi="Times New Roman" w:cs="Times New Roman"/>
          <w:sz w:val="28"/>
          <w:szCs w:val="28"/>
          <w:lang w:eastAsia="en-US"/>
        </w:rPr>
        <w:t xml:space="preserve"> – доза удобрения необходимую внести для доведения содержания фосфора до оптимального уровня;</w:t>
      </w:r>
    </w:p>
    <w:p w:rsidR="003D1F15" w:rsidRPr="00D5008B" w:rsidRDefault="003D1F15" w:rsidP="00AB1075">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Ропт – установленный оптимальный уровень Р</w:t>
      </w:r>
      <w:r w:rsidRPr="00D5008B">
        <w:rPr>
          <w:rFonts w:ascii="Times New Roman" w:eastAsiaTheme="minorHAnsi" w:hAnsi="Times New Roman" w:cs="Times New Roman"/>
          <w:sz w:val="28"/>
          <w:szCs w:val="28"/>
          <w:vertAlign w:val="subscript"/>
          <w:lang w:eastAsia="en-US"/>
        </w:rPr>
        <w:t>2</w:t>
      </w:r>
      <w:r w:rsidRPr="00D5008B">
        <w:rPr>
          <w:rFonts w:ascii="Times New Roman" w:eastAsiaTheme="minorHAnsi" w:hAnsi="Times New Roman" w:cs="Times New Roman"/>
          <w:sz w:val="28"/>
          <w:szCs w:val="28"/>
          <w:lang w:eastAsia="en-US"/>
        </w:rPr>
        <w:t>О</w:t>
      </w:r>
      <w:r w:rsidRPr="00D5008B">
        <w:rPr>
          <w:rFonts w:ascii="Times New Roman" w:eastAsiaTheme="minorHAnsi" w:hAnsi="Times New Roman" w:cs="Times New Roman"/>
          <w:sz w:val="28"/>
          <w:szCs w:val="28"/>
          <w:vertAlign w:val="subscript"/>
          <w:lang w:eastAsia="en-US"/>
        </w:rPr>
        <w:t>5</w:t>
      </w:r>
      <w:r w:rsidRPr="00D5008B">
        <w:rPr>
          <w:rFonts w:ascii="Times New Roman" w:eastAsiaTheme="minorHAnsi" w:hAnsi="Times New Roman" w:cs="Times New Roman"/>
          <w:sz w:val="28"/>
          <w:szCs w:val="28"/>
          <w:lang w:eastAsia="en-US"/>
        </w:rPr>
        <w:t xml:space="preserve"> для культуры, сорта (нижняя граница);</w:t>
      </w:r>
    </w:p>
    <w:p w:rsidR="003D1F15" w:rsidRPr="00D5008B" w:rsidRDefault="003D1F15" w:rsidP="00AB1075">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Рфакт – фактическое содержание фосфора в почве мг/кг почвы в слое 0-20 см перед посевом или накануне осенью на данном поле;</w:t>
      </w:r>
    </w:p>
    <w:p w:rsidR="003D1F15" w:rsidRPr="00D5008B" w:rsidRDefault="003D1F15" w:rsidP="00AB1075">
      <w:pPr>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10 – эквивалент фосфорных удобрений на 1 мг/кг Р</w:t>
      </w:r>
      <w:r w:rsidRPr="00D5008B">
        <w:rPr>
          <w:rFonts w:ascii="Times New Roman" w:eastAsiaTheme="minorHAnsi" w:hAnsi="Times New Roman" w:cs="Times New Roman"/>
          <w:sz w:val="28"/>
          <w:szCs w:val="28"/>
          <w:vertAlign w:val="subscript"/>
          <w:lang w:eastAsia="en-US"/>
        </w:rPr>
        <w:t>2</w:t>
      </w:r>
      <w:r w:rsidRPr="00D5008B">
        <w:rPr>
          <w:rFonts w:ascii="Times New Roman" w:eastAsiaTheme="minorHAnsi" w:hAnsi="Times New Roman" w:cs="Times New Roman"/>
          <w:sz w:val="28"/>
          <w:szCs w:val="28"/>
          <w:lang w:eastAsia="en-US"/>
        </w:rPr>
        <w:t>О</w:t>
      </w:r>
      <w:r w:rsidRPr="00D5008B">
        <w:rPr>
          <w:rFonts w:ascii="Times New Roman" w:eastAsiaTheme="minorHAnsi" w:hAnsi="Times New Roman" w:cs="Times New Roman"/>
          <w:sz w:val="28"/>
          <w:szCs w:val="28"/>
          <w:vertAlign w:val="subscript"/>
          <w:lang w:eastAsia="en-US"/>
        </w:rPr>
        <w:t>5</w:t>
      </w:r>
      <w:r w:rsidRPr="00D5008B">
        <w:rPr>
          <w:rFonts w:ascii="Times New Roman" w:eastAsiaTheme="minorHAnsi" w:hAnsi="Times New Roman" w:cs="Times New Roman"/>
          <w:sz w:val="28"/>
          <w:szCs w:val="28"/>
          <w:lang w:eastAsia="en-US"/>
        </w:rPr>
        <w:t xml:space="preserve"> в почве.</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sz w:val="28"/>
          <w:szCs w:val="28"/>
        </w:rPr>
        <w:t xml:space="preserve">Самая высокая и тесная связь урожайности горчицы сорта </w:t>
      </w:r>
      <w:proofErr w:type="gramStart"/>
      <w:r w:rsidRPr="00D5008B">
        <w:rPr>
          <w:rFonts w:ascii="Times New Roman" w:hAnsi="Times New Roman" w:cs="Times New Roman"/>
          <w:sz w:val="28"/>
          <w:szCs w:val="28"/>
        </w:rPr>
        <w:t>Рушена</w:t>
      </w:r>
      <w:proofErr w:type="gramEnd"/>
      <w:r w:rsidRPr="00D5008B">
        <w:rPr>
          <w:rFonts w:ascii="Times New Roman" w:hAnsi="Times New Roman" w:cs="Times New Roman"/>
          <w:sz w:val="28"/>
          <w:szCs w:val="28"/>
        </w:rPr>
        <w:t xml:space="preserve"> установлена с содержанием подвижного фосфора в почве, рисунок 6-9. </w:t>
      </w: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Мы установили тесную корреляцию (</w:t>
      </w:r>
      <w:r w:rsidRPr="00D5008B">
        <w:rPr>
          <w:rFonts w:ascii="Times New Roman" w:hAnsi="Times New Roman" w:cs="Times New Roman"/>
          <w:sz w:val="28"/>
          <w:szCs w:val="28"/>
          <w:lang w:val="kk-KZ"/>
        </w:rPr>
        <w:t>R</w:t>
      </w:r>
      <w:r w:rsidRPr="00D5008B">
        <w:rPr>
          <w:rFonts w:ascii="Times New Roman" w:hAnsi="Times New Roman" w:cs="Times New Roman"/>
          <w:sz w:val="28"/>
          <w:szCs w:val="28"/>
        </w:rPr>
        <w:t>=0,98) продуктивности горчицы с содержанием подвижного фосфора в почве перед посевом в 2019 году,</w:t>
      </w:r>
      <w:r w:rsidRPr="00D5008B">
        <w:rPr>
          <w:rFonts w:ascii="Times New Roman" w:hAnsi="Times New Roman" w:cs="Times New Roman"/>
          <w:sz w:val="28"/>
          <w:szCs w:val="28"/>
          <w:lang w:val="kk-KZ"/>
        </w:rPr>
        <w:t xml:space="preserve"> рисунок 6</w:t>
      </w:r>
      <w:r w:rsidRPr="00D5008B">
        <w:rPr>
          <w:rFonts w:ascii="Times New Roman" w:hAnsi="Times New Roman" w:cs="Times New Roman"/>
          <w:sz w:val="28"/>
          <w:szCs w:val="28"/>
        </w:rPr>
        <w:t>. Эта связь выражена следующим уравнением:</w:t>
      </w: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p>
    <w:p w:rsidR="003D1F15" w:rsidRPr="00D5008B" w:rsidRDefault="00B72707" w:rsidP="008271A5">
      <w:pPr>
        <w:autoSpaceDE w:val="0"/>
        <w:autoSpaceDN w:val="0"/>
        <w:adjustRightInd w:val="0"/>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У=-0,0358х</w:t>
      </w:r>
      <w:proofErr w:type="gramStart"/>
      <w:r w:rsidR="003D1F15" w:rsidRPr="00D5008B">
        <w:rPr>
          <w:rFonts w:ascii="Times New Roman" w:hAnsi="Times New Roman" w:cs="Times New Roman"/>
          <w:sz w:val="28"/>
          <w:szCs w:val="28"/>
          <w:vertAlign w:val="superscript"/>
        </w:rPr>
        <w:t>2</w:t>
      </w:r>
      <w:proofErr w:type="gramEnd"/>
      <w:r w:rsidR="003D1F15" w:rsidRPr="00D5008B">
        <w:rPr>
          <w:rFonts w:ascii="Times New Roman" w:hAnsi="Times New Roman" w:cs="Times New Roman"/>
          <w:sz w:val="28"/>
          <w:szCs w:val="28"/>
        </w:rPr>
        <w:t xml:space="preserve">+2,4568х-20,654  </w:t>
      </w: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 xml:space="preserve">                     (</w:t>
      </w:r>
      <w:r w:rsidRPr="00D5008B">
        <w:rPr>
          <w:rFonts w:ascii="Times New Roman" w:hAnsi="Times New Roman" w:cs="Times New Roman"/>
          <w:sz w:val="28"/>
          <w:szCs w:val="28"/>
        </w:rPr>
        <w:t>3</w:t>
      </w:r>
      <w:r w:rsidR="003D1F15" w:rsidRPr="00D5008B">
        <w:rPr>
          <w:rFonts w:ascii="Times New Roman" w:hAnsi="Times New Roman" w:cs="Times New Roman"/>
          <w:sz w:val="28"/>
          <w:szCs w:val="28"/>
        </w:rPr>
        <w:t>)</w:t>
      </w: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В условиях 2020 года, рисунок 7, самый высокий урожай – 20,5 ц формировался при содержании 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r w:rsidRPr="00D5008B">
        <w:rPr>
          <w:rFonts w:ascii="Times New Roman" w:hAnsi="Times New Roman" w:cs="Times New Roman"/>
          <w:sz w:val="28"/>
          <w:szCs w:val="28"/>
        </w:rPr>
        <w:t xml:space="preserve"> в слое 0-20 см на уровне 32 мг/кг почвы. Уравнение регрессионно-коррелятивной связи следующее:</w:t>
      </w:r>
    </w:p>
    <w:p w:rsidR="003D1F15" w:rsidRPr="00D5008B" w:rsidRDefault="003D1F15" w:rsidP="008271A5">
      <w:pPr>
        <w:autoSpaceDE w:val="0"/>
        <w:autoSpaceDN w:val="0"/>
        <w:adjustRightInd w:val="0"/>
        <w:spacing w:after="0" w:line="240" w:lineRule="auto"/>
        <w:ind w:firstLine="709"/>
        <w:jc w:val="center"/>
        <w:rPr>
          <w:rFonts w:ascii="Times New Roman" w:hAnsi="Times New Roman" w:cs="Times New Roman"/>
          <w:sz w:val="28"/>
          <w:szCs w:val="28"/>
        </w:rPr>
      </w:pPr>
    </w:p>
    <w:p w:rsidR="003D1F15" w:rsidRPr="00D5008B" w:rsidRDefault="00782636" w:rsidP="008271A5">
      <w:pPr>
        <w:autoSpaceDE w:val="0"/>
        <w:autoSpaceDN w:val="0"/>
        <w:adjustRightInd w:val="0"/>
        <w:spacing w:after="0" w:line="240" w:lineRule="auto"/>
        <w:ind w:firstLine="709"/>
        <w:jc w:val="center"/>
        <w:rPr>
          <w:rFonts w:ascii="Times New Roman" w:hAnsi="Times New Roman" w:cs="Times New Roman"/>
          <w:sz w:val="28"/>
          <w:szCs w:val="28"/>
        </w:rPr>
      </w:pP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У=-0,0306х</w:t>
      </w:r>
      <w:proofErr w:type="gramStart"/>
      <w:r w:rsidR="003D1F15" w:rsidRPr="00D5008B">
        <w:rPr>
          <w:rFonts w:ascii="Times New Roman" w:hAnsi="Times New Roman" w:cs="Times New Roman"/>
          <w:sz w:val="28"/>
          <w:szCs w:val="28"/>
          <w:vertAlign w:val="superscript"/>
        </w:rPr>
        <w:t>2</w:t>
      </w:r>
      <w:proofErr w:type="gramEnd"/>
      <w:r w:rsidR="003D1F15" w:rsidRPr="00D5008B">
        <w:rPr>
          <w:rFonts w:ascii="Times New Roman" w:hAnsi="Times New Roman" w:cs="Times New Roman"/>
          <w:sz w:val="28"/>
          <w:szCs w:val="28"/>
        </w:rPr>
        <w:t xml:space="preserve">+2,2443х-19,866    </w:t>
      </w: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 xml:space="preserve">          (</w:t>
      </w:r>
      <w:r w:rsidRPr="00D5008B">
        <w:rPr>
          <w:rFonts w:ascii="Times New Roman" w:hAnsi="Times New Roman" w:cs="Times New Roman"/>
          <w:sz w:val="28"/>
          <w:szCs w:val="28"/>
        </w:rPr>
        <w:t>4</w:t>
      </w:r>
      <w:r w:rsidR="003D1F15" w:rsidRPr="00D5008B">
        <w:rPr>
          <w:rFonts w:ascii="Times New Roman" w:hAnsi="Times New Roman" w:cs="Times New Roman"/>
          <w:sz w:val="28"/>
          <w:szCs w:val="28"/>
        </w:rPr>
        <w:t>)</w:t>
      </w:r>
    </w:p>
    <w:p w:rsidR="003D1F15" w:rsidRPr="00D5008B" w:rsidRDefault="003D1F15" w:rsidP="008271A5">
      <w:pPr>
        <w:autoSpaceDE w:val="0"/>
        <w:autoSpaceDN w:val="0"/>
        <w:adjustRightInd w:val="0"/>
        <w:spacing w:after="0" w:line="240" w:lineRule="auto"/>
        <w:ind w:firstLine="709"/>
        <w:jc w:val="center"/>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D1F15" w:rsidRPr="00D5008B" w:rsidTr="00BA324E">
        <w:tc>
          <w:tcPr>
            <w:tcW w:w="4785" w:type="dxa"/>
          </w:tcPr>
          <w:p w:rsidR="003D1F15" w:rsidRPr="00D5008B" w:rsidRDefault="003D1F15" w:rsidP="008271A5">
            <w:pPr>
              <w:jc w:val="center"/>
              <w:rPr>
                <w:rFonts w:ascii="Times New Roman" w:hAnsi="Times New Roman" w:cs="Times New Roman"/>
                <w:sz w:val="28"/>
                <w:szCs w:val="28"/>
              </w:rPr>
            </w:pPr>
            <w:r w:rsidRPr="00D5008B">
              <w:rPr>
                <w:rFonts w:ascii="Times New Roman" w:hAnsi="Times New Roman" w:cs="Times New Roman"/>
                <w:noProof/>
                <w:sz w:val="28"/>
                <w:szCs w:val="28"/>
              </w:rPr>
              <w:lastRenderedPageBreak/>
              <w:drawing>
                <wp:inline distT="0" distB="0" distL="0" distR="0" wp14:anchorId="1F5F4D9A" wp14:editId="2630DADF">
                  <wp:extent cx="2743524" cy="3057896"/>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894" r="-14966" b="9640"/>
                          <a:stretch/>
                        </pic:blipFill>
                        <pic:spPr bwMode="auto">
                          <a:xfrm>
                            <a:off x="0" y="0"/>
                            <a:ext cx="2750326" cy="3065478"/>
                          </a:xfrm>
                          <a:prstGeom prst="rect">
                            <a:avLst/>
                          </a:prstGeom>
                          <a:ln>
                            <a:noFill/>
                          </a:ln>
                          <a:extLst>
                            <a:ext uri="{53640926-AAD7-44D8-BBD7-CCE9431645EC}">
                              <a14:shadowObscured xmlns:a14="http://schemas.microsoft.com/office/drawing/2010/main"/>
                            </a:ext>
                          </a:extLst>
                        </pic:spPr>
                      </pic:pic>
                    </a:graphicData>
                  </a:graphic>
                </wp:inline>
              </w:drawing>
            </w:r>
          </w:p>
        </w:tc>
        <w:tc>
          <w:tcPr>
            <w:tcW w:w="4785" w:type="dxa"/>
          </w:tcPr>
          <w:p w:rsidR="003D1F15" w:rsidRPr="00D5008B" w:rsidRDefault="003D1F15" w:rsidP="008271A5">
            <w:pPr>
              <w:jc w:val="center"/>
              <w:rPr>
                <w:rFonts w:ascii="Times New Roman" w:hAnsi="Times New Roman" w:cs="Times New Roman"/>
                <w:sz w:val="28"/>
                <w:szCs w:val="28"/>
              </w:rPr>
            </w:pPr>
            <w:r w:rsidRPr="00D5008B">
              <w:rPr>
                <w:rFonts w:ascii="Times New Roman" w:hAnsi="Times New Roman" w:cs="Times New Roman"/>
                <w:noProof/>
                <w:sz w:val="28"/>
                <w:szCs w:val="28"/>
              </w:rPr>
              <w:drawing>
                <wp:inline distT="0" distB="0" distL="0" distR="0" wp14:anchorId="3B497341" wp14:editId="0BD76114">
                  <wp:extent cx="2614251" cy="304602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755" r="-13187" b="10398"/>
                          <a:stretch/>
                        </pic:blipFill>
                        <pic:spPr bwMode="auto">
                          <a:xfrm>
                            <a:off x="0" y="0"/>
                            <a:ext cx="2619657" cy="3052319"/>
                          </a:xfrm>
                          <a:prstGeom prst="rect">
                            <a:avLst/>
                          </a:prstGeom>
                          <a:ln>
                            <a:noFill/>
                          </a:ln>
                          <a:extLst>
                            <a:ext uri="{53640926-AAD7-44D8-BBD7-CCE9431645EC}">
                              <a14:shadowObscured xmlns:a14="http://schemas.microsoft.com/office/drawing/2010/main"/>
                            </a:ext>
                          </a:extLst>
                        </pic:spPr>
                      </pic:pic>
                    </a:graphicData>
                  </a:graphic>
                </wp:inline>
              </w:drawing>
            </w:r>
          </w:p>
        </w:tc>
      </w:tr>
      <w:tr w:rsidR="003D1F15" w:rsidRPr="00D5008B" w:rsidTr="00BA324E">
        <w:tc>
          <w:tcPr>
            <w:tcW w:w="4785" w:type="dxa"/>
          </w:tcPr>
          <w:p w:rsidR="003D1F15" w:rsidRPr="00D5008B" w:rsidRDefault="003D1F15" w:rsidP="008271A5">
            <w:pPr>
              <w:jc w:val="center"/>
              <w:rPr>
                <w:rFonts w:ascii="Times New Roman" w:hAnsi="Times New Roman" w:cs="Times New Roman"/>
                <w:noProof/>
                <w:sz w:val="28"/>
                <w:szCs w:val="28"/>
              </w:rPr>
            </w:pPr>
            <w:r w:rsidRPr="00D5008B">
              <w:rPr>
                <w:rFonts w:ascii="Times New Roman" w:hAnsi="Times New Roman" w:cs="Times New Roman"/>
                <w:noProof/>
                <w:sz w:val="28"/>
                <w:szCs w:val="28"/>
              </w:rPr>
              <w:t xml:space="preserve">Рисунок 6 - Связь урожайности горчицы сорта Рушена с </w:t>
            </w:r>
            <w:r w:rsidRPr="00D5008B">
              <w:rPr>
                <w:rFonts w:ascii="Times New Roman" w:hAnsi="Times New Roman" w:cs="Times New Roman"/>
                <w:noProof/>
                <w:sz w:val="28"/>
                <w:szCs w:val="28"/>
                <w:lang w:val="en-US"/>
              </w:rPr>
              <w:t>P</w:t>
            </w:r>
            <w:r w:rsidRPr="00D5008B">
              <w:rPr>
                <w:rFonts w:ascii="Times New Roman" w:hAnsi="Times New Roman" w:cs="Times New Roman"/>
                <w:noProof/>
                <w:sz w:val="28"/>
                <w:szCs w:val="28"/>
                <w:vertAlign w:val="subscript"/>
              </w:rPr>
              <w:t>2</w:t>
            </w:r>
            <w:r w:rsidRPr="00D5008B">
              <w:rPr>
                <w:rFonts w:ascii="Times New Roman" w:hAnsi="Times New Roman" w:cs="Times New Roman"/>
                <w:noProof/>
                <w:sz w:val="28"/>
                <w:szCs w:val="28"/>
              </w:rPr>
              <w:t>O</w:t>
            </w:r>
            <w:r w:rsidRPr="00D5008B">
              <w:rPr>
                <w:rFonts w:ascii="Times New Roman" w:hAnsi="Times New Roman" w:cs="Times New Roman"/>
                <w:noProof/>
                <w:sz w:val="28"/>
                <w:szCs w:val="28"/>
                <w:vertAlign w:val="subscript"/>
              </w:rPr>
              <w:t>5</w:t>
            </w:r>
            <w:r w:rsidRPr="00D5008B">
              <w:rPr>
                <w:rFonts w:ascii="Times New Roman" w:hAnsi="Times New Roman" w:cs="Times New Roman"/>
                <w:noProof/>
                <w:sz w:val="28"/>
                <w:szCs w:val="28"/>
              </w:rPr>
              <w:t xml:space="preserve"> в почве, 2019 г., </w:t>
            </w:r>
            <w:r w:rsidRPr="00D5008B">
              <w:rPr>
                <w:rFonts w:ascii="Times New Roman" w:hAnsi="Times New Roman" w:cs="Times New Roman"/>
                <w:noProof/>
                <w:sz w:val="28"/>
                <w:szCs w:val="28"/>
                <w:lang w:val="en-US"/>
              </w:rPr>
              <w:t>R</w:t>
            </w:r>
            <w:r w:rsidRPr="00D5008B">
              <w:rPr>
                <w:rFonts w:ascii="Times New Roman" w:hAnsi="Times New Roman" w:cs="Times New Roman"/>
                <w:noProof/>
                <w:sz w:val="28"/>
                <w:szCs w:val="28"/>
              </w:rPr>
              <w:t>=0,98</w:t>
            </w:r>
          </w:p>
        </w:tc>
        <w:tc>
          <w:tcPr>
            <w:tcW w:w="4785" w:type="dxa"/>
          </w:tcPr>
          <w:p w:rsidR="003D1F15" w:rsidRPr="00D5008B" w:rsidRDefault="003D1F15" w:rsidP="008271A5">
            <w:pPr>
              <w:jc w:val="center"/>
              <w:rPr>
                <w:rFonts w:ascii="Times New Roman" w:hAnsi="Times New Roman" w:cs="Times New Roman"/>
                <w:noProof/>
                <w:sz w:val="28"/>
                <w:szCs w:val="28"/>
              </w:rPr>
            </w:pPr>
            <w:r w:rsidRPr="00D5008B">
              <w:rPr>
                <w:rFonts w:ascii="Times New Roman" w:hAnsi="Times New Roman" w:cs="Times New Roman"/>
                <w:noProof/>
                <w:sz w:val="28"/>
                <w:szCs w:val="28"/>
              </w:rPr>
              <w:t xml:space="preserve">Рисунок 7 - Связь урожайности горчицы сорта Рушена с </w:t>
            </w:r>
            <w:r w:rsidRPr="00D5008B">
              <w:rPr>
                <w:rFonts w:ascii="Times New Roman" w:hAnsi="Times New Roman" w:cs="Times New Roman"/>
                <w:noProof/>
                <w:sz w:val="28"/>
                <w:szCs w:val="28"/>
                <w:lang w:val="en-US"/>
              </w:rPr>
              <w:t>P</w:t>
            </w:r>
            <w:r w:rsidRPr="00D5008B">
              <w:rPr>
                <w:rFonts w:ascii="Times New Roman" w:hAnsi="Times New Roman" w:cs="Times New Roman"/>
                <w:noProof/>
                <w:sz w:val="28"/>
                <w:szCs w:val="28"/>
                <w:vertAlign w:val="subscript"/>
              </w:rPr>
              <w:t>2</w:t>
            </w:r>
            <w:r w:rsidRPr="00D5008B">
              <w:rPr>
                <w:rFonts w:ascii="Times New Roman" w:hAnsi="Times New Roman" w:cs="Times New Roman"/>
                <w:noProof/>
                <w:sz w:val="28"/>
                <w:szCs w:val="28"/>
              </w:rPr>
              <w:t>O</w:t>
            </w:r>
            <w:r w:rsidRPr="00D5008B">
              <w:rPr>
                <w:rFonts w:ascii="Times New Roman" w:hAnsi="Times New Roman" w:cs="Times New Roman"/>
                <w:noProof/>
                <w:sz w:val="28"/>
                <w:szCs w:val="28"/>
                <w:vertAlign w:val="subscript"/>
              </w:rPr>
              <w:t>5</w:t>
            </w:r>
            <w:r w:rsidRPr="00D5008B">
              <w:rPr>
                <w:rFonts w:ascii="Times New Roman" w:hAnsi="Times New Roman" w:cs="Times New Roman"/>
                <w:noProof/>
                <w:sz w:val="28"/>
                <w:szCs w:val="28"/>
              </w:rPr>
              <w:t xml:space="preserve"> в почве, 2020 г., </w:t>
            </w:r>
            <w:r w:rsidRPr="00D5008B">
              <w:rPr>
                <w:rFonts w:ascii="Times New Roman" w:hAnsi="Times New Roman" w:cs="Times New Roman"/>
                <w:noProof/>
                <w:sz w:val="28"/>
                <w:szCs w:val="28"/>
                <w:lang w:val="en-US"/>
              </w:rPr>
              <w:t>R</w:t>
            </w:r>
            <w:r w:rsidRPr="00D5008B">
              <w:rPr>
                <w:rFonts w:ascii="Times New Roman" w:hAnsi="Times New Roman" w:cs="Times New Roman"/>
                <w:noProof/>
                <w:sz w:val="28"/>
                <w:szCs w:val="28"/>
              </w:rPr>
              <w:t>=0,93</w:t>
            </w:r>
          </w:p>
        </w:tc>
      </w:tr>
    </w:tbl>
    <w:p w:rsidR="003D1F15" w:rsidRPr="00D5008B" w:rsidRDefault="003D1F15" w:rsidP="008271A5">
      <w:pPr>
        <w:autoSpaceDE w:val="0"/>
        <w:autoSpaceDN w:val="0"/>
        <w:adjustRightInd w:val="0"/>
        <w:spacing w:after="0" w:line="240" w:lineRule="auto"/>
        <w:ind w:firstLine="709"/>
        <w:jc w:val="center"/>
        <w:rPr>
          <w:rFonts w:ascii="Times New Roman" w:hAnsi="Times New Roman" w:cs="Times New Roman"/>
          <w:sz w:val="28"/>
          <w:szCs w:val="28"/>
        </w:rPr>
      </w:pPr>
    </w:p>
    <w:p w:rsidR="003D1F15" w:rsidRPr="00D5008B" w:rsidRDefault="003D1F15" w:rsidP="008271A5">
      <w:pPr>
        <w:autoSpaceDE w:val="0"/>
        <w:autoSpaceDN w:val="0"/>
        <w:adjustRightInd w:val="0"/>
        <w:spacing w:after="0" w:line="240" w:lineRule="auto"/>
        <w:ind w:firstLine="709"/>
        <w:jc w:val="center"/>
        <w:rPr>
          <w:rFonts w:ascii="Times New Roman" w:hAnsi="Times New Roman" w:cs="Times New Roman"/>
          <w:sz w:val="28"/>
          <w:szCs w:val="28"/>
        </w:rPr>
      </w:pP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А в 2021 г. – также на фоне 32 мг, рисунок 8. Уравнение имеет следующий вид:</w:t>
      </w:r>
    </w:p>
    <w:p w:rsidR="00146412" w:rsidRPr="00D5008B" w:rsidRDefault="00146412" w:rsidP="008271A5">
      <w:pPr>
        <w:autoSpaceDE w:val="0"/>
        <w:autoSpaceDN w:val="0"/>
        <w:adjustRightInd w:val="0"/>
        <w:spacing w:after="0" w:line="240" w:lineRule="auto"/>
        <w:ind w:firstLine="709"/>
        <w:jc w:val="both"/>
        <w:rPr>
          <w:rFonts w:ascii="Times New Roman" w:hAnsi="Times New Roman" w:cs="Times New Roman"/>
          <w:sz w:val="28"/>
          <w:szCs w:val="28"/>
        </w:rPr>
      </w:pPr>
    </w:p>
    <w:p w:rsidR="003D1F15" w:rsidRPr="00D5008B" w:rsidRDefault="00146412" w:rsidP="008271A5">
      <w:pPr>
        <w:autoSpaceDE w:val="0"/>
        <w:autoSpaceDN w:val="0"/>
        <w:adjustRightInd w:val="0"/>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У=-0,0242х</w:t>
      </w:r>
      <w:proofErr w:type="gramStart"/>
      <w:r w:rsidR="003D1F15" w:rsidRPr="00D5008B">
        <w:rPr>
          <w:rFonts w:ascii="Times New Roman" w:hAnsi="Times New Roman" w:cs="Times New Roman"/>
          <w:sz w:val="28"/>
          <w:szCs w:val="28"/>
          <w:vertAlign w:val="superscript"/>
        </w:rPr>
        <w:t>2</w:t>
      </w:r>
      <w:proofErr w:type="gramEnd"/>
      <w:r w:rsidR="003D1F15" w:rsidRPr="00D5008B">
        <w:rPr>
          <w:rFonts w:ascii="Times New Roman" w:hAnsi="Times New Roman" w:cs="Times New Roman"/>
          <w:sz w:val="28"/>
          <w:szCs w:val="28"/>
        </w:rPr>
        <w:t xml:space="preserve">+1,5818х-8,87853    </w:t>
      </w: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 xml:space="preserve">                 (</w:t>
      </w:r>
      <w:r w:rsidRPr="00D5008B">
        <w:rPr>
          <w:rFonts w:ascii="Times New Roman" w:hAnsi="Times New Roman" w:cs="Times New Roman"/>
          <w:sz w:val="28"/>
          <w:szCs w:val="28"/>
        </w:rPr>
        <w:t>5</w:t>
      </w:r>
      <w:r w:rsidR="003D1F15" w:rsidRPr="00D5008B">
        <w:rPr>
          <w:rFonts w:ascii="Times New Roman" w:hAnsi="Times New Roman" w:cs="Times New Roman"/>
          <w:sz w:val="28"/>
          <w:szCs w:val="28"/>
        </w:rPr>
        <w:t>)</w:t>
      </w: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 Для увеличения содержания фосфора от 32 до 36 мг/кг (пик) требуется внесение 40 кг аммофоса, что дает повышение прибавки урожая горчицы всего до 1 ц/га, что экономически не оправданно. Поэтому оптимум определяется не по пику, а по уровню, который экономически оправдан.</w:t>
      </w: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Из приведенных </w:t>
      </w:r>
      <w:proofErr w:type="gramStart"/>
      <w:r w:rsidRPr="00D5008B">
        <w:rPr>
          <w:rFonts w:ascii="Times New Roman" w:hAnsi="Times New Roman" w:cs="Times New Roman"/>
          <w:sz w:val="28"/>
          <w:szCs w:val="28"/>
        </w:rPr>
        <w:t>данных</w:t>
      </w:r>
      <w:proofErr w:type="gramEnd"/>
      <w:r w:rsidRPr="00D5008B">
        <w:rPr>
          <w:rFonts w:ascii="Times New Roman" w:hAnsi="Times New Roman" w:cs="Times New Roman"/>
          <w:sz w:val="28"/>
          <w:szCs w:val="28"/>
        </w:rPr>
        <w:t xml:space="preserve"> очевидно, что оптимальный уровень содержания </w:t>
      </w:r>
      <w:r w:rsidRPr="00D5008B">
        <w:rPr>
          <w:rFonts w:ascii="Times New Roman" w:hAnsi="Times New Roman" w:cs="Times New Roman"/>
          <w:sz w:val="28"/>
          <w:szCs w:val="28"/>
          <w:lang w:val="kk-KZ"/>
        </w:rPr>
        <w:t xml:space="preserve">подвижного фосфора </w:t>
      </w:r>
      <w:r w:rsidRPr="00D5008B">
        <w:rPr>
          <w:rFonts w:ascii="Times New Roman" w:hAnsi="Times New Roman" w:cs="Times New Roman"/>
          <w:sz w:val="28"/>
          <w:szCs w:val="28"/>
        </w:rPr>
        <w:t xml:space="preserve">в слое 0-20 см находится на уровне 30-32 мг, что и видно из рисунка 9 по объединенным показателям 2019-2020 гг. В условиях 2021 года, несмотря на засушливый год высокий коэффициент корреляции и высокую прибавку урожая от </w:t>
      </w:r>
      <w:r w:rsidRPr="00D5008B">
        <w:rPr>
          <w:rFonts w:ascii="Times New Roman" w:hAnsi="Times New Roman" w:cs="Times New Roman"/>
          <w:sz w:val="28"/>
          <w:szCs w:val="28"/>
          <w:lang w:val="kk-KZ"/>
        </w:rPr>
        <w:t>Р150 получено также по фону 32 мг</w:t>
      </w:r>
      <w:r w:rsidRPr="00D5008B">
        <w:rPr>
          <w:rFonts w:ascii="Times New Roman" w:hAnsi="Times New Roman" w:cs="Times New Roman"/>
          <w:sz w:val="28"/>
          <w:szCs w:val="28"/>
        </w:rPr>
        <w:t xml:space="preserve"> 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r w:rsidRPr="00D5008B">
        <w:rPr>
          <w:rFonts w:ascii="Times New Roman" w:hAnsi="Times New Roman" w:cs="Times New Roman"/>
          <w:sz w:val="28"/>
          <w:szCs w:val="28"/>
        </w:rPr>
        <w:t>. Уравнение имеет следующий вид:</w:t>
      </w: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p>
    <w:p w:rsidR="003D1F15" w:rsidRPr="00D5008B" w:rsidRDefault="00331F06" w:rsidP="00331F06">
      <w:pPr>
        <w:autoSpaceDE w:val="0"/>
        <w:autoSpaceDN w:val="0"/>
        <w:adjustRightInd w:val="0"/>
        <w:spacing w:after="0" w:line="240" w:lineRule="auto"/>
        <w:ind w:firstLine="709"/>
        <w:jc w:val="center"/>
        <w:rPr>
          <w:rFonts w:ascii="Times New Roman" w:hAnsi="Times New Roman" w:cs="Times New Roman"/>
          <w:sz w:val="28"/>
          <w:szCs w:val="28"/>
        </w:rPr>
      </w:pP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У=-0,0333х</w:t>
      </w:r>
      <w:proofErr w:type="gramStart"/>
      <w:r w:rsidR="003D1F15" w:rsidRPr="00D5008B">
        <w:rPr>
          <w:rFonts w:ascii="Times New Roman" w:hAnsi="Times New Roman" w:cs="Times New Roman"/>
          <w:sz w:val="28"/>
          <w:szCs w:val="28"/>
        </w:rPr>
        <w:t>2</w:t>
      </w:r>
      <w:proofErr w:type="gramEnd"/>
      <w:r w:rsidR="003D1F15" w:rsidRPr="00D5008B">
        <w:rPr>
          <w:rFonts w:ascii="Times New Roman" w:hAnsi="Times New Roman" w:cs="Times New Roman"/>
          <w:sz w:val="28"/>
          <w:szCs w:val="28"/>
        </w:rPr>
        <w:t xml:space="preserve">+2,354-20,276  </w:t>
      </w: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 xml:space="preserve">       </w:t>
      </w: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 xml:space="preserve">        (</w:t>
      </w:r>
      <w:r w:rsidRPr="00D5008B">
        <w:rPr>
          <w:rFonts w:ascii="Times New Roman" w:hAnsi="Times New Roman" w:cs="Times New Roman"/>
          <w:sz w:val="28"/>
          <w:szCs w:val="28"/>
        </w:rPr>
        <w:t>6</w:t>
      </w:r>
      <w:r w:rsidR="003D1F15" w:rsidRPr="00D5008B">
        <w:rPr>
          <w:rFonts w:ascii="Times New Roman" w:hAnsi="Times New Roman" w:cs="Times New Roman"/>
          <w:sz w:val="28"/>
          <w:szCs w:val="28"/>
        </w:rPr>
        <w:t>)</w:t>
      </w: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rPr>
      </w:pPr>
    </w:p>
    <w:p w:rsidR="003D1F15" w:rsidRPr="00D5008B" w:rsidRDefault="003D1F15" w:rsidP="008271A5">
      <w:pPr>
        <w:autoSpaceDE w:val="0"/>
        <w:autoSpaceDN w:val="0"/>
        <w:adjustRightInd w:val="0"/>
        <w:spacing w:after="0" w:line="240" w:lineRule="auto"/>
        <w:ind w:firstLine="709"/>
        <w:jc w:val="both"/>
        <w:rPr>
          <w:rFonts w:ascii="Times New Roman" w:hAnsi="Times New Roman" w:cs="Times New Roman"/>
          <w:sz w:val="28"/>
          <w:szCs w:val="28"/>
          <w:lang w:val="kk-KZ"/>
        </w:rPr>
      </w:pPr>
      <w:r w:rsidRPr="00D5008B">
        <w:rPr>
          <w:rFonts w:ascii="Times New Roman" w:hAnsi="Times New Roman" w:cs="Times New Roman"/>
          <w:sz w:val="28"/>
          <w:szCs w:val="28"/>
        </w:rPr>
        <w:t xml:space="preserve">Уровень 42,7 мг/кг </w:t>
      </w:r>
      <w:r w:rsidRPr="00D5008B">
        <w:rPr>
          <w:rFonts w:ascii="Times New Roman" w:hAnsi="Times New Roman" w:cs="Times New Roman"/>
          <w:sz w:val="28"/>
          <w:szCs w:val="28"/>
          <w:lang w:val="kk-KZ"/>
        </w:rPr>
        <w:t>Р</w:t>
      </w:r>
      <w:r w:rsidRPr="00D5008B">
        <w:rPr>
          <w:rFonts w:ascii="Times New Roman" w:hAnsi="Times New Roman" w:cs="Times New Roman"/>
          <w:sz w:val="28"/>
          <w:szCs w:val="28"/>
          <w:vertAlign w:val="subscript"/>
          <w:lang w:val="kk-KZ"/>
        </w:rPr>
        <w:t>2</w:t>
      </w:r>
      <w:r w:rsidRPr="00D5008B">
        <w:rPr>
          <w:rFonts w:ascii="Times New Roman" w:hAnsi="Times New Roman" w:cs="Times New Roman"/>
          <w:sz w:val="28"/>
          <w:szCs w:val="28"/>
          <w:lang w:val="kk-KZ"/>
        </w:rPr>
        <w:t>О</w:t>
      </w:r>
      <w:r w:rsidRPr="00D5008B">
        <w:rPr>
          <w:rFonts w:ascii="Times New Roman" w:hAnsi="Times New Roman" w:cs="Times New Roman"/>
          <w:sz w:val="28"/>
          <w:szCs w:val="28"/>
          <w:vertAlign w:val="subscript"/>
          <w:lang w:val="kk-KZ"/>
        </w:rPr>
        <w:t>5</w:t>
      </w:r>
      <w:r w:rsidRPr="00D5008B">
        <w:rPr>
          <w:rFonts w:ascii="Times New Roman" w:hAnsi="Times New Roman" w:cs="Times New Roman"/>
          <w:sz w:val="28"/>
          <w:szCs w:val="28"/>
          <w:lang w:val="kk-KZ"/>
        </w:rPr>
        <w:t xml:space="preserve"> в почве, созданный в 2020 г. дозой </w:t>
      </w:r>
      <w:r w:rsidRPr="00D5008B">
        <w:rPr>
          <w:rFonts w:ascii="Times New Roman" w:hAnsi="Times New Roman" w:cs="Times New Roman"/>
          <w:sz w:val="28"/>
          <w:szCs w:val="28"/>
        </w:rPr>
        <w:t xml:space="preserve">Р180 был избыточным для горчицы, несмотря на получение 9,9 ц прибавки урожая, что не окупается затратами по внесению удобрений. Явное снижение урожая и видно на рисунках 7 и 9. Содержание </w:t>
      </w:r>
      <w:r w:rsidRPr="00D5008B">
        <w:rPr>
          <w:rFonts w:ascii="Times New Roman" w:hAnsi="Times New Roman" w:cs="Times New Roman"/>
          <w:sz w:val="28"/>
          <w:szCs w:val="28"/>
          <w:lang w:val="kk-KZ"/>
        </w:rPr>
        <w:t>Р</w:t>
      </w:r>
      <w:r w:rsidRPr="00D5008B">
        <w:rPr>
          <w:rFonts w:ascii="Times New Roman" w:hAnsi="Times New Roman" w:cs="Times New Roman"/>
          <w:sz w:val="28"/>
          <w:szCs w:val="28"/>
          <w:vertAlign w:val="subscript"/>
          <w:lang w:val="kk-KZ"/>
        </w:rPr>
        <w:t>2</w:t>
      </w:r>
      <w:r w:rsidRPr="00D5008B">
        <w:rPr>
          <w:rFonts w:ascii="Times New Roman" w:hAnsi="Times New Roman" w:cs="Times New Roman"/>
          <w:sz w:val="28"/>
          <w:szCs w:val="28"/>
          <w:lang w:val="kk-KZ"/>
        </w:rPr>
        <w:t>О</w:t>
      </w:r>
      <w:r w:rsidRPr="00D5008B">
        <w:rPr>
          <w:rFonts w:ascii="Times New Roman" w:hAnsi="Times New Roman" w:cs="Times New Roman"/>
          <w:sz w:val="28"/>
          <w:szCs w:val="28"/>
          <w:vertAlign w:val="subscript"/>
          <w:lang w:val="kk-KZ"/>
        </w:rPr>
        <w:t>5</w:t>
      </w:r>
      <w:r w:rsidRPr="00D5008B">
        <w:rPr>
          <w:rFonts w:ascii="Times New Roman" w:hAnsi="Times New Roman" w:cs="Times New Roman"/>
          <w:sz w:val="28"/>
          <w:szCs w:val="28"/>
        </w:rPr>
        <w:t xml:space="preserve"> выше 36 мг/кг почвы еще более снижает окупаемость затрат горчицы. В условиях степной зоны 32 мг/кг </w:t>
      </w:r>
      <w:r w:rsidRPr="00D5008B">
        <w:rPr>
          <w:rFonts w:ascii="Times New Roman" w:hAnsi="Times New Roman" w:cs="Times New Roman"/>
          <w:sz w:val="28"/>
          <w:szCs w:val="28"/>
        </w:rPr>
        <w:lastRenderedPageBreak/>
        <w:t xml:space="preserve">следует рассматривать как верхний уровень оптимального содержания </w:t>
      </w:r>
      <w:r w:rsidRPr="00D5008B">
        <w:rPr>
          <w:rFonts w:ascii="Times New Roman" w:hAnsi="Times New Roman" w:cs="Times New Roman"/>
          <w:sz w:val="28"/>
          <w:szCs w:val="28"/>
          <w:lang w:val="kk-KZ"/>
        </w:rPr>
        <w:t>Р</w:t>
      </w:r>
      <w:r w:rsidRPr="00D5008B">
        <w:rPr>
          <w:rFonts w:ascii="Times New Roman" w:hAnsi="Times New Roman" w:cs="Times New Roman"/>
          <w:sz w:val="28"/>
          <w:szCs w:val="28"/>
          <w:vertAlign w:val="subscript"/>
          <w:lang w:val="kk-KZ"/>
        </w:rPr>
        <w:t>2</w:t>
      </w:r>
      <w:r w:rsidRPr="00D5008B">
        <w:rPr>
          <w:rFonts w:ascii="Times New Roman" w:hAnsi="Times New Roman" w:cs="Times New Roman"/>
          <w:sz w:val="28"/>
          <w:szCs w:val="28"/>
          <w:lang w:val="kk-KZ"/>
        </w:rPr>
        <w:t>О</w:t>
      </w:r>
      <w:r w:rsidRPr="00D5008B">
        <w:rPr>
          <w:rFonts w:ascii="Times New Roman" w:hAnsi="Times New Roman" w:cs="Times New Roman"/>
          <w:sz w:val="28"/>
          <w:szCs w:val="28"/>
          <w:vertAlign w:val="subscript"/>
          <w:lang w:val="kk-KZ"/>
        </w:rPr>
        <w:t>5</w:t>
      </w:r>
      <w:r w:rsidRPr="00D5008B">
        <w:rPr>
          <w:rFonts w:ascii="Times New Roman" w:hAnsi="Times New Roman" w:cs="Times New Roman"/>
          <w:sz w:val="28"/>
          <w:szCs w:val="28"/>
          <w:lang w:val="kk-KZ"/>
        </w:rPr>
        <w:t xml:space="preserve"> для горчицы. </w:t>
      </w:r>
    </w:p>
    <w:p w:rsidR="003D1F15" w:rsidRPr="00D5008B" w:rsidRDefault="003D1F1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Оптимум в содержании подвижного фосфора в почве определился на уровне 30-32 мг/кг почвы.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95"/>
      </w:tblGrid>
      <w:tr w:rsidR="003D1F15" w:rsidRPr="00D5008B" w:rsidTr="00BA324E">
        <w:trPr>
          <w:trHeight w:val="4689"/>
        </w:trPr>
        <w:tc>
          <w:tcPr>
            <w:tcW w:w="4775" w:type="dxa"/>
          </w:tcPr>
          <w:p w:rsidR="003D1F15" w:rsidRPr="00D5008B" w:rsidRDefault="003D1F15" w:rsidP="008271A5">
            <w:pPr>
              <w:rPr>
                <w:rFonts w:ascii="Times New Roman" w:hAnsi="Times New Roman" w:cs="Times New Roman"/>
                <w:sz w:val="28"/>
                <w:szCs w:val="28"/>
              </w:rPr>
            </w:pPr>
            <w:r w:rsidRPr="00D5008B">
              <w:rPr>
                <w:rFonts w:ascii="Times New Roman" w:hAnsi="Times New Roman" w:cs="Times New Roman"/>
                <w:noProof/>
                <w:sz w:val="28"/>
                <w:szCs w:val="28"/>
              </w:rPr>
              <w:drawing>
                <wp:inline distT="0" distB="0" distL="0" distR="0" wp14:anchorId="60B3F549" wp14:editId="72D5D41F">
                  <wp:extent cx="2832264" cy="3095846"/>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7495" b="10008"/>
                          <a:stretch/>
                        </pic:blipFill>
                        <pic:spPr bwMode="auto">
                          <a:xfrm>
                            <a:off x="0" y="0"/>
                            <a:ext cx="2859061" cy="3125137"/>
                          </a:xfrm>
                          <a:prstGeom prst="rect">
                            <a:avLst/>
                          </a:prstGeom>
                          <a:ln>
                            <a:noFill/>
                          </a:ln>
                          <a:extLst>
                            <a:ext uri="{53640926-AAD7-44D8-BBD7-CCE9431645EC}">
                              <a14:shadowObscured xmlns:a14="http://schemas.microsoft.com/office/drawing/2010/main"/>
                            </a:ext>
                          </a:extLst>
                        </pic:spPr>
                      </pic:pic>
                    </a:graphicData>
                  </a:graphic>
                </wp:inline>
              </w:drawing>
            </w:r>
          </w:p>
        </w:tc>
        <w:tc>
          <w:tcPr>
            <w:tcW w:w="4795" w:type="dxa"/>
          </w:tcPr>
          <w:p w:rsidR="003D1F15" w:rsidRPr="00D5008B" w:rsidRDefault="003D1F15" w:rsidP="008271A5">
            <w:pPr>
              <w:jc w:val="center"/>
              <w:rPr>
                <w:rFonts w:ascii="Times New Roman" w:hAnsi="Times New Roman" w:cs="Times New Roman"/>
                <w:sz w:val="28"/>
                <w:szCs w:val="28"/>
              </w:rPr>
            </w:pPr>
            <w:r w:rsidRPr="00D5008B">
              <w:rPr>
                <w:rFonts w:ascii="Times New Roman" w:hAnsi="Times New Roman" w:cs="Times New Roman"/>
                <w:noProof/>
                <w:sz w:val="28"/>
                <w:szCs w:val="28"/>
              </w:rPr>
              <w:drawing>
                <wp:inline distT="0" distB="0" distL="0" distR="0" wp14:anchorId="1037AAF7" wp14:editId="42A68964">
                  <wp:extent cx="2691592" cy="3040083"/>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34" b="10226"/>
                          <a:stretch/>
                        </pic:blipFill>
                        <pic:spPr bwMode="auto">
                          <a:xfrm>
                            <a:off x="0" y="0"/>
                            <a:ext cx="2732694" cy="3086507"/>
                          </a:xfrm>
                          <a:prstGeom prst="rect">
                            <a:avLst/>
                          </a:prstGeom>
                          <a:ln>
                            <a:noFill/>
                          </a:ln>
                          <a:extLst>
                            <a:ext uri="{53640926-AAD7-44D8-BBD7-CCE9431645EC}">
                              <a14:shadowObscured xmlns:a14="http://schemas.microsoft.com/office/drawing/2010/main"/>
                            </a:ext>
                          </a:extLst>
                        </pic:spPr>
                      </pic:pic>
                    </a:graphicData>
                  </a:graphic>
                </wp:inline>
              </w:drawing>
            </w:r>
          </w:p>
        </w:tc>
      </w:tr>
      <w:tr w:rsidR="003D1F15" w:rsidRPr="00D5008B" w:rsidTr="00BA324E">
        <w:trPr>
          <w:trHeight w:val="254"/>
        </w:trPr>
        <w:tc>
          <w:tcPr>
            <w:tcW w:w="4775" w:type="dxa"/>
          </w:tcPr>
          <w:p w:rsidR="003D1F15" w:rsidRPr="00D5008B" w:rsidRDefault="003D1F15" w:rsidP="008271A5">
            <w:pPr>
              <w:jc w:val="center"/>
              <w:rPr>
                <w:rFonts w:ascii="Times New Roman" w:hAnsi="Times New Roman" w:cs="Times New Roman"/>
                <w:noProof/>
                <w:sz w:val="28"/>
                <w:szCs w:val="28"/>
              </w:rPr>
            </w:pPr>
            <w:r w:rsidRPr="00D5008B">
              <w:rPr>
                <w:rFonts w:ascii="Times New Roman" w:hAnsi="Times New Roman" w:cs="Times New Roman"/>
                <w:noProof/>
                <w:sz w:val="28"/>
                <w:szCs w:val="28"/>
              </w:rPr>
              <w:t xml:space="preserve">Рисунок 8 – Связь урожайности горчицы сорта Рушена с </w:t>
            </w:r>
            <w:r w:rsidRPr="00D5008B">
              <w:rPr>
                <w:rFonts w:ascii="Times New Roman" w:hAnsi="Times New Roman" w:cs="Times New Roman"/>
                <w:noProof/>
                <w:sz w:val="28"/>
                <w:szCs w:val="28"/>
                <w:lang w:val="en-US"/>
              </w:rPr>
              <w:t>P</w:t>
            </w:r>
            <w:r w:rsidRPr="00D5008B">
              <w:rPr>
                <w:rFonts w:ascii="Times New Roman" w:hAnsi="Times New Roman" w:cs="Times New Roman"/>
                <w:noProof/>
                <w:sz w:val="28"/>
                <w:szCs w:val="28"/>
                <w:vertAlign w:val="subscript"/>
              </w:rPr>
              <w:t>2</w:t>
            </w:r>
            <w:r w:rsidRPr="00D5008B">
              <w:rPr>
                <w:rFonts w:ascii="Times New Roman" w:hAnsi="Times New Roman" w:cs="Times New Roman"/>
                <w:noProof/>
                <w:sz w:val="28"/>
                <w:szCs w:val="28"/>
              </w:rPr>
              <w:t>O</w:t>
            </w:r>
            <w:r w:rsidRPr="00D5008B">
              <w:rPr>
                <w:rFonts w:ascii="Times New Roman" w:hAnsi="Times New Roman" w:cs="Times New Roman"/>
                <w:noProof/>
                <w:sz w:val="28"/>
                <w:szCs w:val="28"/>
                <w:vertAlign w:val="subscript"/>
              </w:rPr>
              <w:t>5</w:t>
            </w:r>
            <w:r w:rsidRPr="00D5008B">
              <w:rPr>
                <w:rFonts w:ascii="Times New Roman" w:hAnsi="Times New Roman" w:cs="Times New Roman"/>
                <w:noProof/>
                <w:sz w:val="28"/>
                <w:szCs w:val="28"/>
              </w:rPr>
              <w:t xml:space="preserve"> в почве, 2021 г., </w:t>
            </w:r>
            <w:r w:rsidRPr="00D5008B">
              <w:rPr>
                <w:rFonts w:ascii="Times New Roman" w:hAnsi="Times New Roman" w:cs="Times New Roman"/>
                <w:noProof/>
                <w:sz w:val="28"/>
                <w:szCs w:val="28"/>
                <w:lang w:val="en-US"/>
              </w:rPr>
              <w:t>R</w:t>
            </w:r>
            <w:r w:rsidRPr="00D5008B">
              <w:rPr>
                <w:rFonts w:ascii="Times New Roman" w:hAnsi="Times New Roman" w:cs="Times New Roman"/>
                <w:noProof/>
                <w:sz w:val="28"/>
                <w:szCs w:val="28"/>
              </w:rPr>
              <w:t>=0,98</w:t>
            </w:r>
          </w:p>
        </w:tc>
        <w:tc>
          <w:tcPr>
            <w:tcW w:w="4795" w:type="dxa"/>
          </w:tcPr>
          <w:p w:rsidR="003D1F15" w:rsidRPr="00D5008B" w:rsidRDefault="003D1F15" w:rsidP="008271A5">
            <w:pPr>
              <w:jc w:val="center"/>
              <w:rPr>
                <w:rFonts w:ascii="Times New Roman" w:hAnsi="Times New Roman" w:cs="Times New Roman"/>
                <w:noProof/>
                <w:sz w:val="28"/>
                <w:szCs w:val="28"/>
              </w:rPr>
            </w:pPr>
            <w:r w:rsidRPr="00D5008B">
              <w:rPr>
                <w:rFonts w:ascii="Times New Roman" w:hAnsi="Times New Roman" w:cs="Times New Roman"/>
                <w:noProof/>
                <w:sz w:val="28"/>
                <w:szCs w:val="28"/>
              </w:rPr>
              <w:t xml:space="preserve">Рисунок 9 – Связь урожайности горчицы сорта Рушена с </w:t>
            </w:r>
            <w:r w:rsidRPr="00D5008B">
              <w:rPr>
                <w:rFonts w:ascii="Times New Roman" w:hAnsi="Times New Roman" w:cs="Times New Roman"/>
                <w:noProof/>
                <w:sz w:val="28"/>
                <w:szCs w:val="28"/>
                <w:lang w:val="en-US"/>
              </w:rPr>
              <w:t>P</w:t>
            </w:r>
            <w:r w:rsidRPr="00D5008B">
              <w:rPr>
                <w:rFonts w:ascii="Times New Roman" w:hAnsi="Times New Roman" w:cs="Times New Roman"/>
                <w:noProof/>
                <w:sz w:val="28"/>
                <w:szCs w:val="28"/>
                <w:vertAlign w:val="subscript"/>
              </w:rPr>
              <w:t>2</w:t>
            </w:r>
            <w:r w:rsidRPr="00D5008B">
              <w:rPr>
                <w:rFonts w:ascii="Times New Roman" w:hAnsi="Times New Roman" w:cs="Times New Roman"/>
                <w:noProof/>
                <w:sz w:val="28"/>
                <w:szCs w:val="28"/>
              </w:rPr>
              <w:t>O</w:t>
            </w:r>
            <w:r w:rsidRPr="00D5008B">
              <w:rPr>
                <w:rFonts w:ascii="Times New Roman" w:hAnsi="Times New Roman" w:cs="Times New Roman"/>
                <w:noProof/>
                <w:sz w:val="28"/>
                <w:szCs w:val="28"/>
                <w:vertAlign w:val="subscript"/>
              </w:rPr>
              <w:t>5</w:t>
            </w:r>
            <w:r w:rsidRPr="00D5008B">
              <w:rPr>
                <w:rFonts w:ascii="Times New Roman" w:hAnsi="Times New Roman" w:cs="Times New Roman"/>
                <w:noProof/>
                <w:sz w:val="28"/>
                <w:szCs w:val="28"/>
              </w:rPr>
              <w:t xml:space="preserve"> в почве, 2019-2021гг., </w:t>
            </w:r>
            <w:r w:rsidRPr="00D5008B">
              <w:rPr>
                <w:rFonts w:ascii="Times New Roman" w:hAnsi="Times New Roman" w:cs="Times New Roman"/>
                <w:noProof/>
                <w:sz w:val="28"/>
                <w:szCs w:val="28"/>
                <w:lang w:val="en-US"/>
              </w:rPr>
              <w:t>R</w:t>
            </w:r>
            <w:r w:rsidRPr="00D5008B">
              <w:rPr>
                <w:rFonts w:ascii="Times New Roman" w:hAnsi="Times New Roman" w:cs="Times New Roman"/>
                <w:noProof/>
                <w:sz w:val="28"/>
                <w:szCs w:val="28"/>
              </w:rPr>
              <w:t>=0,92</w:t>
            </w:r>
          </w:p>
        </w:tc>
      </w:tr>
    </w:tbl>
    <w:p w:rsidR="003D1F15" w:rsidRPr="00D5008B" w:rsidRDefault="003D1F15" w:rsidP="008271A5">
      <w:pPr>
        <w:spacing w:after="0" w:line="240" w:lineRule="auto"/>
        <w:ind w:firstLine="709"/>
        <w:jc w:val="both"/>
        <w:rPr>
          <w:rFonts w:ascii="Times New Roman" w:hAnsi="Times New Roman" w:cs="Times New Roman"/>
          <w:sz w:val="28"/>
          <w:szCs w:val="28"/>
        </w:rPr>
      </w:pPr>
    </w:p>
    <w:p w:rsidR="003D1F15" w:rsidRPr="00D5008B" w:rsidRDefault="003D1F1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При анализе оптимума содержания в почве при выращивании горчицы сорта Профи прослеживается следующим образом.</w:t>
      </w:r>
    </w:p>
    <w:p w:rsidR="003D1F15" w:rsidRPr="00D5008B" w:rsidRDefault="003D1F15" w:rsidP="008271A5">
      <w:pPr>
        <w:spacing w:after="0" w:line="240" w:lineRule="auto"/>
        <w:ind w:firstLine="709"/>
        <w:jc w:val="both"/>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 xml:space="preserve">В благоприятном 2019 году самый высокий урожай горчицы 24,5 ц/га формировался на фоне 34-36 мг </w:t>
      </w:r>
      <w:r w:rsidRPr="00D5008B">
        <w:rPr>
          <w:rFonts w:ascii="Times New Roman" w:hAnsi="Times New Roman" w:cs="Times New Roman"/>
          <w:sz w:val="28"/>
          <w:szCs w:val="28"/>
          <w:lang w:val="kk-KZ"/>
        </w:rPr>
        <w:t>Р</w:t>
      </w:r>
      <w:r w:rsidRPr="00D5008B">
        <w:rPr>
          <w:rFonts w:ascii="Times New Roman" w:hAnsi="Times New Roman" w:cs="Times New Roman"/>
          <w:sz w:val="28"/>
          <w:szCs w:val="28"/>
          <w:vertAlign w:val="subscript"/>
          <w:lang w:val="kk-KZ"/>
        </w:rPr>
        <w:t>2</w:t>
      </w:r>
      <w:r w:rsidRPr="00D5008B">
        <w:rPr>
          <w:rFonts w:ascii="Times New Roman" w:hAnsi="Times New Roman" w:cs="Times New Roman"/>
          <w:sz w:val="28"/>
          <w:szCs w:val="28"/>
          <w:lang w:val="kk-KZ"/>
        </w:rPr>
        <w:t>О</w:t>
      </w:r>
      <w:r w:rsidRPr="00D5008B">
        <w:rPr>
          <w:rFonts w:ascii="Times New Roman" w:hAnsi="Times New Roman" w:cs="Times New Roman"/>
          <w:sz w:val="28"/>
          <w:szCs w:val="28"/>
          <w:vertAlign w:val="subscript"/>
          <w:lang w:val="kk-KZ"/>
        </w:rPr>
        <w:t>5</w:t>
      </w:r>
      <w:r w:rsidRPr="00D5008B">
        <w:rPr>
          <w:rFonts w:ascii="Times New Roman" w:eastAsiaTheme="minorHAnsi" w:hAnsi="Times New Roman" w:cs="Times New Roman"/>
          <w:sz w:val="28"/>
          <w:szCs w:val="28"/>
          <w:lang w:eastAsia="en-US"/>
        </w:rPr>
        <w:t>на кг почвы в слое 0-20 см (рисунок 10). Эта связь подчиняется уравнению:</w:t>
      </w:r>
    </w:p>
    <w:p w:rsidR="003D1F15" w:rsidRPr="00D5008B" w:rsidRDefault="003D1F15" w:rsidP="008271A5">
      <w:pPr>
        <w:spacing w:after="0" w:line="240" w:lineRule="auto"/>
        <w:ind w:firstLine="709"/>
        <w:jc w:val="both"/>
        <w:rPr>
          <w:rFonts w:ascii="Times New Roman" w:eastAsiaTheme="minorHAnsi" w:hAnsi="Times New Roman" w:cs="Times New Roman"/>
          <w:sz w:val="28"/>
          <w:szCs w:val="28"/>
          <w:lang w:eastAsia="en-US"/>
        </w:rPr>
      </w:pPr>
    </w:p>
    <w:p w:rsidR="003D1F15" w:rsidRPr="00D5008B" w:rsidRDefault="00331F06" w:rsidP="008271A5">
      <w:pPr>
        <w:spacing w:after="0" w:line="240" w:lineRule="auto"/>
        <w:jc w:val="center"/>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 xml:space="preserve">                               </w:t>
      </w:r>
      <w:r w:rsidR="003D1F15" w:rsidRPr="00D5008B">
        <w:rPr>
          <w:rFonts w:ascii="Times New Roman" w:eastAsiaTheme="minorHAnsi" w:hAnsi="Times New Roman" w:cs="Times New Roman"/>
          <w:sz w:val="28"/>
          <w:szCs w:val="28"/>
          <w:lang w:eastAsia="en-US"/>
        </w:rPr>
        <w:t>У=-0,0282х</w:t>
      </w:r>
      <w:proofErr w:type="gramStart"/>
      <w:r w:rsidR="003D1F15" w:rsidRPr="00D5008B">
        <w:rPr>
          <w:rFonts w:ascii="Times New Roman" w:eastAsiaTheme="minorHAnsi" w:hAnsi="Times New Roman" w:cs="Times New Roman"/>
          <w:sz w:val="28"/>
          <w:szCs w:val="28"/>
          <w:lang w:eastAsia="en-US"/>
        </w:rPr>
        <w:t>2</w:t>
      </w:r>
      <w:proofErr w:type="gramEnd"/>
      <w:r w:rsidR="003D1F15" w:rsidRPr="00D5008B">
        <w:rPr>
          <w:rFonts w:ascii="Times New Roman" w:eastAsiaTheme="minorHAnsi" w:hAnsi="Times New Roman" w:cs="Times New Roman"/>
          <w:sz w:val="28"/>
          <w:szCs w:val="28"/>
          <w:lang w:eastAsia="en-US"/>
        </w:rPr>
        <w:t xml:space="preserve">+1,9902х-10,489     </w:t>
      </w:r>
      <w:r w:rsidRPr="00D5008B">
        <w:rPr>
          <w:rFonts w:ascii="Times New Roman" w:eastAsiaTheme="minorHAnsi" w:hAnsi="Times New Roman" w:cs="Times New Roman"/>
          <w:sz w:val="28"/>
          <w:szCs w:val="28"/>
          <w:lang w:eastAsia="en-US"/>
        </w:rPr>
        <w:t xml:space="preserve">                                 </w:t>
      </w:r>
      <w:r w:rsidR="003D1F15" w:rsidRPr="00D5008B">
        <w:rPr>
          <w:rFonts w:ascii="Times New Roman" w:eastAsiaTheme="minorHAnsi" w:hAnsi="Times New Roman" w:cs="Times New Roman"/>
          <w:sz w:val="28"/>
          <w:szCs w:val="28"/>
          <w:lang w:eastAsia="en-US"/>
        </w:rPr>
        <w:t xml:space="preserve">         (</w:t>
      </w:r>
      <w:r w:rsidRPr="00D5008B">
        <w:rPr>
          <w:rFonts w:ascii="Times New Roman" w:eastAsiaTheme="minorHAnsi" w:hAnsi="Times New Roman" w:cs="Times New Roman"/>
          <w:sz w:val="28"/>
          <w:szCs w:val="28"/>
          <w:lang w:eastAsia="en-US"/>
        </w:rPr>
        <w:t>7</w:t>
      </w:r>
      <w:r w:rsidR="003D1F15" w:rsidRPr="00D5008B">
        <w:rPr>
          <w:rFonts w:ascii="Times New Roman" w:eastAsiaTheme="minorHAnsi" w:hAnsi="Times New Roman" w:cs="Times New Roman"/>
          <w:sz w:val="28"/>
          <w:szCs w:val="28"/>
          <w:lang w:eastAsia="en-US"/>
        </w:rPr>
        <w:t>)</w:t>
      </w:r>
    </w:p>
    <w:p w:rsidR="003D1F15" w:rsidRPr="00D5008B" w:rsidRDefault="003D1F15" w:rsidP="008271A5">
      <w:pPr>
        <w:spacing w:after="0" w:line="240" w:lineRule="auto"/>
        <w:ind w:firstLine="709"/>
        <w:jc w:val="both"/>
        <w:rPr>
          <w:rFonts w:ascii="Times New Roman" w:eastAsiaTheme="minorHAnsi" w:hAnsi="Times New Roman" w:cs="Times New Roman"/>
          <w:sz w:val="28"/>
          <w:szCs w:val="28"/>
          <w:lang w:eastAsia="en-US"/>
        </w:rPr>
      </w:pPr>
    </w:p>
    <w:p w:rsidR="003D1F15" w:rsidRPr="00D5008B" w:rsidRDefault="003D1F15" w:rsidP="008271A5">
      <w:pPr>
        <w:spacing w:after="0" w:line="240" w:lineRule="auto"/>
        <w:ind w:firstLine="709"/>
        <w:jc w:val="both"/>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 xml:space="preserve">В 2020 году максимальную урожайность формировался на фоне – 32-34  мг </w:t>
      </w:r>
      <w:r w:rsidRPr="00D5008B">
        <w:rPr>
          <w:rFonts w:ascii="Times New Roman" w:hAnsi="Times New Roman" w:cs="Times New Roman"/>
          <w:sz w:val="28"/>
          <w:szCs w:val="28"/>
          <w:lang w:val="kk-KZ"/>
        </w:rPr>
        <w:t>Р</w:t>
      </w:r>
      <w:r w:rsidRPr="00D5008B">
        <w:rPr>
          <w:rFonts w:ascii="Times New Roman" w:hAnsi="Times New Roman" w:cs="Times New Roman"/>
          <w:sz w:val="28"/>
          <w:szCs w:val="28"/>
          <w:vertAlign w:val="subscript"/>
          <w:lang w:val="kk-KZ"/>
        </w:rPr>
        <w:t>2</w:t>
      </w:r>
      <w:r w:rsidRPr="00D5008B">
        <w:rPr>
          <w:rFonts w:ascii="Times New Roman" w:hAnsi="Times New Roman" w:cs="Times New Roman"/>
          <w:sz w:val="28"/>
          <w:szCs w:val="28"/>
          <w:lang w:val="kk-KZ"/>
        </w:rPr>
        <w:t>О</w:t>
      </w:r>
      <w:r w:rsidRPr="00D5008B">
        <w:rPr>
          <w:rFonts w:ascii="Times New Roman" w:hAnsi="Times New Roman" w:cs="Times New Roman"/>
          <w:sz w:val="28"/>
          <w:szCs w:val="28"/>
          <w:vertAlign w:val="subscript"/>
          <w:lang w:val="kk-KZ"/>
        </w:rPr>
        <w:t>5</w:t>
      </w:r>
      <w:r w:rsidRPr="00D5008B">
        <w:rPr>
          <w:rFonts w:ascii="Times New Roman" w:eastAsiaTheme="minorHAnsi" w:hAnsi="Times New Roman" w:cs="Times New Roman"/>
          <w:sz w:val="28"/>
          <w:szCs w:val="28"/>
          <w:lang w:eastAsia="en-US"/>
        </w:rPr>
        <w:t>на кг почвы (r=0,96) (рисунок 11). Эта связь подчиняется уравнению:</w:t>
      </w:r>
    </w:p>
    <w:p w:rsidR="003D1F15" w:rsidRPr="00D5008B" w:rsidRDefault="003D1F15" w:rsidP="008271A5">
      <w:pPr>
        <w:spacing w:after="0" w:line="240" w:lineRule="auto"/>
        <w:ind w:firstLine="709"/>
        <w:jc w:val="both"/>
        <w:rPr>
          <w:rFonts w:ascii="Times New Roman" w:eastAsiaTheme="minorHAnsi" w:hAnsi="Times New Roman" w:cs="Times New Roman"/>
          <w:sz w:val="28"/>
          <w:szCs w:val="28"/>
          <w:lang w:eastAsia="en-US"/>
        </w:rPr>
      </w:pPr>
    </w:p>
    <w:p w:rsidR="003D1F15" w:rsidRPr="00D5008B" w:rsidRDefault="00331F06" w:rsidP="008271A5">
      <w:pPr>
        <w:spacing w:after="0" w:line="240" w:lineRule="auto"/>
        <w:jc w:val="center"/>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 xml:space="preserve">                              </w:t>
      </w:r>
      <w:r w:rsidR="003D1F15" w:rsidRPr="00D5008B">
        <w:rPr>
          <w:rFonts w:ascii="Times New Roman" w:eastAsiaTheme="minorHAnsi" w:hAnsi="Times New Roman" w:cs="Times New Roman"/>
          <w:sz w:val="28"/>
          <w:szCs w:val="28"/>
          <w:lang w:eastAsia="en-US"/>
        </w:rPr>
        <w:t>У=-0,0657х</w:t>
      </w:r>
      <w:proofErr w:type="gramStart"/>
      <w:r w:rsidR="003D1F15" w:rsidRPr="00D5008B">
        <w:rPr>
          <w:rFonts w:ascii="Times New Roman" w:eastAsiaTheme="minorHAnsi" w:hAnsi="Times New Roman" w:cs="Times New Roman"/>
          <w:sz w:val="28"/>
          <w:szCs w:val="28"/>
          <w:lang w:eastAsia="en-US"/>
        </w:rPr>
        <w:t>2</w:t>
      </w:r>
      <w:proofErr w:type="gramEnd"/>
      <w:r w:rsidR="003D1F15" w:rsidRPr="00D5008B">
        <w:rPr>
          <w:rFonts w:ascii="Times New Roman" w:eastAsiaTheme="minorHAnsi" w:hAnsi="Times New Roman" w:cs="Times New Roman"/>
          <w:sz w:val="28"/>
          <w:szCs w:val="28"/>
          <w:lang w:eastAsia="en-US"/>
        </w:rPr>
        <w:t xml:space="preserve">+4,4786х-46,908      </w:t>
      </w:r>
      <w:r w:rsidRPr="00D5008B">
        <w:rPr>
          <w:rFonts w:ascii="Times New Roman" w:eastAsiaTheme="minorHAnsi" w:hAnsi="Times New Roman" w:cs="Times New Roman"/>
          <w:sz w:val="28"/>
          <w:szCs w:val="28"/>
          <w:lang w:eastAsia="en-US"/>
        </w:rPr>
        <w:t xml:space="preserve">     </w:t>
      </w:r>
      <w:r w:rsidR="003D1F15" w:rsidRPr="00D5008B">
        <w:rPr>
          <w:rFonts w:ascii="Times New Roman" w:eastAsiaTheme="minorHAnsi" w:hAnsi="Times New Roman" w:cs="Times New Roman"/>
          <w:sz w:val="28"/>
          <w:szCs w:val="28"/>
          <w:lang w:eastAsia="en-US"/>
        </w:rPr>
        <w:t xml:space="preserve">     </w:t>
      </w:r>
      <w:r w:rsidRPr="00D5008B">
        <w:rPr>
          <w:rFonts w:ascii="Times New Roman" w:eastAsiaTheme="minorHAnsi" w:hAnsi="Times New Roman" w:cs="Times New Roman"/>
          <w:sz w:val="28"/>
          <w:szCs w:val="28"/>
          <w:lang w:eastAsia="en-US"/>
        </w:rPr>
        <w:t xml:space="preserve">                             </w:t>
      </w:r>
      <w:r w:rsidR="003D1F15" w:rsidRPr="00D5008B">
        <w:rPr>
          <w:rFonts w:ascii="Times New Roman" w:eastAsiaTheme="minorHAnsi" w:hAnsi="Times New Roman" w:cs="Times New Roman"/>
          <w:sz w:val="28"/>
          <w:szCs w:val="28"/>
          <w:lang w:eastAsia="en-US"/>
        </w:rPr>
        <w:t xml:space="preserve">  (</w:t>
      </w:r>
      <w:r w:rsidRPr="00D5008B">
        <w:rPr>
          <w:rFonts w:ascii="Times New Roman" w:eastAsiaTheme="minorHAnsi" w:hAnsi="Times New Roman" w:cs="Times New Roman"/>
          <w:sz w:val="28"/>
          <w:szCs w:val="28"/>
          <w:lang w:eastAsia="en-US"/>
        </w:rPr>
        <w:t>8</w:t>
      </w:r>
      <w:r w:rsidR="003D1F15" w:rsidRPr="00D5008B">
        <w:rPr>
          <w:rFonts w:ascii="Times New Roman" w:eastAsiaTheme="minorHAnsi" w:hAnsi="Times New Roman" w:cs="Times New Roman"/>
          <w:sz w:val="28"/>
          <w:szCs w:val="28"/>
          <w:lang w:eastAsia="en-US"/>
        </w:rPr>
        <w:t>)</w:t>
      </w:r>
    </w:p>
    <w:p w:rsidR="003D1F15" w:rsidRPr="00D5008B" w:rsidRDefault="003D1F15" w:rsidP="008271A5">
      <w:pPr>
        <w:spacing w:after="0" w:line="240" w:lineRule="auto"/>
        <w:jc w:val="center"/>
        <w:rPr>
          <w:rFonts w:ascii="Times New Roman" w:eastAsiaTheme="minorHAnsi" w:hAnsi="Times New Roman" w:cs="Times New Roman"/>
          <w:sz w:val="28"/>
          <w:szCs w:val="28"/>
          <w:lang w:eastAsia="en-US"/>
        </w:rPr>
      </w:pPr>
    </w:p>
    <w:p w:rsidR="00331F06" w:rsidRPr="00D5008B" w:rsidRDefault="00331F06" w:rsidP="00331F06">
      <w:pPr>
        <w:spacing w:after="0" w:line="240" w:lineRule="auto"/>
        <w:ind w:firstLine="709"/>
        <w:jc w:val="both"/>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 xml:space="preserve">Высокая корреляционная связь (r=0,93) в 2021 году </w:t>
      </w:r>
      <w:proofErr w:type="gramStart"/>
      <w:r w:rsidRPr="00D5008B">
        <w:rPr>
          <w:rFonts w:ascii="Times New Roman" w:eastAsiaTheme="minorHAnsi" w:hAnsi="Times New Roman" w:cs="Times New Roman"/>
          <w:sz w:val="28"/>
          <w:szCs w:val="28"/>
          <w:lang w:eastAsia="en-US"/>
        </w:rPr>
        <w:t>по этому</w:t>
      </w:r>
      <w:proofErr w:type="gramEnd"/>
      <w:r w:rsidRPr="00D5008B">
        <w:rPr>
          <w:rFonts w:ascii="Times New Roman" w:eastAsiaTheme="minorHAnsi" w:hAnsi="Times New Roman" w:cs="Times New Roman"/>
          <w:sz w:val="28"/>
          <w:szCs w:val="28"/>
          <w:lang w:eastAsia="en-US"/>
        </w:rPr>
        <w:t xml:space="preserve"> же сорту позволила определить оптимальный фон – 30-32 мг </w:t>
      </w:r>
      <w:r w:rsidRPr="00D5008B">
        <w:rPr>
          <w:rFonts w:ascii="Times New Roman" w:hAnsi="Times New Roman" w:cs="Times New Roman"/>
          <w:sz w:val="28"/>
          <w:szCs w:val="28"/>
          <w:lang w:val="kk-KZ"/>
        </w:rPr>
        <w:t>Р</w:t>
      </w:r>
      <w:r w:rsidRPr="00D5008B">
        <w:rPr>
          <w:rFonts w:ascii="Times New Roman" w:hAnsi="Times New Roman" w:cs="Times New Roman"/>
          <w:sz w:val="28"/>
          <w:szCs w:val="28"/>
          <w:vertAlign w:val="subscript"/>
          <w:lang w:val="kk-KZ"/>
        </w:rPr>
        <w:t>2</w:t>
      </w:r>
      <w:r w:rsidRPr="00D5008B">
        <w:rPr>
          <w:rFonts w:ascii="Times New Roman" w:hAnsi="Times New Roman" w:cs="Times New Roman"/>
          <w:sz w:val="28"/>
          <w:szCs w:val="28"/>
          <w:lang w:val="kk-KZ"/>
        </w:rPr>
        <w:t>О</w:t>
      </w:r>
      <w:r w:rsidRPr="00D5008B">
        <w:rPr>
          <w:rFonts w:ascii="Times New Roman" w:hAnsi="Times New Roman" w:cs="Times New Roman"/>
          <w:sz w:val="28"/>
          <w:szCs w:val="28"/>
          <w:vertAlign w:val="subscript"/>
          <w:lang w:val="kk-KZ"/>
        </w:rPr>
        <w:t>5</w:t>
      </w:r>
      <w:r w:rsidRPr="00D5008B">
        <w:rPr>
          <w:rFonts w:ascii="Times New Roman" w:eastAsiaTheme="minorHAnsi" w:hAnsi="Times New Roman" w:cs="Times New Roman"/>
          <w:sz w:val="28"/>
          <w:szCs w:val="28"/>
          <w:lang w:eastAsia="en-US"/>
        </w:rPr>
        <w:t>на кг почвы, где формировалась самая высокая урожайность – 21,5 ц/га (рисунок 12). Эта связь подчиняется уравнению:</w:t>
      </w:r>
    </w:p>
    <w:p w:rsidR="00331F06" w:rsidRPr="00D5008B" w:rsidRDefault="00331F06" w:rsidP="00331F06">
      <w:pPr>
        <w:spacing w:after="0" w:line="240" w:lineRule="auto"/>
        <w:ind w:firstLine="709"/>
        <w:jc w:val="both"/>
        <w:rPr>
          <w:rFonts w:ascii="Times New Roman" w:eastAsiaTheme="minorHAnsi" w:hAnsi="Times New Roman" w:cs="Times New Roman"/>
          <w:sz w:val="28"/>
          <w:szCs w:val="28"/>
          <w:lang w:eastAsia="en-US"/>
        </w:rPr>
      </w:pPr>
    </w:p>
    <w:p w:rsidR="00331F06" w:rsidRPr="00D5008B" w:rsidRDefault="00331F06" w:rsidP="00331F06">
      <w:pPr>
        <w:spacing w:after="0" w:line="240" w:lineRule="auto"/>
        <w:jc w:val="center"/>
        <w:rPr>
          <w:rFonts w:ascii="Times New Roman" w:eastAsiaTheme="minorHAnsi" w:hAnsi="Times New Roman" w:cs="Times New Roman"/>
          <w:sz w:val="28"/>
          <w:szCs w:val="28"/>
          <w:lang w:eastAsia="en-US"/>
        </w:rPr>
      </w:pPr>
      <w:r w:rsidRPr="00D5008B">
        <w:rPr>
          <w:rFonts w:ascii="Times New Roman" w:eastAsiaTheme="minorHAnsi" w:hAnsi="Times New Roman" w:cs="Times New Roman"/>
          <w:sz w:val="28"/>
          <w:szCs w:val="28"/>
          <w:lang w:eastAsia="en-US"/>
        </w:rPr>
        <w:t xml:space="preserve">                               У=-0,0467х</w:t>
      </w:r>
      <w:proofErr w:type="gramStart"/>
      <w:r w:rsidRPr="00D5008B">
        <w:rPr>
          <w:rFonts w:ascii="Times New Roman" w:eastAsiaTheme="minorHAnsi" w:hAnsi="Times New Roman" w:cs="Times New Roman"/>
          <w:sz w:val="28"/>
          <w:szCs w:val="28"/>
          <w:lang w:eastAsia="en-US"/>
        </w:rPr>
        <w:t>2</w:t>
      </w:r>
      <w:proofErr w:type="gramEnd"/>
      <w:r w:rsidRPr="00D5008B">
        <w:rPr>
          <w:rFonts w:ascii="Times New Roman" w:eastAsiaTheme="minorHAnsi" w:hAnsi="Times New Roman" w:cs="Times New Roman"/>
          <w:sz w:val="28"/>
          <w:szCs w:val="28"/>
          <w:lang w:eastAsia="en-US"/>
        </w:rPr>
        <w:t>+2,908-23,655                                                     (9)</w:t>
      </w:r>
    </w:p>
    <w:p w:rsidR="00331F06" w:rsidRPr="00D5008B" w:rsidRDefault="00331F06" w:rsidP="00331F06">
      <w:pPr>
        <w:spacing w:after="0" w:line="240" w:lineRule="auto"/>
        <w:ind w:firstLine="709"/>
        <w:jc w:val="both"/>
        <w:rPr>
          <w:rFonts w:ascii="Times New Roman" w:hAnsi="Times New Roman" w:cs="Times New Roman"/>
          <w:sz w:val="28"/>
          <w:szCs w:val="28"/>
        </w:rPr>
      </w:pPr>
    </w:p>
    <w:p w:rsidR="00331F06" w:rsidRPr="00D5008B" w:rsidRDefault="00331F06" w:rsidP="008271A5">
      <w:pPr>
        <w:spacing w:after="0" w:line="240" w:lineRule="auto"/>
        <w:jc w:val="center"/>
        <w:rPr>
          <w:rFonts w:ascii="Times New Roman" w:eastAsiaTheme="minorHAnsi" w:hAnsi="Times New Roman" w:cs="Times New Roman"/>
          <w:sz w:val="28"/>
          <w:szCs w:val="28"/>
          <w:lang w:eastAsia="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95"/>
      </w:tblGrid>
      <w:tr w:rsidR="003D1F15" w:rsidRPr="00D5008B" w:rsidTr="00BA324E">
        <w:tc>
          <w:tcPr>
            <w:tcW w:w="4775" w:type="dxa"/>
          </w:tcPr>
          <w:p w:rsidR="003D1F15" w:rsidRPr="00D5008B" w:rsidRDefault="003D1F15" w:rsidP="008271A5">
            <w:pPr>
              <w:jc w:val="center"/>
              <w:rPr>
                <w:rFonts w:ascii="Times New Roman" w:hAnsi="Times New Roman" w:cs="Times New Roman"/>
                <w:sz w:val="28"/>
                <w:szCs w:val="28"/>
              </w:rPr>
            </w:pPr>
            <w:r w:rsidRPr="00D5008B">
              <w:rPr>
                <w:rFonts w:ascii="Times New Roman" w:hAnsi="Times New Roman" w:cs="Times New Roman"/>
                <w:noProof/>
                <w:sz w:val="28"/>
                <w:szCs w:val="28"/>
              </w:rPr>
              <w:lastRenderedPageBreak/>
              <w:drawing>
                <wp:inline distT="0" distB="0" distL="0" distR="0" wp14:anchorId="09F19BFF" wp14:editId="14FA30E0">
                  <wp:extent cx="2835910" cy="2771775"/>
                  <wp:effectExtent l="0" t="0" r="254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916" b="10227"/>
                          <a:stretch/>
                        </pic:blipFill>
                        <pic:spPr bwMode="auto">
                          <a:xfrm>
                            <a:off x="0" y="0"/>
                            <a:ext cx="2847480" cy="2783083"/>
                          </a:xfrm>
                          <a:prstGeom prst="rect">
                            <a:avLst/>
                          </a:prstGeom>
                          <a:ln>
                            <a:noFill/>
                          </a:ln>
                          <a:extLst>
                            <a:ext uri="{53640926-AAD7-44D8-BBD7-CCE9431645EC}">
                              <a14:shadowObscured xmlns:a14="http://schemas.microsoft.com/office/drawing/2010/main"/>
                            </a:ext>
                          </a:extLst>
                        </pic:spPr>
                      </pic:pic>
                    </a:graphicData>
                  </a:graphic>
                </wp:inline>
              </w:drawing>
            </w:r>
          </w:p>
        </w:tc>
        <w:tc>
          <w:tcPr>
            <w:tcW w:w="4795" w:type="dxa"/>
          </w:tcPr>
          <w:p w:rsidR="003D1F15" w:rsidRPr="00D5008B" w:rsidRDefault="003D1F15" w:rsidP="008271A5">
            <w:pPr>
              <w:jc w:val="center"/>
              <w:rPr>
                <w:rFonts w:ascii="Times New Roman" w:hAnsi="Times New Roman" w:cs="Times New Roman"/>
                <w:sz w:val="28"/>
                <w:szCs w:val="28"/>
              </w:rPr>
            </w:pPr>
            <w:r w:rsidRPr="00D5008B">
              <w:rPr>
                <w:rFonts w:ascii="Times New Roman" w:hAnsi="Times New Roman" w:cs="Times New Roman"/>
                <w:noProof/>
                <w:sz w:val="28"/>
                <w:szCs w:val="28"/>
              </w:rPr>
              <w:drawing>
                <wp:inline distT="0" distB="0" distL="0" distR="0" wp14:anchorId="5D31AD6E" wp14:editId="55D74DAB">
                  <wp:extent cx="2665095" cy="2771775"/>
                  <wp:effectExtent l="0" t="0" r="190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10562"/>
                          <a:stretch/>
                        </pic:blipFill>
                        <pic:spPr bwMode="auto">
                          <a:xfrm>
                            <a:off x="0" y="0"/>
                            <a:ext cx="2669616" cy="2776477"/>
                          </a:xfrm>
                          <a:prstGeom prst="rect">
                            <a:avLst/>
                          </a:prstGeom>
                          <a:ln>
                            <a:noFill/>
                          </a:ln>
                          <a:extLst>
                            <a:ext uri="{53640926-AAD7-44D8-BBD7-CCE9431645EC}">
                              <a14:shadowObscured xmlns:a14="http://schemas.microsoft.com/office/drawing/2010/main"/>
                            </a:ext>
                          </a:extLst>
                        </pic:spPr>
                      </pic:pic>
                    </a:graphicData>
                  </a:graphic>
                </wp:inline>
              </w:drawing>
            </w:r>
          </w:p>
        </w:tc>
      </w:tr>
      <w:tr w:rsidR="003D1F15" w:rsidRPr="00D5008B" w:rsidTr="00BA324E">
        <w:tc>
          <w:tcPr>
            <w:tcW w:w="4775" w:type="dxa"/>
          </w:tcPr>
          <w:p w:rsidR="003D1F15" w:rsidRPr="00D5008B" w:rsidRDefault="003D1F15" w:rsidP="008271A5">
            <w:pPr>
              <w:jc w:val="center"/>
              <w:rPr>
                <w:rFonts w:ascii="Times New Roman" w:hAnsi="Times New Roman" w:cs="Times New Roman"/>
                <w:noProof/>
                <w:sz w:val="28"/>
                <w:szCs w:val="28"/>
              </w:rPr>
            </w:pPr>
            <w:r w:rsidRPr="00D5008B">
              <w:rPr>
                <w:rFonts w:ascii="Times New Roman" w:hAnsi="Times New Roman" w:cs="Times New Roman"/>
                <w:noProof/>
                <w:sz w:val="28"/>
                <w:szCs w:val="28"/>
              </w:rPr>
              <w:t xml:space="preserve">Рисунок 10 – Связь урожайности горчицы сорта Профи с </w:t>
            </w:r>
            <w:r w:rsidRPr="00D5008B">
              <w:rPr>
                <w:rFonts w:ascii="Times New Roman" w:hAnsi="Times New Roman" w:cs="Times New Roman"/>
                <w:noProof/>
                <w:sz w:val="28"/>
                <w:szCs w:val="28"/>
                <w:lang w:val="en-US"/>
              </w:rPr>
              <w:t>P</w:t>
            </w:r>
            <w:r w:rsidRPr="00D5008B">
              <w:rPr>
                <w:rFonts w:ascii="Times New Roman" w:hAnsi="Times New Roman" w:cs="Times New Roman"/>
                <w:noProof/>
                <w:sz w:val="28"/>
                <w:szCs w:val="28"/>
                <w:vertAlign w:val="subscript"/>
              </w:rPr>
              <w:t>2</w:t>
            </w:r>
            <w:r w:rsidRPr="00D5008B">
              <w:rPr>
                <w:rFonts w:ascii="Times New Roman" w:hAnsi="Times New Roman" w:cs="Times New Roman"/>
                <w:noProof/>
                <w:sz w:val="28"/>
                <w:szCs w:val="28"/>
              </w:rPr>
              <w:t>O</w:t>
            </w:r>
            <w:r w:rsidRPr="00D5008B">
              <w:rPr>
                <w:rFonts w:ascii="Times New Roman" w:hAnsi="Times New Roman" w:cs="Times New Roman"/>
                <w:noProof/>
                <w:sz w:val="28"/>
                <w:szCs w:val="28"/>
                <w:vertAlign w:val="subscript"/>
              </w:rPr>
              <w:t>5</w:t>
            </w:r>
            <w:r w:rsidRPr="00D5008B">
              <w:rPr>
                <w:rFonts w:ascii="Times New Roman" w:hAnsi="Times New Roman" w:cs="Times New Roman"/>
                <w:noProof/>
                <w:sz w:val="28"/>
                <w:szCs w:val="28"/>
              </w:rPr>
              <w:t xml:space="preserve"> в почве, 2019 г., </w:t>
            </w:r>
            <w:r w:rsidRPr="00D5008B">
              <w:rPr>
                <w:rFonts w:ascii="Times New Roman" w:hAnsi="Times New Roman" w:cs="Times New Roman"/>
                <w:noProof/>
                <w:sz w:val="28"/>
                <w:szCs w:val="28"/>
                <w:lang w:val="en-US"/>
              </w:rPr>
              <w:t>R</w:t>
            </w:r>
            <w:r w:rsidRPr="00D5008B">
              <w:rPr>
                <w:rFonts w:ascii="Times New Roman" w:hAnsi="Times New Roman" w:cs="Times New Roman"/>
                <w:noProof/>
                <w:sz w:val="28"/>
                <w:szCs w:val="28"/>
              </w:rPr>
              <w:t>=0,97</w:t>
            </w:r>
          </w:p>
        </w:tc>
        <w:tc>
          <w:tcPr>
            <w:tcW w:w="4795" w:type="dxa"/>
          </w:tcPr>
          <w:p w:rsidR="003D1F15" w:rsidRPr="00D5008B" w:rsidRDefault="003D1F15" w:rsidP="008271A5">
            <w:pPr>
              <w:jc w:val="center"/>
              <w:rPr>
                <w:rFonts w:ascii="Times New Roman" w:hAnsi="Times New Roman" w:cs="Times New Roman"/>
                <w:noProof/>
                <w:sz w:val="28"/>
                <w:szCs w:val="28"/>
              </w:rPr>
            </w:pPr>
            <w:r w:rsidRPr="00D5008B">
              <w:rPr>
                <w:rFonts w:ascii="Times New Roman" w:hAnsi="Times New Roman" w:cs="Times New Roman"/>
                <w:noProof/>
                <w:sz w:val="28"/>
                <w:szCs w:val="28"/>
              </w:rPr>
              <w:t xml:space="preserve">Рисунок 11 – Связь урожайности горчицы сорта Профи с </w:t>
            </w:r>
            <w:r w:rsidRPr="00D5008B">
              <w:rPr>
                <w:rFonts w:ascii="Times New Roman" w:hAnsi="Times New Roman" w:cs="Times New Roman"/>
                <w:noProof/>
                <w:sz w:val="28"/>
                <w:szCs w:val="28"/>
                <w:lang w:val="en-US"/>
              </w:rPr>
              <w:t>P</w:t>
            </w:r>
            <w:r w:rsidRPr="00D5008B">
              <w:rPr>
                <w:rFonts w:ascii="Times New Roman" w:hAnsi="Times New Roman" w:cs="Times New Roman"/>
                <w:noProof/>
                <w:sz w:val="28"/>
                <w:szCs w:val="28"/>
                <w:vertAlign w:val="subscript"/>
              </w:rPr>
              <w:t>2</w:t>
            </w:r>
            <w:r w:rsidRPr="00D5008B">
              <w:rPr>
                <w:rFonts w:ascii="Times New Roman" w:hAnsi="Times New Roman" w:cs="Times New Roman"/>
                <w:noProof/>
                <w:sz w:val="28"/>
                <w:szCs w:val="28"/>
              </w:rPr>
              <w:t>O</w:t>
            </w:r>
            <w:r w:rsidRPr="00D5008B">
              <w:rPr>
                <w:rFonts w:ascii="Times New Roman" w:hAnsi="Times New Roman" w:cs="Times New Roman"/>
                <w:noProof/>
                <w:sz w:val="28"/>
                <w:szCs w:val="28"/>
                <w:vertAlign w:val="subscript"/>
              </w:rPr>
              <w:t>5</w:t>
            </w:r>
            <w:r w:rsidRPr="00D5008B">
              <w:rPr>
                <w:rFonts w:ascii="Times New Roman" w:hAnsi="Times New Roman" w:cs="Times New Roman"/>
                <w:noProof/>
                <w:sz w:val="28"/>
                <w:szCs w:val="28"/>
              </w:rPr>
              <w:t xml:space="preserve"> в почве, 2020 г., </w:t>
            </w:r>
            <w:r w:rsidRPr="00D5008B">
              <w:rPr>
                <w:rFonts w:ascii="Times New Roman" w:hAnsi="Times New Roman" w:cs="Times New Roman"/>
                <w:noProof/>
                <w:sz w:val="28"/>
                <w:szCs w:val="28"/>
                <w:lang w:val="en-US"/>
              </w:rPr>
              <w:t>R</w:t>
            </w:r>
            <w:r w:rsidRPr="00D5008B">
              <w:rPr>
                <w:rFonts w:ascii="Times New Roman" w:hAnsi="Times New Roman" w:cs="Times New Roman"/>
                <w:noProof/>
                <w:sz w:val="28"/>
                <w:szCs w:val="28"/>
              </w:rPr>
              <w:t>=0,96</w:t>
            </w:r>
          </w:p>
        </w:tc>
      </w:tr>
    </w:tbl>
    <w:p w:rsidR="003D1F15" w:rsidRPr="00D5008B" w:rsidRDefault="003D1F15" w:rsidP="008271A5">
      <w:pPr>
        <w:spacing w:after="0" w:line="240" w:lineRule="auto"/>
        <w:jc w:val="center"/>
        <w:rPr>
          <w:rFonts w:ascii="Times New Roman" w:eastAsiaTheme="minorHAnsi" w:hAnsi="Times New Roman" w:cs="Times New Roman"/>
          <w:sz w:val="28"/>
          <w:szCs w:val="28"/>
          <w:lang w:eastAsia="en-US"/>
        </w:rPr>
      </w:pPr>
    </w:p>
    <w:p w:rsidR="003D1F15" w:rsidRPr="00D5008B" w:rsidRDefault="003D1F15" w:rsidP="008271A5">
      <w:pPr>
        <w:pStyle w:val="aa"/>
        <w:shd w:val="clear" w:color="auto" w:fill="FFFFFF"/>
        <w:tabs>
          <w:tab w:val="left" w:pos="426"/>
          <w:tab w:val="left" w:pos="1134"/>
        </w:tabs>
        <w:autoSpaceDE w:val="0"/>
        <w:spacing w:after="0"/>
        <w:ind w:left="0" w:firstLine="709"/>
        <w:jc w:val="both"/>
        <w:rPr>
          <w:rFonts w:cs="Times New Roman"/>
          <w:szCs w:val="28"/>
        </w:rPr>
      </w:pPr>
      <w:r w:rsidRPr="00D5008B">
        <w:rPr>
          <w:rFonts w:cs="Times New Roman"/>
          <w:szCs w:val="28"/>
        </w:rPr>
        <w:t xml:space="preserve">Последнее подтверждается как результатами действия удобрений, о чем сказано выше, так и корреляционно-регрессионным анализом.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95"/>
      </w:tblGrid>
      <w:tr w:rsidR="003D1F15" w:rsidRPr="00D5008B" w:rsidTr="00BA324E">
        <w:tc>
          <w:tcPr>
            <w:tcW w:w="4775" w:type="dxa"/>
          </w:tcPr>
          <w:p w:rsidR="003D1F15" w:rsidRPr="00D5008B" w:rsidRDefault="003D1F15" w:rsidP="008271A5">
            <w:pPr>
              <w:jc w:val="center"/>
              <w:rPr>
                <w:rFonts w:ascii="Times New Roman" w:hAnsi="Times New Roman" w:cs="Times New Roman"/>
                <w:sz w:val="28"/>
                <w:szCs w:val="28"/>
              </w:rPr>
            </w:pPr>
            <w:r w:rsidRPr="00D5008B">
              <w:rPr>
                <w:rFonts w:ascii="Times New Roman" w:hAnsi="Times New Roman" w:cs="Times New Roman"/>
                <w:noProof/>
                <w:sz w:val="28"/>
                <w:szCs w:val="28"/>
              </w:rPr>
              <w:drawing>
                <wp:inline distT="0" distB="0" distL="0" distR="0" wp14:anchorId="3FCB8ADD" wp14:editId="7E9B0FC8">
                  <wp:extent cx="2801620" cy="32419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0680"/>
                          <a:stretch/>
                        </pic:blipFill>
                        <pic:spPr bwMode="auto">
                          <a:xfrm>
                            <a:off x="0" y="0"/>
                            <a:ext cx="2810597" cy="3252352"/>
                          </a:xfrm>
                          <a:prstGeom prst="rect">
                            <a:avLst/>
                          </a:prstGeom>
                          <a:ln>
                            <a:noFill/>
                          </a:ln>
                          <a:extLst>
                            <a:ext uri="{53640926-AAD7-44D8-BBD7-CCE9431645EC}">
                              <a14:shadowObscured xmlns:a14="http://schemas.microsoft.com/office/drawing/2010/main"/>
                            </a:ext>
                          </a:extLst>
                        </pic:spPr>
                      </pic:pic>
                    </a:graphicData>
                  </a:graphic>
                </wp:inline>
              </w:drawing>
            </w:r>
          </w:p>
        </w:tc>
        <w:tc>
          <w:tcPr>
            <w:tcW w:w="4795" w:type="dxa"/>
          </w:tcPr>
          <w:p w:rsidR="003D1F15" w:rsidRPr="00D5008B" w:rsidRDefault="003D1F15" w:rsidP="008271A5">
            <w:pPr>
              <w:jc w:val="center"/>
              <w:rPr>
                <w:rFonts w:ascii="Times New Roman" w:hAnsi="Times New Roman" w:cs="Times New Roman"/>
                <w:sz w:val="28"/>
                <w:szCs w:val="28"/>
              </w:rPr>
            </w:pPr>
            <w:r w:rsidRPr="00D5008B">
              <w:rPr>
                <w:rFonts w:ascii="Times New Roman" w:hAnsi="Times New Roman" w:cs="Times New Roman"/>
                <w:noProof/>
                <w:sz w:val="28"/>
                <w:szCs w:val="28"/>
              </w:rPr>
              <w:drawing>
                <wp:inline distT="0" distB="0" distL="0" distR="0" wp14:anchorId="1DB96125" wp14:editId="6BD09B16">
                  <wp:extent cx="2777490" cy="3230088"/>
                  <wp:effectExtent l="0" t="0" r="381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10474"/>
                          <a:stretch/>
                        </pic:blipFill>
                        <pic:spPr bwMode="auto">
                          <a:xfrm>
                            <a:off x="0" y="0"/>
                            <a:ext cx="2796265" cy="3251922"/>
                          </a:xfrm>
                          <a:prstGeom prst="rect">
                            <a:avLst/>
                          </a:prstGeom>
                          <a:ln>
                            <a:noFill/>
                          </a:ln>
                          <a:extLst>
                            <a:ext uri="{53640926-AAD7-44D8-BBD7-CCE9431645EC}">
                              <a14:shadowObscured xmlns:a14="http://schemas.microsoft.com/office/drawing/2010/main"/>
                            </a:ext>
                          </a:extLst>
                        </pic:spPr>
                      </pic:pic>
                    </a:graphicData>
                  </a:graphic>
                </wp:inline>
              </w:drawing>
            </w:r>
          </w:p>
        </w:tc>
      </w:tr>
      <w:tr w:rsidR="003D1F15" w:rsidRPr="00D5008B" w:rsidTr="00BA324E">
        <w:tc>
          <w:tcPr>
            <w:tcW w:w="4775" w:type="dxa"/>
          </w:tcPr>
          <w:p w:rsidR="003D1F15" w:rsidRPr="00D5008B" w:rsidRDefault="003D1F15" w:rsidP="008271A5">
            <w:pPr>
              <w:jc w:val="center"/>
              <w:rPr>
                <w:rFonts w:ascii="Times New Roman" w:hAnsi="Times New Roman" w:cs="Times New Roman"/>
                <w:noProof/>
                <w:sz w:val="28"/>
                <w:szCs w:val="28"/>
              </w:rPr>
            </w:pPr>
            <w:r w:rsidRPr="00D5008B">
              <w:rPr>
                <w:rFonts w:ascii="Times New Roman" w:hAnsi="Times New Roman" w:cs="Times New Roman"/>
                <w:noProof/>
                <w:sz w:val="28"/>
                <w:szCs w:val="28"/>
              </w:rPr>
              <w:t xml:space="preserve">Рисунок 12 – Связь урожайности горчицы сорта Профи с </w:t>
            </w:r>
            <w:r w:rsidRPr="00D5008B">
              <w:rPr>
                <w:rFonts w:ascii="Times New Roman" w:hAnsi="Times New Roman" w:cs="Times New Roman"/>
                <w:noProof/>
                <w:sz w:val="28"/>
                <w:szCs w:val="28"/>
                <w:lang w:val="en-US"/>
              </w:rPr>
              <w:t>P</w:t>
            </w:r>
            <w:r w:rsidRPr="00D5008B">
              <w:rPr>
                <w:rFonts w:ascii="Times New Roman" w:hAnsi="Times New Roman" w:cs="Times New Roman"/>
                <w:noProof/>
                <w:sz w:val="28"/>
                <w:szCs w:val="28"/>
                <w:vertAlign w:val="subscript"/>
              </w:rPr>
              <w:t>2</w:t>
            </w:r>
            <w:r w:rsidRPr="00D5008B">
              <w:rPr>
                <w:rFonts w:ascii="Times New Roman" w:hAnsi="Times New Roman" w:cs="Times New Roman"/>
                <w:noProof/>
                <w:sz w:val="28"/>
                <w:szCs w:val="28"/>
              </w:rPr>
              <w:t>O</w:t>
            </w:r>
            <w:r w:rsidRPr="00D5008B">
              <w:rPr>
                <w:rFonts w:ascii="Times New Roman" w:hAnsi="Times New Roman" w:cs="Times New Roman"/>
                <w:noProof/>
                <w:sz w:val="28"/>
                <w:szCs w:val="28"/>
                <w:vertAlign w:val="subscript"/>
              </w:rPr>
              <w:t>5</w:t>
            </w:r>
            <w:r w:rsidRPr="00D5008B">
              <w:rPr>
                <w:rFonts w:ascii="Times New Roman" w:hAnsi="Times New Roman" w:cs="Times New Roman"/>
                <w:noProof/>
                <w:sz w:val="28"/>
                <w:szCs w:val="28"/>
              </w:rPr>
              <w:t xml:space="preserve"> в почве, 2021 г., </w:t>
            </w:r>
            <w:r w:rsidRPr="00D5008B">
              <w:rPr>
                <w:rFonts w:ascii="Times New Roman" w:hAnsi="Times New Roman" w:cs="Times New Roman"/>
                <w:noProof/>
                <w:sz w:val="28"/>
                <w:szCs w:val="28"/>
                <w:lang w:val="en-US"/>
              </w:rPr>
              <w:t>R</w:t>
            </w:r>
            <w:r w:rsidRPr="00D5008B">
              <w:rPr>
                <w:rFonts w:ascii="Times New Roman" w:hAnsi="Times New Roman" w:cs="Times New Roman"/>
                <w:noProof/>
                <w:sz w:val="28"/>
                <w:szCs w:val="28"/>
              </w:rPr>
              <w:t>=0,93</w:t>
            </w:r>
          </w:p>
        </w:tc>
        <w:tc>
          <w:tcPr>
            <w:tcW w:w="4795" w:type="dxa"/>
          </w:tcPr>
          <w:p w:rsidR="003D1F15" w:rsidRPr="00D5008B" w:rsidRDefault="003D1F15" w:rsidP="008271A5">
            <w:pPr>
              <w:jc w:val="center"/>
              <w:rPr>
                <w:rFonts w:ascii="Times New Roman" w:hAnsi="Times New Roman" w:cs="Times New Roman"/>
                <w:noProof/>
                <w:sz w:val="28"/>
                <w:szCs w:val="28"/>
              </w:rPr>
            </w:pPr>
            <w:r w:rsidRPr="00D5008B">
              <w:rPr>
                <w:rFonts w:ascii="Times New Roman" w:hAnsi="Times New Roman" w:cs="Times New Roman"/>
                <w:noProof/>
                <w:sz w:val="28"/>
                <w:szCs w:val="28"/>
              </w:rPr>
              <w:t xml:space="preserve">Рисунок 13 – Связь урожайности горчицы сорта Профи с </w:t>
            </w:r>
            <w:r w:rsidRPr="00D5008B">
              <w:rPr>
                <w:rFonts w:ascii="Times New Roman" w:hAnsi="Times New Roman" w:cs="Times New Roman"/>
                <w:noProof/>
                <w:sz w:val="28"/>
                <w:szCs w:val="28"/>
                <w:lang w:val="en-US"/>
              </w:rPr>
              <w:t>P</w:t>
            </w:r>
            <w:r w:rsidRPr="00D5008B">
              <w:rPr>
                <w:rFonts w:ascii="Times New Roman" w:hAnsi="Times New Roman" w:cs="Times New Roman"/>
                <w:noProof/>
                <w:sz w:val="28"/>
                <w:szCs w:val="28"/>
                <w:vertAlign w:val="subscript"/>
              </w:rPr>
              <w:t>2</w:t>
            </w:r>
            <w:r w:rsidRPr="00D5008B">
              <w:rPr>
                <w:rFonts w:ascii="Times New Roman" w:hAnsi="Times New Roman" w:cs="Times New Roman"/>
                <w:noProof/>
                <w:sz w:val="28"/>
                <w:szCs w:val="28"/>
              </w:rPr>
              <w:t>O</w:t>
            </w:r>
            <w:r w:rsidRPr="00D5008B">
              <w:rPr>
                <w:rFonts w:ascii="Times New Roman" w:hAnsi="Times New Roman" w:cs="Times New Roman"/>
                <w:noProof/>
                <w:sz w:val="28"/>
                <w:szCs w:val="28"/>
                <w:vertAlign w:val="subscript"/>
              </w:rPr>
              <w:t>5</w:t>
            </w:r>
            <w:r w:rsidRPr="00D5008B">
              <w:rPr>
                <w:rFonts w:ascii="Times New Roman" w:hAnsi="Times New Roman" w:cs="Times New Roman"/>
                <w:noProof/>
                <w:sz w:val="28"/>
                <w:szCs w:val="28"/>
              </w:rPr>
              <w:t xml:space="preserve"> в почве, 2019-2021гг., </w:t>
            </w:r>
            <w:r w:rsidRPr="00D5008B">
              <w:rPr>
                <w:rFonts w:ascii="Times New Roman" w:hAnsi="Times New Roman" w:cs="Times New Roman"/>
                <w:noProof/>
                <w:sz w:val="28"/>
                <w:szCs w:val="28"/>
                <w:lang w:val="en-US"/>
              </w:rPr>
              <w:t>R</w:t>
            </w:r>
            <w:r w:rsidRPr="00D5008B">
              <w:rPr>
                <w:rFonts w:ascii="Times New Roman" w:hAnsi="Times New Roman" w:cs="Times New Roman"/>
                <w:noProof/>
                <w:sz w:val="28"/>
                <w:szCs w:val="28"/>
              </w:rPr>
              <w:t>=0,85</w:t>
            </w:r>
          </w:p>
        </w:tc>
      </w:tr>
    </w:tbl>
    <w:p w:rsidR="003D1F15" w:rsidRPr="00D5008B" w:rsidRDefault="003D1F15" w:rsidP="008271A5">
      <w:pPr>
        <w:pStyle w:val="aa"/>
        <w:shd w:val="clear" w:color="auto" w:fill="FFFFFF"/>
        <w:tabs>
          <w:tab w:val="left" w:pos="426"/>
          <w:tab w:val="left" w:pos="1134"/>
        </w:tabs>
        <w:autoSpaceDE w:val="0"/>
        <w:spacing w:after="0"/>
        <w:ind w:left="0" w:firstLine="709"/>
        <w:jc w:val="both"/>
        <w:rPr>
          <w:rFonts w:cs="Times New Roman"/>
          <w:szCs w:val="28"/>
        </w:rPr>
      </w:pPr>
    </w:p>
    <w:p w:rsidR="003D1F15" w:rsidRPr="00D5008B" w:rsidRDefault="003D1F15" w:rsidP="008271A5">
      <w:pPr>
        <w:pStyle w:val="aa"/>
        <w:shd w:val="clear" w:color="auto" w:fill="FFFFFF"/>
        <w:tabs>
          <w:tab w:val="left" w:pos="426"/>
          <w:tab w:val="left" w:pos="1134"/>
        </w:tabs>
        <w:autoSpaceDE w:val="0"/>
        <w:spacing w:after="0"/>
        <w:ind w:left="0" w:firstLine="709"/>
        <w:jc w:val="both"/>
        <w:rPr>
          <w:rFonts w:cs="Times New Roman"/>
          <w:szCs w:val="28"/>
        </w:rPr>
      </w:pPr>
      <w:r w:rsidRPr="00D5008B">
        <w:rPr>
          <w:rFonts w:cs="Times New Roman"/>
          <w:szCs w:val="28"/>
        </w:rPr>
        <w:t xml:space="preserve">Определение оптимальных уровней содержания в почве фосфора позволяет с высокой точностью, используя уже известные формулы [10]: </w:t>
      </w:r>
      <w:proofErr w:type="gramStart"/>
      <w:r w:rsidRPr="00D5008B">
        <w:rPr>
          <w:rFonts w:cs="Times New Roman"/>
          <w:szCs w:val="28"/>
        </w:rPr>
        <w:t>Др</w:t>
      </w:r>
      <w:proofErr w:type="gramEnd"/>
      <w:r w:rsidRPr="00D5008B">
        <w:rPr>
          <w:rFonts w:cs="Times New Roman"/>
          <w:szCs w:val="28"/>
        </w:rPr>
        <w:t xml:space="preserve"> = (Р</w:t>
      </w:r>
      <w:r w:rsidR="008723A4" w:rsidRPr="00D5008B">
        <w:rPr>
          <w:rFonts w:cs="Times New Roman"/>
          <w:szCs w:val="28"/>
        </w:rPr>
        <w:t>опт</w:t>
      </w:r>
      <w:r w:rsidRPr="00D5008B">
        <w:rPr>
          <w:rFonts w:cs="Times New Roman"/>
          <w:szCs w:val="28"/>
        </w:rPr>
        <w:t xml:space="preserve"> - </w:t>
      </w:r>
      <w:r w:rsidRPr="00D5008B">
        <w:rPr>
          <w:rFonts w:cs="Times New Roman"/>
          <w:szCs w:val="28"/>
          <w:lang w:val="en-US"/>
        </w:rPr>
        <w:t>P</w:t>
      </w:r>
      <w:r w:rsidRPr="00D5008B">
        <w:rPr>
          <w:rFonts w:cs="Times New Roman"/>
          <w:szCs w:val="28"/>
        </w:rPr>
        <w:t xml:space="preserve">факт)*10, рассчитать дозу удобрений которую необходимо внести что бы создать оптимальные условия минерального питания горчицы для формирования потенциально возможного урожая в складывающихся условиях </w:t>
      </w:r>
      <w:r w:rsidRPr="00D5008B">
        <w:rPr>
          <w:rFonts w:cs="Times New Roman"/>
          <w:szCs w:val="28"/>
        </w:rPr>
        <w:lastRenderedPageBreak/>
        <w:t>увлажнения. При расчете доз удобрений целесообразно использовать нижний предел оптимума.</w:t>
      </w:r>
    </w:p>
    <w:p w:rsidR="003D1F15" w:rsidRPr="00D5008B" w:rsidRDefault="003D1F15" w:rsidP="008271A5">
      <w:pPr>
        <w:pStyle w:val="aa"/>
        <w:shd w:val="clear" w:color="auto" w:fill="FFFFFF"/>
        <w:tabs>
          <w:tab w:val="left" w:pos="426"/>
          <w:tab w:val="left" w:pos="1134"/>
        </w:tabs>
        <w:autoSpaceDE w:val="0"/>
        <w:spacing w:after="0"/>
        <w:ind w:left="0" w:firstLine="709"/>
        <w:jc w:val="both"/>
        <w:rPr>
          <w:rFonts w:cs="Times New Roman"/>
          <w:szCs w:val="28"/>
        </w:rPr>
      </w:pPr>
    </w:p>
    <w:p w:rsidR="008723A4" w:rsidRPr="00D5008B" w:rsidRDefault="000D752E" w:rsidP="008723A4">
      <w:pPr>
        <w:spacing w:after="0" w:line="240" w:lineRule="auto"/>
        <w:ind w:firstLine="540"/>
        <w:jc w:val="center"/>
        <w:outlineLvl w:val="0"/>
        <w:rPr>
          <w:rFonts w:ascii="Times New Roman" w:hAnsi="Times New Roman" w:cs="Times New Roman"/>
          <w:sz w:val="28"/>
          <w:szCs w:val="28"/>
        </w:rPr>
      </w:pPr>
      <w:r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 xml:space="preserve">для горчицы </w:t>
      </w:r>
      <w:proofErr w:type="gramStart"/>
      <w:r w:rsidR="003D1F15" w:rsidRPr="00D5008B">
        <w:rPr>
          <w:rFonts w:ascii="Times New Roman" w:hAnsi="Times New Roman" w:cs="Times New Roman"/>
          <w:sz w:val="28"/>
          <w:szCs w:val="28"/>
        </w:rPr>
        <w:t>Др</w:t>
      </w:r>
      <w:proofErr w:type="gramEnd"/>
      <w:r w:rsidR="003D1F15" w:rsidRPr="00D5008B">
        <w:rPr>
          <w:rFonts w:ascii="Times New Roman" w:hAnsi="Times New Roman" w:cs="Times New Roman"/>
          <w:sz w:val="28"/>
          <w:szCs w:val="28"/>
        </w:rPr>
        <w:t>=(30-32-Рфакт)*10</w:t>
      </w:r>
      <w:r w:rsidR="008723A4" w:rsidRPr="00D5008B">
        <w:rPr>
          <w:rFonts w:ascii="Times New Roman" w:hAnsi="Times New Roman" w:cs="Times New Roman"/>
          <w:sz w:val="28"/>
          <w:szCs w:val="28"/>
        </w:rPr>
        <w:t xml:space="preserve">, </w:t>
      </w:r>
      <w:r w:rsidR="003D1F15" w:rsidRPr="00D5008B">
        <w:rPr>
          <w:rFonts w:ascii="Times New Roman" w:hAnsi="Times New Roman" w:cs="Times New Roman"/>
          <w:sz w:val="28"/>
          <w:szCs w:val="28"/>
        </w:rPr>
        <w:t>где</w:t>
      </w:r>
      <w:r w:rsidRPr="00D5008B">
        <w:rPr>
          <w:rFonts w:ascii="Times New Roman" w:hAnsi="Times New Roman" w:cs="Times New Roman"/>
          <w:sz w:val="28"/>
          <w:szCs w:val="28"/>
        </w:rPr>
        <w:t xml:space="preserve">                                      (10)</w:t>
      </w:r>
    </w:p>
    <w:p w:rsidR="008723A4" w:rsidRPr="00D5008B" w:rsidRDefault="003D1F15" w:rsidP="008723A4">
      <w:pPr>
        <w:spacing w:after="0" w:line="240" w:lineRule="auto"/>
        <w:ind w:firstLine="540"/>
        <w:jc w:val="center"/>
        <w:outlineLvl w:val="0"/>
        <w:rPr>
          <w:rFonts w:ascii="Times New Roman" w:hAnsi="Times New Roman" w:cs="Times New Roman"/>
          <w:sz w:val="28"/>
          <w:szCs w:val="28"/>
        </w:rPr>
      </w:pPr>
      <w:r w:rsidRPr="00D5008B">
        <w:rPr>
          <w:rFonts w:ascii="Times New Roman" w:hAnsi="Times New Roman" w:cs="Times New Roman"/>
          <w:sz w:val="28"/>
          <w:szCs w:val="28"/>
        </w:rPr>
        <w:t xml:space="preserve"> </w:t>
      </w:r>
    </w:p>
    <w:p w:rsidR="003D1F15" w:rsidRPr="00D5008B" w:rsidRDefault="003D1F15" w:rsidP="008723A4">
      <w:pPr>
        <w:spacing w:after="0" w:line="240" w:lineRule="auto"/>
        <w:jc w:val="both"/>
        <w:outlineLvl w:val="0"/>
        <w:rPr>
          <w:rFonts w:ascii="Times New Roman" w:hAnsi="Times New Roman" w:cs="Times New Roman"/>
          <w:sz w:val="28"/>
          <w:szCs w:val="28"/>
        </w:rPr>
      </w:pPr>
      <w:r w:rsidRPr="00D5008B">
        <w:rPr>
          <w:rFonts w:ascii="Times New Roman" w:hAnsi="Times New Roman" w:cs="Times New Roman"/>
          <w:sz w:val="28"/>
          <w:szCs w:val="28"/>
        </w:rPr>
        <w:t>10 - эквивалент фосфорных удобрений на 1 мг/кг 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 xml:space="preserve">5 </w:t>
      </w:r>
      <w:r w:rsidRPr="00D5008B">
        <w:rPr>
          <w:rFonts w:ascii="Times New Roman" w:hAnsi="Times New Roman" w:cs="Times New Roman"/>
          <w:sz w:val="28"/>
          <w:szCs w:val="28"/>
        </w:rPr>
        <w:t>в почве.</w:t>
      </w:r>
    </w:p>
    <w:p w:rsidR="003D1F15" w:rsidRPr="00D5008B" w:rsidRDefault="003D1F15" w:rsidP="008271A5">
      <w:pPr>
        <w:pStyle w:val="aa"/>
        <w:shd w:val="clear" w:color="auto" w:fill="FFFFFF"/>
        <w:tabs>
          <w:tab w:val="left" w:pos="426"/>
          <w:tab w:val="left" w:pos="1134"/>
        </w:tabs>
        <w:autoSpaceDE w:val="0"/>
        <w:spacing w:after="0"/>
        <w:ind w:left="0" w:firstLine="709"/>
        <w:jc w:val="both"/>
        <w:rPr>
          <w:rFonts w:cs="Times New Roman"/>
          <w:szCs w:val="28"/>
        </w:rPr>
      </w:pPr>
    </w:p>
    <w:p w:rsidR="003D1F15" w:rsidRPr="00D5008B" w:rsidRDefault="003D1F15" w:rsidP="00FA1076">
      <w:pPr>
        <w:pStyle w:val="aa"/>
        <w:shd w:val="clear" w:color="auto" w:fill="FFFFFF"/>
        <w:tabs>
          <w:tab w:val="left" w:pos="426"/>
          <w:tab w:val="left" w:pos="1134"/>
        </w:tabs>
        <w:autoSpaceDE w:val="0"/>
        <w:spacing w:after="0"/>
        <w:ind w:left="0" w:firstLine="709"/>
        <w:jc w:val="both"/>
        <w:rPr>
          <w:rFonts w:cs="Times New Roman"/>
          <w:szCs w:val="28"/>
        </w:rPr>
      </w:pPr>
      <w:r w:rsidRPr="00D5008B">
        <w:rPr>
          <w:rFonts w:cs="Times New Roman"/>
          <w:szCs w:val="28"/>
        </w:rPr>
        <w:t>Таким образом, проведенные исследования позволили изучить отношение горчицы к условиям почвенного питания, его отзывчивость на удобрения, определить основные факторы, определяющие их эффективность; установить количественную связь урожайности с основными агрохимическими свойствами почвы и определить их оптимальные параметры, обеспечивающие формирование потенциально возможного урожая в складывающихся условиях увлажнения.</w:t>
      </w:r>
    </w:p>
    <w:p w:rsidR="003D1F15" w:rsidRPr="00D5008B" w:rsidRDefault="003D1F15" w:rsidP="008271A5">
      <w:pPr>
        <w:tabs>
          <w:tab w:val="left" w:pos="0"/>
          <w:tab w:val="left" w:pos="426"/>
          <w:tab w:val="left" w:pos="567"/>
        </w:tabs>
        <w:spacing w:after="0" w:line="240" w:lineRule="auto"/>
        <w:ind w:firstLine="709"/>
        <w:jc w:val="both"/>
        <w:rPr>
          <w:rFonts w:ascii="Times New Roman" w:hAnsi="Times New Roman" w:cs="Times New Roman"/>
          <w:sz w:val="28"/>
          <w:szCs w:val="28"/>
        </w:rPr>
      </w:pPr>
      <w:proofErr w:type="gramStart"/>
      <w:r w:rsidRPr="00D5008B">
        <w:rPr>
          <w:rFonts w:ascii="Times New Roman" w:hAnsi="Times New Roman" w:cs="Times New Roman"/>
          <w:sz w:val="28"/>
          <w:szCs w:val="28"/>
        </w:rPr>
        <w:t xml:space="preserve">В результате проведенных научных исследований определены оптимальные дозы минеральных удобрений при возделывании горчицы в условиях степной зоны Северного Казахстана с целью повышения продуктивности и повышения конкурентоспособности растениеводческой продукции на внутреннем и внешнем рынках. </w:t>
      </w:r>
      <w:proofErr w:type="gramEnd"/>
    </w:p>
    <w:p w:rsidR="003D1F15" w:rsidRPr="00D5008B" w:rsidRDefault="003D1F15" w:rsidP="00FA1076">
      <w:pPr>
        <w:autoSpaceDE w:val="0"/>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Горчица требовательна к условиям минерального питания в почве. Оценка обеспеченности почв доступными формами элементов питания растений имеет огромное значение для выработки наиболее оптимальной системы применения удобрений и получения максимальной экономической отдачи. Поэтому важно дать оценку элементам питания для растений, принимающие участие в основных функциях растительного организма и отметить, что они не все одинаково усваивают их из почвы и удобрений. Это необходимо учитывать при внесении минеральных удобрений.</w:t>
      </w: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3D1F15" w:rsidRPr="00D5008B" w:rsidRDefault="003D1F15" w:rsidP="008271A5">
      <w:pPr>
        <w:spacing w:after="0" w:line="240" w:lineRule="auto"/>
        <w:ind w:firstLine="540"/>
        <w:jc w:val="both"/>
        <w:rPr>
          <w:rFonts w:ascii="Times New Roman" w:hAnsi="Times New Roman" w:cs="Times New Roman"/>
          <w:sz w:val="28"/>
          <w:szCs w:val="28"/>
        </w:rPr>
      </w:pPr>
    </w:p>
    <w:p w:rsidR="00FA1076" w:rsidRPr="00D5008B" w:rsidRDefault="00FA1076" w:rsidP="008271A5">
      <w:pPr>
        <w:spacing w:after="0" w:line="240" w:lineRule="auto"/>
        <w:ind w:firstLine="709"/>
        <w:jc w:val="both"/>
        <w:rPr>
          <w:rFonts w:ascii="Times New Roman" w:eastAsia="Times New Roman" w:hAnsi="Times New Roman" w:cs="Times New Roman"/>
          <w:b/>
          <w:sz w:val="28"/>
          <w:szCs w:val="28"/>
        </w:rPr>
      </w:pPr>
    </w:p>
    <w:p w:rsidR="00FA1076" w:rsidRPr="00D5008B" w:rsidRDefault="00FA1076" w:rsidP="008271A5">
      <w:pPr>
        <w:spacing w:after="0" w:line="240" w:lineRule="auto"/>
        <w:ind w:firstLine="709"/>
        <w:jc w:val="both"/>
        <w:rPr>
          <w:rFonts w:ascii="Times New Roman" w:eastAsia="Times New Roman" w:hAnsi="Times New Roman" w:cs="Times New Roman"/>
          <w:b/>
          <w:sz w:val="28"/>
          <w:szCs w:val="28"/>
        </w:rPr>
      </w:pPr>
    </w:p>
    <w:p w:rsidR="00FA1076" w:rsidRPr="00D5008B" w:rsidRDefault="00FA1076" w:rsidP="008271A5">
      <w:pPr>
        <w:spacing w:after="0" w:line="240" w:lineRule="auto"/>
        <w:ind w:firstLine="709"/>
        <w:jc w:val="both"/>
        <w:rPr>
          <w:rFonts w:ascii="Times New Roman" w:eastAsia="Times New Roman" w:hAnsi="Times New Roman" w:cs="Times New Roman"/>
          <w:b/>
          <w:sz w:val="28"/>
          <w:szCs w:val="28"/>
        </w:rPr>
      </w:pPr>
    </w:p>
    <w:p w:rsidR="00FA1076" w:rsidRPr="00D5008B" w:rsidRDefault="00FA1076" w:rsidP="008271A5">
      <w:pPr>
        <w:spacing w:after="0" w:line="240" w:lineRule="auto"/>
        <w:ind w:firstLine="709"/>
        <w:jc w:val="both"/>
        <w:rPr>
          <w:rFonts w:ascii="Times New Roman" w:eastAsia="Times New Roman" w:hAnsi="Times New Roman" w:cs="Times New Roman"/>
          <w:b/>
          <w:sz w:val="28"/>
          <w:szCs w:val="28"/>
        </w:rPr>
      </w:pPr>
    </w:p>
    <w:p w:rsidR="00FA1076" w:rsidRPr="00D5008B" w:rsidRDefault="00FA1076" w:rsidP="008271A5">
      <w:pPr>
        <w:spacing w:after="0" w:line="240" w:lineRule="auto"/>
        <w:ind w:firstLine="709"/>
        <w:jc w:val="both"/>
        <w:rPr>
          <w:rFonts w:ascii="Times New Roman" w:eastAsia="Times New Roman" w:hAnsi="Times New Roman" w:cs="Times New Roman"/>
          <w:b/>
          <w:sz w:val="28"/>
          <w:szCs w:val="28"/>
        </w:rPr>
      </w:pPr>
    </w:p>
    <w:p w:rsidR="00FA1076" w:rsidRPr="00D5008B" w:rsidRDefault="00FA1076" w:rsidP="008271A5">
      <w:pPr>
        <w:spacing w:after="0" w:line="240" w:lineRule="auto"/>
        <w:ind w:firstLine="709"/>
        <w:jc w:val="both"/>
        <w:rPr>
          <w:rFonts w:ascii="Times New Roman" w:eastAsia="Times New Roman" w:hAnsi="Times New Roman" w:cs="Times New Roman"/>
          <w:b/>
          <w:sz w:val="28"/>
          <w:szCs w:val="28"/>
        </w:rPr>
      </w:pPr>
    </w:p>
    <w:p w:rsidR="00FA1076" w:rsidRPr="00D5008B" w:rsidRDefault="00FA1076" w:rsidP="008271A5">
      <w:pPr>
        <w:spacing w:after="0" w:line="240" w:lineRule="auto"/>
        <w:ind w:firstLine="709"/>
        <w:jc w:val="both"/>
        <w:rPr>
          <w:rFonts w:ascii="Times New Roman" w:eastAsia="Times New Roman" w:hAnsi="Times New Roman" w:cs="Times New Roman"/>
          <w:b/>
          <w:sz w:val="28"/>
          <w:szCs w:val="28"/>
        </w:rPr>
      </w:pPr>
    </w:p>
    <w:p w:rsidR="003D1F15" w:rsidRPr="00D5008B" w:rsidRDefault="003D1F15" w:rsidP="008271A5">
      <w:pPr>
        <w:spacing w:after="0" w:line="240" w:lineRule="auto"/>
        <w:ind w:firstLine="709"/>
        <w:jc w:val="both"/>
        <w:rPr>
          <w:rFonts w:ascii="Times New Roman" w:eastAsia="Times New Roman" w:hAnsi="Times New Roman" w:cs="Times New Roman"/>
          <w:b/>
          <w:sz w:val="28"/>
          <w:szCs w:val="28"/>
          <w:lang w:val="kk-KZ"/>
        </w:rPr>
      </w:pPr>
      <w:r w:rsidRPr="00D5008B">
        <w:rPr>
          <w:rFonts w:ascii="Times New Roman" w:eastAsia="Times New Roman" w:hAnsi="Times New Roman" w:cs="Times New Roman"/>
          <w:b/>
          <w:sz w:val="28"/>
          <w:szCs w:val="28"/>
        </w:rPr>
        <w:lastRenderedPageBreak/>
        <w:t xml:space="preserve">5 ЭКОНОМИЧЕСКАЯ ОЦЕНКА </w:t>
      </w:r>
      <w:proofErr w:type="gramStart"/>
      <w:r w:rsidRPr="00D5008B">
        <w:rPr>
          <w:rFonts w:ascii="Times New Roman" w:eastAsia="Times New Roman" w:hAnsi="Times New Roman" w:cs="Times New Roman"/>
          <w:b/>
          <w:sz w:val="28"/>
          <w:szCs w:val="28"/>
        </w:rPr>
        <w:t xml:space="preserve">ЭФФЕКТИВНОСТИ ПРИЕМОВ ОПТИМИЗАЦИИ УСЛОВИЙ МИНЕРАЛЬНОГО ПИТАНИЯ </w:t>
      </w:r>
      <w:r w:rsidRPr="00D5008B">
        <w:rPr>
          <w:rFonts w:ascii="Times New Roman" w:eastAsia="Times New Roman" w:hAnsi="Times New Roman" w:cs="Times New Roman"/>
          <w:b/>
          <w:sz w:val="28"/>
          <w:szCs w:val="28"/>
          <w:lang w:val="kk-KZ"/>
        </w:rPr>
        <w:t>ГОРЧИЦЫ</w:t>
      </w:r>
      <w:proofErr w:type="gramEnd"/>
    </w:p>
    <w:p w:rsidR="00FA1076" w:rsidRPr="00D5008B" w:rsidRDefault="00FA1076" w:rsidP="008271A5">
      <w:pPr>
        <w:spacing w:after="0" w:line="240" w:lineRule="auto"/>
        <w:ind w:firstLine="709"/>
        <w:jc w:val="both"/>
        <w:rPr>
          <w:rFonts w:ascii="Times New Roman" w:hAnsi="Times New Roman" w:cs="Times New Roman"/>
          <w:sz w:val="28"/>
          <w:szCs w:val="28"/>
        </w:rPr>
      </w:pPr>
    </w:p>
    <w:p w:rsidR="003D1F15" w:rsidRPr="00D5008B" w:rsidRDefault="003D1F1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При изучении того или иного агротехнического приема, наряду с агротехническим эффектом, значение имеет оценка экономической целесообразности его применения. Метод экономической оценки в отличие от агрономической, выражаемой лишь абсолютными натуральными показателями, дает возможность соизмерять стоимость производимой продукции с издержками и на этой основе выявлять наибольший уровень эффекта.</w:t>
      </w:r>
    </w:p>
    <w:p w:rsidR="003D1F15" w:rsidRPr="00D5008B" w:rsidRDefault="003D1F1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Применение удобрений связано с большими затратами средств. В хозяйствах, интенсивно использующих удобрения, затраты на них в структуре себестоимости продукции растениеводства составляют свыше 20-25%. Поэтому вопросы учёта экономической эффективности этих средств имеют большое производственное значение.</w:t>
      </w:r>
    </w:p>
    <w:p w:rsidR="003D1F15" w:rsidRPr="00D5008B" w:rsidRDefault="003D1F15" w:rsidP="008271A5">
      <w:pPr>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rPr>
        <w:t xml:space="preserve"> Выбор показателей в целях наиболее полной оценки экономической эффективности удобрений определяется конкретными задачами исследования. При определении экономической эффективности применения удобрений рекомендуется ограничиваться учётом дополнительно полученной продукции на единицу площади (</w:t>
      </w:r>
      <w:smartTag w:uri="urn:schemas-microsoft-com:office:smarttags" w:element="metricconverter">
        <w:smartTagPr>
          <w:attr w:name="ProductID" w:val="1 га"/>
        </w:smartTagPr>
        <w:r w:rsidRPr="00D5008B">
          <w:rPr>
            <w:rFonts w:ascii="Times New Roman" w:hAnsi="Times New Roman" w:cs="Times New Roman"/>
            <w:sz w:val="28"/>
            <w:szCs w:val="28"/>
          </w:rPr>
          <w:t>1 га</w:t>
        </w:r>
      </w:smartTag>
      <w:r w:rsidRPr="00D5008B">
        <w:rPr>
          <w:rFonts w:ascii="Times New Roman" w:hAnsi="Times New Roman" w:cs="Times New Roman"/>
          <w:sz w:val="28"/>
          <w:szCs w:val="28"/>
        </w:rPr>
        <w:t xml:space="preserve">) и единицу действующего вещества удобрений, дохода на </w:t>
      </w:r>
      <w:smartTag w:uri="urn:schemas-microsoft-com:office:smarttags" w:element="metricconverter">
        <w:smartTagPr>
          <w:attr w:name="ProductID" w:val="1 га"/>
        </w:smartTagPr>
        <w:r w:rsidRPr="00D5008B">
          <w:rPr>
            <w:rFonts w:ascii="Times New Roman" w:hAnsi="Times New Roman" w:cs="Times New Roman"/>
            <w:sz w:val="28"/>
            <w:szCs w:val="28"/>
          </w:rPr>
          <w:t>1 га</w:t>
        </w:r>
      </w:smartTag>
      <w:r w:rsidRPr="00D5008B">
        <w:rPr>
          <w:rFonts w:ascii="Times New Roman" w:hAnsi="Times New Roman" w:cs="Times New Roman"/>
          <w:sz w:val="28"/>
          <w:szCs w:val="28"/>
        </w:rPr>
        <w:t xml:space="preserve"> и 1 тенге затрат, израсходованных на применение удобрений, величиной дохода, полученного с </w:t>
      </w:r>
      <w:smartTag w:uri="urn:schemas-microsoft-com:office:smarttags" w:element="metricconverter">
        <w:smartTagPr>
          <w:attr w:name="ProductID" w:val="1 га"/>
        </w:smartTagPr>
        <w:r w:rsidRPr="00D5008B">
          <w:rPr>
            <w:rFonts w:ascii="Times New Roman" w:hAnsi="Times New Roman" w:cs="Times New Roman"/>
            <w:sz w:val="28"/>
            <w:szCs w:val="28"/>
          </w:rPr>
          <w:t>1 га</w:t>
        </w:r>
      </w:smartTag>
      <w:r w:rsidRPr="00D5008B">
        <w:rPr>
          <w:rFonts w:ascii="Times New Roman" w:hAnsi="Times New Roman" w:cs="Times New Roman"/>
          <w:sz w:val="28"/>
          <w:szCs w:val="28"/>
        </w:rPr>
        <w:t xml:space="preserve"> удобренной площади и рентабельностью.</w:t>
      </w:r>
    </w:p>
    <w:p w:rsidR="003D1F15" w:rsidRPr="00D5008B" w:rsidRDefault="003D1F15" w:rsidP="008271A5">
      <w:pPr>
        <w:autoSpaceDE w:val="0"/>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sz w:val="28"/>
          <w:szCs w:val="28"/>
          <w:shd w:val="clear" w:color="auto" w:fill="FFFFFF"/>
        </w:rPr>
        <w:t xml:space="preserve"> Оптимум определяется не по содержанию подвижного фосфора в почве, где получен максимальный урожай, а по экономическим показателям.</w:t>
      </w:r>
    </w:p>
    <w:p w:rsidR="003D1F15" w:rsidRPr="00D5008B" w:rsidRDefault="003D1F15" w:rsidP="008271A5">
      <w:pPr>
        <w:autoSpaceDE w:val="0"/>
        <w:spacing w:after="0" w:line="240" w:lineRule="auto"/>
        <w:ind w:firstLine="709"/>
        <w:jc w:val="both"/>
        <w:rPr>
          <w:rFonts w:ascii="Times New Roman" w:eastAsia="BatangChe" w:hAnsi="Times New Roman" w:cs="Times New Roman"/>
          <w:sz w:val="28"/>
          <w:szCs w:val="28"/>
        </w:rPr>
      </w:pPr>
      <w:r w:rsidRPr="00D5008B">
        <w:rPr>
          <w:rFonts w:ascii="Times New Roman" w:hAnsi="Times New Roman" w:cs="Times New Roman"/>
          <w:sz w:val="28"/>
          <w:szCs w:val="28"/>
          <w:lang w:val="kk-KZ"/>
        </w:rPr>
        <w:t xml:space="preserve">Расчеты экономической эффективности показали (таблица 26, приложение К), что применение фосфорных удобрений под горчицу высокоокупаемы. </w:t>
      </w:r>
      <w:r w:rsidRPr="00D5008B">
        <w:rPr>
          <w:rFonts w:ascii="Times New Roman" w:eastAsia="BatangChe" w:hAnsi="Times New Roman" w:cs="Times New Roman"/>
          <w:sz w:val="28"/>
          <w:szCs w:val="28"/>
        </w:rPr>
        <w:t>Проведенные исследования показали отзывчивость сортов горчицы на фосфорные удобрения при низком содержании подвижного фосфора в почве. Эффективность применяемых удобрений определяется уровнем содержания элементов питания в почве, условиями влагообеспеченности, температурным режимом и биологическими особенностями сортов горчицы.</w:t>
      </w:r>
    </w:p>
    <w:p w:rsidR="003D1F15" w:rsidRPr="00D5008B" w:rsidRDefault="003D1F15" w:rsidP="008271A5">
      <w:pPr>
        <w:autoSpaceDE w:val="0"/>
        <w:spacing w:after="0" w:line="240" w:lineRule="auto"/>
        <w:ind w:firstLine="709"/>
        <w:jc w:val="both"/>
        <w:rPr>
          <w:rFonts w:ascii="Times New Roman" w:eastAsia="BatangChe" w:hAnsi="Times New Roman" w:cs="Times New Roman"/>
          <w:sz w:val="28"/>
          <w:szCs w:val="28"/>
        </w:rPr>
      </w:pPr>
    </w:p>
    <w:p w:rsidR="003D1F15" w:rsidRPr="00D5008B" w:rsidRDefault="003D1F15"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Таблица 26 – Экономическая эффективность применения удобрений под горчицу (среднее за 2019-2021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0"/>
        <w:gridCol w:w="43"/>
        <w:gridCol w:w="32"/>
        <w:gridCol w:w="1071"/>
        <w:gridCol w:w="26"/>
        <w:gridCol w:w="1800"/>
        <w:gridCol w:w="26"/>
        <w:gridCol w:w="18"/>
        <w:gridCol w:w="1707"/>
        <w:gridCol w:w="28"/>
        <w:gridCol w:w="28"/>
        <w:gridCol w:w="1224"/>
        <w:gridCol w:w="1238"/>
        <w:gridCol w:w="37"/>
        <w:gridCol w:w="1240"/>
      </w:tblGrid>
      <w:tr w:rsidR="003D1F15" w:rsidRPr="00D5008B" w:rsidTr="00BA324E">
        <w:trPr>
          <w:cantSplit/>
          <w:trHeight w:val="1067"/>
        </w:trPr>
        <w:tc>
          <w:tcPr>
            <w:tcW w:w="702" w:type="pct"/>
            <w:gridSpan w:val="2"/>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Доза удобрений, </w:t>
            </w:r>
            <w:proofErr w:type="gramStart"/>
            <w:r w:rsidRPr="00D5008B">
              <w:rPr>
                <w:rFonts w:ascii="Times New Roman" w:hAnsi="Times New Roman" w:cs="Times New Roman"/>
                <w:sz w:val="28"/>
                <w:szCs w:val="28"/>
              </w:rPr>
              <w:t>кг</w:t>
            </w:r>
            <w:proofErr w:type="gramEnd"/>
            <w:r w:rsidRPr="00D5008B">
              <w:rPr>
                <w:rFonts w:ascii="Times New Roman" w:hAnsi="Times New Roman" w:cs="Times New Roman"/>
                <w:sz w:val="28"/>
                <w:szCs w:val="28"/>
              </w:rPr>
              <w:t xml:space="preserve"> д.в./га</w:t>
            </w:r>
          </w:p>
        </w:tc>
        <w:tc>
          <w:tcPr>
            <w:tcW w:w="572" w:type="pct"/>
            <w:gridSpan w:val="3"/>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Прибавка,</w:t>
            </w:r>
          </w:p>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ц/га</w:t>
            </w:r>
          </w:p>
        </w:tc>
        <w:tc>
          <w:tcPr>
            <w:tcW w:w="935" w:type="pct"/>
            <w:gridSpan w:val="3"/>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Стоимость</w:t>
            </w:r>
          </w:p>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дополнительно</w:t>
            </w:r>
          </w:p>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полученной</w:t>
            </w:r>
          </w:p>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продукции, тг</w:t>
            </w:r>
          </w:p>
        </w:tc>
        <w:tc>
          <w:tcPr>
            <w:tcW w:w="866"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Затраты</w:t>
            </w:r>
          </w:p>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на удобрения,</w:t>
            </w:r>
          </w:p>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тг/га</w:t>
            </w:r>
          </w:p>
        </w:tc>
        <w:tc>
          <w:tcPr>
            <w:tcW w:w="647" w:type="pct"/>
            <w:gridSpan w:val="3"/>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Чистый</w:t>
            </w:r>
          </w:p>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доход, тг/га</w:t>
            </w:r>
          </w:p>
        </w:tc>
        <w:tc>
          <w:tcPr>
            <w:tcW w:w="646" w:type="pct"/>
            <w:gridSpan w:val="2"/>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Окупаемость</w:t>
            </w:r>
          </w:p>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затрат, тг</w:t>
            </w:r>
          </w:p>
        </w:tc>
        <w:tc>
          <w:tcPr>
            <w:tcW w:w="631" w:type="pct"/>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Рентабельность, %</w:t>
            </w:r>
          </w:p>
        </w:tc>
      </w:tr>
      <w:tr w:rsidR="003D1F15" w:rsidRPr="00D5008B" w:rsidTr="00BA324E">
        <w:tc>
          <w:tcPr>
            <w:tcW w:w="5000" w:type="pct"/>
            <w:gridSpan w:val="15"/>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Сорт </w:t>
            </w:r>
            <w:proofErr w:type="gramStart"/>
            <w:r w:rsidRPr="00D5008B">
              <w:rPr>
                <w:rFonts w:ascii="Times New Roman" w:hAnsi="Times New Roman" w:cs="Times New Roman"/>
                <w:bCs/>
                <w:sz w:val="28"/>
                <w:szCs w:val="28"/>
              </w:rPr>
              <w:t>Рушена</w:t>
            </w:r>
            <w:proofErr w:type="gramEnd"/>
          </w:p>
        </w:tc>
      </w:tr>
      <w:tr w:rsidR="003D1F15" w:rsidRPr="00D5008B" w:rsidTr="00BA324E">
        <w:tblPrEx>
          <w:tblLook w:val="01E0" w:firstRow="1" w:lastRow="1" w:firstColumn="1" w:lastColumn="1" w:noHBand="0" w:noVBand="0"/>
        </w:tblPrEx>
        <w:tc>
          <w:tcPr>
            <w:tcW w:w="718" w:type="pct"/>
            <w:gridSpan w:val="3"/>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pStyle w:val="af0"/>
              <w:ind w:firstLine="0"/>
              <w:jc w:val="both"/>
              <w:rPr>
                <w:szCs w:val="28"/>
                <w:lang w:val="en-US"/>
              </w:rPr>
            </w:pPr>
            <w:r w:rsidRPr="00D5008B">
              <w:rPr>
                <w:szCs w:val="28"/>
              </w:rPr>
              <w:t>N30</w:t>
            </w:r>
          </w:p>
        </w:tc>
        <w:tc>
          <w:tcPr>
            <w:tcW w:w="556" w:type="pct"/>
            <w:gridSpan w:val="2"/>
            <w:tcBorders>
              <w:top w:val="single" w:sz="4" w:space="0" w:color="auto"/>
              <w:left w:val="single" w:sz="4" w:space="0" w:color="auto"/>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spacing w:val="6"/>
                <w:sz w:val="28"/>
                <w:szCs w:val="28"/>
              </w:rPr>
            </w:pPr>
            <w:r w:rsidRPr="00D5008B">
              <w:rPr>
                <w:rFonts w:ascii="Times New Roman" w:hAnsi="Times New Roman" w:cs="Times New Roman"/>
                <w:sz w:val="28"/>
                <w:szCs w:val="28"/>
              </w:rPr>
              <w:t>0,4</w:t>
            </w:r>
          </w:p>
        </w:tc>
        <w:tc>
          <w:tcPr>
            <w:tcW w:w="926"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10400</w:t>
            </w:r>
          </w:p>
        </w:tc>
        <w:tc>
          <w:tcPr>
            <w:tcW w:w="889" w:type="pct"/>
            <w:gridSpan w:val="3"/>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7872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2528</w:t>
            </w:r>
          </w:p>
        </w:tc>
        <w:tc>
          <w:tcPr>
            <w:tcW w:w="628" w:type="pct"/>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32</w:t>
            </w:r>
          </w:p>
        </w:tc>
      </w:tr>
      <w:tr w:rsidR="003D1F15" w:rsidRPr="00D5008B" w:rsidTr="00BA324E">
        <w:tblPrEx>
          <w:tblLook w:val="01E0" w:firstRow="1" w:lastRow="1" w:firstColumn="1" w:lastColumn="1" w:noHBand="0" w:noVBand="0"/>
        </w:tblPrEx>
        <w:tc>
          <w:tcPr>
            <w:tcW w:w="718" w:type="pct"/>
            <w:gridSpan w:val="3"/>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pStyle w:val="af0"/>
              <w:ind w:firstLine="0"/>
              <w:jc w:val="both"/>
              <w:rPr>
                <w:szCs w:val="28"/>
                <w:lang w:val="en-US"/>
              </w:rPr>
            </w:pPr>
            <w:r w:rsidRPr="00D5008B">
              <w:rPr>
                <w:szCs w:val="28"/>
                <w:lang w:val="en-US"/>
              </w:rPr>
              <w:t>N60</w:t>
            </w:r>
          </w:p>
        </w:tc>
        <w:tc>
          <w:tcPr>
            <w:tcW w:w="556" w:type="pct"/>
            <w:gridSpan w:val="2"/>
            <w:tcBorders>
              <w:top w:val="single" w:sz="4" w:space="0" w:color="auto"/>
              <w:left w:val="single" w:sz="4" w:space="0" w:color="auto"/>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spacing w:val="6"/>
                <w:sz w:val="28"/>
                <w:szCs w:val="28"/>
              </w:rPr>
            </w:pPr>
            <w:r w:rsidRPr="00D5008B">
              <w:rPr>
                <w:rFonts w:ascii="Times New Roman" w:hAnsi="Times New Roman" w:cs="Times New Roman"/>
                <w:sz w:val="28"/>
                <w:szCs w:val="28"/>
              </w:rPr>
              <w:t>0,6</w:t>
            </w:r>
          </w:p>
        </w:tc>
        <w:tc>
          <w:tcPr>
            <w:tcW w:w="926"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15600</w:t>
            </w:r>
          </w:p>
        </w:tc>
        <w:tc>
          <w:tcPr>
            <w:tcW w:w="889" w:type="pct"/>
            <w:gridSpan w:val="3"/>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15360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240</w:t>
            </w:r>
          </w:p>
        </w:tc>
        <w:tc>
          <w:tcPr>
            <w:tcW w:w="628" w:type="pct"/>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w:t>
            </w:r>
          </w:p>
        </w:tc>
      </w:tr>
      <w:tr w:rsidR="003D1F15" w:rsidRPr="00D5008B" w:rsidTr="00BA324E">
        <w:tblPrEx>
          <w:tblLook w:val="01E0" w:firstRow="1" w:lastRow="1" w:firstColumn="1" w:lastColumn="1" w:noHBand="0" w:noVBand="0"/>
        </w:tblPrEx>
        <w:tc>
          <w:tcPr>
            <w:tcW w:w="718" w:type="pct"/>
            <w:gridSpan w:val="3"/>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pStyle w:val="af0"/>
              <w:ind w:firstLine="0"/>
              <w:jc w:val="both"/>
              <w:rPr>
                <w:szCs w:val="28"/>
                <w:lang w:val="en-US"/>
              </w:rPr>
            </w:pPr>
            <w:r w:rsidRPr="00D5008B">
              <w:rPr>
                <w:szCs w:val="28"/>
              </w:rPr>
              <w:t>Р60</w:t>
            </w:r>
          </w:p>
        </w:tc>
        <w:tc>
          <w:tcPr>
            <w:tcW w:w="556" w:type="pct"/>
            <w:gridSpan w:val="2"/>
            <w:tcBorders>
              <w:top w:val="single" w:sz="4" w:space="0" w:color="auto"/>
              <w:left w:val="single" w:sz="4" w:space="0" w:color="auto"/>
              <w:bottom w:val="single" w:sz="4" w:space="0" w:color="auto"/>
              <w:right w:val="single" w:sz="4" w:space="0" w:color="auto"/>
            </w:tcBorders>
          </w:tcPr>
          <w:p w:rsidR="003D1F15" w:rsidRPr="00D5008B" w:rsidRDefault="003D1F15" w:rsidP="008271A5">
            <w:pPr>
              <w:spacing w:after="0" w:line="240" w:lineRule="auto"/>
              <w:jc w:val="center"/>
              <w:rPr>
                <w:rFonts w:ascii="Times New Roman" w:hAnsi="Times New Roman" w:cs="Times New Roman"/>
                <w:spacing w:val="6"/>
                <w:sz w:val="28"/>
                <w:szCs w:val="28"/>
              </w:rPr>
            </w:pPr>
            <w:r w:rsidRPr="00D5008B">
              <w:rPr>
                <w:rFonts w:ascii="Times New Roman" w:hAnsi="Times New Roman" w:cs="Times New Roman"/>
                <w:sz w:val="28"/>
                <w:szCs w:val="28"/>
              </w:rPr>
              <w:t>4,2</w:t>
            </w:r>
          </w:p>
        </w:tc>
        <w:tc>
          <w:tcPr>
            <w:tcW w:w="926"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109200</w:t>
            </w:r>
          </w:p>
        </w:tc>
        <w:tc>
          <w:tcPr>
            <w:tcW w:w="889" w:type="pct"/>
            <w:gridSpan w:val="3"/>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21840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87360</w:t>
            </w:r>
          </w:p>
        </w:tc>
        <w:tc>
          <w:tcPr>
            <w:tcW w:w="628" w:type="pct"/>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5,0</w:t>
            </w:r>
          </w:p>
        </w:tc>
        <w:tc>
          <w:tcPr>
            <w:tcW w:w="649" w:type="pct"/>
            <w:gridSpan w:val="2"/>
            <w:tcBorders>
              <w:top w:val="single" w:sz="4" w:space="0" w:color="auto"/>
              <w:left w:val="single" w:sz="4" w:space="0" w:color="auto"/>
              <w:bottom w:val="single" w:sz="4" w:space="0" w:color="auto"/>
              <w:right w:val="single" w:sz="4" w:space="0" w:color="auto"/>
            </w:tcBorders>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400</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sz w:val="28"/>
                <w:szCs w:val="28"/>
              </w:rPr>
              <w:lastRenderedPageBreak/>
              <w:t>Р90</w:t>
            </w:r>
          </w:p>
        </w:tc>
        <w:tc>
          <w:tcPr>
            <w:tcW w:w="556" w:type="pct"/>
            <w:gridSpan w:val="2"/>
          </w:tcPr>
          <w:p w:rsidR="003D1F15" w:rsidRPr="00D5008B" w:rsidRDefault="003D1F15" w:rsidP="008271A5">
            <w:pPr>
              <w:spacing w:after="0" w:line="240" w:lineRule="auto"/>
              <w:jc w:val="center"/>
              <w:rPr>
                <w:rFonts w:ascii="Times New Roman" w:hAnsi="Times New Roman" w:cs="Times New Roman"/>
                <w:spacing w:val="6"/>
                <w:sz w:val="28"/>
                <w:szCs w:val="28"/>
              </w:rPr>
            </w:pPr>
            <w:r w:rsidRPr="00D5008B">
              <w:rPr>
                <w:rFonts w:ascii="Times New Roman" w:hAnsi="Times New Roman" w:cs="Times New Roman"/>
                <w:sz w:val="28"/>
                <w:szCs w:val="28"/>
              </w:rPr>
              <w:t>5,7</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148200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33600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114600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4,4</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341</w:t>
            </w:r>
          </w:p>
        </w:tc>
      </w:tr>
      <w:tr w:rsidR="003D1F15" w:rsidRPr="00D5008B" w:rsidTr="00BA324E">
        <w:tc>
          <w:tcPr>
            <w:tcW w:w="718" w:type="pct"/>
            <w:gridSpan w:val="3"/>
            <w:vAlign w:val="center"/>
          </w:tcPr>
          <w:p w:rsidR="003D1F15" w:rsidRPr="00D5008B" w:rsidRDefault="003D1F15" w:rsidP="008271A5">
            <w:pPr>
              <w:pStyle w:val="af0"/>
              <w:ind w:firstLine="0"/>
              <w:jc w:val="both"/>
              <w:rPr>
                <w:szCs w:val="28"/>
                <w:lang w:val="en-US"/>
              </w:rPr>
            </w:pPr>
            <w:r w:rsidRPr="00D5008B">
              <w:rPr>
                <w:szCs w:val="28"/>
              </w:rPr>
              <w:t>Р120</w:t>
            </w:r>
          </w:p>
        </w:tc>
        <w:tc>
          <w:tcPr>
            <w:tcW w:w="556" w:type="pct"/>
            <w:gridSpan w:val="2"/>
          </w:tcPr>
          <w:p w:rsidR="003D1F15" w:rsidRPr="00D5008B" w:rsidRDefault="003D1F15" w:rsidP="008271A5">
            <w:pPr>
              <w:spacing w:after="0" w:line="240" w:lineRule="auto"/>
              <w:jc w:val="center"/>
              <w:rPr>
                <w:rFonts w:ascii="Times New Roman" w:hAnsi="Times New Roman" w:cs="Times New Roman"/>
                <w:spacing w:val="6"/>
                <w:sz w:val="28"/>
                <w:szCs w:val="28"/>
              </w:rPr>
            </w:pPr>
            <w:r w:rsidRPr="00D5008B">
              <w:rPr>
                <w:rFonts w:ascii="Times New Roman" w:hAnsi="Times New Roman" w:cs="Times New Roman"/>
                <w:sz w:val="28"/>
                <w:szCs w:val="28"/>
              </w:rPr>
              <w:t>5,7</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148200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43680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104520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3,4</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239</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P150</w:t>
            </w:r>
          </w:p>
        </w:tc>
        <w:tc>
          <w:tcPr>
            <w:tcW w:w="556" w:type="pct"/>
            <w:gridSpan w:val="2"/>
          </w:tcPr>
          <w:p w:rsidR="003D1F15" w:rsidRPr="00D5008B" w:rsidRDefault="003D1F15" w:rsidP="008271A5">
            <w:pPr>
              <w:spacing w:after="0" w:line="240" w:lineRule="auto"/>
              <w:jc w:val="center"/>
              <w:rPr>
                <w:rFonts w:ascii="Times New Roman" w:hAnsi="Times New Roman" w:cs="Times New Roman"/>
                <w:spacing w:val="6"/>
                <w:sz w:val="28"/>
                <w:szCs w:val="28"/>
              </w:rPr>
            </w:pPr>
            <w:r w:rsidRPr="00D5008B">
              <w:rPr>
                <w:rFonts w:ascii="Times New Roman" w:hAnsi="Times New Roman" w:cs="Times New Roman"/>
                <w:sz w:val="28"/>
                <w:szCs w:val="28"/>
              </w:rPr>
              <w:t>6,6</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171600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46200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125400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271</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P180</w:t>
            </w:r>
          </w:p>
        </w:tc>
        <w:tc>
          <w:tcPr>
            <w:tcW w:w="556" w:type="pct"/>
            <w:gridSpan w:val="2"/>
          </w:tcPr>
          <w:p w:rsidR="003D1F15" w:rsidRPr="00D5008B" w:rsidRDefault="003D1F15" w:rsidP="008271A5">
            <w:pPr>
              <w:spacing w:after="0" w:line="240" w:lineRule="auto"/>
              <w:jc w:val="center"/>
              <w:rPr>
                <w:rFonts w:ascii="Times New Roman" w:hAnsi="Times New Roman" w:cs="Times New Roman"/>
                <w:spacing w:val="6"/>
                <w:sz w:val="28"/>
                <w:szCs w:val="28"/>
              </w:rPr>
            </w:pPr>
            <w:r w:rsidRPr="00D5008B">
              <w:rPr>
                <w:rFonts w:ascii="Times New Roman" w:hAnsi="Times New Roman" w:cs="Times New Roman"/>
                <w:sz w:val="28"/>
                <w:szCs w:val="28"/>
              </w:rPr>
              <w:t>7</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182000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65520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116480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2,8</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178</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P210</w:t>
            </w:r>
          </w:p>
        </w:tc>
        <w:tc>
          <w:tcPr>
            <w:tcW w:w="556" w:type="pct"/>
            <w:gridSpan w:val="2"/>
          </w:tcPr>
          <w:p w:rsidR="003D1F15" w:rsidRPr="00D5008B" w:rsidRDefault="003D1F15" w:rsidP="008271A5">
            <w:pPr>
              <w:spacing w:after="0" w:line="240" w:lineRule="auto"/>
              <w:jc w:val="center"/>
              <w:rPr>
                <w:rFonts w:ascii="Times New Roman" w:hAnsi="Times New Roman" w:cs="Times New Roman"/>
                <w:sz w:val="28"/>
                <w:szCs w:val="28"/>
                <w:lang w:eastAsia="ko-KR"/>
              </w:rPr>
            </w:pPr>
            <w:r w:rsidRPr="00D5008B">
              <w:rPr>
                <w:rFonts w:ascii="Times New Roman" w:hAnsi="Times New Roman" w:cs="Times New Roman"/>
                <w:sz w:val="28"/>
                <w:szCs w:val="28"/>
              </w:rPr>
              <w:t>4,3</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111800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77280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34520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45</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P90N30</w:t>
            </w:r>
          </w:p>
        </w:tc>
        <w:tc>
          <w:tcPr>
            <w:tcW w:w="556" w:type="pct"/>
            <w:gridSpan w:val="2"/>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11,8</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306800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41472</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265328</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7,4</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640</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bCs/>
                <w:sz w:val="28"/>
                <w:szCs w:val="28"/>
              </w:rPr>
              <w:t>P60N60</w:t>
            </w:r>
          </w:p>
        </w:tc>
        <w:tc>
          <w:tcPr>
            <w:tcW w:w="556" w:type="pct"/>
            <w:gridSpan w:val="2"/>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9,1</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236600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37200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199400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6,4</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536</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bCs/>
                <w:sz w:val="28"/>
                <w:szCs w:val="28"/>
                <w:lang w:val="en-US"/>
              </w:rPr>
              <w:t>P120N60</w:t>
            </w:r>
          </w:p>
        </w:tc>
        <w:tc>
          <w:tcPr>
            <w:tcW w:w="556" w:type="pct"/>
            <w:gridSpan w:val="2"/>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9,8</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254800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151560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103240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68</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bCs/>
                <w:sz w:val="28"/>
                <w:szCs w:val="28"/>
                <w:lang w:val="en-US"/>
              </w:rPr>
              <w:t>P120N90</w:t>
            </w:r>
          </w:p>
        </w:tc>
        <w:tc>
          <w:tcPr>
            <w:tcW w:w="556" w:type="pct"/>
            <w:gridSpan w:val="2"/>
          </w:tcPr>
          <w:p w:rsidR="003D1F15" w:rsidRPr="00D5008B" w:rsidRDefault="003D1F15" w:rsidP="008271A5">
            <w:pPr>
              <w:spacing w:after="0" w:line="240" w:lineRule="auto"/>
              <w:jc w:val="center"/>
              <w:rPr>
                <w:rFonts w:ascii="Times New Roman" w:hAnsi="Times New Roman" w:cs="Times New Roman"/>
                <w:sz w:val="28"/>
                <w:szCs w:val="28"/>
                <w:lang w:eastAsia="ko-KR"/>
              </w:rPr>
            </w:pPr>
            <w:r w:rsidRPr="00D5008B">
              <w:rPr>
                <w:rFonts w:ascii="Times New Roman" w:hAnsi="Times New Roman" w:cs="Times New Roman"/>
                <w:sz w:val="28"/>
                <w:szCs w:val="28"/>
              </w:rPr>
              <w:t>4</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104000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67680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36320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54</w:t>
            </w:r>
          </w:p>
        </w:tc>
      </w:tr>
      <w:tr w:rsidR="003D1F15" w:rsidRPr="00D5008B" w:rsidTr="00BA324E">
        <w:tc>
          <w:tcPr>
            <w:tcW w:w="718" w:type="pct"/>
            <w:gridSpan w:val="3"/>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lang w:val="en-US"/>
              </w:rPr>
            </w:pPr>
            <w:r w:rsidRPr="00D5008B">
              <w:rPr>
                <w:rFonts w:ascii="Times New Roman" w:hAnsi="Times New Roman" w:cs="Times New Roman"/>
                <w:bCs/>
                <w:sz w:val="28"/>
                <w:szCs w:val="28"/>
                <w:lang w:val="en-US"/>
              </w:rPr>
              <w:t>P150N90</w:t>
            </w:r>
          </w:p>
        </w:tc>
        <w:tc>
          <w:tcPr>
            <w:tcW w:w="556" w:type="pct"/>
            <w:gridSpan w:val="2"/>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4,3</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111800</w:t>
            </w:r>
          </w:p>
        </w:tc>
        <w:tc>
          <w:tcPr>
            <w:tcW w:w="889"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18200</w:t>
            </w:r>
          </w:p>
        </w:tc>
        <w:tc>
          <w:tcPr>
            <w:tcW w:w="633"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93600</w:t>
            </w:r>
          </w:p>
        </w:tc>
        <w:tc>
          <w:tcPr>
            <w:tcW w:w="628"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6,1</w:t>
            </w:r>
          </w:p>
        </w:tc>
        <w:tc>
          <w:tcPr>
            <w:tcW w:w="649"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514</w:t>
            </w:r>
          </w:p>
        </w:tc>
      </w:tr>
      <w:tr w:rsidR="003D1F15" w:rsidRPr="00D5008B" w:rsidTr="00BA324E">
        <w:trPr>
          <w:trHeight w:val="182"/>
        </w:trPr>
        <w:tc>
          <w:tcPr>
            <w:tcW w:w="5000" w:type="pct"/>
            <w:gridSpan w:val="15"/>
            <w:vAlign w:val="center"/>
          </w:tcPr>
          <w:p w:rsidR="003D1F15" w:rsidRPr="00D5008B" w:rsidRDefault="003D1F15"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Сорт Профи</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rPr>
              <w:t>N30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0,6</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15600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7872</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7728</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98</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lang w:val="en-US"/>
              </w:rPr>
              <w:t>N60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26000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15360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10640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69</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rPr>
              <w:t>Р60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46800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21840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24960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2,1</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114</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rPr>
              <w:t>Р90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96200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33600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62600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2,9</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186</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rPr>
              <w:t>Р120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4,5</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117000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43680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73320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2,7</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168</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lang w:val="en-US"/>
              </w:rPr>
              <w:t>P150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6,1</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158600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46200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112400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3,4</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243</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lang w:val="en-US"/>
              </w:rPr>
              <w:t>P180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6,6</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171600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65520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106080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2,6</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162</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lang w:val="en-US"/>
              </w:rPr>
              <w:t>P210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234000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77280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156720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203</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sz w:val="28"/>
                <w:szCs w:val="28"/>
                <w:lang w:val="en-US"/>
              </w:rPr>
              <w:t>P90N30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8,3</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215800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41472</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174328</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5,2</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420</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bCs/>
                <w:sz w:val="28"/>
                <w:szCs w:val="28"/>
              </w:rPr>
              <w:t>P60N60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9,4</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244400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37200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207200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6,6</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557</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bCs/>
                <w:sz w:val="28"/>
                <w:szCs w:val="28"/>
                <w:lang w:val="en-US"/>
              </w:rPr>
              <w:t>P120N60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12,1</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314600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151560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163040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2,1</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108</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bCs/>
                <w:sz w:val="28"/>
                <w:szCs w:val="28"/>
                <w:lang w:val="en-US"/>
              </w:rPr>
              <w:t>P120N90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6,5</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169000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67680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101320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2,5</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150</w:t>
            </w:r>
          </w:p>
        </w:tc>
      </w:tr>
      <w:tr w:rsidR="003D1F15" w:rsidRPr="00D5008B" w:rsidTr="00BA324E">
        <w:trPr>
          <w:trHeight w:val="182"/>
        </w:trPr>
        <w:tc>
          <w:tcPr>
            <w:tcW w:w="680" w:type="pct"/>
            <w:vAlign w:val="center"/>
          </w:tcPr>
          <w:p w:rsidR="003D1F15" w:rsidRPr="00D5008B" w:rsidRDefault="003D1F15" w:rsidP="008271A5">
            <w:pPr>
              <w:pStyle w:val="af4"/>
              <w:spacing w:after="0" w:line="240" w:lineRule="auto"/>
              <w:ind w:left="0"/>
              <w:jc w:val="both"/>
              <w:rPr>
                <w:rFonts w:ascii="Times New Roman" w:hAnsi="Times New Roman" w:cs="Times New Roman"/>
                <w:sz w:val="28"/>
                <w:szCs w:val="28"/>
              </w:rPr>
            </w:pPr>
            <w:r w:rsidRPr="00D5008B">
              <w:rPr>
                <w:rFonts w:ascii="Times New Roman" w:hAnsi="Times New Roman" w:cs="Times New Roman"/>
                <w:bCs/>
                <w:sz w:val="28"/>
                <w:szCs w:val="28"/>
                <w:lang w:val="en-US"/>
              </w:rPr>
              <w:t>P150N90</w:t>
            </w:r>
          </w:p>
        </w:tc>
        <w:tc>
          <w:tcPr>
            <w:tcW w:w="581" w:type="pct"/>
            <w:gridSpan w:val="3"/>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5,9</w:t>
            </w:r>
          </w:p>
        </w:tc>
        <w:tc>
          <w:tcPr>
            <w:tcW w:w="926"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153400</w:t>
            </w:r>
          </w:p>
        </w:tc>
        <w:tc>
          <w:tcPr>
            <w:tcW w:w="916" w:type="pct"/>
            <w:gridSpan w:val="5"/>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18200</w:t>
            </w:r>
          </w:p>
        </w:tc>
        <w:tc>
          <w:tcPr>
            <w:tcW w:w="621"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135200</w:t>
            </w:r>
          </w:p>
        </w:tc>
        <w:tc>
          <w:tcPr>
            <w:tcW w:w="647" w:type="pct"/>
            <w:gridSpan w:val="2"/>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8,4</w:t>
            </w:r>
          </w:p>
        </w:tc>
        <w:tc>
          <w:tcPr>
            <w:tcW w:w="629" w:type="pct"/>
            <w:vAlign w:val="center"/>
          </w:tcPr>
          <w:p w:rsidR="003D1F15" w:rsidRPr="00D5008B" w:rsidRDefault="003D1F15"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743</w:t>
            </w:r>
          </w:p>
        </w:tc>
      </w:tr>
    </w:tbl>
    <w:p w:rsidR="003D1F15" w:rsidRPr="00D5008B" w:rsidRDefault="003D1F15" w:rsidP="008271A5">
      <w:pPr>
        <w:spacing w:after="0" w:line="240" w:lineRule="auto"/>
        <w:jc w:val="both"/>
        <w:rPr>
          <w:rFonts w:ascii="Times New Roman" w:hAnsi="Times New Roman" w:cs="Times New Roman"/>
          <w:bCs/>
          <w:sz w:val="28"/>
          <w:szCs w:val="28"/>
          <w:lang w:val="kk-KZ"/>
        </w:rPr>
      </w:pP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Cs/>
          <w:sz w:val="28"/>
          <w:szCs w:val="28"/>
        </w:rPr>
        <w:t>Результаты экономической оценки показали высокую эффективность и окупаемость затрат по внесению удобрений. В 2019 году наилучшие результаты были получены по Р</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при содержании подвижного фосфора 30 мг. Совместное внесение удобрение дало прибавку в урожае при Р90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30, что подтверждено экономической эффективностью. С учетом экономической  эффективности  в 2019 году на полученные высокую прибавку по варианту Р</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 xml:space="preserve"> наиболее окупаемым был вариант 6,6 ц га, а вариант Р</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с окупаемостью  4,9 на уровне фосфора 29,0 и 30. Такие же результаты были получены и в 2020 году.</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Cs/>
          <w:sz w:val="28"/>
          <w:szCs w:val="28"/>
        </w:rPr>
        <w:t>Не смотря на высокую прибавку в 2020 году по сортам горчицы, при расчете экономической эффективности наиболее рентабельным оказался вариант  Р</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 xml:space="preserve"> при окупаемости 4,5 тенге и при содержании фосфора 32 мг. Вариант Р</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rPr>
        <w:t>30</w:t>
      </w:r>
      <w:r w:rsidRPr="00D5008B">
        <w:rPr>
          <w:rFonts w:ascii="Times New Roman" w:hAnsi="Times New Roman" w:cs="Times New Roman"/>
          <w:bCs/>
          <w:sz w:val="28"/>
          <w:szCs w:val="28"/>
        </w:rPr>
        <w:t xml:space="preserve"> при 15,3 ц/га по сравнению с другими совместными вариантами показал наиболее высокую окупаемость 9,6 тенге. Более высокую прибавку Р</w:t>
      </w:r>
      <w:r w:rsidRPr="00D5008B">
        <w:rPr>
          <w:rFonts w:ascii="Times New Roman" w:hAnsi="Times New Roman" w:cs="Times New Roman"/>
          <w:bCs/>
          <w:sz w:val="28"/>
          <w:szCs w:val="28"/>
          <w:vertAlign w:val="subscript"/>
        </w:rPr>
        <w:t xml:space="preserve">180 </w:t>
      </w:r>
      <w:r w:rsidRPr="00D5008B">
        <w:rPr>
          <w:rFonts w:ascii="Times New Roman" w:hAnsi="Times New Roman" w:cs="Times New Roman"/>
          <w:bCs/>
          <w:sz w:val="28"/>
          <w:szCs w:val="28"/>
        </w:rPr>
        <w:t xml:space="preserve">при 9,9 ц/га по экономической эффективности 3,9.  </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Cs/>
          <w:sz w:val="28"/>
          <w:szCs w:val="28"/>
        </w:rPr>
        <w:t>В 2021 году, была низкая продуктивность по сравнению с предыдущими годами, по всем вариантам были получены хорошие результаты, особенно по варианту Р</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 xml:space="preserve"> на уровне 31 мг фосфора, что подтверждается регресионно-корреляционным анализом. Учитывая сильный недобор осадков,  по урожаю </w:t>
      </w:r>
      <w:r w:rsidRPr="00D5008B">
        <w:rPr>
          <w:rFonts w:ascii="Times New Roman" w:hAnsi="Times New Roman" w:cs="Times New Roman"/>
          <w:bCs/>
          <w:sz w:val="28"/>
          <w:szCs w:val="28"/>
        </w:rPr>
        <w:lastRenderedPageBreak/>
        <w:t xml:space="preserve">сорт </w:t>
      </w:r>
      <w:proofErr w:type="gramStart"/>
      <w:r w:rsidRPr="00D5008B">
        <w:rPr>
          <w:rFonts w:ascii="Times New Roman" w:hAnsi="Times New Roman" w:cs="Times New Roman"/>
          <w:bCs/>
          <w:sz w:val="28"/>
          <w:szCs w:val="28"/>
        </w:rPr>
        <w:t>Рушена</w:t>
      </w:r>
      <w:proofErr w:type="gramEnd"/>
      <w:r w:rsidRPr="00D5008B">
        <w:rPr>
          <w:rFonts w:ascii="Times New Roman" w:hAnsi="Times New Roman" w:cs="Times New Roman"/>
          <w:bCs/>
          <w:sz w:val="28"/>
          <w:szCs w:val="28"/>
        </w:rPr>
        <w:t xml:space="preserve"> лучший результат получен 5,4 ц/га. С учетом окупаемости культур наилучший вариант был  Р</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 xml:space="preserve">. Окупаемость составила 3,2 ц/га. </w:t>
      </w:r>
    </w:p>
    <w:p w:rsidR="003D1F15" w:rsidRPr="00D5008B" w:rsidRDefault="003D1F15" w:rsidP="008271A5">
      <w:pPr>
        <w:pStyle w:val="aa"/>
        <w:tabs>
          <w:tab w:val="left" w:pos="993"/>
        </w:tabs>
        <w:spacing w:after="0"/>
        <w:ind w:left="0"/>
        <w:jc w:val="both"/>
        <w:rPr>
          <w:rFonts w:cs="Times New Roman"/>
          <w:color w:val="222222"/>
          <w:szCs w:val="28"/>
          <w:shd w:val="clear" w:color="auto" w:fill="FFFFFF"/>
        </w:rPr>
      </w:pPr>
    </w:p>
    <w:p w:rsidR="003D1F15" w:rsidRPr="00D5008B" w:rsidRDefault="003D1F15" w:rsidP="008271A5">
      <w:pPr>
        <w:pStyle w:val="aa"/>
        <w:tabs>
          <w:tab w:val="left" w:pos="993"/>
        </w:tabs>
        <w:spacing w:after="0"/>
        <w:ind w:left="0"/>
        <w:jc w:val="both"/>
        <w:rPr>
          <w:rFonts w:cs="Times New Roman"/>
          <w:color w:val="222222"/>
          <w:szCs w:val="28"/>
          <w:shd w:val="clear" w:color="auto" w:fill="FFFFFF"/>
        </w:rPr>
      </w:pPr>
    </w:p>
    <w:p w:rsidR="003D1F15" w:rsidRPr="00D5008B" w:rsidRDefault="003D1F15" w:rsidP="008271A5">
      <w:pPr>
        <w:pStyle w:val="aa"/>
        <w:tabs>
          <w:tab w:val="left" w:pos="993"/>
        </w:tabs>
        <w:spacing w:after="0"/>
        <w:ind w:left="0"/>
        <w:jc w:val="both"/>
        <w:rPr>
          <w:rFonts w:cs="Times New Roman"/>
          <w:color w:val="222222"/>
          <w:szCs w:val="28"/>
          <w:shd w:val="clear" w:color="auto" w:fill="FFFFFF"/>
        </w:rPr>
      </w:pPr>
    </w:p>
    <w:p w:rsidR="003D1F15" w:rsidRPr="00D5008B" w:rsidRDefault="003D1F15"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F053D" w:rsidRPr="00D5008B" w:rsidRDefault="003F053D" w:rsidP="008271A5">
      <w:pPr>
        <w:pStyle w:val="aa"/>
        <w:tabs>
          <w:tab w:val="left" w:pos="993"/>
        </w:tabs>
        <w:spacing w:after="0"/>
        <w:ind w:left="0"/>
        <w:jc w:val="both"/>
        <w:rPr>
          <w:rFonts w:cs="Times New Roman"/>
          <w:color w:val="222222"/>
          <w:szCs w:val="28"/>
          <w:shd w:val="clear" w:color="auto" w:fill="FFFFFF"/>
        </w:rPr>
      </w:pPr>
    </w:p>
    <w:p w:rsidR="003D1F15" w:rsidRPr="00D5008B" w:rsidRDefault="003D1F15" w:rsidP="008271A5">
      <w:pPr>
        <w:pStyle w:val="aa"/>
        <w:spacing w:after="0"/>
        <w:ind w:left="0"/>
        <w:jc w:val="both"/>
        <w:rPr>
          <w:rFonts w:cs="Times New Roman"/>
          <w:color w:val="222222"/>
          <w:szCs w:val="28"/>
          <w:shd w:val="clear" w:color="auto" w:fill="FFFFFF"/>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5A5F6D" w:rsidRPr="00D5008B" w:rsidRDefault="005A5F6D" w:rsidP="008271A5">
      <w:pPr>
        <w:autoSpaceDE w:val="0"/>
        <w:spacing w:after="0" w:line="240" w:lineRule="auto"/>
        <w:jc w:val="center"/>
        <w:rPr>
          <w:rFonts w:ascii="Times New Roman" w:hAnsi="Times New Roman" w:cs="Times New Roman"/>
          <w:b/>
          <w:bCs/>
          <w:sz w:val="28"/>
          <w:szCs w:val="28"/>
        </w:rPr>
      </w:pPr>
    </w:p>
    <w:p w:rsidR="003D1F15" w:rsidRPr="00D5008B" w:rsidRDefault="003D1F15" w:rsidP="008271A5">
      <w:pPr>
        <w:autoSpaceDE w:val="0"/>
        <w:spacing w:after="0" w:line="240" w:lineRule="auto"/>
        <w:jc w:val="center"/>
        <w:rPr>
          <w:rFonts w:ascii="Times New Roman" w:hAnsi="Times New Roman" w:cs="Times New Roman"/>
          <w:b/>
          <w:bCs/>
          <w:sz w:val="28"/>
          <w:szCs w:val="28"/>
        </w:rPr>
      </w:pPr>
      <w:r w:rsidRPr="00D5008B">
        <w:rPr>
          <w:rFonts w:ascii="Times New Roman" w:hAnsi="Times New Roman" w:cs="Times New Roman"/>
          <w:b/>
          <w:bCs/>
          <w:sz w:val="28"/>
          <w:szCs w:val="28"/>
        </w:rPr>
        <w:lastRenderedPageBreak/>
        <w:t>ЗАКЛЮЧЕНИЕ</w:t>
      </w:r>
    </w:p>
    <w:p w:rsidR="003D1F15" w:rsidRPr="00D5008B" w:rsidRDefault="003D1F15" w:rsidP="008271A5">
      <w:pPr>
        <w:autoSpaceDE w:val="0"/>
        <w:spacing w:after="0" w:line="240" w:lineRule="auto"/>
        <w:ind w:firstLine="709"/>
        <w:jc w:val="both"/>
        <w:rPr>
          <w:rFonts w:ascii="Times New Roman" w:hAnsi="Times New Roman" w:cs="Times New Roman"/>
          <w:bCs/>
          <w:sz w:val="28"/>
          <w:szCs w:val="28"/>
          <w:shd w:val="clear" w:color="auto" w:fill="00FFFF"/>
        </w:rPr>
      </w:pPr>
      <w:r w:rsidRPr="00D5008B">
        <w:rPr>
          <w:rFonts w:ascii="Times New Roman" w:hAnsi="Times New Roman" w:cs="Times New Roman"/>
          <w:bCs/>
          <w:sz w:val="28"/>
          <w:szCs w:val="28"/>
        </w:rPr>
        <w:t>В данных исследованиях впервые в условиях степной зоны Казахстана выявлено:</w:t>
      </w:r>
    </w:p>
    <w:p w:rsidR="003D1F15" w:rsidRPr="00D5008B" w:rsidRDefault="003D1F15" w:rsidP="008271A5">
      <w:pPr>
        <w:tabs>
          <w:tab w:val="left" w:pos="709"/>
          <w:tab w:val="left" w:pos="2235"/>
        </w:tabs>
        <w:autoSpaceDE w:val="0"/>
        <w:autoSpaceDN w:val="0"/>
        <w:adjustRightInd w:val="0"/>
        <w:spacing w:after="0" w:line="240" w:lineRule="auto"/>
        <w:ind w:firstLine="709"/>
        <w:jc w:val="both"/>
        <w:rPr>
          <w:rFonts w:ascii="Times New Roman" w:hAnsi="Times New Roman" w:cs="Times New Roman"/>
          <w:bCs/>
          <w:sz w:val="28"/>
          <w:szCs w:val="28"/>
          <w:shd w:val="clear" w:color="auto" w:fill="00FFFF"/>
        </w:rPr>
      </w:pPr>
      <w:r w:rsidRPr="00D5008B">
        <w:rPr>
          <w:rFonts w:ascii="Times New Roman" w:hAnsi="Times New Roman" w:cs="Times New Roman"/>
          <w:bCs/>
          <w:sz w:val="28"/>
          <w:szCs w:val="28"/>
        </w:rPr>
        <w:t>- урожайность горчицы находились в прямой зависимости от климатических условий, в частности, от количества осадков и запасов продуктивной влаги в почве;</w:t>
      </w:r>
    </w:p>
    <w:p w:rsidR="003D1F15" w:rsidRPr="00D5008B" w:rsidRDefault="003D1F15" w:rsidP="008271A5">
      <w:pPr>
        <w:spacing w:after="0" w:line="240" w:lineRule="auto"/>
        <w:ind w:firstLine="709"/>
        <w:jc w:val="both"/>
        <w:rPr>
          <w:rFonts w:ascii="Times New Roman" w:hAnsi="Times New Roman" w:cs="Times New Roman"/>
          <w:bCs/>
          <w:sz w:val="28"/>
          <w:szCs w:val="28"/>
          <w:shd w:val="clear" w:color="auto" w:fill="00FFFF"/>
        </w:rPr>
      </w:pPr>
      <w:r w:rsidRPr="00D5008B">
        <w:rPr>
          <w:rFonts w:ascii="Times New Roman" w:hAnsi="Times New Roman" w:cs="Times New Roman"/>
          <w:bCs/>
          <w:sz w:val="28"/>
          <w:szCs w:val="28"/>
        </w:rPr>
        <w:t xml:space="preserve">- отмечено, что засушливый климат степной зоны Казахстана не является препятствием для получения достаточно устойчивого урожая семян горчицы при внесении удобрений - при низком содержании  фосфора в почве на урожайность горчицы повлияли дозы фосфорных удобрений. </w:t>
      </w:r>
    </w:p>
    <w:p w:rsidR="003D1F15" w:rsidRPr="00D5008B" w:rsidRDefault="003D1F15" w:rsidP="008271A5">
      <w:pPr>
        <w:spacing w:after="0" w:line="240" w:lineRule="auto"/>
        <w:ind w:firstLine="708"/>
        <w:jc w:val="both"/>
        <w:rPr>
          <w:rFonts w:ascii="Times New Roman" w:hAnsi="Times New Roman" w:cs="Times New Roman"/>
          <w:sz w:val="28"/>
          <w:szCs w:val="28"/>
        </w:rPr>
      </w:pPr>
      <w:r w:rsidRPr="00D5008B">
        <w:rPr>
          <w:rFonts w:ascii="Times New Roman" w:hAnsi="Times New Roman" w:cs="Times New Roman"/>
          <w:bCs/>
          <w:sz w:val="28"/>
          <w:szCs w:val="28"/>
        </w:rPr>
        <w:t>Исследованиями, проведенными в 2019-2021 гг. на черноземах южных степной зоны Северного Казахстана по оптимизации условий минерального питания горчицы установлено:</w:t>
      </w:r>
    </w:p>
    <w:p w:rsidR="003D1F15" w:rsidRPr="00D5008B" w:rsidRDefault="003D1F15" w:rsidP="008271A5">
      <w:pPr>
        <w:pStyle w:val="aa"/>
        <w:numPr>
          <w:ilvl w:val="0"/>
          <w:numId w:val="15"/>
        </w:numPr>
        <w:tabs>
          <w:tab w:val="left" w:pos="993"/>
        </w:tabs>
        <w:spacing w:after="0"/>
        <w:ind w:left="0" w:firstLine="709"/>
        <w:jc w:val="both"/>
        <w:rPr>
          <w:rFonts w:cs="Times New Roman"/>
          <w:szCs w:val="28"/>
        </w:rPr>
      </w:pPr>
      <w:r w:rsidRPr="00D5008B">
        <w:rPr>
          <w:rFonts w:cs="Times New Roman"/>
          <w:bCs/>
          <w:szCs w:val="28"/>
        </w:rPr>
        <w:t xml:space="preserve">Горчица требовательна к уровню содержания элементов питания почвы и хорошо отзывается на внесение минеральных удобрений. Содержание нитратного азота на опытных участках в почве было в пределах 13 мг/кг почвы, подвижного фосфора – обеспеченность низкая (17,0-20,0 мг/кг), обменного калия  - высокая (440-550 мг/кг). Внесение минеральных удобрений повлияло на содержание элементов питания в почве. </w:t>
      </w:r>
    </w:p>
    <w:p w:rsidR="003D1F15" w:rsidRPr="00D5008B" w:rsidRDefault="003D1F15" w:rsidP="008271A5">
      <w:pPr>
        <w:pStyle w:val="aa"/>
        <w:numPr>
          <w:ilvl w:val="0"/>
          <w:numId w:val="15"/>
        </w:numPr>
        <w:tabs>
          <w:tab w:val="left" w:pos="993"/>
        </w:tabs>
        <w:spacing w:after="0"/>
        <w:ind w:left="0" w:firstLine="709"/>
        <w:jc w:val="both"/>
        <w:rPr>
          <w:rFonts w:cs="Times New Roman"/>
          <w:szCs w:val="28"/>
        </w:rPr>
      </w:pPr>
      <w:r w:rsidRPr="00D5008B">
        <w:rPr>
          <w:rFonts w:cs="Times New Roman"/>
          <w:bCs/>
          <w:szCs w:val="28"/>
        </w:rPr>
        <w:t xml:space="preserve">На рост и </w:t>
      </w:r>
      <w:proofErr w:type="gramStart"/>
      <w:r w:rsidRPr="00D5008B">
        <w:rPr>
          <w:rFonts w:cs="Times New Roman"/>
          <w:bCs/>
          <w:szCs w:val="28"/>
        </w:rPr>
        <w:t>развитие</w:t>
      </w:r>
      <w:proofErr w:type="gramEnd"/>
      <w:r w:rsidRPr="00D5008B">
        <w:rPr>
          <w:rFonts w:cs="Times New Roman"/>
          <w:bCs/>
          <w:szCs w:val="28"/>
        </w:rPr>
        <w:t xml:space="preserve"> и накопление надземной массы сортов горчицы существенно повлияли климатические условия годы исследований и фоны, созданные внесением азотно-фосфорных удобрений. Горчица отличается быстрым наращиванием вегетативной надземной массы на фосфорных фонах. По азотным вариантам наблюдалось медленное развитие растений горчицы, отличались более насыщенным цветом.  </w:t>
      </w:r>
    </w:p>
    <w:p w:rsidR="003D1F15" w:rsidRPr="00D5008B" w:rsidRDefault="003D1F15" w:rsidP="008271A5">
      <w:pPr>
        <w:pStyle w:val="aa"/>
        <w:numPr>
          <w:ilvl w:val="0"/>
          <w:numId w:val="15"/>
        </w:numPr>
        <w:tabs>
          <w:tab w:val="left" w:pos="993"/>
        </w:tabs>
        <w:spacing w:after="0"/>
        <w:ind w:left="0" w:firstLine="709"/>
        <w:jc w:val="both"/>
        <w:rPr>
          <w:rFonts w:cs="Times New Roman"/>
          <w:szCs w:val="28"/>
        </w:rPr>
      </w:pPr>
      <w:r w:rsidRPr="00D5008B">
        <w:rPr>
          <w:rFonts w:cs="Times New Roman"/>
          <w:bCs/>
          <w:szCs w:val="28"/>
        </w:rPr>
        <w:t xml:space="preserve">В надземной массе горчицы содержится больше калия (1,8-2,0%), азота (1,09-1,55%), меньше фосфора (0,41-0,60%). На азотных вариантах при внесении азотных удобрений наблюдается повышение азота на 0,05-0,13%, фосфора – 0,03-0,12%. Внесение азотных удобрений на содержание калия не повлияло. Такие же данные получены по химическому составу семян сортов горчицы. Для формирования 1 ц урожая вынос элементов питания варьировало по азоту – 14,0-25,0 кг/га, по фосфору – 9,0-15,0 кг/га, калия – 16,0-25,0 кг/га. </w:t>
      </w:r>
    </w:p>
    <w:p w:rsidR="003D1F15" w:rsidRPr="00D5008B" w:rsidRDefault="003D1F15" w:rsidP="008271A5">
      <w:pPr>
        <w:pStyle w:val="aa"/>
        <w:numPr>
          <w:ilvl w:val="0"/>
          <w:numId w:val="15"/>
        </w:numPr>
        <w:tabs>
          <w:tab w:val="left" w:pos="993"/>
        </w:tabs>
        <w:spacing w:after="0"/>
        <w:ind w:left="0" w:firstLine="709"/>
        <w:jc w:val="both"/>
        <w:rPr>
          <w:rFonts w:cs="Times New Roman"/>
          <w:szCs w:val="28"/>
        </w:rPr>
      </w:pPr>
      <w:r w:rsidRPr="00D5008B">
        <w:rPr>
          <w:rFonts w:cs="Times New Roman"/>
          <w:bCs/>
          <w:szCs w:val="28"/>
        </w:rPr>
        <w:t xml:space="preserve">Продуктивность   горчицы варьировала на контроле 11,7 (2021г) до 14,1 (2019 г) ц/га по сорту Рушена, 15,6 (2021 г)- 19,1 (2019) ц/га по сорту Профи.  Учитывая недобор осадков и засуху в годы проведенных исследований по фону азота азотные удобрения не дали прибавки, урожай сортов горчицы был на уровне контрольного варианта (2020-2021 </w:t>
      </w:r>
      <w:proofErr w:type="gramStart"/>
      <w:r w:rsidRPr="00D5008B">
        <w:rPr>
          <w:rFonts w:cs="Times New Roman"/>
          <w:bCs/>
          <w:szCs w:val="28"/>
        </w:rPr>
        <w:t>гг</w:t>
      </w:r>
      <w:proofErr w:type="gramEnd"/>
      <w:r w:rsidRPr="00D5008B">
        <w:rPr>
          <w:rFonts w:cs="Times New Roman"/>
          <w:bCs/>
          <w:szCs w:val="28"/>
        </w:rPr>
        <w:t xml:space="preserve">).  </w:t>
      </w:r>
    </w:p>
    <w:p w:rsidR="003D1F15" w:rsidRPr="00D5008B" w:rsidRDefault="003D1F15" w:rsidP="008271A5">
      <w:pPr>
        <w:tabs>
          <w:tab w:val="left" w:pos="993"/>
        </w:tabs>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bCs/>
          <w:sz w:val="28"/>
          <w:szCs w:val="28"/>
        </w:rPr>
        <w:t xml:space="preserve">Наилучшие результаты были получены по фосфорным фонам. Учитывая низкое содержание подвижного фосфора в почве в условиях 2019 года по сорту </w:t>
      </w:r>
      <w:proofErr w:type="gramStart"/>
      <w:r w:rsidRPr="00D5008B">
        <w:rPr>
          <w:rFonts w:ascii="Times New Roman" w:hAnsi="Times New Roman" w:cs="Times New Roman"/>
          <w:bCs/>
          <w:sz w:val="28"/>
          <w:szCs w:val="28"/>
        </w:rPr>
        <w:t>Рушена</w:t>
      </w:r>
      <w:proofErr w:type="gramEnd"/>
      <w:r w:rsidRPr="00D5008B">
        <w:rPr>
          <w:rFonts w:ascii="Times New Roman" w:hAnsi="Times New Roman" w:cs="Times New Roman"/>
          <w:bCs/>
          <w:sz w:val="28"/>
          <w:szCs w:val="28"/>
        </w:rPr>
        <w:t xml:space="preserve"> высокие прибавки получены по вариантам P150 – 6,6 ц/га (146,8%),  2020 - P180 - 9,9 ц (175,6%), 2021 - P150 – 5,4 ц (146,2%) по содержаниям подвижного фосфора в почве 39,7; 39,9; 31,9 мг/кг соответственно. Сорт Профи отличился по сравнению с сортом Рушеной высокой ветвистостью, хорошим плодоношением, сформировавшимся большим количеством зерен в стручке. </w:t>
      </w:r>
      <w:r w:rsidRPr="00D5008B">
        <w:rPr>
          <w:rFonts w:ascii="Times New Roman" w:hAnsi="Times New Roman" w:cs="Times New Roman"/>
          <w:bCs/>
          <w:sz w:val="28"/>
          <w:szCs w:val="28"/>
        </w:rPr>
        <w:lastRenderedPageBreak/>
        <w:t>Несмотря на довольно высокую продуктивность урожая сорта Профи высокие прибавки были получены на тех же вариантах, что и по сорту Рушена (35-39 мг/кг почвы).</w:t>
      </w:r>
    </w:p>
    <w:p w:rsidR="003D1F15" w:rsidRPr="00D5008B" w:rsidRDefault="003D1F15" w:rsidP="008271A5">
      <w:pPr>
        <w:tabs>
          <w:tab w:val="left" w:pos="993"/>
        </w:tabs>
        <w:spacing w:after="0" w:line="240" w:lineRule="auto"/>
        <w:ind w:firstLine="709"/>
        <w:jc w:val="both"/>
        <w:rPr>
          <w:rFonts w:ascii="Times New Roman" w:hAnsi="Times New Roman" w:cs="Times New Roman"/>
          <w:sz w:val="28"/>
          <w:szCs w:val="28"/>
        </w:rPr>
      </w:pPr>
      <w:r w:rsidRPr="00D5008B">
        <w:rPr>
          <w:rFonts w:ascii="Times New Roman" w:hAnsi="Times New Roman" w:cs="Times New Roman"/>
          <w:bCs/>
          <w:sz w:val="28"/>
          <w:szCs w:val="28"/>
        </w:rPr>
        <w:t>Результаты проведенных исследований показали, что действие азот-но-фосфорных удобрений под горчицу зависит от исходного содержания подвижного фосфора в почве, соотношение азота и фосфора (1:2). При совместном применении азотно-фосфорных удобрений были наилучшие результаты по вариантам P90N30 и P120N60.</w:t>
      </w:r>
    </w:p>
    <w:p w:rsidR="003D1F15" w:rsidRPr="00D5008B" w:rsidRDefault="003D1F15" w:rsidP="008271A5">
      <w:pPr>
        <w:pStyle w:val="aa"/>
        <w:numPr>
          <w:ilvl w:val="0"/>
          <w:numId w:val="15"/>
        </w:numPr>
        <w:tabs>
          <w:tab w:val="left" w:pos="993"/>
        </w:tabs>
        <w:spacing w:after="0"/>
        <w:ind w:left="0" w:firstLine="709"/>
        <w:jc w:val="both"/>
        <w:rPr>
          <w:rFonts w:cs="Times New Roman"/>
          <w:szCs w:val="28"/>
        </w:rPr>
      </w:pPr>
      <w:r w:rsidRPr="00D5008B">
        <w:rPr>
          <w:rFonts w:cs="Times New Roman"/>
          <w:bCs/>
          <w:szCs w:val="28"/>
        </w:rPr>
        <w:t xml:space="preserve">Результаты корреляционно-регрессионного анализа показал, что оптимум подвижного фосфора для сортов горчицы лежит в пределах 28-30 мг/кг почвы в слое 0-20 см. Однако, несмотря на полученные высокие прибавки по повышенным дозам фосфорных удобрений основными показателями экономической эффективности были рентабельность и окупаемость 1 тенге. Расчеты экономической эффективности показали, что доведение содержания подвижного фосфора до оптимального содержания является экономически выгодным. </w:t>
      </w:r>
    </w:p>
    <w:p w:rsidR="003D1F15" w:rsidRPr="00D5008B" w:rsidRDefault="003D1F15" w:rsidP="008271A5">
      <w:pPr>
        <w:tabs>
          <w:tab w:val="left" w:pos="993"/>
        </w:tabs>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           Как показали результаты исследований, горчица отзывчива на внесение минеральных удобрений и эффективность вносимых удобрений зависело от полученной прибавки и себестоимости применяемых удобрений.</w:t>
      </w:r>
    </w:p>
    <w:p w:rsidR="0061108B" w:rsidRPr="00D5008B" w:rsidRDefault="0061108B" w:rsidP="008271A5">
      <w:pPr>
        <w:tabs>
          <w:tab w:val="left" w:pos="993"/>
        </w:tabs>
        <w:spacing w:after="0" w:line="240" w:lineRule="auto"/>
        <w:jc w:val="both"/>
        <w:rPr>
          <w:rFonts w:ascii="Times New Roman" w:hAnsi="Times New Roman" w:cs="Times New Roman"/>
          <w:bCs/>
          <w:sz w:val="28"/>
          <w:szCs w:val="28"/>
        </w:rPr>
      </w:pPr>
    </w:p>
    <w:p w:rsidR="0061108B" w:rsidRPr="00D5008B" w:rsidRDefault="0061108B" w:rsidP="008271A5">
      <w:pPr>
        <w:tabs>
          <w:tab w:val="left" w:pos="993"/>
        </w:tabs>
        <w:spacing w:after="0" w:line="240" w:lineRule="auto"/>
        <w:jc w:val="both"/>
        <w:rPr>
          <w:rFonts w:ascii="Times New Roman" w:hAnsi="Times New Roman" w:cs="Times New Roman"/>
          <w:bCs/>
          <w:sz w:val="28"/>
          <w:szCs w:val="28"/>
        </w:rPr>
      </w:pPr>
    </w:p>
    <w:p w:rsidR="0061108B" w:rsidRPr="00D5008B" w:rsidRDefault="0061108B" w:rsidP="008271A5">
      <w:pPr>
        <w:tabs>
          <w:tab w:val="left" w:pos="993"/>
        </w:tabs>
        <w:spacing w:after="0" w:line="240" w:lineRule="auto"/>
        <w:jc w:val="both"/>
        <w:rPr>
          <w:rFonts w:ascii="Times New Roman" w:hAnsi="Times New Roman" w:cs="Times New Roman"/>
          <w:sz w:val="28"/>
          <w:szCs w:val="28"/>
        </w:rPr>
      </w:pPr>
    </w:p>
    <w:p w:rsidR="003D1F15" w:rsidRPr="00D5008B" w:rsidRDefault="003D1F15" w:rsidP="008271A5">
      <w:pPr>
        <w:spacing w:after="0" w:line="240" w:lineRule="auto"/>
        <w:jc w:val="both"/>
        <w:rPr>
          <w:rFonts w:ascii="Times New Roman" w:hAnsi="Times New Roman" w:cs="Times New Roman"/>
          <w:sz w:val="28"/>
          <w:szCs w:val="28"/>
        </w:rPr>
      </w:pPr>
    </w:p>
    <w:p w:rsidR="003D1F15" w:rsidRPr="00D5008B" w:rsidRDefault="003D1F15" w:rsidP="008271A5">
      <w:pPr>
        <w:spacing w:after="0" w:line="240" w:lineRule="auto"/>
        <w:jc w:val="both"/>
        <w:rPr>
          <w:rFonts w:ascii="Times New Roman" w:hAnsi="Times New Roman" w:cs="Times New Roman"/>
          <w:sz w:val="28"/>
          <w:szCs w:val="28"/>
        </w:rPr>
      </w:pPr>
    </w:p>
    <w:p w:rsidR="00F63E85" w:rsidRPr="00D5008B" w:rsidRDefault="00F63E85"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61108B" w:rsidP="008271A5">
      <w:pPr>
        <w:spacing w:after="0" w:line="240" w:lineRule="auto"/>
        <w:rPr>
          <w:rFonts w:ascii="Times New Roman" w:hAnsi="Times New Roman" w:cs="Times New Roman"/>
          <w:sz w:val="28"/>
          <w:szCs w:val="28"/>
        </w:rPr>
      </w:pPr>
      <w:r w:rsidRPr="00D5008B">
        <w:rPr>
          <w:rFonts w:ascii="Times New Roman" w:hAnsi="Times New Roman" w:cs="Times New Roman"/>
          <w:noProof/>
          <w:sz w:val="28"/>
          <w:szCs w:val="28"/>
        </w:rPr>
        <w:lastRenderedPageBreak/>
        <w:drawing>
          <wp:anchor distT="0" distB="0" distL="0" distR="0" simplePos="0" relativeHeight="251662336" behindDoc="1" locked="0" layoutInCell="1" allowOverlap="1" wp14:anchorId="3CDA823E" wp14:editId="25C369E7">
            <wp:simplePos x="0" y="0"/>
            <wp:positionH relativeFrom="page">
              <wp:posOffset>540689</wp:posOffset>
            </wp:positionH>
            <wp:positionV relativeFrom="page">
              <wp:posOffset>787179</wp:posOffset>
            </wp:positionV>
            <wp:extent cx="6851121" cy="9676246"/>
            <wp:effectExtent l="0" t="0" r="6985" b="127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4" cstate="print"/>
                    <a:stretch>
                      <a:fillRect/>
                    </a:stretch>
                  </pic:blipFill>
                  <pic:spPr>
                    <a:xfrm>
                      <a:off x="0" y="0"/>
                      <a:ext cx="6854532" cy="9681063"/>
                    </a:xfrm>
                    <a:prstGeom prst="rect">
                      <a:avLst/>
                    </a:prstGeom>
                  </pic:spPr>
                </pic:pic>
              </a:graphicData>
            </a:graphic>
            <wp14:sizeRelH relativeFrom="margin">
              <wp14:pctWidth>0</wp14:pctWidth>
            </wp14:sizeRelH>
            <wp14:sizeRelV relativeFrom="margin">
              <wp14:pctHeight>0</wp14:pctHeight>
            </wp14:sizeRelV>
          </wp:anchor>
        </w:drawing>
      </w:r>
    </w:p>
    <w:p w:rsidR="00CA48B8" w:rsidRPr="00D5008B" w:rsidRDefault="00CA48B8" w:rsidP="008271A5">
      <w:pPr>
        <w:spacing w:after="0" w:line="240" w:lineRule="auto"/>
        <w:rPr>
          <w:rFonts w:ascii="Times New Roman" w:hAnsi="Times New Roman" w:cs="Times New Roman"/>
          <w:sz w:val="28"/>
          <w:szCs w:val="28"/>
        </w:rPr>
      </w:pPr>
    </w:p>
    <w:p w:rsidR="002E4146" w:rsidRPr="00D5008B" w:rsidRDefault="002E4146" w:rsidP="008271A5">
      <w:pPr>
        <w:spacing w:after="0" w:line="240" w:lineRule="auto"/>
        <w:rPr>
          <w:rFonts w:ascii="Times New Roman" w:hAnsi="Times New Roman" w:cs="Times New Roman"/>
          <w:sz w:val="28"/>
          <w:szCs w:val="28"/>
        </w:rPr>
      </w:pPr>
    </w:p>
    <w:p w:rsidR="002E4146" w:rsidRPr="00D5008B" w:rsidRDefault="002E4146" w:rsidP="008271A5">
      <w:pPr>
        <w:spacing w:after="0" w:line="240" w:lineRule="auto"/>
        <w:rPr>
          <w:rFonts w:ascii="Times New Roman" w:hAnsi="Times New Roman" w:cs="Times New Roman"/>
          <w:sz w:val="28"/>
          <w:szCs w:val="28"/>
        </w:rPr>
        <w:sectPr w:rsidR="002E4146" w:rsidRPr="00D5008B" w:rsidSect="008271A5">
          <w:pgSz w:w="11910" w:h="16840"/>
          <w:pgMar w:top="1134" w:right="567" w:bottom="1134" w:left="1701" w:header="720" w:footer="720" w:gutter="0"/>
          <w:cols w:space="720"/>
        </w:sectPr>
      </w:pPr>
    </w:p>
    <w:p w:rsidR="002E4146" w:rsidRPr="00D5008B" w:rsidRDefault="002E4146" w:rsidP="008271A5">
      <w:pPr>
        <w:spacing w:after="0" w:line="240" w:lineRule="auto"/>
        <w:rPr>
          <w:rFonts w:ascii="Times New Roman" w:hAnsi="Times New Roman" w:cs="Times New Roman"/>
          <w:sz w:val="28"/>
          <w:szCs w:val="28"/>
        </w:rPr>
      </w:pPr>
      <w:r w:rsidRPr="00D5008B">
        <w:rPr>
          <w:rFonts w:ascii="Times New Roman" w:hAnsi="Times New Roman" w:cs="Times New Roman"/>
          <w:noProof/>
          <w:sz w:val="28"/>
          <w:szCs w:val="28"/>
        </w:rPr>
        <w:lastRenderedPageBreak/>
        <w:drawing>
          <wp:anchor distT="0" distB="0" distL="0" distR="0" simplePos="0" relativeHeight="251660288" behindDoc="1" locked="0" layoutInCell="1" allowOverlap="1" wp14:anchorId="54C2938A" wp14:editId="47A3000E">
            <wp:simplePos x="0" y="0"/>
            <wp:positionH relativeFrom="page">
              <wp:posOffset>372321</wp:posOffset>
            </wp:positionH>
            <wp:positionV relativeFrom="page">
              <wp:posOffset>485030</wp:posOffset>
            </wp:positionV>
            <wp:extent cx="7042991" cy="9947081"/>
            <wp:effectExtent l="0" t="0" r="5715"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7044832" cy="9949681"/>
                    </a:xfrm>
                    <a:prstGeom prst="rect">
                      <a:avLst/>
                    </a:prstGeom>
                  </pic:spPr>
                </pic:pic>
              </a:graphicData>
            </a:graphic>
            <wp14:sizeRelH relativeFrom="margin">
              <wp14:pctWidth>0</wp14:pctWidth>
            </wp14:sizeRelH>
            <wp14:sizeRelV relativeFrom="margin">
              <wp14:pctHeight>0</wp14:pctHeight>
            </wp14:sizeRelV>
          </wp:anchor>
        </w:drawing>
      </w: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61108B" w:rsidRPr="00D5008B" w:rsidRDefault="0061108B" w:rsidP="008271A5">
      <w:pPr>
        <w:spacing w:after="0" w:line="240" w:lineRule="auto"/>
        <w:jc w:val="center"/>
        <w:rPr>
          <w:rFonts w:ascii="Times New Roman" w:hAnsi="Times New Roman" w:cs="Times New Roman"/>
          <w:b/>
          <w:sz w:val="28"/>
          <w:szCs w:val="28"/>
        </w:rPr>
      </w:pPr>
    </w:p>
    <w:p w:rsidR="00D5008B" w:rsidRPr="00D5008B" w:rsidRDefault="00D5008B" w:rsidP="008271A5">
      <w:pPr>
        <w:spacing w:after="0" w:line="240" w:lineRule="auto"/>
        <w:jc w:val="center"/>
        <w:rPr>
          <w:rFonts w:ascii="Times New Roman" w:hAnsi="Times New Roman" w:cs="Times New Roman"/>
          <w:b/>
          <w:sz w:val="28"/>
          <w:szCs w:val="28"/>
        </w:rPr>
      </w:pPr>
      <w:r w:rsidRPr="00D5008B">
        <w:rPr>
          <w:rFonts w:ascii="Times New Roman" w:hAnsi="Times New Roman" w:cs="Times New Roman"/>
          <w:b/>
          <w:sz w:val="28"/>
          <w:szCs w:val="28"/>
        </w:rPr>
        <w:lastRenderedPageBreak/>
        <w:t>Список использованной литературы</w:t>
      </w:r>
    </w:p>
    <w:p w:rsidR="00D5008B" w:rsidRPr="00D5008B" w:rsidRDefault="00D5008B" w:rsidP="00D5008B">
      <w:pPr>
        <w:tabs>
          <w:tab w:val="left" w:pos="1276"/>
        </w:tabs>
        <w:spacing w:after="0" w:line="240" w:lineRule="auto"/>
        <w:ind w:firstLine="709"/>
        <w:jc w:val="center"/>
        <w:rPr>
          <w:rFonts w:ascii="Times New Roman" w:hAnsi="Times New Roman" w:cs="Times New Roman"/>
          <w:b/>
          <w:sz w:val="28"/>
          <w:szCs w:val="28"/>
        </w:rPr>
      </w:pPr>
    </w:p>
    <w:p w:rsidR="00D5008B" w:rsidRPr="00D5008B" w:rsidRDefault="00D5008B" w:rsidP="00D5008B">
      <w:pPr>
        <w:pStyle w:val="ad"/>
        <w:widowControl w:val="0"/>
        <w:numPr>
          <w:ilvl w:val="0"/>
          <w:numId w:val="20"/>
        </w:numPr>
        <w:shd w:val="clear" w:color="auto" w:fill="FFFFFF"/>
        <w:tabs>
          <w:tab w:val="left" w:pos="426"/>
          <w:tab w:val="left" w:pos="993"/>
          <w:tab w:val="left" w:pos="1094"/>
          <w:tab w:val="left" w:pos="1276"/>
        </w:tabs>
        <w:kinsoku w:val="0"/>
        <w:overflowPunct w:val="0"/>
        <w:autoSpaceDE w:val="0"/>
        <w:autoSpaceDN w:val="0"/>
        <w:adjustRightInd w:val="0"/>
        <w:spacing w:after="0" w:line="240" w:lineRule="auto"/>
        <w:ind w:left="0" w:right="113" w:firstLine="709"/>
        <w:jc w:val="both"/>
        <w:rPr>
          <w:rFonts w:ascii="Times New Roman" w:hAnsi="Times New Roman" w:cs="Times New Roman"/>
          <w:sz w:val="28"/>
          <w:szCs w:val="28"/>
        </w:rPr>
      </w:pPr>
      <w:r w:rsidRPr="00D5008B">
        <w:rPr>
          <w:rFonts w:ascii="Times New Roman" w:hAnsi="Times New Roman" w:cs="Times New Roman"/>
          <w:sz w:val="28"/>
          <w:szCs w:val="28"/>
        </w:rPr>
        <w:t>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w:t>
      </w:r>
    </w:p>
    <w:p w:rsidR="00D5008B" w:rsidRPr="00D5008B" w:rsidRDefault="00D5008B" w:rsidP="00D5008B">
      <w:pPr>
        <w:pStyle w:val="ad"/>
        <w:widowControl w:val="0"/>
        <w:numPr>
          <w:ilvl w:val="0"/>
          <w:numId w:val="20"/>
        </w:numPr>
        <w:shd w:val="clear" w:color="auto" w:fill="FFFFFF"/>
        <w:tabs>
          <w:tab w:val="left" w:pos="426"/>
          <w:tab w:val="left" w:pos="993"/>
          <w:tab w:val="left" w:pos="1094"/>
          <w:tab w:val="left" w:pos="1276"/>
        </w:tabs>
        <w:kinsoku w:val="0"/>
        <w:overflowPunct w:val="0"/>
        <w:autoSpaceDE w:val="0"/>
        <w:autoSpaceDN w:val="0"/>
        <w:adjustRightInd w:val="0"/>
        <w:spacing w:after="0" w:line="240" w:lineRule="auto"/>
        <w:ind w:left="0" w:right="113" w:firstLine="709"/>
        <w:jc w:val="both"/>
        <w:rPr>
          <w:rFonts w:ascii="Times New Roman" w:hAnsi="Times New Roman" w:cs="Times New Roman"/>
          <w:sz w:val="28"/>
          <w:szCs w:val="28"/>
        </w:rPr>
      </w:pPr>
      <w:r w:rsidRPr="00D5008B">
        <w:rPr>
          <w:rFonts w:ascii="Times New Roman" w:hAnsi="Times New Roman" w:cs="Times New Roman"/>
          <w:iCs/>
          <w:sz w:val="28"/>
          <w:szCs w:val="28"/>
        </w:rPr>
        <w:t xml:space="preserve">Орынбасар Т. </w:t>
      </w:r>
      <w:r w:rsidRPr="00D5008B">
        <w:rPr>
          <w:rFonts w:ascii="Times New Roman" w:eastAsia="TimesNewRomanPS-BoldMT" w:hAnsi="Times New Roman" w:cs="Times New Roman"/>
          <w:bCs/>
          <w:sz w:val="28"/>
          <w:szCs w:val="28"/>
        </w:rPr>
        <w:t xml:space="preserve">Диверсификация растениеводства в Республике Казахстан. </w:t>
      </w:r>
      <w:r w:rsidRPr="00D5008B">
        <w:rPr>
          <w:rFonts w:ascii="Times New Roman" w:hAnsi="Times New Roman" w:cs="Times New Roman"/>
          <w:iCs/>
          <w:sz w:val="28"/>
          <w:szCs w:val="28"/>
        </w:rPr>
        <w:t xml:space="preserve">Научные стремления. Минск: </w:t>
      </w:r>
      <w:r w:rsidRPr="00D5008B">
        <w:rPr>
          <w:rFonts w:ascii="Times New Roman" w:eastAsia="Times New Roman" w:hAnsi="Times New Roman" w:cs="Times New Roman"/>
          <w:sz w:val="28"/>
          <w:szCs w:val="28"/>
        </w:rPr>
        <w:t xml:space="preserve">ООО «Лаборатория интеллекта», 2017. </w:t>
      </w:r>
      <w:r w:rsidRPr="00D5008B">
        <w:rPr>
          <w:rFonts w:ascii="Times New Roman" w:hAnsi="Times New Roman" w:cs="Times New Roman"/>
          <w:iCs/>
          <w:sz w:val="28"/>
          <w:szCs w:val="28"/>
        </w:rPr>
        <w:t xml:space="preserve">2017 г. Выпуск 21, </w:t>
      </w:r>
      <w:proofErr w:type="gramStart"/>
      <w:r w:rsidRPr="00D5008B">
        <w:rPr>
          <w:rFonts w:ascii="Times New Roman" w:hAnsi="Times New Roman" w:cs="Times New Roman"/>
          <w:iCs/>
          <w:sz w:val="28"/>
          <w:szCs w:val="28"/>
        </w:rPr>
        <w:t>стр</w:t>
      </w:r>
      <w:proofErr w:type="gramEnd"/>
      <w:r w:rsidRPr="00D5008B">
        <w:rPr>
          <w:rFonts w:ascii="Times New Roman" w:hAnsi="Times New Roman" w:cs="Times New Roman"/>
          <w:iCs/>
          <w:sz w:val="28"/>
          <w:szCs w:val="28"/>
        </w:rPr>
        <w:t xml:space="preserve"> 86-87</w:t>
      </w:r>
    </w:p>
    <w:p w:rsidR="00D5008B" w:rsidRPr="00D5008B" w:rsidRDefault="00D5008B" w:rsidP="00D5008B">
      <w:pPr>
        <w:pStyle w:val="aa"/>
        <w:numPr>
          <w:ilvl w:val="0"/>
          <w:numId w:val="20"/>
        </w:numPr>
        <w:tabs>
          <w:tab w:val="left" w:pos="284"/>
          <w:tab w:val="left" w:pos="993"/>
          <w:tab w:val="left" w:pos="1276"/>
        </w:tabs>
        <w:spacing w:after="0"/>
        <w:ind w:left="0" w:firstLine="709"/>
        <w:jc w:val="both"/>
        <w:rPr>
          <w:rFonts w:cs="Times New Roman"/>
          <w:szCs w:val="28"/>
        </w:rPr>
      </w:pPr>
      <w:r w:rsidRPr="00D5008B">
        <w:rPr>
          <w:rFonts w:cs="Times New Roman"/>
          <w:szCs w:val="28"/>
        </w:rPr>
        <w:t>Гончаров С.В., Горлова Л.А. Масличные культуры: новые вызовы и тенденции их развития // Масличные культуры. Научно-технический бюллетень Всероссийского научно-исследовательского института масличных культур. – 2018. – Вып. 2 (174). – С. 96–100.</w:t>
      </w:r>
    </w:p>
    <w:p w:rsidR="00D5008B" w:rsidRPr="00D5008B" w:rsidRDefault="00D5008B" w:rsidP="00D5008B">
      <w:pPr>
        <w:pStyle w:val="aa"/>
        <w:numPr>
          <w:ilvl w:val="0"/>
          <w:numId w:val="20"/>
        </w:numPr>
        <w:tabs>
          <w:tab w:val="left" w:pos="284"/>
          <w:tab w:val="left" w:pos="993"/>
          <w:tab w:val="left" w:pos="1276"/>
        </w:tabs>
        <w:spacing w:after="0"/>
        <w:ind w:left="0" w:firstLine="709"/>
        <w:jc w:val="both"/>
        <w:rPr>
          <w:rStyle w:val="a4"/>
          <w:rFonts w:cs="Times New Roman"/>
          <w:color w:val="auto"/>
          <w:szCs w:val="28"/>
        </w:rPr>
      </w:pPr>
      <w:r w:rsidRPr="00D5008B">
        <w:rPr>
          <w:rFonts w:eastAsia="Times New Roman" w:cs="Times New Roman"/>
          <w:szCs w:val="28"/>
        </w:rPr>
        <w:t>Посевные площади сельскохозяйственных культур под урожай 2022 года в Республике Казахстан</w:t>
      </w:r>
      <w:r w:rsidRPr="00D5008B">
        <w:rPr>
          <w:rFonts w:cs="Times New Roman"/>
          <w:szCs w:val="28"/>
        </w:rPr>
        <w:t xml:space="preserve">. </w:t>
      </w:r>
      <w:r w:rsidRPr="00D5008B">
        <w:rPr>
          <w:rFonts w:eastAsia="Times New Roman" w:cs="Times New Roman"/>
          <w:szCs w:val="28"/>
        </w:rPr>
        <w:t xml:space="preserve">Статистика сельского, лесного, охотничьего и рыбного хозяйства за 2022 </w:t>
      </w:r>
      <w:r w:rsidRPr="00D5008B">
        <w:rPr>
          <w:rFonts w:cs="Times New Roman"/>
          <w:szCs w:val="28"/>
        </w:rPr>
        <w:t xml:space="preserve">Бюро национальной статистики Агентства по стратегическому планированию и реформам Республики Казахстан. Б-03-09-Г (2022) </w:t>
      </w:r>
    </w:p>
    <w:p w:rsidR="00D5008B" w:rsidRPr="00D5008B" w:rsidRDefault="00D5008B" w:rsidP="00D5008B">
      <w:pPr>
        <w:pStyle w:val="a3"/>
        <w:numPr>
          <w:ilvl w:val="0"/>
          <w:numId w:val="20"/>
        </w:numPr>
        <w:shd w:val="clear" w:color="auto" w:fill="FFFFFF"/>
        <w:tabs>
          <w:tab w:val="left" w:pos="426"/>
          <w:tab w:val="left" w:pos="993"/>
          <w:tab w:val="left" w:pos="1276"/>
        </w:tabs>
        <w:spacing w:before="0" w:beforeAutospacing="0" w:after="0" w:afterAutospacing="0"/>
        <w:ind w:left="0" w:firstLine="709"/>
        <w:jc w:val="both"/>
        <w:rPr>
          <w:sz w:val="28"/>
          <w:szCs w:val="28"/>
        </w:rPr>
      </w:pPr>
      <w:r w:rsidRPr="00D5008B">
        <w:rPr>
          <w:sz w:val="28"/>
          <w:szCs w:val="28"/>
        </w:rPr>
        <w:t xml:space="preserve">Обзор масложировой отрасли государств-членов Евразийского экономического союза. Москва – 2017 г. 216 </w:t>
      </w:r>
      <w:proofErr w:type="gramStart"/>
      <w:r w:rsidRPr="00D5008B">
        <w:rPr>
          <w:sz w:val="28"/>
          <w:szCs w:val="28"/>
        </w:rPr>
        <w:t>с</w:t>
      </w:r>
      <w:proofErr w:type="gramEnd"/>
    </w:p>
    <w:p w:rsidR="00D5008B" w:rsidRPr="00D5008B" w:rsidRDefault="00D5008B" w:rsidP="00D5008B">
      <w:pPr>
        <w:pStyle w:val="aa"/>
        <w:numPr>
          <w:ilvl w:val="0"/>
          <w:numId w:val="20"/>
        </w:numPr>
        <w:tabs>
          <w:tab w:val="left" w:pos="993"/>
          <w:tab w:val="left" w:pos="1276"/>
        </w:tabs>
        <w:autoSpaceDE w:val="0"/>
        <w:autoSpaceDN w:val="0"/>
        <w:adjustRightInd w:val="0"/>
        <w:spacing w:after="0"/>
        <w:ind w:left="0" w:firstLine="709"/>
        <w:jc w:val="both"/>
        <w:rPr>
          <w:rFonts w:cs="Times New Roman"/>
          <w:szCs w:val="28"/>
        </w:rPr>
      </w:pPr>
      <w:r w:rsidRPr="00D5008B">
        <w:rPr>
          <w:rFonts w:eastAsia="FSMePro" w:cs="Times New Roman"/>
          <w:szCs w:val="28"/>
          <w:lang w:val="en-US"/>
        </w:rPr>
        <w:t>Angelova, V., &amp; Ivanova, K. (2009). Bioaccumulation and distribution of heavy metals in black mustard (</w:t>
      </w:r>
      <w:r w:rsidRPr="00D5008B">
        <w:rPr>
          <w:rFonts w:eastAsia="FSMePro" w:cs="Times New Roman"/>
          <w:iCs/>
          <w:szCs w:val="28"/>
          <w:lang w:val="en-US"/>
        </w:rPr>
        <w:t xml:space="preserve">Brassica nigra </w:t>
      </w:r>
      <w:r w:rsidRPr="00D5008B">
        <w:rPr>
          <w:rFonts w:eastAsia="FSMePro" w:cs="Times New Roman"/>
          <w:szCs w:val="28"/>
          <w:lang w:val="en-US"/>
        </w:rPr>
        <w:t xml:space="preserve">Koch). </w:t>
      </w:r>
      <w:r w:rsidRPr="00D5008B">
        <w:rPr>
          <w:rFonts w:eastAsia="FSMePro" w:cs="Times New Roman"/>
          <w:iCs/>
          <w:szCs w:val="28"/>
          <w:lang w:val="en-US"/>
        </w:rPr>
        <w:t>Environmental</w:t>
      </w:r>
      <w:r w:rsidRPr="00D5008B">
        <w:rPr>
          <w:rFonts w:eastAsia="FSMePro" w:cs="Times New Roman"/>
          <w:iCs/>
          <w:szCs w:val="28"/>
        </w:rPr>
        <w:t xml:space="preserve"> </w:t>
      </w:r>
      <w:r w:rsidRPr="00D5008B">
        <w:rPr>
          <w:rFonts w:eastAsia="FSMePro" w:cs="Times New Roman"/>
          <w:iCs/>
          <w:szCs w:val="28"/>
          <w:lang w:val="en-US"/>
        </w:rPr>
        <w:t>Monitoring</w:t>
      </w:r>
      <w:r w:rsidRPr="00D5008B">
        <w:rPr>
          <w:rFonts w:eastAsia="FSMePro" w:cs="Times New Roman"/>
          <w:iCs/>
          <w:szCs w:val="28"/>
        </w:rPr>
        <w:t xml:space="preserve"> </w:t>
      </w:r>
      <w:r w:rsidRPr="00D5008B">
        <w:rPr>
          <w:rFonts w:eastAsia="FSMePro" w:cs="Times New Roman"/>
          <w:iCs/>
          <w:szCs w:val="28"/>
          <w:lang w:val="en-US"/>
        </w:rPr>
        <w:t>Assessment</w:t>
      </w:r>
      <w:r w:rsidRPr="00D5008B">
        <w:rPr>
          <w:rFonts w:eastAsia="FSMePro" w:cs="Times New Roman"/>
          <w:iCs/>
          <w:szCs w:val="28"/>
        </w:rPr>
        <w:t>, 153</w:t>
      </w:r>
      <w:r w:rsidRPr="00D5008B">
        <w:rPr>
          <w:rFonts w:eastAsia="FSMePro" w:cs="Times New Roman"/>
          <w:szCs w:val="28"/>
        </w:rPr>
        <w:t>, 449–459. doi:10.1007/s10661-008-0370-y</w:t>
      </w:r>
    </w:p>
    <w:p w:rsidR="00D5008B" w:rsidRPr="00D5008B" w:rsidRDefault="00D5008B" w:rsidP="00D5008B">
      <w:pPr>
        <w:pStyle w:val="aa"/>
        <w:numPr>
          <w:ilvl w:val="0"/>
          <w:numId w:val="20"/>
        </w:numPr>
        <w:tabs>
          <w:tab w:val="left" w:pos="426"/>
          <w:tab w:val="left" w:pos="993"/>
          <w:tab w:val="left" w:pos="1276"/>
        </w:tabs>
        <w:suppressAutoHyphens/>
        <w:spacing w:after="0"/>
        <w:ind w:left="0" w:firstLine="709"/>
        <w:jc w:val="both"/>
        <w:rPr>
          <w:rFonts w:cs="Times New Roman"/>
          <w:szCs w:val="28"/>
        </w:rPr>
      </w:pPr>
      <w:r w:rsidRPr="00D5008B">
        <w:rPr>
          <w:rFonts w:cs="Times New Roman"/>
          <w:iCs/>
          <w:szCs w:val="28"/>
          <w:shd w:val="clear" w:color="auto" w:fill="FFFFFF"/>
        </w:rPr>
        <w:t xml:space="preserve">Гузев А.И. </w:t>
      </w:r>
      <w:r w:rsidRPr="00D5008B">
        <w:rPr>
          <w:rFonts w:cs="Times New Roman"/>
          <w:szCs w:val="28"/>
          <w:shd w:val="clear" w:color="auto" w:fill="FFFFFF"/>
        </w:rPr>
        <w:t>Урожайность и качество семян горчицы сизой в зависимости от предшественников, способов основной обработки почвы и норм высева на каштановых почвах Саратовского Заволжья: Дис</w:t>
      </w:r>
      <w:proofErr w:type="gramStart"/>
      <w:r w:rsidRPr="00D5008B">
        <w:rPr>
          <w:rFonts w:cs="Times New Roman"/>
          <w:szCs w:val="28"/>
          <w:shd w:val="clear" w:color="auto" w:fill="FFFFFF"/>
        </w:rPr>
        <w:t>.к</w:t>
      </w:r>
      <w:proofErr w:type="gramEnd"/>
      <w:r w:rsidRPr="00D5008B">
        <w:rPr>
          <w:rFonts w:cs="Times New Roman"/>
          <w:szCs w:val="28"/>
          <w:shd w:val="clear" w:color="auto" w:fill="FFFFFF"/>
        </w:rPr>
        <w:t>анд. с.-х. наук: 06.01.09: Ставрополь, 2004. - 147 c.</w:t>
      </w:r>
    </w:p>
    <w:p w:rsidR="00D5008B" w:rsidRPr="00D5008B" w:rsidRDefault="00D5008B" w:rsidP="00D5008B">
      <w:pPr>
        <w:pStyle w:val="aa"/>
        <w:numPr>
          <w:ilvl w:val="0"/>
          <w:numId w:val="20"/>
        </w:numPr>
        <w:tabs>
          <w:tab w:val="left" w:pos="426"/>
          <w:tab w:val="left" w:pos="993"/>
          <w:tab w:val="left" w:pos="1276"/>
        </w:tabs>
        <w:autoSpaceDE w:val="0"/>
        <w:autoSpaceDN w:val="0"/>
        <w:adjustRightInd w:val="0"/>
        <w:spacing w:after="0"/>
        <w:ind w:left="0" w:firstLine="709"/>
        <w:jc w:val="both"/>
        <w:rPr>
          <w:rFonts w:cs="Times New Roman"/>
          <w:szCs w:val="28"/>
        </w:rPr>
      </w:pPr>
      <w:r w:rsidRPr="00D5008B">
        <w:rPr>
          <w:rFonts w:cs="Times New Roman"/>
          <w:szCs w:val="28"/>
        </w:rPr>
        <w:t>И.Н.Гришанов. Возделывание масличных культур для производства кормов в лесостепной зоне Северного Казахстана: Дис</w:t>
      </w:r>
      <w:proofErr w:type="gramStart"/>
      <w:r w:rsidRPr="00D5008B">
        <w:rPr>
          <w:rFonts w:cs="Times New Roman"/>
          <w:szCs w:val="28"/>
        </w:rPr>
        <w:t>.к</w:t>
      </w:r>
      <w:proofErr w:type="gramEnd"/>
      <w:r w:rsidRPr="00D5008B">
        <w:rPr>
          <w:rFonts w:cs="Times New Roman"/>
          <w:szCs w:val="28"/>
        </w:rPr>
        <w:t>анд. с.-х. наук: 06.01.09: - Алматы, 2009. - 116 c.</w:t>
      </w:r>
    </w:p>
    <w:p w:rsidR="00D5008B" w:rsidRPr="00D5008B" w:rsidRDefault="00D5008B" w:rsidP="00D5008B">
      <w:pPr>
        <w:pStyle w:val="aa"/>
        <w:numPr>
          <w:ilvl w:val="0"/>
          <w:numId w:val="20"/>
        </w:numPr>
        <w:tabs>
          <w:tab w:val="left" w:pos="426"/>
          <w:tab w:val="left" w:pos="709"/>
          <w:tab w:val="left" w:pos="993"/>
          <w:tab w:val="left" w:pos="1276"/>
        </w:tabs>
        <w:spacing w:after="0"/>
        <w:ind w:left="0" w:firstLine="709"/>
        <w:jc w:val="both"/>
        <w:rPr>
          <w:rFonts w:cs="Times New Roman"/>
          <w:szCs w:val="28"/>
        </w:rPr>
      </w:pPr>
      <w:r w:rsidRPr="00D5008B">
        <w:rPr>
          <w:rFonts w:cs="Times New Roman"/>
          <w:szCs w:val="28"/>
        </w:rPr>
        <w:t xml:space="preserve">Дятлова Марина Владимировна тема оптимизация элементов технологии возделывания масличных культур в условиях Курганской области 06.01.09.ростеневодство диссертация на соискание учёной степени кандидата сельскохозя Курган 2005 год 146 страниц </w:t>
      </w:r>
    </w:p>
    <w:p w:rsidR="00D5008B" w:rsidRPr="00D5008B" w:rsidRDefault="00D5008B" w:rsidP="00D5008B">
      <w:pPr>
        <w:pStyle w:val="aa"/>
        <w:numPr>
          <w:ilvl w:val="0"/>
          <w:numId w:val="20"/>
        </w:numPr>
        <w:tabs>
          <w:tab w:val="left" w:pos="426"/>
          <w:tab w:val="left" w:pos="993"/>
          <w:tab w:val="left" w:pos="1134"/>
          <w:tab w:val="left" w:pos="1276"/>
        </w:tabs>
        <w:autoSpaceDE w:val="0"/>
        <w:autoSpaceDN w:val="0"/>
        <w:adjustRightInd w:val="0"/>
        <w:spacing w:after="0"/>
        <w:ind w:left="0" w:firstLine="709"/>
        <w:jc w:val="both"/>
        <w:rPr>
          <w:rFonts w:cs="Times New Roman"/>
          <w:szCs w:val="28"/>
        </w:rPr>
      </w:pPr>
      <w:r w:rsidRPr="00D5008B">
        <w:rPr>
          <w:rFonts w:cs="Times New Roman"/>
          <w:szCs w:val="28"/>
        </w:rPr>
        <w:t xml:space="preserve"> Т.К. Василина. Влияние органических и минеральных удобрений на плодородие лугово-каштановой почвы и продуктивность горчицы в плодосменном севообороте орошаемой зоны юго-востока Казахстана: Дис</w:t>
      </w:r>
      <w:proofErr w:type="gramStart"/>
      <w:r w:rsidRPr="00D5008B">
        <w:rPr>
          <w:rFonts w:cs="Times New Roman"/>
          <w:szCs w:val="28"/>
        </w:rPr>
        <w:t>.к</w:t>
      </w:r>
      <w:proofErr w:type="gramEnd"/>
      <w:r w:rsidRPr="00D5008B">
        <w:rPr>
          <w:rFonts w:cs="Times New Roman"/>
          <w:szCs w:val="28"/>
        </w:rPr>
        <w:t xml:space="preserve">анд. с.-х. наук: 6D080800: Алматы, 2012. - 99 c. </w:t>
      </w:r>
    </w:p>
    <w:p w:rsidR="00D5008B" w:rsidRPr="00D5008B" w:rsidRDefault="00D5008B" w:rsidP="00D5008B">
      <w:pPr>
        <w:pStyle w:val="aa"/>
        <w:numPr>
          <w:ilvl w:val="0"/>
          <w:numId w:val="20"/>
        </w:numPr>
        <w:tabs>
          <w:tab w:val="left" w:pos="426"/>
          <w:tab w:val="left" w:pos="993"/>
          <w:tab w:val="left" w:pos="1134"/>
          <w:tab w:val="left" w:pos="1276"/>
        </w:tabs>
        <w:autoSpaceDE w:val="0"/>
        <w:autoSpaceDN w:val="0"/>
        <w:adjustRightInd w:val="0"/>
        <w:spacing w:after="0"/>
        <w:ind w:left="0" w:firstLine="709"/>
        <w:jc w:val="both"/>
        <w:rPr>
          <w:rFonts w:cs="Times New Roman"/>
          <w:szCs w:val="28"/>
        </w:rPr>
      </w:pPr>
      <w:r w:rsidRPr="00D5008B">
        <w:rPr>
          <w:rFonts w:cs="Times New Roman"/>
          <w:szCs w:val="28"/>
        </w:rPr>
        <w:t xml:space="preserve"> А.К.Умбетов, Р.Х.Рамазанова. Повышение продуктивности масличных культур короткоротационного плодосменного севооборота при биологизации земледелия //Вестник науки Казахского агротехнического университета им. С.Сейфуллина (междисциплинарный). Специальный выпуск: Международная научно-практическая конференция «Органическое сельское хозяйство в Республике Казахстан: настоящее и будущее». - 2016. - С.130-133.</w:t>
      </w:r>
    </w:p>
    <w:p w:rsidR="00D5008B" w:rsidRPr="00D5008B" w:rsidRDefault="00D5008B" w:rsidP="00D5008B">
      <w:pPr>
        <w:pStyle w:val="aa"/>
        <w:numPr>
          <w:ilvl w:val="0"/>
          <w:numId w:val="20"/>
        </w:numPr>
        <w:tabs>
          <w:tab w:val="left" w:pos="426"/>
          <w:tab w:val="left" w:pos="851"/>
          <w:tab w:val="left" w:pos="1134"/>
          <w:tab w:val="left" w:pos="1276"/>
        </w:tabs>
        <w:spacing w:after="0"/>
        <w:ind w:left="0" w:firstLine="709"/>
        <w:jc w:val="both"/>
        <w:rPr>
          <w:rFonts w:eastAsia="Times New Roman" w:cs="Times New Roman"/>
          <w:szCs w:val="28"/>
          <w:lang w:val="en-US"/>
        </w:rPr>
      </w:pPr>
      <w:r w:rsidRPr="00D5008B">
        <w:rPr>
          <w:rFonts w:eastAsia="Times New Roman" w:cs="Times New Roman"/>
          <w:szCs w:val="28"/>
          <w:lang w:val="en-US"/>
        </w:rPr>
        <w:lastRenderedPageBreak/>
        <w:t>Abul-Fadl, M.M. Nutritional and chemical evaluation for two different varieties of mustard seeds / Abul-Fadl, M.M., El-Badry, N. &amp; Ammar, M.S. // </w:t>
      </w:r>
      <w:r w:rsidRPr="00D5008B">
        <w:rPr>
          <w:rFonts w:eastAsia="Times New Roman" w:cs="Times New Roman"/>
          <w:iCs/>
          <w:szCs w:val="28"/>
          <w:lang w:val="en-US"/>
        </w:rPr>
        <w:t>World Appl. Sci. J</w:t>
      </w:r>
      <w:r w:rsidRPr="00D5008B">
        <w:rPr>
          <w:rFonts w:eastAsia="Times New Roman" w:cs="Times New Roman"/>
          <w:szCs w:val="28"/>
          <w:lang w:val="en-US"/>
        </w:rPr>
        <w:t xml:space="preserve">., 15(9), </w:t>
      </w:r>
      <w:r w:rsidRPr="00D5008B">
        <w:rPr>
          <w:rFonts w:eastAsia="Times New Roman" w:cs="Times New Roman"/>
          <w:szCs w:val="28"/>
        </w:rPr>
        <w:t>РР</w:t>
      </w:r>
      <w:r w:rsidRPr="00D5008B">
        <w:rPr>
          <w:rFonts w:eastAsia="Times New Roman" w:cs="Times New Roman"/>
          <w:szCs w:val="28"/>
          <w:lang w:val="en-US"/>
        </w:rPr>
        <w:t>.1225–1233.</w:t>
      </w:r>
    </w:p>
    <w:p w:rsidR="00D5008B" w:rsidRPr="00D5008B" w:rsidRDefault="00D5008B" w:rsidP="00D5008B">
      <w:pPr>
        <w:pStyle w:val="aa"/>
        <w:numPr>
          <w:ilvl w:val="0"/>
          <w:numId w:val="20"/>
        </w:numPr>
        <w:shd w:val="clear" w:color="auto" w:fill="FFFFFF"/>
        <w:tabs>
          <w:tab w:val="left" w:pos="426"/>
          <w:tab w:val="left" w:pos="851"/>
          <w:tab w:val="left" w:pos="1134"/>
          <w:tab w:val="left" w:pos="1276"/>
        </w:tabs>
        <w:suppressAutoHyphens/>
        <w:spacing w:after="0"/>
        <w:ind w:left="0" w:firstLine="709"/>
        <w:jc w:val="both"/>
        <w:textAlignment w:val="baseline"/>
        <w:rPr>
          <w:rFonts w:eastAsia="Times New Roman" w:cs="Times New Roman"/>
          <w:szCs w:val="28"/>
          <w:lang w:eastAsia="ru-RU"/>
        </w:rPr>
      </w:pPr>
      <w:r w:rsidRPr="00D5008B">
        <w:rPr>
          <w:rFonts w:cs="Times New Roman"/>
          <w:szCs w:val="28"/>
        </w:rPr>
        <w:t xml:space="preserve">Р.Вожегова, А.Влащук, А.Дробит Выращивание горчицы в степной зоне. Издание «AgroONE». № 8 (33) </w:t>
      </w:r>
      <w:proofErr w:type="gramStart"/>
      <w:r w:rsidRPr="00D5008B">
        <w:rPr>
          <w:rFonts w:cs="Times New Roman"/>
          <w:szCs w:val="28"/>
        </w:rPr>
        <w:t>Стр</w:t>
      </w:r>
      <w:proofErr w:type="gramEnd"/>
      <w:r w:rsidRPr="00D5008B">
        <w:rPr>
          <w:rFonts w:cs="Times New Roman"/>
          <w:szCs w:val="28"/>
        </w:rPr>
        <w:t xml:space="preserve"> 14-16</w:t>
      </w:r>
    </w:p>
    <w:p w:rsidR="00D5008B" w:rsidRPr="00D5008B" w:rsidRDefault="00D5008B" w:rsidP="00D5008B">
      <w:pPr>
        <w:pStyle w:val="aa"/>
        <w:numPr>
          <w:ilvl w:val="0"/>
          <w:numId w:val="20"/>
        </w:numPr>
        <w:tabs>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Хомутов, В.А. АПС Сарептская горчица / В.А. Хомутов, Э.А. Нарбеков // Технические культуры. 1991. - №6.- С. 14-16.</w:t>
      </w:r>
    </w:p>
    <w:p w:rsidR="00D5008B" w:rsidRPr="00D5008B" w:rsidRDefault="00D5008B" w:rsidP="00D5008B">
      <w:pPr>
        <w:pStyle w:val="aa"/>
        <w:numPr>
          <w:ilvl w:val="0"/>
          <w:numId w:val="20"/>
        </w:numPr>
        <w:tabs>
          <w:tab w:val="left" w:pos="426"/>
          <w:tab w:val="left" w:pos="851"/>
          <w:tab w:val="left" w:pos="1134"/>
          <w:tab w:val="left" w:pos="1276"/>
          <w:tab w:val="left" w:pos="1343"/>
        </w:tabs>
        <w:spacing w:after="0"/>
        <w:ind w:left="0" w:firstLine="709"/>
        <w:jc w:val="both"/>
        <w:rPr>
          <w:rFonts w:cs="Times New Roman"/>
          <w:szCs w:val="28"/>
        </w:rPr>
      </w:pPr>
      <w:r w:rsidRPr="00D5008B">
        <w:rPr>
          <w:rFonts w:cs="Times New Roman"/>
          <w:szCs w:val="28"/>
        </w:rPr>
        <w:t>Растениеводство / Г. С. Посыпанов, В. Е. Долгодворов, Р24 Б. X. Жеруков и др.; Под ред. Г. С. Посыпанова. — М.: КолосС, 2007.— 612 с</w:t>
      </w:r>
      <w:proofErr w:type="gramStart"/>
      <w:r w:rsidRPr="00D5008B">
        <w:rPr>
          <w:rFonts w:cs="Times New Roman"/>
          <w:szCs w:val="28"/>
        </w:rPr>
        <w:t xml:space="preserve"> :</w:t>
      </w:r>
      <w:proofErr w:type="gramEnd"/>
      <w:r w:rsidRPr="00D5008B">
        <w:rPr>
          <w:rFonts w:cs="Times New Roman"/>
          <w:szCs w:val="28"/>
        </w:rPr>
        <w:t xml:space="preserve"> ил. — (Учебники и учеб</w:t>
      </w:r>
      <w:proofErr w:type="gramStart"/>
      <w:r w:rsidRPr="00D5008B">
        <w:rPr>
          <w:rFonts w:cs="Times New Roman"/>
          <w:szCs w:val="28"/>
        </w:rPr>
        <w:t>.</w:t>
      </w:r>
      <w:proofErr w:type="gramEnd"/>
      <w:r w:rsidRPr="00D5008B">
        <w:rPr>
          <w:rFonts w:cs="Times New Roman"/>
          <w:szCs w:val="28"/>
        </w:rPr>
        <w:t xml:space="preserve"> </w:t>
      </w:r>
      <w:proofErr w:type="gramStart"/>
      <w:r w:rsidRPr="00D5008B">
        <w:rPr>
          <w:rFonts w:cs="Times New Roman"/>
          <w:szCs w:val="28"/>
        </w:rPr>
        <w:t>п</w:t>
      </w:r>
      <w:proofErr w:type="gramEnd"/>
      <w:r w:rsidRPr="00D5008B">
        <w:rPr>
          <w:rFonts w:cs="Times New Roman"/>
          <w:szCs w:val="28"/>
        </w:rPr>
        <w:t xml:space="preserve">особия для студентов высш. учеб. заведений). </w:t>
      </w:r>
    </w:p>
    <w:p w:rsidR="00D5008B" w:rsidRPr="00D5008B" w:rsidRDefault="00D5008B" w:rsidP="00D5008B">
      <w:pPr>
        <w:pStyle w:val="aa"/>
        <w:numPr>
          <w:ilvl w:val="0"/>
          <w:numId w:val="20"/>
        </w:numPr>
        <w:tabs>
          <w:tab w:val="left" w:pos="426"/>
          <w:tab w:val="left" w:pos="851"/>
          <w:tab w:val="left" w:pos="1134"/>
          <w:tab w:val="left" w:pos="1276"/>
          <w:tab w:val="left" w:pos="1343"/>
        </w:tabs>
        <w:spacing w:after="0"/>
        <w:ind w:left="0" w:firstLine="709"/>
        <w:jc w:val="both"/>
        <w:rPr>
          <w:rFonts w:cs="Times New Roman"/>
          <w:szCs w:val="28"/>
        </w:rPr>
      </w:pPr>
      <w:r w:rsidRPr="00D5008B">
        <w:rPr>
          <w:rFonts w:cs="Times New Roman"/>
          <w:szCs w:val="28"/>
        </w:rPr>
        <w:t>Аринов К.К., Мусынов К.М., Шестакова Н.А., Серекпаев Н.А. «Растениеводство» учебник, Астана 2013., с. 392.</w:t>
      </w:r>
    </w:p>
    <w:p w:rsidR="00D5008B" w:rsidRPr="00D5008B" w:rsidRDefault="00D5008B" w:rsidP="00D5008B">
      <w:pPr>
        <w:pStyle w:val="aa"/>
        <w:numPr>
          <w:ilvl w:val="0"/>
          <w:numId w:val="20"/>
        </w:numPr>
        <w:tabs>
          <w:tab w:val="left" w:pos="851"/>
          <w:tab w:val="left" w:pos="1134"/>
          <w:tab w:val="left" w:pos="1276"/>
          <w:tab w:val="left" w:pos="1343"/>
        </w:tabs>
        <w:spacing w:after="0"/>
        <w:ind w:left="0" w:firstLine="709"/>
        <w:jc w:val="both"/>
        <w:rPr>
          <w:rFonts w:cs="Times New Roman"/>
          <w:szCs w:val="28"/>
        </w:rPr>
      </w:pPr>
      <w:r w:rsidRPr="00D5008B">
        <w:rPr>
          <w:rFonts w:cs="Times New Roman"/>
          <w:szCs w:val="28"/>
        </w:rPr>
        <w:t>Рекомендации по возделыванию горчицы сарептской. – Донская опытная станция им. Л.А. Жданова ВНИИМК, 2003. – 16 с.</w:t>
      </w:r>
    </w:p>
    <w:p w:rsidR="00D5008B" w:rsidRPr="00D5008B" w:rsidRDefault="00D5008B" w:rsidP="00D5008B">
      <w:pPr>
        <w:pStyle w:val="aa"/>
        <w:numPr>
          <w:ilvl w:val="0"/>
          <w:numId w:val="20"/>
        </w:numPr>
        <w:tabs>
          <w:tab w:val="left" w:pos="851"/>
          <w:tab w:val="left" w:pos="1134"/>
          <w:tab w:val="left" w:pos="1276"/>
          <w:tab w:val="left" w:pos="1343"/>
        </w:tabs>
        <w:spacing w:after="0"/>
        <w:ind w:left="0" w:firstLine="709"/>
        <w:jc w:val="both"/>
        <w:rPr>
          <w:rFonts w:cs="Times New Roman"/>
          <w:szCs w:val="28"/>
        </w:rPr>
      </w:pPr>
      <w:r w:rsidRPr="00D5008B">
        <w:rPr>
          <w:rFonts w:cs="Times New Roman"/>
          <w:szCs w:val="28"/>
        </w:rPr>
        <w:t xml:space="preserve">Лукомец, В.М. Перспективная ресурсосберегающая технология производства горчицы. Методические указания / В.М. Лукомец, С.Л. Горлов, Н.М. Тишков, В.Т. Пивень, А.С. Бушнев, В.С. Трубина и др. – Москва, 2010. – 56 </w:t>
      </w:r>
      <w:proofErr w:type="gramStart"/>
      <w:r w:rsidRPr="00D5008B">
        <w:rPr>
          <w:rFonts w:cs="Times New Roman"/>
          <w:szCs w:val="28"/>
        </w:rPr>
        <w:t>с</w:t>
      </w:r>
      <w:proofErr w:type="gramEnd"/>
      <w:r w:rsidRPr="00D5008B">
        <w:rPr>
          <w:rFonts w:cs="Times New Roman"/>
          <w:szCs w:val="28"/>
        </w:rPr>
        <w:t xml:space="preserve">  </w:t>
      </w:r>
    </w:p>
    <w:p w:rsidR="00D5008B" w:rsidRPr="00D5008B" w:rsidRDefault="00D5008B" w:rsidP="00D5008B">
      <w:pPr>
        <w:pStyle w:val="aa"/>
        <w:numPr>
          <w:ilvl w:val="0"/>
          <w:numId w:val="20"/>
        </w:numPr>
        <w:tabs>
          <w:tab w:val="left" w:pos="851"/>
          <w:tab w:val="left" w:pos="1134"/>
          <w:tab w:val="left" w:pos="1276"/>
          <w:tab w:val="left" w:pos="1343"/>
        </w:tabs>
        <w:spacing w:after="0"/>
        <w:ind w:left="0" w:firstLine="709"/>
        <w:jc w:val="both"/>
        <w:rPr>
          <w:rFonts w:cs="Times New Roman"/>
          <w:szCs w:val="28"/>
        </w:rPr>
      </w:pPr>
      <w:r w:rsidRPr="00D5008B">
        <w:rPr>
          <w:rFonts w:cs="Times New Roman"/>
          <w:szCs w:val="28"/>
        </w:rPr>
        <w:t xml:space="preserve">Картамышева Е.В. Проблемы и перспективы возделывания горчицы сарептской //Земледелие, 2006. № 4. С. 25 – 26. </w:t>
      </w:r>
    </w:p>
    <w:p w:rsidR="00D5008B" w:rsidRPr="00D5008B" w:rsidRDefault="00D5008B" w:rsidP="00D5008B">
      <w:pPr>
        <w:pStyle w:val="aa"/>
        <w:numPr>
          <w:ilvl w:val="0"/>
          <w:numId w:val="20"/>
        </w:numPr>
        <w:tabs>
          <w:tab w:val="left" w:pos="851"/>
          <w:tab w:val="left" w:pos="1134"/>
          <w:tab w:val="left" w:pos="1276"/>
          <w:tab w:val="left" w:pos="1343"/>
        </w:tabs>
        <w:spacing w:after="0"/>
        <w:ind w:left="0" w:firstLine="709"/>
        <w:jc w:val="both"/>
        <w:rPr>
          <w:rFonts w:cs="Times New Roman"/>
          <w:strike/>
          <w:szCs w:val="28"/>
        </w:rPr>
      </w:pPr>
      <w:r w:rsidRPr="00D5008B">
        <w:rPr>
          <w:rFonts w:cs="Times New Roman"/>
          <w:szCs w:val="28"/>
          <w:shd w:val="clear" w:color="auto" w:fill="FFFFFF"/>
        </w:rPr>
        <w:t>Русакова, Г. Г., Парахневич, Е. Д., Парахневич, Д. В., &amp; Русакова, М. М.  Химический состав семян горчицы и продуктов их переработки //Известия Нижневолжского агроуниверситетского комплекса: наука и высшее профессиональное образование. – 2014. – №. 4 (36). – С. 168-171.</w:t>
      </w:r>
      <w:r w:rsidRPr="00D5008B">
        <w:rPr>
          <w:rFonts w:cs="Times New Roman"/>
          <w:strike/>
          <w:szCs w:val="28"/>
        </w:rPr>
        <w:t xml:space="preserve"> </w:t>
      </w:r>
    </w:p>
    <w:p w:rsidR="00D5008B" w:rsidRPr="00D5008B" w:rsidRDefault="00D5008B" w:rsidP="00D5008B">
      <w:pPr>
        <w:pStyle w:val="aa"/>
        <w:numPr>
          <w:ilvl w:val="0"/>
          <w:numId w:val="20"/>
        </w:numPr>
        <w:tabs>
          <w:tab w:val="left" w:pos="426"/>
          <w:tab w:val="left" w:pos="851"/>
          <w:tab w:val="left" w:pos="1134"/>
          <w:tab w:val="left" w:pos="1204"/>
          <w:tab w:val="left" w:pos="1276"/>
        </w:tabs>
        <w:spacing w:after="0"/>
        <w:ind w:left="0" w:firstLine="709"/>
        <w:jc w:val="both"/>
        <w:rPr>
          <w:rFonts w:cs="Times New Roman"/>
          <w:szCs w:val="28"/>
        </w:rPr>
      </w:pPr>
      <w:r w:rsidRPr="00D5008B">
        <w:rPr>
          <w:rFonts w:cs="Times New Roman"/>
          <w:szCs w:val="28"/>
        </w:rPr>
        <w:t xml:space="preserve"> Гірчиця / Мазур В.О., </w:t>
      </w:r>
      <w:proofErr w:type="gramStart"/>
      <w:r w:rsidRPr="00D5008B">
        <w:rPr>
          <w:rFonts w:cs="Times New Roman"/>
          <w:szCs w:val="28"/>
        </w:rPr>
        <w:t>Проц</w:t>
      </w:r>
      <w:proofErr w:type="gramEnd"/>
      <w:r w:rsidRPr="00D5008B">
        <w:rPr>
          <w:rFonts w:cs="Times New Roman"/>
          <w:szCs w:val="28"/>
        </w:rPr>
        <w:t xml:space="preserve">ів П.Б., Гамалій С.М., Попович Ю.В. Івано-Франківськ: Симфонія форте, 2009. 88 с. 2. </w:t>
      </w:r>
    </w:p>
    <w:p w:rsidR="00D5008B" w:rsidRPr="00D5008B" w:rsidRDefault="00D5008B" w:rsidP="00D5008B">
      <w:pPr>
        <w:pStyle w:val="aa"/>
        <w:numPr>
          <w:ilvl w:val="0"/>
          <w:numId w:val="20"/>
        </w:numPr>
        <w:tabs>
          <w:tab w:val="left" w:pos="426"/>
          <w:tab w:val="left" w:pos="851"/>
          <w:tab w:val="left" w:pos="1134"/>
          <w:tab w:val="left" w:pos="1204"/>
          <w:tab w:val="left" w:pos="1276"/>
        </w:tabs>
        <w:spacing w:after="0"/>
        <w:ind w:left="0" w:firstLine="709"/>
        <w:jc w:val="both"/>
        <w:rPr>
          <w:rFonts w:cs="Times New Roman"/>
          <w:szCs w:val="28"/>
        </w:rPr>
      </w:pPr>
      <w:r w:rsidRPr="00D5008B">
        <w:rPr>
          <w:rFonts w:cs="Times New Roman"/>
          <w:szCs w:val="28"/>
        </w:rPr>
        <w:t xml:space="preserve">Кириленко А.Л. Горчица белая в пожнивных посевах // Тематическая подборка Украинского научно-исследовательского института научно-технической информации и техникоэкономических исследований госплана УССР Киевского отделения. 1980. № 408/2. С. 2–4. </w:t>
      </w:r>
    </w:p>
    <w:p w:rsidR="00D5008B" w:rsidRPr="00D5008B" w:rsidRDefault="00D5008B" w:rsidP="00D5008B">
      <w:pPr>
        <w:pStyle w:val="aa"/>
        <w:numPr>
          <w:ilvl w:val="0"/>
          <w:numId w:val="20"/>
        </w:numPr>
        <w:tabs>
          <w:tab w:val="left" w:pos="426"/>
          <w:tab w:val="left" w:pos="851"/>
          <w:tab w:val="left" w:pos="1134"/>
          <w:tab w:val="left" w:pos="1204"/>
          <w:tab w:val="left" w:pos="1276"/>
        </w:tabs>
        <w:spacing w:after="0"/>
        <w:ind w:left="0" w:firstLine="709"/>
        <w:jc w:val="both"/>
        <w:rPr>
          <w:rFonts w:cs="Times New Roman"/>
          <w:szCs w:val="28"/>
        </w:rPr>
      </w:pPr>
      <w:r w:rsidRPr="00D5008B">
        <w:rPr>
          <w:rFonts w:cs="Times New Roman"/>
          <w:szCs w:val="28"/>
        </w:rPr>
        <w:t>Гриценко В.Т., Чехов А.В. Технологический процесс получения белковых добавок и твёрдого биотоплива из жмыхов и шротов семян масличных культур // НТБ інституту олійних культур УААН. Запоріжжя: 2007. Вип. 12. С. 271–276.</w:t>
      </w:r>
    </w:p>
    <w:p w:rsidR="00D5008B" w:rsidRPr="00D5008B" w:rsidRDefault="00D5008B" w:rsidP="00D5008B">
      <w:pPr>
        <w:pStyle w:val="aa"/>
        <w:numPr>
          <w:ilvl w:val="0"/>
          <w:numId w:val="20"/>
        </w:numPr>
        <w:tabs>
          <w:tab w:val="left" w:pos="426"/>
          <w:tab w:val="left" w:pos="851"/>
          <w:tab w:val="left" w:pos="1134"/>
          <w:tab w:val="left" w:pos="1204"/>
          <w:tab w:val="left" w:pos="1276"/>
        </w:tabs>
        <w:spacing w:after="0"/>
        <w:ind w:left="0" w:firstLine="709"/>
        <w:jc w:val="both"/>
        <w:rPr>
          <w:rFonts w:cs="Times New Roman"/>
          <w:szCs w:val="28"/>
        </w:rPr>
      </w:pPr>
      <w:r w:rsidRPr="00D5008B">
        <w:rPr>
          <w:rFonts w:cs="Times New Roman"/>
          <w:szCs w:val="28"/>
        </w:rPr>
        <w:t xml:space="preserve">Велкова Н.И. Использование горчицы белой (Sinapis alba L.) для расширения медоносных ресурсов ЦЧР Специальность 03.0032 - Биологические ресурсы/ Орел 2004, 157 </w:t>
      </w:r>
      <w:proofErr w:type="gramStart"/>
      <w:r w:rsidRPr="00D5008B">
        <w:rPr>
          <w:rFonts w:cs="Times New Roman"/>
          <w:szCs w:val="28"/>
        </w:rPr>
        <w:t>стр</w:t>
      </w:r>
      <w:proofErr w:type="gramEnd"/>
      <w:r w:rsidRPr="00D5008B">
        <w:rPr>
          <w:rFonts w:cs="Times New Roman"/>
          <w:szCs w:val="28"/>
        </w:rPr>
        <w:t xml:space="preserve"> </w:t>
      </w:r>
    </w:p>
    <w:p w:rsidR="00D5008B" w:rsidRPr="00D5008B" w:rsidRDefault="00D5008B" w:rsidP="00D5008B">
      <w:pPr>
        <w:pStyle w:val="aa"/>
        <w:numPr>
          <w:ilvl w:val="0"/>
          <w:numId w:val="20"/>
        </w:numPr>
        <w:tabs>
          <w:tab w:val="left" w:pos="426"/>
          <w:tab w:val="left" w:pos="851"/>
          <w:tab w:val="left" w:pos="1134"/>
          <w:tab w:val="left" w:pos="1204"/>
          <w:tab w:val="left" w:pos="1276"/>
        </w:tabs>
        <w:spacing w:after="0"/>
        <w:ind w:left="0" w:firstLine="709"/>
        <w:jc w:val="both"/>
        <w:rPr>
          <w:rFonts w:cs="Times New Roman"/>
          <w:szCs w:val="28"/>
        </w:rPr>
      </w:pPr>
      <w:r w:rsidRPr="00D5008B">
        <w:rPr>
          <w:rFonts w:eastAsia="Times New Roman" w:cs="Times New Roman"/>
          <w:szCs w:val="28"/>
          <w:shd w:val="clear" w:color="auto" w:fill="FFFFFF"/>
        </w:rPr>
        <w:t>Григорьева, В.Н. Семена сарептской горчицы, состав и свойства входящих в них компонентов [Текст]/ В.Н. Григорьева [и др.] // Масложировая промышленность. - 1992. - № 2. - С. 6-16.</w:t>
      </w:r>
    </w:p>
    <w:p w:rsidR="00D5008B" w:rsidRPr="00D5008B" w:rsidRDefault="00D5008B" w:rsidP="00D5008B">
      <w:pPr>
        <w:pStyle w:val="aa"/>
        <w:numPr>
          <w:ilvl w:val="0"/>
          <w:numId w:val="20"/>
        </w:numPr>
        <w:tabs>
          <w:tab w:val="left" w:pos="426"/>
          <w:tab w:val="left" w:pos="851"/>
          <w:tab w:val="left" w:pos="1134"/>
          <w:tab w:val="left" w:pos="1204"/>
          <w:tab w:val="left" w:pos="1276"/>
        </w:tabs>
        <w:spacing w:after="0"/>
        <w:ind w:left="0" w:firstLine="709"/>
        <w:jc w:val="both"/>
        <w:rPr>
          <w:rFonts w:cs="Times New Roman"/>
          <w:szCs w:val="28"/>
        </w:rPr>
      </w:pPr>
      <w:r w:rsidRPr="00D5008B">
        <w:rPr>
          <w:rFonts w:cs="Times New Roman"/>
          <w:szCs w:val="28"/>
        </w:rPr>
        <w:t xml:space="preserve">Демченко, П.П. Обзор по биохимическим и физиологическим свойствам семян горчицы [Текст]/ П. П. Демченко [и др.] // Отчет о НИР. – Л.: ВНИИЖ, 1992. – С. 2-29. </w:t>
      </w:r>
    </w:p>
    <w:p w:rsidR="00D5008B" w:rsidRPr="00D5008B" w:rsidRDefault="00D5008B" w:rsidP="00D5008B">
      <w:pPr>
        <w:pStyle w:val="aa"/>
        <w:numPr>
          <w:ilvl w:val="0"/>
          <w:numId w:val="20"/>
        </w:numPr>
        <w:tabs>
          <w:tab w:val="left" w:pos="426"/>
          <w:tab w:val="left" w:pos="851"/>
          <w:tab w:val="left" w:pos="1134"/>
          <w:tab w:val="left" w:pos="1204"/>
          <w:tab w:val="left" w:pos="1276"/>
        </w:tabs>
        <w:spacing w:after="0"/>
        <w:ind w:left="0" w:firstLine="709"/>
        <w:jc w:val="both"/>
        <w:rPr>
          <w:rFonts w:cs="Times New Roman"/>
          <w:szCs w:val="28"/>
        </w:rPr>
      </w:pPr>
      <w:r w:rsidRPr="00D5008B">
        <w:rPr>
          <w:rFonts w:cs="Times New Roman"/>
          <w:szCs w:val="28"/>
        </w:rPr>
        <w:lastRenderedPageBreak/>
        <w:t>Русакова, Г.Г. Комплексная переработка семян горчицы [Текст]: монография / Г.Г. Русакова, В.А. Хомутов, Д.В. Парахневич</w:t>
      </w:r>
      <w:proofErr w:type="gramStart"/>
      <w:r w:rsidRPr="00D5008B">
        <w:rPr>
          <w:rFonts w:cs="Times New Roman"/>
          <w:szCs w:val="28"/>
        </w:rPr>
        <w:t xml:space="preserve"> ,</w:t>
      </w:r>
      <w:proofErr w:type="gramEnd"/>
      <w:r w:rsidRPr="00D5008B">
        <w:rPr>
          <w:rFonts w:cs="Times New Roman"/>
          <w:szCs w:val="28"/>
        </w:rPr>
        <w:t xml:space="preserve"> М.М. Русакова. – Волгоград: Волгоградская ГСХА, 2009. – 193 с.</w:t>
      </w:r>
    </w:p>
    <w:p w:rsidR="00D5008B" w:rsidRPr="00D5008B" w:rsidRDefault="00D5008B" w:rsidP="00D5008B">
      <w:pPr>
        <w:pStyle w:val="aa"/>
        <w:numPr>
          <w:ilvl w:val="0"/>
          <w:numId w:val="20"/>
        </w:numPr>
        <w:tabs>
          <w:tab w:val="left" w:pos="426"/>
          <w:tab w:val="left" w:pos="851"/>
          <w:tab w:val="left" w:pos="1134"/>
          <w:tab w:val="left" w:pos="1204"/>
          <w:tab w:val="left" w:pos="1276"/>
        </w:tabs>
        <w:spacing w:after="0"/>
        <w:ind w:left="0" w:firstLine="709"/>
        <w:jc w:val="both"/>
        <w:rPr>
          <w:rFonts w:cs="Times New Roman"/>
          <w:szCs w:val="28"/>
        </w:rPr>
      </w:pPr>
      <w:r w:rsidRPr="00D5008B">
        <w:rPr>
          <w:rFonts w:cs="Times New Roman"/>
          <w:szCs w:val="28"/>
        </w:rPr>
        <w:t>Гриценко В.Т., Чехов А.В. Технологический процесс получения белковых добавок и твёрдого биотоплива из жмыхов и шротов семян масличных культур // НТБ інституту олійних культур УААН. Запоріжжя: 2007. Вип. 12. С. 271–276.</w:t>
      </w:r>
    </w:p>
    <w:p w:rsidR="00D5008B" w:rsidRPr="00D5008B" w:rsidRDefault="00D5008B" w:rsidP="00D5008B">
      <w:pPr>
        <w:pStyle w:val="aa"/>
        <w:numPr>
          <w:ilvl w:val="0"/>
          <w:numId w:val="20"/>
        </w:numPr>
        <w:shd w:val="clear" w:color="auto" w:fill="FFFFFF"/>
        <w:tabs>
          <w:tab w:val="left" w:pos="851"/>
          <w:tab w:val="left" w:pos="1134"/>
          <w:tab w:val="left" w:pos="1276"/>
        </w:tabs>
        <w:spacing w:after="0"/>
        <w:ind w:left="0" w:firstLine="709"/>
        <w:jc w:val="both"/>
        <w:rPr>
          <w:rFonts w:cs="Times New Roman"/>
          <w:szCs w:val="28"/>
          <w:shd w:val="clear" w:color="auto" w:fill="FFFFFF"/>
          <w:lang w:val="kk-KZ"/>
        </w:rPr>
      </w:pPr>
      <w:r w:rsidRPr="00D5008B">
        <w:rPr>
          <w:rFonts w:cs="Times New Roman"/>
          <w:szCs w:val="28"/>
          <w:lang w:val="en-US"/>
        </w:rPr>
        <w:t>Hrideek T K Mustard</w:t>
      </w:r>
      <w:r w:rsidRPr="00D5008B">
        <w:rPr>
          <w:rFonts w:cs="Times New Roman"/>
          <w:bCs/>
          <w:szCs w:val="28"/>
          <w:lang w:val="en-US"/>
        </w:rPr>
        <w:t xml:space="preserve">. </w:t>
      </w:r>
      <w:r w:rsidRPr="00D5008B">
        <w:rPr>
          <w:rFonts w:eastAsia="Times New Roman" w:cs="Times New Roman"/>
          <w:szCs w:val="28"/>
          <w:lang w:val="en-US"/>
        </w:rPr>
        <w:t xml:space="preserve">In book: Herbs and Spices. Edition: first Chapter: 12. Mustard Publisher: Woodhead Publishing Limited, Abington Hall, Abington Cambridge CB1 6AH, England Editors: K V Peter, 2004 </w:t>
      </w:r>
      <w:r w:rsidRPr="00D5008B">
        <w:rPr>
          <w:rFonts w:eastAsia="Times New Roman" w:cs="Times New Roman"/>
          <w:szCs w:val="28"/>
        </w:rPr>
        <w:t>р</w:t>
      </w:r>
      <w:r w:rsidRPr="00D5008B">
        <w:rPr>
          <w:rFonts w:eastAsia="Times New Roman" w:cs="Times New Roman"/>
          <w:szCs w:val="28"/>
          <w:lang w:val="en-US"/>
        </w:rPr>
        <w:t xml:space="preserve"> 196-205. </w:t>
      </w:r>
      <w:hyperlink r:id="rId26" w:history="1">
        <w:r w:rsidRPr="00D5008B">
          <w:rPr>
            <w:rStyle w:val="a4"/>
            <w:rFonts w:cs="Times New Roman"/>
            <w:color w:val="auto"/>
            <w:szCs w:val="28"/>
            <w:shd w:val="clear" w:color="auto" w:fill="FFFFFF"/>
            <w:lang w:val="kk-KZ"/>
          </w:rPr>
          <w:t>https://www.researchgate.net/publication/280131369_Mustard</w:t>
        </w:r>
      </w:hyperlink>
    </w:p>
    <w:p w:rsidR="00D5008B" w:rsidRPr="00D5008B" w:rsidRDefault="00D5008B" w:rsidP="00D5008B">
      <w:pPr>
        <w:pStyle w:val="aa"/>
        <w:numPr>
          <w:ilvl w:val="0"/>
          <w:numId w:val="20"/>
        </w:numPr>
        <w:tabs>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 xml:space="preserve">Бражник, В.П. Практическое руководство по возделыванию горчицы сарептской в Краснодарском крае / В.П. Бражник, Н.И. Бочкарев, Н.Г. </w:t>
      </w:r>
      <w:proofErr w:type="gramStart"/>
      <w:r w:rsidRPr="00D5008B">
        <w:rPr>
          <w:rFonts w:eastAsia="Times New Roman" w:cs="Times New Roman"/>
          <w:szCs w:val="28"/>
        </w:rPr>
        <w:t>Коновалов</w:t>
      </w:r>
      <w:proofErr w:type="gramEnd"/>
      <w:r w:rsidRPr="00D5008B">
        <w:rPr>
          <w:rFonts w:eastAsia="Times New Roman" w:cs="Times New Roman"/>
          <w:szCs w:val="28"/>
        </w:rPr>
        <w:t>. Краснодар, 1999. - С.21.</w:t>
      </w:r>
    </w:p>
    <w:p w:rsidR="00D5008B" w:rsidRPr="00D5008B" w:rsidRDefault="00D5008B" w:rsidP="00D5008B">
      <w:pPr>
        <w:pStyle w:val="aa"/>
        <w:numPr>
          <w:ilvl w:val="0"/>
          <w:numId w:val="20"/>
        </w:numPr>
        <w:tabs>
          <w:tab w:val="left" w:pos="851"/>
          <w:tab w:val="left" w:pos="1134"/>
          <w:tab w:val="left" w:pos="1276"/>
        </w:tabs>
        <w:autoSpaceDE w:val="0"/>
        <w:autoSpaceDN w:val="0"/>
        <w:adjustRightInd w:val="0"/>
        <w:spacing w:after="0"/>
        <w:ind w:left="0" w:firstLine="709"/>
        <w:jc w:val="both"/>
        <w:rPr>
          <w:rFonts w:eastAsia="FSMePro" w:cs="Times New Roman"/>
          <w:szCs w:val="28"/>
        </w:rPr>
      </w:pPr>
      <w:r w:rsidRPr="00D5008B">
        <w:rPr>
          <w:rFonts w:eastAsia="FSMePro" w:cs="Times New Roman"/>
          <w:szCs w:val="28"/>
          <w:lang w:val="en-US"/>
        </w:rPr>
        <w:t xml:space="preserve">Vaughan, J. G., &amp; Hemingway, J. S. (1959). The utilization of mustards. </w:t>
      </w:r>
      <w:r w:rsidRPr="00D5008B">
        <w:rPr>
          <w:rFonts w:eastAsia="FSMePro" w:cs="Times New Roman"/>
          <w:iCs/>
          <w:szCs w:val="28"/>
          <w:lang w:val="en-US"/>
        </w:rPr>
        <w:t>Economic Botany, 13</w:t>
      </w:r>
      <w:r w:rsidRPr="00D5008B">
        <w:rPr>
          <w:rFonts w:eastAsia="FSMePro" w:cs="Times New Roman"/>
          <w:szCs w:val="28"/>
          <w:lang w:val="en-US"/>
        </w:rPr>
        <w:t xml:space="preserve">, 196–204. </w:t>
      </w:r>
      <w:hyperlink r:id="rId27" w:history="1">
        <w:r w:rsidRPr="00D5008B">
          <w:rPr>
            <w:rStyle w:val="a4"/>
            <w:rFonts w:eastAsia="FSMePro" w:cs="Times New Roman"/>
            <w:color w:val="auto"/>
            <w:szCs w:val="28"/>
            <w:lang w:val="en-US"/>
          </w:rPr>
          <w:t>http</w:t>
        </w:r>
        <w:r w:rsidRPr="00D5008B">
          <w:rPr>
            <w:rStyle w:val="a4"/>
            <w:rFonts w:eastAsia="FSMePro" w:cs="Times New Roman"/>
            <w:color w:val="auto"/>
            <w:szCs w:val="28"/>
          </w:rPr>
          <w:t>://</w:t>
        </w:r>
        <w:r w:rsidRPr="00D5008B">
          <w:rPr>
            <w:rStyle w:val="a4"/>
            <w:rFonts w:eastAsia="FSMePro" w:cs="Times New Roman"/>
            <w:color w:val="auto"/>
            <w:szCs w:val="28"/>
            <w:lang w:val="en-US"/>
          </w:rPr>
          <w:t>dx</w:t>
        </w:r>
        <w:r w:rsidRPr="00D5008B">
          <w:rPr>
            <w:rStyle w:val="a4"/>
            <w:rFonts w:eastAsia="FSMePro" w:cs="Times New Roman"/>
            <w:color w:val="auto"/>
            <w:szCs w:val="28"/>
          </w:rPr>
          <w:t>.</w:t>
        </w:r>
        <w:r w:rsidRPr="00D5008B">
          <w:rPr>
            <w:rStyle w:val="a4"/>
            <w:rFonts w:eastAsia="FSMePro" w:cs="Times New Roman"/>
            <w:color w:val="auto"/>
            <w:szCs w:val="28"/>
            <w:lang w:val="en-US"/>
          </w:rPr>
          <w:t>doi</w:t>
        </w:r>
        <w:r w:rsidRPr="00D5008B">
          <w:rPr>
            <w:rStyle w:val="a4"/>
            <w:rFonts w:eastAsia="FSMePro" w:cs="Times New Roman"/>
            <w:color w:val="auto"/>
            <w:szCs w:val="28"/>
          </w:rPr>
          <w:t>.</w:t>
        </w:r>
        <w:r w:rsidRPr="00D5008B">
          <w:rPr>
            <w:rStyle w:val="a4"/>
            <w:rFonts w:eastAsia="FSMePro" w:cs="Times New Roman"/>
            <w:color w:val="auto"/>
            <w:szCs w:val="28"/>
            <w:lang w:val="en-US"/>
          </w:rPr>
          <w:t>org</w:t>
        </w:r>
        <w:r w:rsidRPr="00D5008B">
          <w:rPr>
            <w:rStyle w:val="a4"/>
            <w:rFonts w:eastAsia="FSMePro" w:cs="Times New Roman"/>
            <w:color w:val="auto"/>
            <w:szCs w:val="28"/>
          </w:rPr>
          <w:t>/10.1007/</w:t>
        </w:r>
        <w:r w:rsidRPr="00D5008B">
          <w:rPr>
            <w:rStyle w:val="a4"/>
            <w:rFonts w:eastAsia="FSMePro" w:cs="Times New Roman"/>
            <w:color w:val="auto"/>
            <w:szCs w:val="28"/>
            <w:lang w:val="en-US"/>
          </w:rPr>
          <w:t>BF</w:t>
        </w:r>
        <w:r w:rsidRPr="00D5008B">
          <w:rPr>
            <w:rStyle w:val="a4"/>
            <w:rFonts w:eastAsia="FSMePro" w:cs="Times New Roman"/>
            <w:color w:val="auto"/>
            <w:szCs w:val="28"/>
          </w:rPr>
          <w:t>02860582</w:t>
        </w:r>
      </w:hyperlink>
    </w:p>
    <w:p w:rsidR="00D5008B" w:rsidRPr="00D5008B" w:rsidRDefault="00D5008B" w:rsidP="00D5008B">
      <w:pPr>
        <w:pStyle w:val="aa"/>
        <w:numPr>
          <w:ilvl w:val="0"/>
          <w:numId w:val="20"/>
        </w:numPr>
        <w:tabs>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 xml:space="preserve">Шпота, В.И. Горчица сарептская Южанка 15 / В.И. Шпота, Н.Г. </w:t>
      </w:r>
      <w:proofErr w:type="gramStart"/>
      <w:r w:rsidRPr="00D5008B">
        <w:rPr>
          <w:rFonts w:eastAsia="Times New Roman" w:cs="Times New Roman"/>
          <w:szCs w:val="28"/>
        </w:rPr>
        <w:t>Коновалов</w:t>
      </w:r>
      <w:proofErr w:type="gramEnd"/>
      <w:r w:rsidRPr="00D5008B">
        <w:rPr>
          <w:rFonts w:eastAsia="Times New Roman" w:cs="Times New Roman"/>
          <w:szCs w:val="28"/>
        </w:rPr>
        <w:t>, В.Е. Подколзина // Селекция и семеноводство. 1989. - №5 - С. 49-50.</w:t>
      </w:r>
    </w:p>
    <w:p w:rsidR="00D5008B" w:rsidRPr="00D5008B" w:rsidRDefault="00D5008B" w:rsidP="00D5008B">
      <w:pPr>
        <w:pStyle w:val="aa"/>
        <w:numPr>
          <w:ilvl w:val="0"/>
          <w:numId w:val="20"/>
        </w:numPr>
        <w:tabs>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Плотников, В.Н. Влияние норм высева и удобрений на урожайность, нектарообразование и качество семян районированных сортов горчицы на каштановых почвах Волгоградской области: Дис. канд. с.-х. наук / В.Н. Плотников. — Волгоград, 1995. 166 с.</w:t>
      </w:r>
    </w:p>
    <w:p w:rsidR="00D5008B" w:rsidRPr="00D5008B" w:rsidRDefault="00D5008B" w:rsidP="00D5008B">
      <w:pPr>
        <w:pStyle w:val="aa"/>
        <w:numPr>
          <w:ilvl w:val="0"/>
          <w:numId w:val="20"/>
        </w:numPr>
        <w:tabs>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Русакова, Г.Г. Горчица на Вашем столе / Г.Г. Русакова, В.А Хомутов. Волгоград: ООО « Офсет», 1999. - 600 с.</w:t>
      </w:r>
    </w:p>
    <w:p w:rsidR="00D5008B" w:rsidRPr="00D5008B" w:rsidRDefault="00D5008B" w:rsidP="00D5008B">
      <w:pPr>
        <w:pStyle w:val="aa"/>
        <w:numPr>
          <w:ilvl w:val="0"/>
          <w:numId w:val="20"/>
        </w:numPr>
        <w:tabs>
          <w:tab w:val="left" w:pos="426"/>
          <w:tab w:val="left" w:pos="851"/>
          <w:tab w:val="left" w:pos="1134"/>
          <w:tab w:val="left" w:pos="1276"/>
          <w:tab w:val="left" w:pos="1343"/>
        </w:tabs>
        <w:spacing w:after="0"/>
        <w:ind w:left="0" w:firstLine="709"/>
        <w:jc w:val="both"/>
        <w:rPr>
          <w:rFonts w:cs="Times New Roman"/>
          <w:szCs w:val="28"/>
        </w:rPr>
      </w:pPr>
      <w:r w:rsidRPr="00D5008B">
        <w:rPr>
          <w:rFonts w:cs="Times New Roman"/>
          <w:szCs w:val="28"/>
        </w:rPr>
        <w:t>Осипенко П. Гірчиця – не «гіркий» заробіток// 29.01.2009 [Електронний ресурс] / Режим доступа к документу: http:// spiL.ucoz.ua/load/3 – 1-0 – 23.</w:t>
      </w:r>
    </w:p>
    <w:p w:rsidR="00D5008B" w:rsidRPr="00D5008B" w:rsidRDefault="00D5008B" w:rsidP="00D5008B">
      <w:pPr>
        <w:pStyle w:val="aa"/>
        <w:numPr>
          <w:ilvl w:val="0"/>
          <w:numId w:val="20"/>
        </w:numPr>
        <w:tabs>
          <w:tab w:val="left" w:pos="851"/>
          <w:tab w:val="left" w:pos="1134"/>
          <w:tab w:val="left" w:pos="1276"/>
        </w:tabs>
        <w:autoSpaceDE w:val="0"/>
        <w:autoSpaceDN w:val="0"/>
        <w:adjustRightInd w:val="0"/>
        <w:spacing w:after="0"/>
        <w:ind w:left="0" w:firstLine="709"/>
        <w:rPr>
          <w:rFonts w:eastAsia="FSMePro" w:cs="Times New Roman"/>
          <w:szCs w:val="28"/>
          <w:lang w:val="en-US"/>
        </w:rPr>
      </w:pPr>
      <w:r w:rsidRPr="00D5008B">
        <w:rPr>
          <w:rFonts w:eastAsia="FSMePro" w:cs="Times New Roman"/>
          <w:szCs w:val="28"/>
          <w:lang w:val="en-US"/>
        </w:rPr>
        <w:t xml:space="preserve">Food and Agriculture Organization. (2006). </w:t>
      </w:r>
      <w:r w:rsidRPr="00D5008B">
        <w:rPr>
          <w:rFonts w:eastAsia="FSMePro" w:cs="Times New Roman"/>
          <w:iCs/>
          <w:szCs w:val="28"/>
          <w:lang w:val="en-US"/>
        </w:rPr>
        <w:t>Fertilizer use by crops</w:t>
      </w:r>
      <w:r w:rsidRPr="00D5008B">
        <w:rPr>
          <w:rFonts w:eastAsia="FSMePro" w:cs="Times New Roman"/>
          <w:szCs w:val="28"/>
          <w:lang w:val="en-US"/>
        </w:rPr>
        <w:t xml:space="preserve">. Rome: Food and Agriculture Organization of the United Nations. Retrieved from </w:t>
      </w:r>
      <w:hyperlink r:id="rId28" w:history="1">
        <w:r w:rsidRPr="00D5008B">
          <w:rPr>
            <w:rStyle w:val="a4"/>
            <w:rFonts w:eastAsia="FSMePro" w:cs="Times New Roman"/>
            <w:color w:val="auto"/>
            <w:szCs w:val="28"/>
            <w:lang w:val="en-US"/>
          </w:rPr>
          <w:t>ftp://ftp.fao.org/agl/agll/</w:t>
        </w:r>
      </w:hyperlink>
      <w:r w:rsidRPr="00D5008B">
        <w:rPr>
          <w:rFonts w:eastAsia="FSMePro" w:cs="Times New Roman"/>
          <w:szCs w:val="28"/>
          <w:lang w:val="en-US"/>
        </w:rPr>
        <w:t xml:space="preserve"> docs/fpnb17.pdf</w:t>
      </w:r>
    </w:p>
    <w:p w:rsidR="00D5008B" w:rsidRPr="00D5008B" w:rsidRDefault="00D5008B" w:rsidP="00D5008B">
      <w:pPr>
        <w:pStyle w:val="aa"/>
        <w:numPr>
          <w:ilvl w:val="0"/>
          <w:numId w:val="20"/>
        </w:numPr>
        <w:tabs>
          <w:tab w:val="left" w:pos="851"/>
          <w:tab w:val="left" w:pos="1134"/>
          <w:tab w:val="left" w:pos="1276"/>
        </w:tabs>
        <w:autoSpaceDE w:val="0"/>
        <w:autoSpaceDN w:val="0"/>
        <w:adjustRightInd w:val="0"/>
        <w:spacing w:after="0"/>
        <w:ind w:left="0" w:firstLine="709"/>
        <w:rPr>
          <w:rFonts w:cs="Times New Roman"/>
          <w:szCs w:val="28"/>
          <w:lang w:val="en-US"/>
        </w:rPr>
      </w:pPr>
      <w:r w:rsidRPr="00D5008B">
        <w:rPr>
          <w:rFonts w:eastAsia="FSMePro" w:cs="Times New Roman"/>
          <w:szCs w:val="28"/>
          <w:lang w:val="en-US"/>
        </w:rPr>
        <w:t xml:space="preserve">Food and Agriculture Organization. (2011). </w:t>
      </w:r>
      <w:r w:rsidRPr="00D5008B">
        <w:rPr>
          <w:rFonts w:eastAsia="FSMePro" w:cs="Times New Roman"/>
          <w:iCs/>
          <w:szCs w:val="28"/>
          <w:lang w:val="en-US"/>
        </w:rPr>
        <w:t>Current world fertilizer trends and outlook to 2015</w:t>
      </w:r>
      <w:r w:rsidRPr="00D5008B">
        <w:rPr>
          <w:rFonts w:eastAsia="FSMePro" w:cs="Times New Roman"/>
          <w:szCs w:val="28"/>
          <w:lang w:val="en-US"/>
        </w:rPr>
        <w:t>. Rome: Author.</w:t>
      </w:r>
    </w:p>
    <w:p w:rsidR="00D5008B" w:rsidRPr="00D5008B" w:rsidRDefault="00D5008B" w:rsidP="00D5008B">
      <w:pPr>
        <w:pStyle w:val="aa"/>
        <w:numPr>
          <w:ilvl w:val="0"/>
          <w:numId w:val="20"/>
        </w:numPr>
        <w:tabs>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Гаврилов, А. М. Проблемы совершенствования земледелия Волгоградской области / А. М Гаврилов // Почвенно экологические проблемы в степном земледелии: Сб. науч. тр. / Пущино, 1992. - С. 137 - 143.</w:t>
      </w:r>
    </w:p>
    <w:p w:rsidR="00D5008B" w:rsidRPr="00D5008B" w:rsidRDefault="00D5008B" w:rsidP="00D5008B">
      <w:pPr>
        <w:pStyle w:val="aa"/>
        <w:numPr>
          <w:ilvl w:val="0"/>
          <w:numId w:val="20"/>
        </w:numPr>
        <w:shd w:val="clear" w:color="auto" w:fill="FFFFFF"/>
        <w:tabs>
          <w:tab w:val="left" w:pos="851"/>
          <w:tab w:val="left" w:pos="1134"/>
          <w:tab w:val="left" w:pos="1276"/>
        </w:tabs>
        <w:spacing w:after="0"/>
        <w:ind w:left="0" w:firstLine="709"/>
        <w:jc w:val="both"/>
        <w:rPr>
          <w:rFonts w:cs="Times New Roman"/>
          <w:szCs w:val="28"/>
          <w:lang w:val="kk-KZ"/>
        </w:rPr>
      </w:pPr>
      <w:r w:rsidRPr="00D5008B">
        <w:rPr>
          <w:rFonts w:cs="Times New Roman"/>
          <w:szCs w:val="28"/>
          <w:lang w:val="kk-KZ"/>
        </w:rPr>
        <w:t>Постников Д.А. Фитомелюрация и фиторимедиация почв сельскохозяйственного назначения с различной степенью о культурности и экологической нагрузки. Специальность 030016-Экология диссертация на соискание учёной степени доктора сельскохозяйственных наук Брянск 2009 год  261 с</w:t>
      </w:r>
    </w:p>
    <w:p w:rsidR="00D5008B" w:rsidRPr="00D5008B" w:rsidRDefault="00D5008B" w:rsidP="00D5008B">
      <w:pPr>
        <w:pStyle w:val="aa"/>
        <w:numPr>
          <w:ilvl w:val="0"/>
          <w:numId w:val="20"/>
        </w:numPr>
        <w:shd w:val="clear" w:color="auto" w:fill="FFFFFF"/>
        <w:tabs>
          <w:tab w:val="left" w:pos="851"/>
          <w:tab w:val="left" w:pos="1134"/>
          <w:tab w:val="left" w:pos="1276"/>
        </w:tabs>
        <w:spacing w:after="0"/>
        <w:ind w:left="0" w:firstLine="709"/>
        <w:jc w:val="both"/>
        <w:rPr>
          <w:rFonts w:cs="Times New Roman"/>
          <w:szCs w:val="28"/>
          <w:lang w:val="kk-KZ"/>
        </w:rPr>
      </w:pPr>
      <w:r w:rsidRPr="00D5008B">
        <w:rPr>
          <w:rFonts w:cs="Times New Roman"/>
          <w:szCs w:val="28"/>
          <w:shd w:val="clear" w:color="auto" w:fill="FFFFFF"/>
          <w:lang w:val="en-US"/>
        </w:rPr>
        <w:t xml:space="preserve">Kumar S. et al. Soil microbial and nutrient dynamics under different sowings environment of Indian mustard (Brassica juncea L.) in rice based cropping system //Scientific Reports. – 2021. – </w:t>
      </w:r>
      <w:r w:rsidRPr="00D5008B">
        <w:rPr>
          <w:rFonts w:cs="Times New Roman"/>
          <w:szCs w:val="28"/>
          <w:shd w:val="clear" w:color="auto" w:fill="FFFFFF"/>
        </w:rPr>
        <w:t>Т</w:t>
      </w:r>
      <w:r w:rsidRPr="00D5008B">
        <w:rPr>
          <w:rFonts w:cs="Times New Roman"/>
          <w:szCs w:val="28"/>
          <w:shd w:val="clear" w:color="auto" w:fill="FFFFFF"/>
          <w:lang w:val="en-US"/>
        </w:rPr>
        <w:t xml:space="preserve">. 11. – №. </w:t>
      </w:r>
      <w:r w:rsidRPr="00D5008B">
        <w:rPr>
          <w:rFonts w:cs="Times New Roman"/>
          <w:szCs w:val="28"/>
          <w:shd w:val="clear" w:color="auto" w:fill="FFFFFF"/>
        </w:rPr>
        <w:t>1. – С. 1-11.</w:t>
      </w:r>
    </w:p>
    <w:p w:rsidR="00D5008B" w:rsidRPr="00D5008B" w:rsidRDefault="00D5008B" w:rsidP="00D5008B">
      <w:pPr>
        <w:pStyle w:val="aa"/>
        <w:numPr>
          <w:ilvl w:val="0"/>
          <w:numId w:val="20"/>
        </w:numPr>
        <w:tabs>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lastRenderedPageBreak/>
        <w:t>Собиров, К. Горчица в борьбе с вилтом / К. Собиров, Ю. Эксанов, А. Марупов // Хлопководство. 1980. - №8. - 26 с.</w:t>
      </w:r>
    </w:p>
    <w:p w:rsidR="00D5008B" w:rsidRPr="00D5008B" w:rsidRDefault="00D5008B" w:rsidP="00D5008B">
      <w:pPr>
        <w:pStyle w:val="a3"/>
        <w:numPr>
          <w:ilvl w:val="0"/>
          <w:numId w:val="20"/>
        </w:numPr>
        <w:shd w:val="clear" w:color="auto" w:fill="FFFFFF"/>
        <w:tabs>
          <w:tab w:val="left" w:pos="426"/>
          <w:tab w:val="left" w:pos="851"/>
          <w:tab w:val="left" w:pos="1134"/>
          <w:tab w:val="left" w:pos="1276"/>
        </w:tabs>
        <w:spacing w:before="0" w:beforeAutospacing="0" w:after="0" w:afterAutospacing="0"/>
        <w:ind w:left="0" w:firstLine="709"/>
        <w:jc w:val="both"/>
        <w:rPr>
          <w:sz w:val="28"/>
          <w:szCs w:val="28"/>
        </w:rPr>
      </w:pPr>
      <w:r w:rsidRPr="00D5008B">
        <w:rPr>
          <w:sz w:val="28"/>
          <w:szCs w:val="28"/>
        </w:rPr>
        <w:t xml:space="preserve">С.Б. Адьяев, А.В. Смыков, М.М. Оконов, Г.Н. Кониева Роль сопутствующих культур в рисовых севооборотах Калмыкии /Современные энерго- и ресурсосберегающие, экологически устойчивые технологии системы сельскохозяйственного производства. Сб. науч. тр. (вып.7) Часть I, Рязань. – 2006, С. 99-101. </w:t>
      </w:r>
    </w:p>
    <w:p w:rsidR="00D5008B" w:rsidRPr="00D5008B" w:rsidRDefault="00D5008B" w:rsidP="00D5008B">
      <w:pPr>
        <w:pStyle w:val="aa"/>
        <w:numPr>
          <w:ilvl w:val="0"/>
          <w:numId w:val="20"/>
        </w:numPr>
        <w:shd w:val="clear" w:color="auto" w:fill="FFFFFF"/>
        <w:tabs>
          <w:tab w:val="left" w:pos="142"/>
          <w:tab w:val="left" w:pos="284"/>
          <w:tab w:val="left" w:pos="426"/>
          <w:tab w:val="left" w:pos="851"/>
          <w:tab w:val="left" w:pos="1134"/>
          <w:tab w:val="left" w:pos="1276"/>
        </w:tabs>
        <w:suppressAutoHyphens/>
        <w:spacing w:after="0"/>
        <w:ind w:left="0" w:firstLine="709"/>
        <w:jc w:val="both"/>
        <w:rPr>
          <w:rFonts w:cs="Times New Roman"/>
          <w:szCs w:val="28"/>
        </w:rPr>
      </w:pPr>
      <w:r w:rsidRPr="00D5008B">
        <w:rPr>
          <w:rFonts w:cs="Times New Roman"/>
          <w:szCs w:val="28"/>
        </w:rPr>
        <w:t>Радченко В.И. Влияние минеральных удобрений на формирование урожая горчицы сарептской на обыкновенном черноземе: Дис</w:t>
      </w:r>
      <w:proofErr w:type="gramStart"/>
      <w:r w:rsidRPr="00D5008B">
        <w:rPr>
          <w:rFonts w:cs="Times New Roman"/>
          <w:szCs w:val="28"/>
        </w:rPr>
        <w:t>.к</w:t>
      </w:r>
      <w:proofErr w:type="gramEnd"/>
      <w:r w:rsidRPr="00D5008B">
        <w:rPr>
          <w:rFonts w:cs="Times New Roman"/>
          <w:szCs w:val="28"/>
        </w:rPr>
        <w:t xml:space="preserve">анд. с.-х. наук: 06.01.09: Саратов, 1999. - 190 c. </w:t>
      </w:r>
    </w:p>
    <w:p w:rsidR="00D5008B" w:rsidRPr="00D5008B" w:rsidRDefault="00D5008B" w:rsidP="00D5008B">
      <w:pPr>
        <w:pStyle w:val="a3"/>
        <w:numPr>
          <w:ilvl w:val="0"/>
          <w:numId w:val="20"/>
        </w:numPr>
        <w:shd w:val="clear" w:color="auto" w:fill="FFFFFF"/>
        <w:tabs>
          <w:tab w:val="left" w:pos="426"/>
          <w:tab w:val="left" w:pos="851"/>
          <w:tab w:val="left" w:pos="1134"/>
          <w:tab w:val="left" w:pos="1276"/>
        </w:tabs>
        <w:spacing w:before="0" w:beforeAutospacing="0" w:after="0" w:afterAutospacing="0"/>
        <w:ind w:left="0" w:firstLine="709"/>
        <w:jc w:val="both"/>
        <w:rPr>
          <w:sz w:val="28"/>
          <w:szCs w:val="28"/>
        </w:rPr>
      </w:pPr>
      <w:r w:rsidRPr="00D5008B">
        <w:rPr>
          <w:sz w:val="28"/>
          <w:szCs w:val="28"/>
        </w:rPr>
        <w:t xml:space="preserve">Кириленко А.Л. Горчица белая в пожнивных посевах // Тематическая подборка Украинского научно-исследовательского института научно-технической информации и технико-экономических исследований госплана УССР Киевского отделения. 1980. № 408/2. С. 2–4. </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jc w:val="both"/>
        <w:rPr>
          <w:rFonts w:eastAsia="Times New Roman" w:cs="Times New Roman"/>
          <w:szCs w:val="28"/>
        </w:rPr>
      </w:pPr>
      <w:r w:rsidRPr="00D5008B">
        <w:rPr>
          <w:rFonts w:cs="Times New Roman"/>
          <w:szCs w:val="28"/>
        </w:rPr>
        <w:t xml:space="preserve"> Медведев, Г.А. Влияние приемов агротехники на урожайность семян горчицы / Г.А. Медведев, В.П. Галимеев // Инф. листок </w:t>
      </w:r>
      <w:proofErr w:type="gramStart"/>
      <w:r w:rsidRPr="00D5008B">
        <w:rPr>
          <w:rFonts w:cs="Times New Roman"/>
          <w:szCs w:val="28"/>
        </w:rPr>
        <w:t>Волгоградского</w:t>
      </w:r>
      <w:proofErr w:type="gramEnd"/>
      <w:r w:rsidRPr="00D5008B">
        <w:rPr>
          <w:rFonts w:cs="Times New Roman"/>
          <w:szCs w:val="28"/>
        </w:rPr>
        <w:t xml:space="preserve"> ЦНТИ. - № 73-93. -Волгоград. - 1993. </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jc w:val="both"/>
        <w:rPr>
          <w:rFonts w:eastAsia="Times New Roman" w:cs="Times New Roman"/>
          <w:szCs w:val="28"/>
        </w:rPr>
      </w:pPr>
      <w:r w:rsidRPr="00D5008B">
        <w:rPr>
          <w:rFonts w:cs="Times New Roman"/>
          <w:szCs w:val="28"/>
        </w:rPr>
        <w:t xml:space="preserve"> Беляк, В. Б. Интенсификация кормопроизводства биологическими приемами / В. Б. Беляк – Пенза: Издво Пенз. технол. ин-та. - 1998. - С. 84-85.</w:t>
      </w:r>
    </w:p>
    <w:p w:rsidR="00D5008B" w:rsidRPr="00D5008B" w:rsidRDefault="00D5008B" w:rsidP="00D5008B">
      <w:pPr>
        <w:pStyle w:val="aa"/>
        <w:numPr>
          <w:ilvl w:val="0"/>
          <w:numId w:val="20"/>
        </w:numPr>
        <w:tabs>
          <w:tab w:val="left" w:pos="426"/>
          <w:tab w:val="left" w:pos="851"/>
          <w:tab w:val="left" w:pos="1134"/>
          <w:tab w:val="left" w:pos="1276"/>
        </w:tabs>
        <w:spacing w:after="0"/>
        <w:ind w:left="0" w:firstLine="709"/>
        <w:jc w:val="both"/>
        <w:rPr>
          <w:rFonts w:eastAsia="Times New Roman" w:cs="Times New Roman"/>
          <w:szCs w:val="28"/>
        </w:rPr>
      </w:pPr>
      <w:r w:rsidRPr="00D5008B">
        <w:rPr>
          <w:rFonts w:cs="Times New Roman"/>
          <w:szCs w:val="28"/>
        </w:rPr>
        <w:t>Рожкован В.В., Журавель В.М. Горчица – перспективная культура многостороннего использования // Агровісник, 2006.–№ 10.–С. 46 – 49.</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rPr>
      </w:pPr>
      <w:r w:rsidRPr="00D5008B">
        <w:rPr>
          <w:rFonts w:cs="Times New Roman"/>
          <w:szCs w:val="28"/>
        </w:rPr>
        <w:t xml:space="preserve">Горчица: монография / Г.А. Медведев, Д.Е. Михальков, Н.Г. Екатериничева. – Волгоград: ФГБОУ ВПО </w:t>
      </w:r>
      <w:proofErr w:type="gramStart"/>
      <w:r w:rsidRPr="00D5008B">
        <w:rPr>
          <w:rFonts w:cs="Times New Roman"/>
          <w:szCs w:val="28"/>
        </w:rPr>
        <w:t>Волгоградский</w:t>
      </w:r>
      <w:proofErr w:type="gramEnd"/>
      <w:r w:rsidRPr="00D5008B">
        <w:rPr>
          <w:rFonts w:cs="Times New Roman"/>
          <w:szCs w:val="28"/>
        </w:rPr>
        <w:t xml:space="preserve"> ГАУ, 2012. – 152 с.</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jc w:val="both"/>
        <w:rPr>
          <w:rFonts w:cs="Times New Roman"/>
          <w:szCs w:val="28"/>
        </w:rPr>
      </w:pPr>
      <w:r w:rsidRPr="00D5008B">
        <w:rPr>
          <w:rFonts w:cs="Times New Roman"/>
          <w:szCs w:val="28"/>
        </w:rPr>
        <w:t xml:space="preserve"> Вавилов Н.И. Центры происхождения культурных растений // Тр. по прикл. ботан. и селекции. 1926 б. Т. 16. № 2. 248 с.</w:t>
      </w:r>
    </w:p>
    <w:p w:rsidR="00D5008B" w:rsidRPr="00D5008B" w:rsidRDefault="00D5008B" w:rsidP="00D5008B">
      <w:pPr>
        <w:pStyle w:val="aa"/>
        <w:numPr>
          <w:ilvl w:val="0"/>
          <w:numId w:val="20"/>
        </w:numPr>
        <w:shd w:val="clear" w:color="auto" w:fill="FFFFFF"/>
        <w:tabs>
          <w:tab w:val="left" w:pos="426"/>
          <w:tab w:val="left" w:pos="851"/>
          <w:tab w:val="left" w:pos="993"/>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 xml:space="preserve"> Жуковский П.М. Горчица сарептская. Культурные растения и их сородичи. Д., 1964. 401-402.</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jc w:val="both"/>
        <w:rPr>
          <w:rFonts w:cs="Times New Roman"/>
          <w:szCs w:val="28"/>
        </w:rPr>
      </w:pPr>
      <w:r w:rsidRPr="00D5008B">
        <w:rPr>
          <w:rFonts w:eastAsia="TimesNewRomanPSMT" w:cs="Times New Roman"/>
          <w:szCs w:val="28"/>
        </w:rPr>
        <w:t xml:space="preserve"> </w:t>
      </w:r>
      <w:proofErr w:type="gramStart"/>
      <w:r w:rsidRPr="00D5008B">
        <w:rPr>
          <w:rFonts w:eastAsia="TimesNewRomanPSMT" w:cs="Times New Roman"/>
          <w:szCs w:val="28"/>
        </w:rPr>
        <w:t>Растениеводство (К.К.Аринов, К.М.Мусынов, Н.А. Шестакова, А.А.Серекпаев.</w:t>
      </w:r>
      <w:proofErr w:type="gramEnd"/>
      <w:r w:rsidRPr="00D5008B">
        <w:rPr>
          <w:rFonts w:eastAsia="TimesNewRomanPSMT" w:cs="Times New Roman"/>
          <w:szCs w:val="28"/>
        </w:rPr>
        <w:t xml:space="preserve"> Астана, Типография АО </w:t>
      </w:r>
      <w:r w:rsidRPr="00D5008B">
        <w:rPr>
          <w:rFonts w:ascii="Cambria Math" w:eastAsia="TimesNewRomanPSMT" w:hAnsi="Cambria Math" w:cs="Cambria Math"/>
          <w:szCs w:val="28"/>
        </w:rPr>
        <w:t>≪</w:t>
      </w:r>
      <w:r w:rsidRPr="00D5008B">
        <w:rPr>
          <w:rFonts w:eastAsia="TimesNewRomanPSMT" w:cs="Times New Roman"/>
          <w:szCs w:val="28"/>
        </w:rPr>
        <w:t>КазАТУ им. С.Сейфуллина</w:t>
      </w:r>
      <w:r w:rsidRPr="00D5008B">
        <w:rPr>
          <w:rFonts w:ascii="Cambria Math" w:eastAsia="TimesNewRomanPSMT" w:hAnsi="Cambria Math" w:cs="Cambria Math"/>
          <w:szCs w:val="28"/>
        </w:rPr>
        <w:t>≫</w:t>
      </w:r>
      <w:r w:rsidRPr="00D5008B">
        <w:rPr>
          <w:rFonts w:eastAsia="TimesNewRomanPSMT" w:cs="Times New Roman"/>
          <w:szCs w:val="28"/>
        </w:rPr>
        <w:t>, 2013, 507с ISBN 9965-799-71-7</w:t>
      </w:r>
    </w:p>
    <w:p w:rsidR="00D5008B" w:rsidRPr="00D5008B" w:rsidRDefault="00D5008B" w:rsidP="00D5008B">
      <w:pPr>
        <w:pStyle w:val="aa"/>
        <w:numPr>
          <w:ilvl w:val="0"/>
          <w:numId w:val="20"/>
        </w:numPr>
        <w:shd w:val="clear" w:color="auto" w:fill="FFFFFF"/>
        <w:tabs>
          <w:tab w:val="left" w:leader="dot" w:pos="278"/>
          <w:tab w:val="left" w:pos="426"/>
          <w:tab w:val="left" w:pos="851"/>
          <w:tab w:val="left" w:pos="993"/>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 xml:space="preserve"> Аубекеров Т.А., Мейрманов М.К. Горчица - Алма-Ата: Кайнар, 1980. - 96 с.</w:t>
      </w:r>
    </w:p>
    <w:p w:rsidR="00D5008B" w:rsidRPr="00D5008B" w:rsidRDefault="00D5008B" w:rsidP="00D5008B">
      <w:pPr>
        <w:pStyle w:val="aa"/>
        <w:numPr>
          <w:ilvl w:val="0"/>
          <w:numId w:val="20"/>
        </w:numPr>
        <w:tabs>
          <w:tab w:val="left" w:pos="426"/>
          <w:tab w:val="left" w:pos="851"/>
          <w:tab w:val="left" w:pos="993"/>
          <w:tab w:val="left" w:pos="1276"/>
        </w:tabs>
        <w:spacing w:after="0"/>
        <w:ind w:left="0" w:firstLine="709"/>
        <w:jc w:val="both"/>
        <w:rPr>
          <w:rFonts w:eastAsia="Times New Roman" w:cs="Times New Roman"/>
          <w:szCs w:val="28"/>
          <w:shd w:val="clear" w:color="auto" w:fill="FFFFFF"/>
        </w:rPr>
      </w:pPr>
      <w:r>
        <w:rPr>
          <w:rFonts w:eastAsia="Times New Roman" w:cs="Times New Roman"/>
          <w:szCs w:val="28"/>
          <w:shd w:val="clear" w:color="auto" w:fill="FFFFFF"/>
        </w:rPr>
        <w:t xml:space="preserve"> </w:t>
      </w:r>
      <w:r w:rsidRPr="00D5008B">
        <w:rPr>
          <w:rFonts w:eastAsia="Times New Roman" w:cs="Times New Roman"/>
          <w:szCs w:val="28"/>
          <w:shd w:val="clear" w:color="auto" w:fill="FFFFFF"/>
        </w:rPr>
        <w:t>Кузнецова Р.Я. Масличные культуры на корм /Ленинград</w:t>
      </w:r>
      <w:proofErr w:type="gramStart"/>
      <w:r w:rsidRPr="00D5008B">
        <w:rPr>
          <w:rFonts w:eastAsia="Times New Roman" w:cs="Times New Roman"/>
          <w:szCs w:val="28"/>
          <w:shd w:val="clear" w:color="auto" w:fill="FFFFFF"/>
        </w:rPr>
        <w:t>.-</w:t>
      </w:r>
      <w:proofErr w:type="gramEnd"/>
      <w:r w:rsidRPr="00D5008B">
        <w:rPr>
          <w:rFonts w:eastAsia="Times New Roman" w:cs="Times New Roman"/>
          <w:szCs w:val="28"/>
          <w:shd w:val="clear" w:color="auto" w:fill="FFFFFF"/>
        </w:rPr>
        <w:t>Колос.-1977.1. С.151.</w:t>
      </w:r>
    </w:p>
    <w:p w:rsidR="00D5008B" w:rsidRPr="00D5008B" w:rsidRDefault="00D5008B" w:rsidP="00D5008B">
      <w:pPr>
        <w:pStyle w:val="aa"/>
        <w:numPr>
          <w:ilvl w:val="0"/>
          <w:numId w:val="20"/>
        </w:numPr>
        <w:shd w:val="clear" w:color="auto" w:fill="FFFFFF"/>
        <w:tabs>
          <w:tab w:val="left" w:pos="426"/>
          <w:tab w:val="left" w:pos="567"/>
          <w:tab w:val="left" w:pos="851"/>
          <w:tab w:val="left" w:pos="993"/>
          <w:tab w:val="left" w:pos="1276"/>
        </w:tabs>
        <w:spacing w:after="0"/>
        <w:ind w:left="0" w:firstLine="709"/>
        <w:jc w:val="both"/>
        <w:rPr>
          <w:rFonts w:eastAsia="Times New Roman" w:cs="Times New Roman"/>
          <w:szCs w:val="28"/>
        </w:rPr>
      </w:pPr>
      <w:r w:rsidRPr="00D5008B">
        <w:rPr>
          <w:rFonts w:eastAsia="Times New Roman" w:cs="Times New Roman"/>
          <w:szCs w:val="28"/>
        </w:rPr>
        <w:t xml:space="preserve"> Космодемьянский М.П., Кулина Е.Н. Сарептская горчица. — Волгоград: Нижне-Волжск. кн. изд-во. — 1967. — 61 с., </w:t>
      </w:r>
    </w:p>
    <w:p w:rsidR="00D5008B" w:rsidRPr="00D5008B" w:rsidRDefault="00D5008B" w:rsidP="00D5008B">
      <w:pPr>
        <w:pStyle w:val="aa"/>
        <w:numPr>
          <w:ilvl w:val="0"/>
          <w:numId w:val="20"/>
        </w:numPr>
        <w:tabs>
          <w:tab w:val="left" w:pos="426"/>
          <w:tab w:val="left" w:pos="851"/>
          <w:tab w:val="left" w:pos="993"/>
          <w:tab w:val="left" w:pos="1276"/>
        </w:tabs>
        <w:spacing w:after="0"/>
        <w:ind w:left="0" w:firstLine="709"/>
        <w:jc w:val="both"/>
        <w:rPr>
          <w:rFonts w:eastAsia="Times New Roman" w:cs="Times New Roman"/>
          <w:szCs w:val="28"/>
        </w:rPr>
      </w:pPr>
      <w:r w:rsidRPr="00D5008B">
        <w:rPr>
          <w:rFonts w:cs="Times New Roman"/>
          <w:szCs w:val="28"/>
        </w:rPr>
        <w:t xml:space="preserve"> А. Г. Половинкина, Г. М. Примаков Горчица Свердловское областное государственное издательство 1 9 6 3 – 28 с.</w:t>
      </w:r>
    </w:p>
    <w:p w:rsidR="00D5008B" w:rsidRPr="00D5008B" w:rsidRDefault="00D5008B" w:rsidP="00D5008B">
      <w:pPr>
        <w:pStyle w:val="aa"/>
        <w:numPr>
          <w:ilvl w:val="0"/>
          <w:numId w:val="20"/>
        </w:numPr>
        <w:tabs>
          <w:tab w:val="left" w:pos="426"/>
          <w:tab w:val="left" w:pos="851"/>
          <w:tab w:val="left" w:pos="993"/>
          <w:tab w:val="left" w:pos="1276"/>
        </w:tabs>
        <w:spacing w:after="0"/>
        <w:ind w:left="0" w:firstLine="709"/>
        <w:jc w:val="both"/>
        <w:rPr>
          <w:rFonts w:eastAsia="Times New Roman" w:cs="Times New Roman"/>
          <w:szCs w:val="28"/>
          <w:shd w:val="clear" w:color="auto" w:fill="FFFFFF"/>
        </w:rPr>
      </w:pPr>
      <w:r w:rsidRPr="00D5008B">
        <w:rPr>
          <w:rFonts w:eastAsia="Times New Roman" w:cs="Times New Roman"/>
          <w:szCs w:val="28"/>
          <w:shd w:val="clear" w:color="auto" w:fill="FFFFFF"/>
        </w:rPr>
        <w:t xml:space="preserve"> Минкевич И.А., Борковский В.Е. Масличные культуры Сельхозгиз.1995.-248 с.</w:t>
      </w:r>
    </w:p>
    <w:p w:rsidR="00D5008B" w:rsidRPr="00D5008B" w:rsidRDefault="00D5008B" w:rsidP="00D5008B">
      <w:pPr>
        <w:pStyle w:val="aa"/>
        <w:numPr>
          <w:ilvl w:val="0"/>
          <w:numId w:val="20"/>
        </w:numPr>
        <w:shd w:val="clear" w:color="auto" w:fill="FFFFFF"/>
        <w:tabs>
          <w:tab w:val="left" w:pos="426"/>
          <w:tab w:val="left" w:pos="567"/>
          <w:tab w:val="left" w:pos="851"/>
          <w:tab w:val="left" w:pos="993"/>
          <w:tab w:val="left" w:pos="1276"/>
        </w:tabs>
        <w:spacing w:after="0"/>
        <w:ind w:left="0" w:firstLine="709"/>
        <w:jc w:val="both"/>
        <w:rPr>
          <w:rFonts w:eastAsia="Times New Roman" w:cs="Times New Roman"/>
          <w:szCs w:val="28"/>
        </w:rPr>
      </w:pPr>
      <w:r w:rsidRPr="00D5008B">
        <w:rPr>
          <w:rFonts w:eastAsia="Times New Roman" w:cs="Times New Roman"/>
          <w:szCs w:val="28"/>
        </w:rPr>
        <w:t xml:space="preserve"> Лукомец В.М., Тишков Н.М., Баранов В.М., Пивень В.Т., Уго Торо Корреа, Шуляк И.И. Методика проведения полевых агротехнических опытов с масличными культурами. – Краснодар: «АлВи-дизайн». – 2010. – 328 с.</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rPr>
          <w:rFonts w:eastAsia="Times New Roman" w:cs="Times New Roman"/>
          <w:szCs w:val="28"/>
        </w:rPr>
      </w:pPr>
      <w:r w:rsidRPr="00D5008B">
        <w:rPr>
          <w:rFonts w:cs="Times New Roman"/>
          <w:szCs w:val="28"/>
        </w:rPr>
        <w:lastRenderedPageBreak/>
        <w:t xml:space="preserve"> Беляк, В. Б. Применение сидерации в Пензенской области / В. Б. Беляк, И. Н. Зеленин, А. А. Смирнов, А. В. Чернышов – Пенза: РИО ПГСХА, 2005. - 28 с.</w:t>
      </w:r>
    </w:p>
    <w:p w:rsidR="00D5008B" w:rsidRPr="00D5008B" w:rsidRDefault="00D5008B" w:rsidP="00D5008B">
      <w:pPr>
        <w:pStyle w:val="aa"/>
        <w:numPr>
          <w:ilvl w:val="0"/>
          <w:numId w:val="20"/>
        </w:numPr>
        <w:shd w:val="clear" w:color="auto" w:fill="FFFFFF"/>
        <w:tabs>
          <w:tab w:val="left" w:pos="426"/>
          <w:tab w:val="left" w:pos="567"/>
          <w:tab w:val="left" w:pos="851"/>
          <w:tab w:val="left" w:pos="993"/>
          <w:tab w:val="left" w:pos="1276"/>
        </w:tabs>
        <w:spacing w:after="0"/>
        <w:ind w:left="0" w:firstLine="709"/>
        <w:jc w:val="both"/>
        <w:rPr>
          <w:rFonts w:eastAsia="Times New Roman" w:cs="Times New Roman"/>
          <w:szCs w:val="28"/>
          <w:lang w:val="en-US"/>
        </w:rPr>
      </w:pPr>
      <w:r w:rsidRPr="00D5008B">
        <w:rPr>
          <w:rFonts w:eastAsia="Times New Roman" w:cs="Times New Roman"/>
          <w:szCs w:val="28"/>
        </w:rPr>
        <w:t xml:space="preserve"> </w:t>
      </w:r>
      <w:r w:rsidRPr="00D5008B">
        <w:rPr>
          <w:rFonts w:eastAsia="Times New Roman" w:cs="Times New Roman"/>
          <w:szCs w:val="28"/>
          <w:lang w:val="en-US"/>
        </w:rPr>
        <w:t>Bohn H., Besse G., Gunkel V. Die Sicherung der Production von Gewurzenf durch optimaie. Gestaltung des Productionsverfahrungs Feldwirtschaft, 1989, 30. P. 558-560.</w:t>
      </w:r>
    </w:p>
    <w:p w:rsidR="00D5008B" w:rsidRPr="00D5008B" w:rsidRDefault="00D5008B" w:rsidP="00D5008B">
      <w:pPr>
        <w:numPr>
          <w:ilvl w:val="0"/>
          <w:numId w:val="20"/>
        </w:numPr>
        <w:shd w:val="clear" w:color="auto" w:fill="FFFFFF"/>
        <w:tabs>
          <w:tab w:val="left" w:pos="142"/>
          <w:tab w:val="left" w:pos="284"/>
          <w:tab w:val="left" w:pos="426"/>
          <w:tab w:val="left" w:pos="851"/>
          <w:tab w:val="left" w:pos="1134"/>
          <w:tab w:val="left" w:pos="1276"/>
        </w:tabs>
        <w:suppressAutoHyphens/>
        <w:spacing w:after="0" w:line="240" w:lineRule="auto"/>
        <w:ind w:left="0" w:firstLine="709"/>
        <w:jc w:val="both"/>
        <w:rPr>
          <w:rFonts w:ascii="Times New Roman" w:hAnsi="Times New Roman" w:cs="Times New Roman"/>
          <w:sz w:val="28"/>
          <w:szCs w:val="28"/>
        </w:rPr>
      </w:pPr>
      <w:r w:rsidRPr="00D5008B">
        <w:rPr>
          <w:rFonts w:ascii="Times New Roman" w:hAnsi="Times New Roman" w:cs="Times New Roman"/>
          <w:bCs/>
          <w:sz w:val="28"/>
          <w:szCs w:val="28"/>
          <w:shd w:val="clear" w:color="auto" w:fill="FFFFFF"/>
        </w:rPr>
        <w:t>Растениеводство</w:t>
      </w:r>
      <w:r w:rsidRPr="00D5008B">
        <w:rPr>
          <w:rFonts w:ascii="Times New Roman" w:hAnsi="Times New Roman" w:cs="Times New Roman"/>
          <w:sz w:val="28"/>
          <w:szCs w:val="28"/>
          <w:shd w:val="clear" w:color="auto" w:fill="FFFFFF"/>
        </w:rPr>
        <w:t> [Текст]</w:t>
      </w:r>
      <w:proofErr w:type="gramStart"/>
      <w:r w:rsidRPr="00D5008B">
        <w:rPr>
          <w:rFonts w:ascii="Times New Roman" w:hAnsi="Times New Roman" w:cs="Times New Roman"/>
          <w:sz w:val="28"/>
          <w:szCs w:val="28"/>
          <w:shd w:val="clear" w:color="auto" w:fill="FFFFFF"/>
        </w:rPr>
        <w:t xml:space="preserve"> :</w:t>
      </w:r>
      <w:proofErr w:type="gramEnd"/>
      <w:r w:rsidRPr="00D5008B">
        <w:rPr>
          <w:rFonts w:ascii="Times New Roman" w:hAnsi="Times New Roman" w:cs="Times New Roman"/>
          <w:sz w:val="28"/>
          <w:szCs w:val="28"/>
          <w:shd w:val="clear" w:color="auto" w:fill="FFFFFF"/>
        </w:rPr>
        <w:t xml:space="preserve"> учебник / П. П. Вавилов [и др.] ; Под ред. П. П. Вавилова. - 5-е изд., доп. и перераб. - М.</w:t>
      </w:r>
      <w:proofErr w:type="gramStart"/>
      <w:r w:rsidRPr="00D5008B">
        <w:rPr>
          <w:rFonts w:ascii="Times New Roman" w:hAnsi="Times New Roman" w:cs="Times New Roman"/>
          <w:sz w:val="28"/>
          <w:szCs w:val="28"/>
          <w:shd w:val="clear" w:color="auto" w:fill="FFFFFF"/>
        </w:rPr>
        <w:t xml:space="preserve"> :</w:t>
      </w:r>
      <w:proofErr w:type="gramEnd"/>
      <w:r w:rsidRPr="00D5008B">
        <w:rPr>
          <w:rFonts w:ascii="Times New Roman" w:hAnsi="Times New Roman" w:cs="Times New Roman"/>
          <w:sz w:val="28"/>
          <w:szCs w:val="28"/>
          <w:shd w:val="clear" w:color="auto" w:fill="FFFFFF"/>
        </w:rPr>
        <w:t xml:space="preserve"> Агропромиздат, 1986. - 512 с. : ил. - (Учебники и учебные пособия для высших учебных заведений)</w:t>
      </w:r>
    </w:p>
    <w:p w:rsidR="00D5008B" w:rsidRPr="00D5008B" w:rsidRDefault="00D5008B" w:rsidP="00D5008B">
      <w:pPr>
        <w:pStyle w:val="aa"/>
        <w:numPr>
          <w:ilvl w:val="0"/>
          <w:numId w:val="20"/>
        </w:numPr>
        <w:shd w:val="clear" w:color="auto" w:fill="FFFFFF"/>
        <w:tabs>
          <w:tab w:val="left" w:pos="426"/>
          <w:tab w:val="left" w:pos="851"/>
          <w:tab w:val="left" w:pos="993"/>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 xml:space="preserve"> Коренев Г.В., Подгорный П.Н., Щербак С И Растениеводство с основами селекции и семеноводства. М.: Агропромиздат, 1990. 322-323. 95</w:t>
      </w:r>
    </w:p>
    <w:p w:rsidR="00D5008B" w:rsidRPr="00D5008B" w:rsidRDefault="00D5008B" w:rsidP="00D5008B">
      <w:pPr>
        <w:pStyle w:val="aa"/>
        <w:numPr>
          <w:ilvl w:val="0"/>
          <w:numId w:val="20"/>
        </w:numPr>
        <w:tabs>
          <w:tab w:val="left" w:pos="426"/>
          <w:tab w:val="left" w:pos="851"/>
          <w:tab w:val="left" w:pos="1276"/>
        </w:tabs>
        <w:autoSpaceDE w:val="0"/>
        <w:autoSpaceDN w:val="0"/>
        <w:adjustRightInd w:val="0"/>
        <w:spacing w:after="0"/>
        <w:ind w:left="0" w:firstLine="709"/>
        <w:jc w:val="both"/>
        <w:rPr>
          <w:rFonts w:cs="Times New Roman"/>
          <w:szCs w:val="28"/>
        </w:rPr>
      </w:pPr>
      <w:r w:rsidRPr="00D5008B">
        <w:rPr>
          <w:rFonts w:cs="Times New Roman"/>
          <w:szCs w:val="28"/>
        </w:rPr>
        <w:t xml:space="preserve">Рекомендации по возделыванию горчицы сарептской. – Донская опытная станция им. Л.А. Жданова ВНИИМК, 2003. – 16 с., Лукомец, В.М. Практическое руководство по возделыванию яровой горчицы сарептской / В.М. Лукомец, Н.И. Бочкарев, Н.Г. </w:t>
      </w:r>
      <w:proofErr w:type="gramStart"/>
      <w:r w:rsidRPr="00D5008B">
        <w:rPr>
          <w:rFonts w:cs="Times New Roman"/>
          <w:szCs w:val="28"/>
        </w:rPr>
        <w:t>Коновалов</w:t>
      </w:r>
      <w:proofErr w:type="gramEnd"/>
      <w:r w:rsidRPr="00D5008B">
        <w:rPr>
          <w:rFonts w:cs="Times New Roman"/>
          <w:szCs w:val="28"/>
        </w:rPr>
        <w:t>, Г.Г. Галкина и др. – Краснодар, 2003. – 24 с.</w:t>
      </w:r>
    </w:p>
    <w:p w:rsidR="00D5008B" w:rsidRPr="00D5008B" w:rsidRDefault="00D5008B" w:rsidP="00D5008B">
      <w:pPr>
        <w:pStyle w:val="aa"/>
        <w:numPr>
          <w:ilvl w:val="0"/>
          <w:numId w:val="20"/>
        </w:numPr>
        <w:tabs>
          <w:tab w:val="left" w:pos="426"/>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Методические рекомендации по оценке эффективности инвестиционных проектов. М.: Экономика, 2000. - 421 с.</w:t>
      </w:r>
    </w:p>
    <w:p w:rsidR="00D5008B" w:rsidRPr="00D5008B" w:rsidRDefault="00D5008B" w:rsidP="00D5008B">
      <w:pPr>
        <w:pStyle w:val="aa"/>
        <w:numPr>
          <w:ilvl w:val="0"/>
          <w:numId w:val="20"/>
        </w:numPr>
        <w:tabs>
          <w:tab w:val="left" w:pos="426"/>
          <w:tab w:val="left" w:pos="851"/>
          <w:tab w:val="left" w:pos="1134"/>
          <w:tab w:val="left" w:pos="1276"/>
        </w:tabs>
        <w:spacing w:after="0"/>
        <w:ind w:left="0" w:firstLine="709"/>
        <w:jc w:val="both"/>
        <w:rPr>
          <w:rFonts w:eastAsia="Times New Roman" w:cs="Times New Roman"/>
          <w:szCs w:val="28"/>
        </w:rPr>
      </w:pPr>
      <w:r w:rsidRPr="00D5008B">
        <w:rPr>
          <w:rFonts w:eastAsia="Times New Roman" w:cs="Times New Roman"/>
          <w:szCs w:val="28"/>
        </w:rPr>
        <w:t>Минкевич И.А. Масличные культуры / И.А.Минкевич, В.М.Барковский М.: Сельхозгиз, 1955. — 426 с.</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rPr>
          <w:rFonts w:eastAsia="Times New Roman" w:cs="Times New Roman"/>
          <w:szCs w:val="28"/>
        </w:rPr>
      </w:pPr>
      <w:r w:rsidRPr="00D5008B">
        <w:rPr>
          <w:rFonts w:cs="Times New Roman"/>
          <w:szCs w:val="28"/>
        </w:rPr>
        <w:t xml:space="preserve"> Наумкин, В.П. Возделывание горчицы белой (Sinapis alba L.) в условиях ЦЧР: монография / В.П. Наумкин, Н.И. Велкова. - Орел: изд-во Орел ГАУ. - 2009.- 308 с.</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rPr>
          <w:rFonts w:eastAsia="Times New Roman" w:cs="Times New Roman"/>
          <w:szCs w:val="28"/>
        </w:rPr>
      </w:pPr>
      <w:r w:rsidRPr="00D5008B">
        <w:rPr>
          <w:rFonts w:cs="Times New Roman"/>
          <w:szCs w:val="28"/>
        </w:rPr>
        <w:t xml:space="preserve"> Никитенко, Г.Ф. Опытное дело в полеводстве / Г. Ф. Никитенко. - М.: Россельхозиздат.- 1982.- 184 с.</w:t>
      </w:r>
    </w:p>
    <w:p w:rsidR="00D5008B" w:rsidRPr="00D5008B" w:rsidRDefault="00D5008B" w:rsidP="00D5008B">
      <w:pPr>
        <w:pStyle w:val="aa"/>
        <w:numPr>
          <w:ilvl w:val="0"/>
          <w:numId w:val="20"/>
        </w:numPr>
        <w:shd w:val="clear" w:color="auto" w:fill="FFFFFF"/>
        <w:tabs>
          <w:tab w:val="left" w:pos="426"/>
          <w:tab w:val="left" w:pos="567"/>
          <w:tab w:val="left" w:pos="851"/>
          <w:tab w:val="left" w:pos="993"/>
          <w:tab w:val="left" w:pos="1276"/>
        </w:tabs>
        <w:spacing w:after="0"/>
        <w:ind w:left="0" w:firstLine="709"/>
        <w:jc w:val="both"/>
        <w:rPr>
          <w:rFonts w:cs="Times New Roman"/>
          <w:szCs w:val="28"/>
        </w:rPr>
      </w:pPr>
      <w:r w:rsidRPr="00D5008B">
        <w:rPr>
          <w:rFonts w:eastAsia="Times New Roman" w:cs="Times New Roman"/>
          <w:szCs w:val="28"/>
        </w:rPr>
        <w:t xml:space="preserve"> </w:t>
      </w:r>
      <w:r w:rsidRPr="00D5008B">
        <w:rPr>
          <w:rFonts w:cs="Times New Roman"/>
          <w:szCs w:val="28"/>
        </w:rPr>
        <w:t xml:space="preserve">Козин М.А. Водный режим почвы и урожай М, кавычки Колос кавычки , 1977 год 304 </w:t>
      </w:r>
      <w:proofErr w:type="gramStart"/>
      <w:r w:rsidRPr="00D5008B">
        <w:rPr>
          <w:rFonts w:cs="Times New Roman"/>
          <w:szCs w:val="28"/>
        </w:rPr>
        <w:t>с</w:t>
      </w:r>
      <w:proofErr w:type="gramEnd"/>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rPr>
      </w:pPr>
      <w:r w:rsidRPr="00D5008B">
        <w:rPr>
          <w:rFonts w:cs="Times New Roman"/>
          <w:szCs w:val="28"/>
          <w:lang w:val="en-US"/>
        </w:rPr>
        <w:t xml:space="preserve">Angadi, S.V., McConkey, B.G., Cutforth, H.W., Miller, P.R., Ulrich, D., Selles, F., Volkmar, K.M., Entz, M.H. and Brandt, S.A. 2008. Adaptation of alternate pulse and oilseed crops to the semiarid Canadian Prairie: seed yield and water use efficiency. </w:t>
      </w:r>
      <w:r w:rsidRPr="00D5008B">
        <w:rPr>
          <w:rFonts w:cs="Times New Roman"/>
          <w:szCs w:val="28"/>
        </w:rPr>
        <w:t>Can. J. Plant Sci. 88:425-438</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rPr>
      </w:pPr>
      <w:r w:rsidRPr="00D5008B">
        <w:rPr>
          <w:rFonts w:cs="Times New Roman"/>
          <w:szCs w:val="28"/>
        </w:rPr>
        <w:t>А. Г. Дояренко Факторы жизни растений</w:t>
      </w:r>
      <w:proofErr w:type="gramStart"/>
      <w:r w:rsidRPr="00D5008B">
        <w:rPr>
          <w:rFonts w:cs="Times New Roman"/>
          <w:szCs w:val="28"/>
        </w:rPr>
        <w:t>.</w:t>
      </w:r>
      <w:proofErr w:type="gramEnd"/>
      <w:r w:rsidRPr="00D5008B">
        <w:rPr>
          <w:rFonts w:cs="Times New Roman"/>
          <w:szCs w:val="28"/>
        </w:rPr>
        <w:t xml:space="preserve"> </w:t>
      </w:r>
      <w:proofErr w:type="gramStart"/>
      <w:r w:rsidRPr="00D5008B">
        <w:rPr>
          <w:rFonts w:cs="Times New Roman"/>
          <w:szCs w:val="28"/>
        </w:rPr>
        <w:t>и</w:t>
      </w:r>
      <w:proofErr w:type="gramEnd"/>
      <w:r w:rsidRPr="00D5008B">
        <w:rPr>
          <w:rFonts w:cs="Times New Roman"/>
          <w:szCs w:val="28"/>
        </w:rPr>
        <w:t>здательство Колос Москва 1966 г. - 280 с.</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rPr>
      </w:pPr>
      <w:r w:rsidRPr="00D5008B">
        <w:rPr>
          <w:rFonts w:cs="Times New Roman"/>
          <w:szCs w:val="28"/>
        </w:rPr>
        <w:t>Кочергина Анна Сергеевна влияние биологически активных веществ и норм высева на урожайность сортов горчицы Сизый на светло-каштановых почвах Волгоградской области специальность 06. 01. 01. общей земледелие, растениеводство диссертация на соискание учёной степени кандидата сельскохозяйственных наук Волгоград 2020 год 178 страниц</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rPr>
      </w:pPr>
      <w:r w:rsidRPr="00D5008B">
        <w:rPr>
          <w:rFonts w:cs="Times New Roman"/>
          <w:szCs w:val="28"/>
          <w:lang w:val="en-US"/>
        </w:rPr>
        <w:t>Mustard Production for Alberta. Agri-facts.Practical information for Alberta Agriculture industry. Agdex</w:t>
      </w:r>
      <w:r w:rsidRPr="00D5008B">
        <w:rPr>
          <w:rFonts w:cs="Times New Roman"/>
          <w:szCs w:val="28"/>
        </w:rPr>
        <w:t xml:space="preserve"> 143/20-1.  </w:t>
      </w:r>
      <w:r w:rsidRPr="00D5008B">
        <w:rPr>
          <w:rFonts w:cs="Times New Roman"/>
          <w:szCs w:val="28"/>
          <w:lang w:val="en-US"/>
        </w:rPr>
        <w:t>January</w:t>
      </w:r>
      <w:r w:rsidRPr="00D5008B">
        <w:rPr>
          <w:rFonts w:cs="Times New Roman"/>
          <w:szCs w:val="28"/>
        </w:rPr>
        <w:t xml:space="preserve"> 2010 14 р</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rPr>
      </w:pPr>
      <w:r w:rsidRPr="00D5008B">
        <w:rPr>
          <w:rFonts w:eastAsia="Times New Roman" w:cs="Times New Roman"/>
          <w:szCs w:val="28"/>
          <w:shd w:val="clear" w:color="auto" w:fill="FFFFFF"/>
        </w:rPr>
        <w:t>Багров М., Мишанин Н. Горчица на поливе //Зерновые и масличныекультуры -№7.-1971 28 с.</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rPr>
      </w:pPr>
      <w:r w:rsidRPr="00D5008B">
        <w:rPr>
          <w:rFonts w:cs="Times New Roman"/>
          <w:szCs w:val="28"/>
        </w:rPr>
        <w:t>Попов П.С. Биохимия масличных растений. Бюлл НТИ по масличным культурам. Краснодар, ВНИИМК, 1967. – С.37-39</w:t>
      </w:r>
    </w:p>
    <w:p w:rsidR="00D5008B" w:rsidRPr="00D5008B" w:rsidRDefault="00D5008B" w:rsidP="00D5008B">
      <w:pPr>
        <w:pStyle w:val="Standard"/>
        <w:numPr>
          <w:ilvl w:val="0"/>
          <w:numId w:val="20"/>
        </w:numPr>
        <w:tabs>
          <w:tab w:val="left" w:pos="426"/>
          <w:tab w:val="left" w:pos="851"/>
          <w:tab w:val="left" w:pos="1134"/>
          <w:tab w:val="left" w:pos="1276"/>
        </w:tabs>
        <w:autoSpaceDE w:val="0"/>
        <w:autoSpaceDN w:val="0"/>
        <w:adjustRightInd w:val="0"/>
        <w:ind w:left="0" w:firstLine="709"/>
        <w:jc w:val="both"/>
        <w:rPr>
          <w:rFonts w:ascii="Times New Roman" w:hAnsi="Times New Roman" w:cs="Times New Roman"/>
          <w:sz w:val="28"/>
          <w:szCs w:val="28"/>
          <w:lang w:val="ru-RU"/>
        </w:rPr>
      </w:pPr>
      <w:r w:rsidRPr="00D5008B">
        <w:rPr>
          <w:rFonts w:ascii="Times New Roman" w:hAnsi="Times New Roman" w:cs="Times New Roman"/>
          <w:sz w:val="28"/>
          <w:szCs w:val="28"/>
          <w:shd w:val="clear" w:color="auto" w:fill="FFFFFF"/>
          <w:lang w:val="ru-RU"/>
        </w:rPr>
        <w:lastRenderedPageBreak/>
        <w:t>Медведев Г. А., Малышев Н. В. Альбит, ФлорГумат и Акварин: что между ними общего и чем они хороши //Известия Нижневолжского агроуниверситетского комплекса: наука и высшее профессиональное образование. – 2008. – №. 4. – С. 17-21.</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Корогодова Н.С., Шульцева Г.П., Минеральные удобрения. М.: Колос, 1975. С.187-188.</w:t>
      </w:r>
    </w:p>
    <w:p w:rsidR="00D5008B" w:rsidRPr="00D5008B" w:rsidRDefault="00D5008B" w:rsidP="00D5008B">
      <w:pPr>
        <w:pStyle w:val="aa"/>
        <w:numPr>
          <w:ilvl w:val="0"/>
          <w:numId w:val="20"/>
        </w:numPr>
        <w:tabs>
          <w:tab w:val="left" w:pos="1134"/>
          <w:tab w:val="left" w:pos="1276"/>
        </w:tabs>
        <w:suppressAutoHyphens/>
        <w:spacing w:after="0"/>
        <w:ind w:left="0" w:firstLine="709"/>
        <w:contextualSpacing w:val="0"/>
        <w:jc w:val="both"/>
        <w:rPr>
          <w:rFonts w:cs="Times New Roman"/>
          <w:szCs w:val="28"/>
        </w:rPr>
      </w:pPr>
      <w:r w:rsidRPr="00D5008B">
        <w:rPr>
          <w:rFonts w:cs="Times New Roman"/>
          <w:szCs w:val="28"/>
        </w:rPr>
        <w:t>Черненок В.Т.,Нурманов Е.Т., Серикпаева Ж.К. Реакция сои на условия фосфорного питания С.Сейфуллин атындағы ҚазАТ</w:t>
      </w:r>
      <w:proofErr w:type="gramStart"/>
      <w:r w:rsidRPr="00D5008B">
        <w:rPr>
          <w:rFonts w:cs="Times New Roman"/>
          <w:szCs w:val="28"/>
        </w:rPr>
        <w:t>У-</w:t>
      </w:r>
      <w:proofErr w:type="gramEnd"/>
      <w:r w:rsidRPr="00D5008B">
        <w:rPr>
          <w:rFonts w:cs="Times New Roman"/>
          <w:szCs w:val="28"/>
        </w:rPr>
        <w:t>ң Ғылым жаршысы / Вестник науки КазАТУ им. С.Сейфуллина. – 2012. - №1 (72).</w:t>
      </w:r>
    </w:p>
    <w:p w:rsidR="00D5008B" w:rsidRPr="00D5008B" w:rsidRDefault="00D5008B" w:rsidP="00D5008B">
      <w:pPr>
        <w:pStyle w:val="aa"/>
        <w:numPr>
          <w:ilvl w:val="0"/>
          <w:numId w:val="20"/>
        </w:numPr>
        <w:shd w:val="clear" w:color="auto" w:fill="FFFFFF"/>
        <w:tabs>
          <w:tab w:val="left" w:pos="284"/>
          <w:tab w:val="left" w:pos="426"/>
          <w:tab w:val="left" w:pos="1276"/>
        </w:tabs>
        <w:spacing w:after="0"/>
        <w:ind w:left="0" w:firstLine="709"/>
        <w:jc w:val="both"/>
        <w:rPr>
          <w:rFonts w:cs="Times New Roman"/>
          <w:szCs w:val="28"/>
        </w:rPr>
      </w:pPr>
      <w:r w:rsidRPr="00D5008B">
        <w:rPr>
          <w:rFonts w:eastAsia="Times New Roman" w:cs="Times New Roman"/>
          <w:szCs w:val="28"/>
        </w:rPr>
        <w:t xml:space="preserve">Прянишников Д.Н. Агрохимия. Избранные сочинения. М: Колос, 1965, </w:t>
      </w:r>
      <w:r w:rsidRPr="00D5008B">
        <w:rPr>
          <w:rFonts w:eastAsia="Times New Roman" w:cs="Times New Roman"/>
          <w:spacing w:val="-8"/>
          <w:szCs w:val="28"/>
        </w:rPr>
        <w:t>Т.1. – 767 с.</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rPr>
      </w:pPr>
      <w:r w:rsidRPr="00D5008B">
        <w:rPr>
          <w:rFonts w:eastAsia="Times New Roman" w:cs="Times New Roman"/>
          <w:szCs w:val="28"/>
        </w:rPr>
        <w:t xml:space="preserve"> </w:t>
      </w:r>
      <w:proofErr w:type="gramStart"/>
      <w:r w:rsidRPr="00D5008B">
        <w:rPr>
          <w:rFonts w:cs="Times New Roman"/>
          <w:szCs w:val="28"/>
        </w:rPr>
        <w:t>Г.И. Уваров, В.Д. Соловиченко, 2009)</w:t>
      </w:r>
      <w:r w:rsidRPr="00D5008B">
        <w:rPr>
          <w:rFonts w:cs="Times New Roman"/>
          <w:szCs w:val="28"/>
          <w:shd w:val="clear" w:color="auto" w:fill="FFFFFF"/>
        </w:rPr>
        <w:t xml:space="preserve"> Уваров Г. И., Соловиченко В. Д. Азотный режим чернозема типичного при возделывании культур в севооборотах //Агрохимия. – 2009. – №. 4.</w:t>
      </w:r>
      <w:proofErr w:type="gramEnd"/>
      <w:r w:rsidRPr="00D5008B">
        <w:rPr>
          <w:rFonts w:cs="Times New Roman"/>
          <w:szCs w:val="28"/>
          <w:shd w:val="clear" w:color="auto" w:fill="FFFFFF"/>
        </w:rPr>
        <w:t xml:space="preserve"> – С. 5-10.</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FFFFFF"/>
        </w:rPr>
      </w:pPr>
      <w:r w:rsidRPr="00D5008B">
        <w:rPr>
          <w:rFonts w:eastAsia="Times New Roman" w:cs="Times New Roman"/>
          <w:szCs w:val="28"/>
        </w:rPr>
        <w:t xml:space="preserve">  </w:t>
      </w:r>
      <w:r w:rsidRPr="00D5008B">
        <w:rPr>
          <w:rFonts w:cs="Times New Roman"/>
          <w:szCs w:val="28"/>
          <w:shd w:val="clear" w:color="auto" w:fill="FFFFFF"/>
        </w:rPr>
        <w:t>Ореховская А. А., Ступаков А. Г. Азотное питание озимой пшеницы в условиях юго-западной части ЦЧР //Под общ</w:t>
      </w:r>
      <w:proofErr w:type="gramStart"/>
      <w:r w:rsidRPr="00D5008B">
        <w:rPr>
          <w:rFonts w:cs="Times New Roman"/>
          <w:szCs w:val="28"/>
          <w:shd w:val="clear" w:color="auto" w:fill="FFFFFF"/>
        </w:rPr>
        <w:t>.</w:t>
      </w:r>
      <w:proofErr w:type="gramEnd"/>
      <w:r w:rsidRPr="00D5008B">
        <w:rPr>
          <w:rFonts w:cs="Times New Roman"/>
          <w:szCs w:val="28"/>
          <w:shd w:val="clear" w:color="auto" w:fill="FFFFFF"/>
        </w:rPr>
        <w:t xml:space="preserve"> </w:t>
      </w:r>
      <w:proofErr w:type="gramStart"/>
      <w:r w:rsidRPr="00D5008B">
        <w:rPr>
          <w:rFonts w:cs="Times New Roman"/>
          <w:szCs w:val="28"/>
          <w:shd w:val="clear" w:color="auto" w:fill="FFFFFF"/>
        </w:rPr>
        <w:t>р</w:t>
      </w:r>
      <w:proofErr w:type="gramEnd"/>
      <w:r w:rsidRPr="00D5008B">
        <w:rPr>
          <w:rFonts w:cs="Times New Roman"/>
          <w:szCs w:val="28"/>
          <w:shd w:val="clear" w:color="auto" w:fill="FFFFFF"/>
        </w:rPr>
        <w:t>ед. Р. Валентини и ИИ Васенева. Составители: Прохоров ИС, Грачев ДА, Морев ДВ, Прохорова ИИ–М.: Скрипта манент. – 2014. – С. 134-135.</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Борисёнок О. И. Эффективность применения регуляторов роста на посевах льна-долгунца при разном уровне азотного питания растений //Инновационные разработки производства и переработки лубяных культур. – 2016. – С. 130-138.</w:t>
      </w:r>
    </w:p>
    <w:p w:rsidR="00D5008B" w:rsidRPr="00D5008B" w:rsidRDefault="00D5008B" w:rsidP="00D5008B">
      <w:pPr>
        <w:pStyle w:val="a3"/>
        <w:numPr>
          <w:ilvl w:val="0"/>
          <w:numId w:val="20"/>
        </w:numPr>
        <w:tabs>
          <w:tab w:val="left" w:pos="426"/>
          <w:tab w:val="left" w:pos="1276"/>
        </w:tabs>
        <w:spacing w:before="0" w:beforeAutospacing="0" w:after="0" w:afterAutospacing="0"/>
        <w:ind w:left="0" w:firstLine="709"/>
        <w:jc w:val="both"/>
        <w:rPr>
          <w:sz w:val="28"/>
          <w:szCs w:val="28"/>
          <w:shd w:val="clear" w:color="auto" w:fill="FFFFFF"/>
        </w:rPr>
      </w:pPr>
      <w:r w:rsidRPr="00D5008B">
        <w:rPr>
          <w:sz w:val="28"/>
          <w:szCs w:val="28"/>
          <w:shd w:val="clear" w:color="auto" w:fill="FFFFFF"/>
        </w:rPr>
        <w:t>Сычев В. Г., Шафран С. А. Регулирование азотного питания культурных растений.</w:t>
      </w:r>
      <w:r w:rsidRPr="00D5008B">
        <w:rPr>
          <w:sz w:val="28"/>
          <w:szCs w:val="28"/>
        </w:rPr>
        <w:t xml:space="preserve"> Всероссийский научно-исследовательский институт агрохимии им. Д.Н.Прянишникова </w:t>
      </w:r>
      <w:r w:rsidRPr="00D5008B">
        <w:rPr>
          <w:sz w:val="28"/>
          <w:szCs w:val="28"/>
          <w:shd w:val="clear" w:color="auto" w:fill="FFFFFF"/>
        </w:rPr>
        <w:t xml:space="preserve">– 2015.Москва 156 </w:t>
      </w:r>
      <w:proofErr w:type="gramStart"/>
      <w:r w:rsidRPr="00D5008B">
        <w:rPr>
          <w:sz w:val="28"/>
          <w:szCs w:val="28"/>
          <w:shd w:val="clear" w:color="auto" w:fill="FFFFFF"/>
        </w:rPr>
        <w:t>с</w:t>
      </w:r>
      <w:proofErr w:type="gramEnd"/>
    </w:p>
    <w:p w:rsidR="00D5008B" w:rsidRPr="00D5008B" w:rsidRDefault="00D5008B" w:rsidP="00D5008B">
      <w:pPr>
        <w:pStyle w:val="a3"/>
        <w:numPr>
          <w:ilvl w:val="0"/>
          <w:numId w:val="20"/>
        </w:numPr>
        <w:tabs>
          <w:tab w:val="left" w:pos="426"/>
          <w:tab w:val="left" w:pos="1276"/>
        </w:tabs>
        <w:spacing w:before="0" w:beforeAutospacing="0" w:after="0" w:afterAutospacing="0"/>
        <w:ind w:left="0" w:firstLine="709"/>
        <w:jc w:val="both"/>
        <w:rPr>
          <w:sz w:val="28"/>
          <w:szCs w:val="28"/>
        </w:rPr>
      </w:pPr>
      <w:r w:rsidRPr="00D5008B">
        <w:rPr>
          <w:sz w:val="28"/>
          <w:szCs w:val="28"/>
          <w:shd w:val="clear" w:color="auto" w:fill="FFFFFF"/>
        </w:rPr>
        <w:t>Дроздова В. В., Михайдаров А. В., Велиев Ф. Ф. Влияние азотного и калийного питания растений на урожайность и качество семян подсолнечника в условиях чернозема выщелоченного //Энтузиасты аграрной науки. – 2021. – С. 81-86.</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rPr>
      </w:pPr>
      <w:r w:rsidRPr="00D5008B">
        <w:rPr>
          <w:rFonts w:cs="Times New Roman"/>
          <w:szCs w:val="28"/>
          <w:shd w:val="clear" w:color="auto" w:fill="FFFFFF"/>
        </w:rPr>
        <w:t>Завалин А. А. и др. Управление азотным питанием растений в почве //Агрохимический вестник. – 2012. – №. 4. – С. 38-40.</w:t>
      </w:r>
    </w:p>
    <w:p w:rsidR="00D5008B" w:rsidRPr="00D5008B" w:rsidRDefault="00D5008B" w:rsidP="00D5008B">
      <w:pPr>
        <w:pStyle w:val="aa"/>
        <w:widowControl w:val="0"/>
        <w:numPr>
          <w:ilvl w:val="0"/>
          <w:numId w:val="20"/>
        </w:numPr>
        <w:shd w:val="clear" w:color="auto" w:fill="FFFFFF"/>
        <w:tabs>
          <w:tab w:val="left" w:pos="284"/>
          <w:tab w:val="left" w:pos="426"/>
          <w:tab w:val="left" w:pos="1276"/>
        </w:tabs>
        <w:autoSpaceDE w:val="0"/>
        <w:autoSpaceDN w:val="0"/>
        <w:adjustRightInd w:val="0"/>
        <w:spacing w:after="0"/>
        <w:ind w:left="0" w:firstLine="709"/>
        <w:jc w:val="both"/>
        <w:rPr>
          <w:rFonts w:cs="Times New Roman"/>
          <w:szCs w:val="28"/>
        </w:rPr>
      </w:pPr>
      <w:r w:rsidRPr="00D5008B">
        <w:rPr>
          <w:rFonts w:cs="Times New Roman"/>
          <w:spacing w:val="-1"/>
          <w:szCs w:val="28"/>
        </w:rPr>
        <w:t xml:space="preserve">Основы агрономии / Г.В. Бадина, А.В. Королев, P.O. Королева. – Ленинград: </w:t>
      </w:r>
      <w:r w:rsidRPr="00D5008B">
        <w:rPr>
          <w:rFonts w:cs="Times New Roman"/>
          <w:szCs w:val="28"/>
        </w:rPr>
        <w:t>Агропромиздат, Ленингр. Отд-ние, 1988. – 448с.</w:t>
      </w:r>
    </w:p>
    <w:p w:rsidR="00D5008B" w:rsidRPr="00D5008B" w:rsidRDefault="00D5008B" w:rsidP="00D5008B">
      <w:pPr>
        <w:pStyle w:val="aa"/>
        <w:numPr>
          <w:ilvl w:val="0"/>
          <w:numId w:val="20"/>
        </w:numPr>
        <w:shd w:val="clear" w:color="auto" w:fill="FDFEFF"/>
        <w:tabs>
          <w:tab w:val="left" w:pos="284"/>
          <w:tab w:val="left" w:pos="426"/>
          <w:tab w:val="left" w:pos="1276"/>
        </w:tabs>
        <w:spacing w:after="0"/>
        <w:ind w:left="0" w:firstLine="709"/>
        <w:jc w:val="both"/>
        <w:outlineLvl w:val="2"/>
        <w:rPr>
          <w:rFonts w:cs="Times New Roman"/>
          <w:szCs w:val="28"/>
        </w:rPr>
      </w:pPr>
      <w:r w:rsidRPr="00D5008B">
        <w:rPr>
          <w:rFonts w:eastAsia="Times New Roman" w:cs="Times New Roman"/>
          <w:szCs w:val="28"/>
        </w:rPr>
        <w:t xml:space="preserve">  </w:t>
      </w:r>
      <w:r w:rsidRPr="00D5008B">
        <w:rPr>
          <w:rFonts w:cs="Times New Roman"/>
          <w:szCs w:val="28"/>
          <w:shd w:val="clear" w:color="auto" w:fill="FFFFFF"/>
        </w:rPr>
        <w:t xml:space="preserve">Кореньков Д.А. Агроэкологические аспекты применения азотных удобрений. </w:t>
      </w:r>
      <w:proofErr w:type="gramStart"/>
      <w:r w:rsidRPr="00D5008B">
        <w:rPr>
          <w:rFonts w:cs="Times New Roman"/>
          <w:szCs w:val="28"/>
          <w:shd w:val="clear" w:color="auto" w:fill="FFFFFF"/>
        </w:rPr>
        <w:t>-М</w:t>
      </w:r>
      <w:proofErr w:type="gramEnd"/>
      <w:r w:rsidRPr="00D5008B">
        <w:rPr>
          <w:rFonts w:cs="Times New Roman"/>
          <w:szCs w:val="28"/>
          <w:shd w:val="clear" w:color="auto" w:fill="FFFFFF"/>
        </w:rPr>
        <w:t>.: Агроконсалт, 1999. — С.295.</w:t>
      </w:r>
    </w:p>
    <w:p w:rsidR="00D5008B" w:rsidRPr="00D5008B" w:rsidRDefault="00D5008B" w:rsidP="00D5008B">
      <w:pPr>
        <w:pStyle w:val="aa"/>
        <w:numPr>
          <w:ilvl w:val="0"/>
          <w:numId w:val="20"/>
        </w:numPr>
        <w:tabs>
          <w:tab w:val="left" w:pos="284"/>
          <w:tab w:val="left" w:pos="426"/>
          <w:tab w:val="left" w:pos="1276"/>
        </w:tabs>
        <w:autoSpaceDE w:val="0"/>
        <w:autoSpaceDN w:val="0"/>
        <w:adjustRightInd w:val="0"/>
        <w:spacing w:after="0"/>
        <w:ind w:left="0" w:firstLine="709"/>
        <w:jc w:val="both"/>
        <w:rPr>
          <w:rFonts w:eastAsia="TimesNewRomanPSMT" w:cs="Times New Roman"/>
          <w:szCs w:val="28"/>
        </w:rPr>
      </w:pPr>
      <w:r w:rsidRPr="00D5008B">
        <w:rPr>
          <w:rFonts w:cs="Times New Roman"/>
          <w:szCs w:val="28"/>
          <w:shd w:val="clear" w:color="auto" w:fill="FFFFFF"/>
        </w:rPr>
        <w:t>Гамзиков Г. П. Практические рекомендации по почвенной диагностике азотного питания полевых культур и применению азотных удобрений в сибирском земледелии. – 2018. Плодородие № 1. С 8-14</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eastAsia="TimesNewRomanPS-ItalicMT" w:cs="Times New Roman"/>
          <w:bCs/>
          <w:szCs w:val="28"/>
        </w:rPr>
      </w:pPr>
      <w:r w:rsidRPr="00D5008B">
        <w:rPr>
          <w:rFonts w:eastAsia="TimesNewRomanPS-ItalicMT" w:cs="Times New Roman"/>
          <w:bCs/>
          <w:szCs w:val="28"/>
        </w:rPr>
        <w:t xml:space="preserve">Гамзиков Г.П. </w:t>
      </w:r>
      <w:r w:rsidRPr="00D5008B">
        <w:rPr>
          <w:rFonts w:eastAsia="TimesNewRomanPSMT" w:cs="Times New Roman"/>
          <w:bCs/>
          <w:szCs w:val="28"/>
        </w:rPr>
        <w:t>Азот в земледелии Западной Сибири</w:t>
      </w:r>
      <w:r w:rsidRPr="00D5008B">
        <w:rPr>
          <w:rFonts w:eastAsia="TimesNewRomanPS-ItalicMT" w:cs="Times New Roman"/>
          <w:bCs/>
          <w:szCs w:val="28"/>
        </w:rPr>
        <w:t xml:space="preserve">. – </w:t>
      </w:r>
      <w:r w:rsidRPr="00D5008B">
        <w:rPr>
          <w:rFonts w:eastAsia="TimesNewRomanPSMT" w:cs="Times New Roman"/>
          <w:bCs/>
          <w:szCs w:val="28"/>
        </w:rPr>
        <w:t>М</w:t>
      </w:r>
      <w:r w:rsidRPr="00D5008B">
        <w:rPr>
          <w:rFonts w:eastAsia="TimesNewRomanPS-ItalicMT" w:cs="Times New Roman"/>
          <w:bCs/>
          <w:szCs w:val="28"/>
        </w:rPr>
        <w:t xml:space="preserve">.: </w:t>
      </w:r>
      <w:r w:rsidRPr="00D5008B">
        <w:rPr>
          <w:rFonts w:eastAsia="TimesNewRomanPSMT" w:cs="Times New Roman"/>
          <w:bCs/>
          <w:szCs w:val="28"/>
        </w:rPr>
        <w:t>Наука</w:t>
      </w:r>
      <w:r w:rsidRPr="00D5008B">
        <w:rPr>
          <w:rFonts w:eastAsia="TimesNewRomanPS-ItalicMT" w:cs="Times New Roman"/>
          <w:bCs/>
          <w:szCs w:val="28"/>
        </w:rPr>
        <w:t xml:space="preserve">, 1981. – 266 </w:t>
      </w:r>
      <w:r w:rsidRPr="00D5008B">
        <w:rPr>
          <w:rFonts w:eastAsia="TimesNewRomanPSMT" w:cs="Times New Roman"/>
          <w:bCs/>
          <w:szCs w:val="28"/>
        </w:rPr>
        <w:t>с</w:t>
      </w:r>
      <w:r w:rsidRPr="00D5008B">
        <w:rPr>
          <w:rFonts w:eastAsia="TimesNewRomanPS-ItalicMT" w:cs="Times New Roman"/>
          <w:bCs/>
          <w:szCs w:val="28"/>
        </w:rPr>
        <w:t xml:space="preserve">. </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eastAsia="TimesNewRomanPS-ItalicMT" w:cs="Times New Roman"/>
          <w:bCs/>
          <w:szCs w:val="28"/>
        </w:rPr>
      </w:pPr>
      <w:r w:rsidRPr="00D5008B">
        <w:rPr>
          <w:rFonts w:eastAsia="TimesNewRomanPS-ItalicMT" w:cs="Times New Roman"/>
          <w:bCs/>
          <w:szCs w:val="28"/>
        </w:rPr>
        <w:t xml:space="preserve">Гамзиков Г.П. </w:t>
      </w:r>
      <w:r w:rsidRPr="00D5008B">
        <w:rPr>
          <w:rFonts w:eastAsia="TimesNewRomanPSMT" w:cs="Times New Roman"/>
          <w:bCs/>
          <w:szCs w:val="28"/>
        </w:rPr>
        <w:t xml:space="preserve">Агрохимия азота в агроценозах </w:t>
      </w:r>
      <w:r w:rsidRPr="00D5008B">
        <w:rPr>
          <w:rFonts w:eastAsia="TimesNewRomanPS-ItalicMT" w:cs="Times New Roman"/>
          <w:bCs/>
          <w:szCs w:val="28"/>
        </w:rPr>
        <w:t xml:space="preserve">/ </w:t>
      </w:r>
      <w:r w:rsidRPr="00D5008B">
        <w:rPr>
          <w:rFonts w:eastAsia="TimesNewRomanPSMT" w:cs="Times New Roman"/>
          <w:bCs/>
          <w:szCs w:val="28"/>
        </w:rPr>
        <w:t>Рос</w:t>
      </w:r>
      <w:proofErr w:type="gramStart"/>
      <w:r w:rsidRPr="00D5008B">
        <w:rPr>
          <w:rFonts w:eastAsia="TimesNewRomanPS-ItalicMT" w:cs="Times New Roman"/>
          <w:bCs/>
          <w:szCs w:val="28"/>
        </w:rPr>
        <w:t>.</w:t>
      </w:r>
      <w:proofErr w:type="gramEnd"/>
      <w:r w:rsidRPr="00D5008B">
        <w:rPr>
          <w:rFonts w:eastAsia="TimesNewRomanPS-ItalicMT" w:cs="Times New Roman"/>
          <w:bCs/>
          <w:szCs w:val="28"/>
        </w:rPr>
        <w:t xml:space="preserve"> </w:t>
      </w:r>
      <w:proofErr w:type="gramStart"/>
      <w:r w:rsidRPr="00D5008B">
        <w:rPr>
          <w:rFonts w:eastAsia="TimesNewRomanPSMT" w:cs="Times New Roman"/>
          <w:bCs/>
          <w:szCs w:val="28"/>
        </w:rPr>
        <w:t>а</w:t>
      </w:r>
      <w:proofErr w:type="gramEnd"/>
      <w:r w:rsidRPr="00D5008B">
        <w:rPr>
          <w:rFonts w:eastAsia="TimesNewRomanPSMT" w:cs="Times New Roman"/>
          <w:bCs/>
          <w:szCs w:val="28"/>
        </w:rPr>
        <w:t>кад</w:t>
      </w:r>
      <w:r w:rsidRPr="00D5008B">
        <w:rPr>
          <w:rFonts w:eastAsia="TimesNewRomanPS-ItalicMT" w:cs="Times New Roman"/>
          <w:bCs/>
          <w:szCs w:val="28"/>
        </w:rPr>
        <w:t xml:space="preserve">. </w:t>
      </w:r>
      <w:r w:rsidRPr="00D5008B">
        <w:rPr>
          <w:rFonts w:eastAsia="TimesNewRomanPSMT" w:cs="Times New Roman"/>
          <w:bCs/>
          <w:szCs w:val="28"/>
        </w:rPr>
        <w:t>с</w:t>
      </w:r>
      <w:r w:rsidRPr="00D5008B">
        <w:rPr>
          <w:rFonts w:eastAsia="TimesNewRomanPS-ItalicMT" w:cs="Times New Roman"/>
          <w:bCs/>
          <w:szCs w:val="28"/>
        </w:rPr>
        <w:t>.-</w:t>
      </w:r>
      <w:r w:rsidRPr="00D5008B">
        <w:rPr>
          <w:rFonts w:eastAsia="TimesNewRomanPSMT" w:cs="Times New Roman"/>
          <w:bCs/>
          <w:szCs w:val="28"/>
        </w:rPr>
        <w:t>х</w:t>
      </w:r>
      <w:r w:rsidRPr="00D5008B">
        <w:rPr>
          <w:rFonts w:eastAsia="TimesNewRomanPS-ItalicMT" w:cs="Times New Roman"/>
          <w:bCs/>
          <w:szCs w:val="28"/>
        </w:rPr>
        <w:t xml:space="preserve">. </w:t>
      </w:r>
      <w:r w:rsidRPr="00D5008B">
        <w:rPr>
          <w:rFonts w:eastAsia="TimesNewRomanPSMT" w:cs="Times New Roman"/>
          <w:bCs/>
          <w:szCs w:val="28"/>
        </w:rPr>
        <w:t>наук</w:t>
      </w:r>
      <w:r w:rsidRPr="00D5008B">
        <w:rPr>
          <w:rFonts w:eastAsia="TimesNewRomanPS-ItalicMT" w:cs="Times New Roman"/>
          <w:bCs/>
          <w:szCs w:val="28"/>
        </w:rPr>
        <w:t xml:space="preserve">, </w:t>
      </w:r>
      <w:r w:rsidRPr="00D5008B">
        <w:rPr>
          <w:rFonts w:eastAsia="TimesNewRomanPSMT" w:cs="Times New Roman"/>
          <w:bCs/>
          <w:szCs w:val="28"/>
        </w:rPr>
        <w:t>Сиб</w:t>
      </w:r>
      <w:r w:rsidRPr="00D5008B">
        <w:rPr>
          <w:rFonts w:eastAsia="TimesNewRomanPS-ItalicMT" w:cs="Times New Roman"/>
          <w:bCs/>
          <w:szCs w:val="28"/>
        </w:rPr>
        <w:t xml:space="preserve">. </w:t>
      </w:r>
      <w:r w:rsidRPr="00D5008B">
        <w:rPr>
          <w:rFonts w:eastAsia="TimesNewRomanPSMT" w:cs="Times New Roman"/>
          <w:bCs/>
          <w:szCs w:val="28"/>
        </w:rPr>
        <w:t>отд-ние</w:t>
      </w:r>
      <w:r w:rsidRPr="00D5008B">
        <w:rPr>
          <w:rFonts w:eastAsia="TimesNewRomanPS-ItalicMT" w:cs="Times New Roman"/>
          <w:bCs/>
          <w:szCs w:val="28"/>
        </w:rPr>
        <w:t xml:space="preserve">. </w:t>
      </w:r>
      <w:r w:rsidRPr="00D5008B">
        <w:rPr>
          <w:rFonts w:eastAsia="TimesNewRomanPSMT" w:cs="Times New Roman"/>
          <w:bCs/>
          <w:szCs w:val="28"/>
        </w:rPr>
        <w:t>Новосиб</w:t>
      </w:r>
      <w:r w:rsidRPr="00D5008B">
        <w:rPr>
          <w:rFonts w:eastAsia="TimesNewRomanPS-ItalicMT" w:cs="Times New Roman"/>
          <w:bCs/>
          <w:szCs w:val="28"/>
        </w:rPr>
        <w:t xml:space="preserve">. </w:t>
      </w:r>
      <w:r w:rsidRPr="00D5008B">
        <w:rPr>
          <w:rFonts w:eastAsia="TimesNewRomanPSMT" w:cs="Times New Roman"/>
          <w:bCs/>
          <w:szCs w:val="28"/>
        </w:rPr>
        <w:t>гос</w:t>
      </w:r>
      <w:r w:rsidRPr="00D5008B">
        <w:rPr>
          <w:rFonts w:eastAsia="TimesNewRomanPS-ItalicMT" w:cs="Times New Roman"/>
          <w:bCs/>
          <w:szCs w:val="28"/>
        </w:rPr>
        <w:t xml:space="preserve">. </w:t>
      </w:r>
      <w:r w:rsidRPr="00D5008B">
        <w:rPr>
          <w:rFonts w:eastAsia="TimesNewRomanPSMT" w:cs="Times New Roman"/>
          <w:bCs/>
          <w:szCs w:val="28"/>
        </w:rPr>
        <w:t>аграр</w:t>
      </w:r>
      <w:r w:rsidRPr="00D5008B">
        <w:rPr>
          <w:rFonts w:eastAsia="TimesNewRomanPS-ItalicMT" w:cs="Times New Roman"/>
          <w:bCs/>
          <w:szCs w:val="28"/>
        </w:rPr>
        <w:t xml:space="preserve">. </w:t>
      </w:r>
      <w:r w:rsidRPr="00D5008B">
        <w:rPr>
          <w:rFonts w:eastAsia="TimesNewRomanPSMT" w:cs="Times New Roman"/>
          <w:bCs/>
          <w:szCs w:val="28"/>
        </w:rPr>
        <w:t>ун-т</w:t>
      </w:r>
      <w:r w:rsidRPr="00D5008B">
        <w:rPr>
          <w:rFonts w:eastAsia="TimesNewRomanPS-ItalicMT" w:cs="Times New Roman"/>
          <w:bCs/>
          <w:szCs w:val="28"/>
        </w:rPr>
        <w:t xml:space="preserve">. – </w:t>
      </w:r>
      <w:r w:rsidRPr="00D5008B">
        <w:rPr>
          <w:rFonts w:eastAsia="TimesNewRomanPSMT" w:cs="Times New Roman"/>
          <w:bCs/>
          <w:szCs w:val="28"/>
        </w:rPr>
        <w:t>Новосибирск</w:t>
      </w:r>
      <w:r w:rsidRPr="00D5008B">
        <w:rPr>
          <w:rFonts w:eastAsia="TimesNewRomanPS-ItalicMT" w:cs="Times New Roman"/>
          <w:bCs/>
          <w:szCs w:val="28"/>
        </w:rPr>
        <w:t xml:space="preserve">, 2013. – 790 </w:t>
      </w:r>
      <w:r w:rsidRPr="00D5008B">
        <w:rPr>
          <w:rFonts w:eastAsia="TimesNewRomanPSMT" w:cs="Times New Roman"/>
          <w:bCs/>
          <w:szCs w:val="28"/>
        </w:rPr>
        <w:t>с</w:t>
      </w:r>
      <w:r w:rsidRPr="00D5008B">
        <w:rPr>
          <w:rFonts w:eastAsia="TimesNewRomanPS-ItalicMT" w:cs="Times New Roman"/>
          <w:bCs/>
          <w:szCs w:val="28"/>
        </w:rPr>
        <w:t>.</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eastAsia="TimesNewRomanPSMT" w:cs="Times New Roman"/>
          <w:szCs w:val="28"/>
        </w:rPr>
      </w:pPr>
      <w:r w:rsidRPr="00D5008B">
        <w:rPr>
          <w:rFonts w:eastAsia="TimesNewRomanPS-ItalicMT" w:cs="Times New Roman"/>
          <w:iCs/>
          <w:szCs w:val="28"/>
        </w:rPr>
        <w:lastRenderedPageBreak/>
        <w:t>Крупкин П.И</w:t>
      </w:r>
      <w:r w:rsidRPr="00D5008B">
        <w:rPr>
          <w:rFonts w:eastAsia="TimesNewRomanPSMT" w:cs="Times New Roman"/>
          <w:iCs/>
          <w:szCs w:val="28"/>
        </w:rPr>
        <w:t xml:space="preserve">. </w:t>
      </w:r>
      <w:r w:rsidRPr="00D5008B">
        <w:rPr>
          <w:rFonts w:eastAsia="TimesNewRomanPSMT" w:cs="Times New Roman"/>
          <w:szCs w:val="28"/>
        </w:rPr>
        <w:t>Эффективность азотных удобрений в связи с содержанием азота и другими агрохимическими показателями почв Средней Сибири // Агрохимия. – 1982. – №11. – С.3-12.</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eastAsia="TimesNewRomanPSMT" w:cs="Times New Roman"/>
          <w:szCs w:val="28"/>
        </w:rPr>
      </w:pPr>
      <w:r w:rsidRPr="00D5008B">
        <w:rPr>
          <w:rFonts w:eastAsia="TimesNewRomanPS-ItalicMT" w:cs="Times New Roman"/>
          <w:iCs/>
          <w:szCs w:val="28"/>
        </w:rPr>
        <w:t xml:space="preserve">Рекомендации </w:t>
      </w:r>
      <w:r w:rsidRPr="00D5008B">
        <w:rPr>
          <w:rFonts w:eastAsia="TimesNewRomanPSMT" w:cs="Times New Roman"/>
          <w:szCs w:val="28"/>
        </w:rPr>
        <w:t>по диагностике азотного питания полевых культур и применению азотных удобрений в Сибири</w:t>
      </w:r>
      <w:proofErr w:type="gramStart"/>
      <w:r w:rsidRPr="00D5008B">
        <w:rPr>
          <w:rFonts w:eastAsia="TimesNewRomanPSMT" w:cs="Times New Roman"/>
          <w:szCs w:val="28"/>
        </w:rPr>
        <w:t xml:space="preserve"> / П</w:t>
      </w:r>
      <w:proofErr w:type="gramEnd"/>
      <w:r w:rsidRPr="00D5008B">
        <w:rPr>
          <w:rFonts w:eastAsia="TimesNewRomanPSMT" w:cs="Times New Roman"/>
          <w:szCs w:val="28"/>
        </w:rPr>
        <w:t>од ред. А.Е.Кочергина и Г.П. Гамзикова. – Новосибирск, 1983. – 30 с.</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eastAsia="TimesNewRomanPSMT" w:cs="Times New Roman"/>
          <w:szCs w:val="28"/>
        </w:rPr>
      </w:pPr>
      <w:r w:rsidRPr="00D5008B">
        <w:rPr>
          <w:rFonts w:eastAsia="TimesNewRomanPS-ItalicMT" w:cs="Times New Roman"/>
          <w:iCs/>
          <w:szCs w:val="28"/>
        </w:rPr>
        <w:t>Гамзиков Г.П</w:t>
      </w:r>
      <w:r w:rsidRPr="00D5008B">
        <w:rPr>
          <w:rFonts w:eastAsia="TimesNewRomanPSMT" w:cs="Times New Roman"/>
          <w:iCs/>
          <w:szCs w:val="28"/>
        </w:rPr>
        <w:t xml:space="preserve">. </w:t>
      </w:r>
      <w:r w:rsidRPr="00D5008B">
        <w:rPr>
          <w:rFonts w:eastAsia="TimesNewRomanPSMT" w:cs="Times New Roman"/>
          <w:szCs w:val="28"/>
        </w:rPr>
        <w:t>Принципы почвенной диагностики азотного питания полевых культур и применения азотных удобрений / Совершенствование методов почвенно-растительной диагностики азотного питания растений и технологий применения удобрений на их основе. – М.: ВНИПТИХИМ, 2000. – С. 33-55.</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eastAsia="TimesNewRomanPSMT" w:cs="Times New Roman"/>
          <w:szCs w:val="28"/>
        </w:rPr>
      </w:pPr>
      <w:r w:rsidRPr="00D5008B">
        <w:rPr>
          <w:rFonts w:eastAsia="Times New Roman" w:cs="Times New Roman"/>
          <w:szCs w:val="28"/>
        </w:rPr>
        <w:t xml:space="preserve"> </w:t>
      </w:r>
      <w:r w:rsidRPr="00D5008B">
        <w:rPr>
          <w:rFonts w:eastAsia="TimesNewRomanPS-ItalicMT" w:cs="Times New Roman"/>
          <w:iCs/>
          <w:szCs w:val="28"/>
        </w:rPr>
        <w:t>Мальцев В.Т</w:t>
      </w:r>
      <w:r w:rsidRPr="00D5008B">
        <w:rPr>
          <w:rFonts w:eastAsia="TimesNewRomanPSMT" w:cs="Times New Roman"/>
          <w:iCs/>
          <w:szCs w:val="28"/>
        </w:rPr>
        <w:t xml:space="preserve">. </w:t>
      </w:r>
      <w:r w:rsidRPr="00D5008B">
        <w:rPr>
          <w:rFonts w:eastAsia="TimesNewRomanPSMT" w:cs="Times New Roman"/>
          <w:szCs w:val="28"/>
        </w:rPr>
        <w:t>Азотные удобрения в Приангарье / РАСХН. Сиб</w:t>
      </w:r>
      <w:proofErr w:type="gramStart"/>
      <w:r w:rsidRPr="00D5008B">
        <w:rPr>
          <w:rFonts w:eastAsia="TimesNewRomanPSMT" w:cs="Times New Roman"/>
          <w:szCs w:val="28"/>
        </w:rPr>
        <w:t>.о</w:t>
      </w:r>
      <w:proofErr w:type="gramEnd"/>
      <w:r w:rsidRPr="00D5008B">
        <w:rPr>
          <w:rFonts w:eastAsia="TimesNewRomanPSMT" w:cs="Times New Roman"/>
          <w:szCs w:val="28"/>
        </w:rPr>
        <w:t xml:space="preserve">тд-ние. Иркут. НИИСХ. – Новосибирск, 2001. – 272 с. </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cs="Times New Roman"/>
          <w:szCs w:val="28"/>
        </w:rPr>
      </w:pPr>
      <w:r w:rsidRPr="00D5008B">
        <w:rPr>
          <w:rFonts w:eastAsia="TimesNewRomanPS-ItalicMT" w:cs="Times New Roman"/>
          <w:iCs/>
          <w:szCs w:val="28"/>
        </w:rPr>
        <w:t>Чуб М.П</w:t>
      </w:r>
      <w:r w:rsidRPr="00D5008B">
        <w:rPr>
          <w:rFonts w:cs="Times New Roman"/>
          <w:iCs/>
          <w:szCs w:val="28"/>
        </w:rPr>
        <w:t xml:space="preserve">. </w:t>
      </w:r>
      <w:r w:rsidRPr="00D5008B">
        <w:rPr>
          <w:rFonts w:eastAsia="TimesNewRomanPSMT" w:cs="Times New Roman"/>
          <w:szCs w:val="28"/>
        </w:rPr>
        <w:t>Оптимизация минерального питания культур и система удобрения в севооборотах на чернозёмах и тёмно-каштановых почвах засушливого Поволжья</w:t>
      </w:r>
      <w:r w:rsidRPr="00D5008B">
        <w:rPr>
          <w:rFonts w:cs="Times New Roman"/>
          <w:szCs w:val="28"/>
        </w:rPr>
        <w:t xml:space="preserve">// </w:t>
      </w:r>
      <w:r w:rsidRPr="00D5008B">
        <w:rPr>
          <w:rFonts w:eastAsia="TimesNewRomanPSMT" w:cs="Times New Roman"/>
          <w:szCs w:val="28"/>
        </w:rPr>
        <w:t>Автореф</w:t>
      </w:r>
      <w:r w:rsidRPr="00D5008B">
        <w:rPr>
          <w:rFonts w:cs="Times New Roman"/>
          <w:szCs w:val="28"/>
        </w:rPr>
        <w:t xml:space="preserve">. </w:t>
      </w:r>
      <w:r w:rsidRPr="00D5008B">
        <w:rPr>
          <w:rFonts w:eastAsia="TimesNewRomanPSMT" w:cs="Times New Roman"/>
          <w:szCs w:val="28"/>
        </w:rPr>
        <w:t>дис</w:t>
      </w:r>
      <w:r w:rsidRPr="00D5008B">
        <w:rPr>
          <w:rFonts w:cs="Times New Roman"/>
          <w:szCs w:val="28"/>
        </w:rPr>
        <w:t xml:space="preserve">. … </w:t>
      </w:r>
      <w:r w:rsidRPr="00D5008B">
        <w:rPr>
          <w:rFonts w:eastAsia="TimesNewRomanPSMT" w:cs="Times New Roman"/>
          <w:szCs w:val="28"/>
        </w:rPr>
        <w:t>докт</w:t>
      </w:r>
      <w:r w:rsidRPr="00D5008B">
        <w:rPr>
          <w:rFonts w:cs="Times New Roman"/>
          <w:szCs w:val="28"/>
        </w:rPr>
        <w:t xml:space="preserve">. </w:t>
      </w:r>
      <w:r w:rsidRPr="00D5008B">
        <w:rPr>
          <w:rFonts w:eastAsia="TimesNewRomanPSMT" w:cs="Times New Roman"/>
          <w:szCs w:val="28"/>
        </w:rPr>
        <w:t>с</w:t>
      </w:r>
      <w:proofErr w:type="gramStart"/>
      <w:r w:rsidRPr="00D5008B">
        <w:rPr>
          <w:rFonts w:cs="Times New Roman"/>
          <w:szCs w:val="28"/>
        </w:rPr>
        <w:t>.-.</w:t>
      </w:r>
      <w:proofErr w:type="gramEnd"/>
      <w:r w:rsidRPr="00D5008B">
        <w:rPr>
          <w:rFonts w:eastAsia="TimesNewRomanPSMT" w:cs="Times New Roman"/>
          <w:szCs w:val="28"/>
        </w:rPr>
        <w:t>х</w:t>
      </w:r>
      <w:r w:rsidRPr="00D5008B">
        <w:rPr>
          <w:rFonts w:cs="Times New Roman"/>
          <w:szCs w:val="28"/>
        </w:rPr>
        <w:t xml:space="preserve">. </w:t>
      </w:r>
      <w:r w:rsidRPr="00D5008B">
        <w:rPr>
          <w:rFonts w:eastAsia="TimesNewRomanPSMT" w:cs="Times New Roman"/>
          <w:szCs w:val="28"/>
        </w:rPr>
        <w:t>наук</w:t>
      </w:r>
      <w:r w:rsidRPr="00D5008B">
        <w:rPr>
          <w:rFonts w:cs="Times New Roman"/>
          <w:szCs w:val="28"/>
        </w:rPr>
        <w:t xml:space="preserve">. – </w:t>
      </w:r>
      <w:r w:rsidRPr="00D5008B">
        <w:rPr>
          <w:rFonts w:eastAsia="TimesNewRomanPSMT" w:cs="Times New Roman"/>
          <w:szCs w:val="28"/>
        </w:rPr>
        <w:t>М</w:t>
      </w:r>
      <w:r w:rsidRPr="00D5008B">
        <w:rPr>
          <w:rFonts w:cs="Times New Roman"/>
          <w:szCs w:val="28"/>
        </w:rPr>
        <w:t>., 1989. – 48</w:t>
      </w:r>
      <w:r w:rsidRPr="00D5008B">
        <w:rPr>
          <w:rFonts w:eastAsia="TimesNewRomanPSMT" w:cs="Times New Roman"/>
          <w:szCs w:val="28"/>
        </w:rPr>
        <w:t>с</w:t>
      </w:r>
      <w:r w:rsidRPr="00D5008B">
        <w:rPr>
          <w:rFonts w:cs="Times New Roman"/>
          <w:szCs w:val="28"/>
        </w:rPr>
        <w:t>.</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cs="Times New Roman"/>
          <w:szCs w:val="28"/>
        </w:rPr>
      </w:pPr>
      <w:r w:rsidRPr="00D5008B">
        <w:rPr>
          <w:rFonts w:eastAsia="TimesNewRomanPS-ItalicMT" w:cs="Times New Roman"/>
          <w:iCs/>
          <w:szCs w:val="28"/>
        </w:rPr>
        <w:t>Ломако Е.И</w:t>
      </w:r>
      <w:r w:rsidRPr="00D5008B">
        <w:rPr>
          <w:rFonts w:cs="Times New Roman"/>
          <w:iCs/>
          <w:szCs w:val="28"/>
        </w:rPr>
        <w:t xml:space="preserve">. </w:t>
      </w:r>
      <w:r w:rsidRPr="00D5008B">
        <w:rPr>
          <w:rFonts w:eastAsia="TimesNewRomanPSMT" w:cs="Times New Roman"/>
          <w:szCs w:val="28"/>
        </w:rPr>
        <w:t xml:space="preserve">Влияние доз и сроков проведения азотных подкормок на урожай и качество зерна озимой пшеницы </w:t>
      </w:r>
      <w:r w:rsidRPr="00D5008B">
        <w:rPr>
          <w:rFonts w:cs="Times New Roman"/>
          <w:szCs w:val="28"/>
        </w:rPr>
        <w:t xml:space="preserve">// </w:t>
      </w:r>
      <w:r w:rsidRPr="00D5008B">
        <w:rPr>
          <w:rFonts w:eastAsia="TimesNewRomanPSMT" w:cs="Times New Roman"/>
          <w:szCs w:val="28"/>
        </w:rPr>
        <w:t>Агрохимия</w:t>
      </w:r>
      <w:r w:rsidRPr="00D5008B">
        <w:rPr>
          <w:rFonts w:cs="Times New Roman"/>
          <w:szCs w:val="28"/>
        </w:rPr>
        <w:t xml:space="preserve">.- 1998. – </w:t>
      </w:r>
      <w:r w:rsidRPr="00D5008B">
        <w:rPr>
          <w:rFonts w:eastAsia="TimesNewRomanPSMT" w:cs="Times New Roman"/>
          <w:szCs w:val="28"/>
        </w:rPr>
        <w:t>№</w:t>
      </w:r>
      <w:r w:rsidRPr="00D5008B">
        <w:rPr>
          <w:rFonts w:cs="Times New Roman"/>
          <w:szCs w:val="28"/>
        </w:rPr>
        <w:t xml:space="preserve">11.- </w:t>
      </w:r>
      <w:r w:rsidRPr="00D5008B">
        <w:rPr>
          <w:rFonts w:eastAsia="TimesNewRomanPSMT" w:cs="Times New Roman"/>
          <w:szCs w:val="28"/>
        </w:rPr>
        <w:t>С</w:t>
      </w:r>
      <w:r w:rsidRPr="00D5008B">
        <w:rPr>
          <w:rFonts w:cs="Times New Roman"/>
          <w:szCs w:val="28"/>
        </w:rPr>
        <w:t>. 31-38.</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cs="Times New Roman"/>
          <w:szCs w:val="28"/>
        </w:rPr>
      </w:pPr>
      <w:r w:rsidRPr="00D5008B">
        <w:rPr>
          <w:rFonts w:eastAsia="TimesNewRomanPS-ItalicMT" w:cs="Times New Roman"/>
          <w:iCs/>
          <w:szCs w:val="28"/>
        </w:rPr>
        <w:t>Новосёлов С.И</w:t>
      </w:r>
      <w:r w:rsidRPr="00D5008B">
        <w:rPr>
          <w:rFonts w:cs="Times New Roman"/>
          <w:iCs/>
          <w:szCs w:val="28"/>
        </w:rPr>
        <w:t xml:space="preserve">. </w:t>
      </w:r>
      <w:r w:rsidRPr="00D5008B">
        <w:rPr>
          <w:rFonts w:eastAsia="TimesNewRomanPSMT" w:cs="Times New Roman"/>
          <w:szCs w:val="28"/>
        </w:rPr>
        <w:t>Совершенствование методов почвенно</w:t>
      </w:r>
      <w:r w:rsidRPr="00D5008B">
        <w:rPr>
          <w:rFonts w:cs="Times New Roman"/>
          <w:szCs w:val="28"/>
        </w:rPr>
        <w:t>-</w:t>
      </w:r>
      <w:r w:rsidRPr="00D5008B">
        <w:rPr>
          <w:rFonts w:eastAsia="TimesNewRomanPSMT" w:cs="Times New Roman"/>
          <w:szCs w:val="28"/>
        </w:rPr>
        <w:t>растительной диагностики азотного питания озимой ржи в Волго</w:t>
      </w:r>
      <w:r w:rsidRPr="00D5008B">
        <w:rPr>
          <w:rFonts w:cs="Times New Roman"/>
          <w:szCs w:val="28"/>
        </w:rPr>
        <w:t>-</w:t>
      </w:r>
      <w:r w:rsidRPr="00D5008B">
        <w:rPr>
          <w:rFonts w:eastAsia="TimesNewRomanPSMT" w:cs="Times New Roman"/>
          <w:szCs w:val="28"/>
        </w:rPr>
        <w:t xml:space="preserve">Вятском регионе </w:t>
      </w:r>
      <w:r w:rsidRPr="00D5008B">
        <w:rPr>
          <w:rFonts w:cs="Times New Roman"/>
          <w:szCs w:val="28"/>
        </w:rPr>
        <w:t xml:space="preserve">/ </w:t>
      </w:r>
      <w:r w:rsidRPr="00D5008B">
        <w:rPr>
          <w:rFonts w:eastAsia="TimesNewRomanPSMT" w:cs="Times New Roman"/>
          <w:szCs w:val="28"/>
        </w:rPr>
        <w:t>Совершенствование методов почвенно</w:t>
      </w:r>
      <w:r w:rsidRPr="00D5008B">
        <w:rPr>
          <w:rFonts w:cs="Times New Roman"/>
          <w:szCs w:val="28"/>
        </w:rPr>
        <w:t>-</w:t>
      </w:r>
      <w:r w:rsidRPr="00D5008B">
        <w:rPr>
          <w:rFonts w:eastAsia="TimesNewRomanPSMT" w:cs="Times New Roman"/>
          <w:szCs w:val="28"/>
        </w:rPr>
        <w:t>растительной диагностики азотного питания растений и технологий применения удобрений на их основе</w:t>
      </w:r>
      <w:r w:rsidRPr="00D5008B">
        <w:rPr>
          <w:rFonts w:cs="Times New Roman"/>
          <w:szCs w:val="28"/>
        </w:rPr>
        <w:t xml:space="preserve">. – </w:t>
      </w:r>
      <w:r w:rsidRPr="00D5008B">
        <w:rPr>
          <w:rFonts w:eastAsia="TimesNewRomanPSMT" w:cs="Times New Roman"/>
          <w:szCs w:val="28"/>
        </w:rPr>
        <w:t>М</w:t>
      </w:r>
      <w:r w:rsidRPr="00D5008B">
        <w:rPr>
          <w:rFonts w:cs="Times New Roman"/>
          <w:szCs w:val="28"/>
        </w:rPr>
        <w:t xml:space="preserve">.: </w:t>
      </w:r>
      <w:r w:rsidRPr="00D5008B">
        <w:rPr>
          <w:rFonts w:eastAsia="TimesNewRomanPSMT" w:cs="Times New Roman"/>
          <w:szCs w:val="28"/>
        </w:rPr>
        <w:t>ВНИПТИХИМ</w:t>
      </w:r>
      <w:r w:rsidRPr="00D5008B">
        <w:rPr>
          <w:rFonts w:cs="Times New Roman"/>
          <w:szCs w:val="28"/>
        </w:rPr>
        <w:t xml:space="preserve">,2000. – </w:t>
      </w:r>
      <w:r w:rsidRPr="00D5008B">
        <w:rPr>
          <w:rFonts w:eastAsia="TimesNewRomanPSMT" w:cs="Times New Roman"/>
          <w:szCs w:val="28"/>
        </w:rPr>
        <w:t>С</w:t>
      </w:r>
      <w:r w:rsidRPr="00D5008B">
        <w:rPr>
          <w:rFonts w:cs="Times New Roman"/>
          <w:szCs w:val="28"/>
        </w:rPr>
        <w:t>.90-94.</w:t>
      </w:r>
    </w:p>
    <w:p w:rsidR="00D5008B" w:rsidRPr="00D5008B" w:rsidRDefault="00D5008B" w:rsidP="00D5008B">
      <w:pPr>
        <w:pStyle w:val="aa"/>
        <w:numPr>
          <w:ilvl w:val="0"/>
          <w:numId w:val="20"/>
        </w:numPr>
        <w:tabs>
          <w:tab w:val="left" w:pos="426"/>
          <w:tab w:val="left" w:pos="1276"/>
        </w:tabs>
        <w:autoSpaceDE w:val="0"/>
        <w:autoSpaceDN w:val="0"/>
        <w:adjustRightInd w:val="0"/>
        <w:spacing w:after="0"/>
        <w:ind w:left="0" w:firstLine="709"/>
        <w:jc w:val="both"/>
        <w:rPr>
          <w:rFonts w:cs="Times New Roman"/>
          <w:szCs w:val="28"/>
        </w:rPr>
      </w:pPr>
      <w:r w:rsidRPr="00D5008B">
        <w:rPr>
          <w:rFonts w:eastAsia="TimesNewRomanPS-ItalicMT" w:cs="Times New Roman"/>
          <w:iCs/>
          <w:szCs w:val="28"/>
        </w:rPr>
        <w:t>Обущенко В.Я</w:t>
      </w:r>
      <w:r w:rsidRPr="00D5008B">
        <w:rPr>
          <w:rFonts w:cs="Times New Roman"/>
          <w:iCs/>
          <w:szCs w:val="28"/>
        </w:rPr>
        <w:t xml:space="preserve">. </w:t>
      </w:r>
      <w:r w:rsidRPr="00D5008B">
        <w:rPr>
          <w:rFonts w:eastAsia="TimesNewRomanPSMT" w:cs="Times New Roman"/>
          <w:szCs w:val="28"/>
        </w:rPr>
        <w:t>Использование результатов почвенно</w:t>
      </w:r>
      <w:r w:rsidRPr="00D5008B">
        <w:rPr>
          <w:rFonts w:cs="Times New Roman"/>
          <w:szCs w:val="28"/>
        </w:rPr>
        <w:t>-</w:t>
      </w:r>
      <w:r w:rsidRPr="00D5008B">
        <w:rPr>
          <w:rFonts w:eastAsia="TimesNewRomanPSMT" w:cs="Times New Roman"/>
          <w:szCs w:val="28"/>
        </w:rPr>
        <w:t xml:space="preserve">растительной диагностики для рационального применения азотных удобрений в Самарской области </w:t>
      </w:r>
      <w:r w:rsidRPr="00D5008B">
        <w:rPr>
          <w:rFonts w:cs="Times New Roman"/>
          <w:szCs w:val="28"/>
        </w:rPr>
        <w:t xml:space="preserve">/ </w:t>
      </w:r>
      <w:r w:rsidRPr="00D5008B">
        <w:rPr>
          <w:rFonts w:eastAsia="TimesNewRomanPSMT" w:cs="Times New Roman"/>
          <w:szCs w:val="28"/>
        </w:rPr>
        <w:t>Совершенствование методов почвенно-растительной диагностики азотного питания растений и технологий применения удобрений на их основе</w:t>
      </w:r>
      <w:r w:rsidRPr="00D5008B">
        <w:rPr>
          <w:rFonts w:cs="Times New Roman"/>
          <w:szCs w:val="28"/>
        </w:rPr>
        <w:t xml:space="preserve">. – </w:t>
      </w:r>
      <w:r w:rsidRPr="00D5008B">
        <w:rPr>
          <w:rFonts w:eastAsia="TimesNewRomanPSMT" w:cs="Times New Roman"/>
          <w:szCs w:val="28"/>
        </w:rPr>
        <w:t>М</w:t>
      </w:r>
      <w:r w:rsidRPr="00D5008B">
        <w:rPr>
          <w:rFonts w:cs="Times New Roman"/>
          <w:szCs w:val="28"/>
        </w:rPr>
        <w:t xml:space="preserve">.: </w:t>
      </w:r>
      <w:r w:rsidRPr="00D5008B">
        <w:rPr>
          <w:rFonts w:eastAsia="TimesNewRomanPSMT" w:cs="Times New Roman"/>
          <w:szCs w:val="28"/>
        </w:rPr>
        <w:t>ВНИПТИХИМ</w:t>
      </w:r>
      <w:r w:rsidRPr="00D5008B">
        <w:rPr>
          <w:rFonts w:cs="Times New Roman"/>
          <w:szCs w:val="28"/>
        </w:rPr>
        <w:t xml:space="preserve">, 2000. – </w:t>
      </w:r>
      <w:r w:rsidRPr="00D5008B">
        <w:rPr>
          <w:rFonts w:eastAsia="TimesNewRomanPSMT" w:cs="Times New Roman"/>
          <w:szCs w:val="28"/>
        </w:rPr>
        <w:t>С</w:t>
      </w:r>
      <w:r w:rsidRPr="00D5008B">
        <w:rPr>
          <w:rFonts w:cs="Times New Roman"/>
          <w:szCs w:val="28"/>
        </w:rPr>
        <w:t>. 160-164.</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FFFFFF"/>
        </w:rPr>
      </w:pPr>
      <w:r w:rsidRPr="00D5008B">
        <w:rPr>
          <w:rFonts w:cs="Times New Roman"/>
          <w:szCs w:val="28"/>
        </w:rPr>
        <w:t>Завалин А. А., Новоселов С. И. Биологические основы оптимизации азотного питания растений. – Москва:  </w:t>
      </w:r>
      <w:hyperlink r:id="rId29" w:tooltip="Информация об издательстве" w:history="1">
        <w:r w:rsidRPr="00D5008B">
          <w:rPr>
            <w:rStyle w:val="a4"/>
            <w:rFonts w:cs="Times New Roman"/>
            <w:color w:val="auto"/>
            <w:szCs w:val="28"/>
          </w:rPr>
          <w:t>Всероссийский научно-исследовательский институт агрохимии им. Д.Н. Прянишникова</w:t>
        </w:r>
      </w:hyperlink>
      <w:r w:rsidRPr="00D5008B">
        <w:rPr>
          <w:rFonts w:cs="Times New Roman"/>
          <w:szCs w:val="28"/>
        </w:rPr>
        <w:t xml:space="preserve"> 1999. 96 </w:t>
      </w:r>
      <w:proofErr w:type="gramStart"/>
      <w:r w:rsidRPr="00D5008B">
        <w:rPr>
          <w:rFonts w:cs="Times New Roman"/>
          <w:szCs w:val="28"/>
        </w:rPr>
        <w:t>с</w:t>
      </w:r>
      <w:proofErr w:type="gramEnd"/>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Козырева М. Ю., Басиева Л. Ж. Накопление сухого вещества посевами люцерны в зависимости от типа азотного питания //Вестник Алтайского государственного аграрного университета. – 2020. – №. 5 (187). – С. 19-27.</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DDDDDD"/>
        </w:rPr>
      </w:pPr>
      <w:r w:rsidRPr="00D5008B">
        <w:rPr>
          <w:rFonts w:cs="Times New Roman"/>
          <w:iCs/>
          <w:szCs w:val="28"/>
        </w:rPr>
        <w:t>Гетманец А.Я.</w:t>
      </w:r>
      <w:r w:rsidRPr="00D5008B">
        <w:rPr>
          <w:rFonts w:cs="Times New Roman"/>
          <w:szCs w:val="28"/>
        </w:rPr>
        <w:t xml:space="preserve"> Азот в черноземах и каштановых почвах Украины и пути оптимизаци азотного питания растений</w:t>
      </w:r>
      <w:proofErr w:type="gramStart"/>
      <w:r w:rsidRPr="00D5008B">
        <w:rPr>
          <w:rFonts w:cs="Times New Roman"/>
          <w:szCs w:val="28"/>
        </w:rPr>
        <w:t>.</w:t>
      </w:r>
      <w:proofErr w:type="gramEnd"/>
      <w:r w:rsidRPr="00D5008B">
        <w:rPr>
          <w:rFonts w:cs="Times New Roman"/>
          <w:szCs w:val="28"/>
        </w:rPr>
        <w:t xml:space="preserve"> </w:t>
      </w:r>
      <w:proofErr w:type="gramStart"/>
      <w:r w:rsidRPr="00D5008B">
        <w:rPr>
          <w:rFonts w:cs="Times New Roman"/>
          <w:szCs w:val="28"/>
        </w:rPr>
        <w:t>а</w:t>
      </w:r>
      <w:proofErr w:type="gramEnd"/>
      <w:r w:rsidRPr="00D5008B">
        <w:rPr>
          <w:rFonts w:cs="Times New Roman"/>
          <w:szCs w:val="28"/>
        </w:rPr>
        <w:t xml:space="preserve">втореферат диссертации на соискание ученой степени доктора сельскохозяйственных наук / Московская ордена Ленина и ордена Трудового Красного Знамени сельскохозяйственная академия имени К. А. Тимирязева. Москва, 1984 30 </w:t>
      </w:r>
      <w:proofErr w:type="gramStart"/>
      <w:r w:rsidRPr="00D5008B">
        <w:rPr>
          <w:rFonts w:cs="Times New Roman"/>
          <w:szCs w:val="28"/>
        </w:rPr>
        <w:t>с</w:t>
      </w:r>
      <w:proofErr w:type="gramEnd"/>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DDDDDD"/>
        </w:rPr>
      </w:pPr>
      <w:r w:rsidRPr="00D5008B">
        <w:rPr>
          <w:rFonts w:cs="Times New Roman"/>
          <w:iCs/>
          <w:szCs w:val="28"/>
        </w:rPr>
        <w:t xml:space="preserve">Никитишен В.И., Дмитракова Л.К., Заборин А.В., Никитишена И.А. </w:t>
      </w:r>
      <w:r w:rsidRPr="00D5008B">
        <w:rPr>
          <w:rFonts w:cs="Times New Roman"/>
          <w:szCs w:val="28"/>
        </w:rPr>
        <w:t>Эколого-химические основы азотного питания растений при применении удобрения. Почвоведение. 1990. № 11. С.68-78.</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lastRenderedPageBreak/>
        <w:t>Берестов И. И. и др. Урожайность и потребление азота сортами яровой мягкой пшеницы при разных уровнях азотного питания растений //Земледелие и селекция в Беларуси. – 2022. – №. 50. – С. 116-124.</w:t>
      </w:r>
    </w:p>
    <w:p w:rsidR="00D5008B" w:rsidRPr="00D5008B" w:rsidRDefault="00D5008B" w:rsidP="00D5008B">
      <w:pPr>
        <w:pStyle w:val="a3"/>
        <w:numPr>
          <w:ilvl w:val="0"/>
          <w:numId w:val="20"/>
        </w:numPr>
        <w:shd w:val="clear" w:color="auto" w:fill="FFFFFF"/>
        <w:tabs>
          <w:tab w:val="left" w:pos="426"/>
          <w:tab w:val="left" w:pos="1276"/>
        </w:tabs>
        <w:spacing w:before="0" w:beforeAutospacing="0" w:after="0" w:afterAutospacing="0"/>
        <w:ind w:left="0" w:firstLine="709"/>
        <w:jc w:val="both"/>
        <w:rPr>
          <w:sz w:val="28"/>
          <w:szCs w:val="28"/>
        </w:rPr>
      </w:pPr>
      <w:r w:rsidRPr="00D5008B">
        <w:rPr>
          <w:sz w:val="28"/>
          <w:szCs w:val="28"/>
          <w:shd w:val="clear" w:color="auto" w:fill="FFFFFF"/>
        </w:rPr>
        <w:t>Гриб С. И., Берестов И. И., Мельников Р. В. Урожайность сортов пшеницы яровой мягкой и элементы ее структуры при разном уровне азотного питания растений //Земледелие и селекция в Беларуси. – 2022. – №. 54. – С. 68-75.</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Никитишен В. И., Личко В. И. Минеральное питание кукурузы при взаимодействии азотного и фосфорного удобрений //Агрохимия. – 2012. – №. 11. – С. 9-15.</w:t>
      </w:r>
    </w:p>
    <w:p w:rsidR="00D5008B" w:rsidRPr="00D5008B" w:rsidRDefault="00D5008B" w:rsidP="00D5008B">
      <w:pPr>
        <w:pStyle w:val="3"/>
        <w:keepNext w:val="0"/>
        <w:keepLines w:val="0"/>
        <w:numPr>
          <w:ilvl w:val="0"/>
          <w:numId w:val="20"/>
        </w:numPr>
        <w:tabs>
          <w:tab w:val="left" w:pos="426"/>
          <w:tab w:val="left" w:pos="1276"/>
        </w:tabs>
        <w:spacing w:before="0" w:line="240" w:lineRule="auto"/>
        <w:ind w:left="0" w:firstLine="709"/>
        <w:jc w:val="both"/>
        <w:rPr>
          <w:rFonts w:ascii="Times New Roman" w:hAnsi="Times New Roman" w:cs="Times New Roman"/>
          <w:b w:val="0"/>
          <w:color w:val="auto"/>
          <w:sz w:val="28"/>
          <w:szCs w:val="28"/>
        </w:rPr>
      </w:pPr>
      <w:r w:rsidRPr="00D5008B">
        <w:rPr>
          <w:rFonts w:ascii="Times New Roman" w:hAnsi="Times New Roman" w:cs="Times New Roman"/>
          <w:b w:val="0"/>
          <w:iCs/>
          <w:color w:val="auto"/>
          <w:sz w:val="28"/>
          <w:szCs w:val="28"/>
        </w:rPr>
        <w:t>Петербургский А.В., Никитишен В.И., Никитишена И.А.</w:t>
      </w:r>
      <w:r w:rsidRPr="00D5008B">
        <w:rPr>
          <w:rFonts w:ascii="Times New Roman" w:hAnsi="Times New Roman" w:cs="Times New Roman"/>
          <w:b w:val="0"/>
          <w:color w:val="auto"/>
          <w:sz w:val="28"/>
          <w:szCs w:val="28"/>
        </w:rPr>
        <w:br/>
      </w:r>
      <w:hyperlink r:id="rId30" w:history="1">
        <w:r w:rsidRPr="00D5008B">
          <w:rPr>
            <w:rFonts w:ascii="Times New Roman" w:hAnsi="Times New Roman" w:cs="Times New Roman"/>
            <w:b w:val="0"/>
            <w:color w:val="auto"/>
            <w:sz w:val="28"/>
            <w:szCs w:val="28"/>
          </w:rPr>
          <w:t>Азотное питание растений и баланс азота при систематическом внесении удобрений на серой лесной почве.</w:t>
        </w:r>
      </w:hyperlink>
      <w:r w:rsidRPr="00D5008B">
        <w:rPr>
          <w:rFonts w:ascii="Times New Roman" w:hAnsi="Times New Roman" w:cs="Times New Roman"/>
          <w:b w:val="0"/>
          <w:color w:val="auto"/>
          <w:sz w:val="28"/>
          <w:szCs w:val="28"/>
        </w:rPr>
        <w:t xml:space="preserve"> Агрохимия. 1976. № 6. С. 3-9 </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FFFFFF"/>
        </w:rPr>
      </w:pPr>
      <w:r w:rsidRPr="00D5008B">
        <w:rPr>
          <w:rFonts w:eastAsia="Times New Roman" w:cs="Times New Roman"/>
          <w:szCs w:val="28"/>
        </w:rPr>
        <w:t xml:space="preserve"> </w:t>
      </w:r>
      <w:r w:rsidRPr="00D5008B">
        <w:rPr>
          <w:rFonts w:cs="Times New Roman"/>
          <w:szCs w:val="28"/>
          <w:shd w:val="clear" w:color="auto" w:fill="FFFFFF"/>
        </w:rPr>
        <w:t>Шеуджен, А. Х., Бондарева, Т. Н., Хачмамук, П. Н., &amp; Галай, Н. С. (2016). Азотное питание растений при применении поликомпонентного удобрения Биоплант флора на посевах риса. //Научное обеспечение производства сельскохозяйственных культур в современных условиях. – 2016. – С. 259-264.</w:t>
      </w:r>
    </w:p>
    <w:p w:rsidR="00D5008B" w:rsidRPr="00D5008B" w:rsidRDefault="00D5008B" w:rsidP="00D5008B">
      <w:pPr>
        <w:pStyle w:val="3"/>
        <w:keepNext w:val="0"/>
        <w:keepLines w:val="0"/>
        <w:numPr>
          <w:ilvl w:val="0"/>
          <w:numId w:val="20"/>
        </w:numPr>
        <w:tabs>
          <w:tab w:val="left" w:pos="426"/>
          <w:tab w:val="left" w:pos="1276"/>
        </w:tabs>
        <w:autoSpaceDE w:val="0"/>
        <w:autoSpaceDN w:val="0"/>
        <w:adjustRightInd w:val="0"/>
        <w:spacing w:before="0" w:line="240" w:lineRule="auto"/>
        <w:ind w:left="0" w:firstLine="709"/>
        <w:jc w:val="both"/>
        <w:rPr>
          <w:rFonts w:ascii="Times New Roman" w:eastAsiaTheme="minorHAnsi" w:hAnsi="Times New Roman" w:cs="Times New Roman"/>
          <w:b w:val="0"/>
          <w:color w:val="auto"/>
          <w:sz w:val="28"/>
          <w:szCs w:val="28"/>
        </w:rPr>
      </w:pPr>
      <w:r w:rsidRPr="00D5008B">
        <w:rPr>
          <w:rFonts w:ascii="Times New Roman" w:eastAsia="Times New Roman" w:hAnsi="Times New Roman" w:cs="Times New Roman"/>
          <w:color w:val="auto"/>
          <w:szCs w:val="28"/>
        </w:rPr>
        <w:t xml:space="preserve"> </w:t>
      </w:r>
      <w:r w:rsidRPr="00D5008B">
        <w:rPr>
          <w:rFonts w:ascii="Times New Roman" w:hAnsi="Times New Roman" w:cs="Times New Roman"/>
          <w:b w:val="0"/>
          <w:color w:val="auto"/>
          <w:sz w:val="28"/>
          <w:szCs w:val="28"/>
          <w:shd w:val="clear" w:color="auto" w:fill="FFFFFF"/>
        </w:rPr>
        <w:t>Макаров, М. И., Лавренов, Н. Г., Онипченко, В. Г., Тиунов, А. В., Малышева, Т. И., Сабирова, Р. В. (2020). Азотное питание растений альпийской лишайниковой пустоши в условиях обогащения почвы элементами минерального питания. </w:t>
      </w:r>
      <w:r w:rsidRPr="00D5008B">
        <w:rPr>
          <w:rFonts w:ascii="Times New Roman" w:hAnsi="Times New Roman" w:cs="Times New Roman"/>
          <w:b w:val="0"/>
          <w:iCs/>
          <w:color w:val="auto"/>
          <w:sz w:val="28"/>
          <w:szCs w:val="28"/>
          <w:shd w:val="clear" w:color="auto" w:fill="FFFFFF"/>
        </w:rPr>
        <w:t>Экология</w:t>
      </w:r>
      <w:r w:rsidRPr="00D5008B">
        <w:rPr>
          <w:rFonts w:ascii="Times New Roman" w:hAnsi="Times New Roman" w:cs="Times New Roman"/>
          <w:b w:val="0"/>
          <w:color w:val="auto"/>
          <w:sz w:val="28"/>
          <w:szCs w:val="28"/>
          <w:shd w:val="clear" w:color="auto" w:fill="FFFFFF"/>
        </w:rPr>
        <w:t>, №2), 83-89.</w:t>
      </w:r>
    </w:p>
    <w:p w:rsidR="00D5008B" w:rsidRPr="00D5008B" w:rsidRDefault="00D5008B" w:rsidP="00D5008B">
      <w:pPr>
        <w:pStyle w:val="1"/>
        <w:keepNext/>
        <w:keepLines/>
        <w:numPr>
          <w:ilvl w:val="0"/>
          <w:numId w:val="20"/>
        </w:numPr>
        <w:shd w:val="clear" w:color="auto" w:fill="FFFFFF"/>
        <w:tabs>
          <w:tab w:val="left" w:pos="284"/>
          <w:tab w:val="left" w:pos="426"/>
          <w:tab w:val="left" w:pos="1276"/>
        </w:tabs>
        <w:spacing w:before="0" w:beforeAutospacing="0" w:after="0" w:afterAutospacing="0"/>
        <w:ind w:left="0" w:firstLine="709"/>
        <w:jc w:val="both"/>
        <w:rPr>
          <w:b w:val="0"/>
          <w:sz w:val="28"/>
          <w:szCs w:val="28"/>
        </w:rPr>
      </w:pPr>
      <w:proofErr w:type="gramStart"/>
      <w:r w:rsidRPr="00D5008B">
        <w:rPr>
          <w:b w:val="0"/>
          <w:sz w:val="28"/>
          <w:szCs w:val="28"/>
          <w:lang w:val="en-US"/>
        </w:rPr>
        <w:t>Mustard Production for Alberta.</w:t>
      </w:r>
      <w:proofErr w:type="gramEnd"/>
      <w:r w:rsidRPr="00D5008B">
        <w:rPr>
          <w:b w:val="0"/>
          <w:sz w:val="28"/>
          <w:szCs w:val="28"/>
          <w:lang w:val="en-US"/>
        </w:rPr>
        <w:t xml:space="preserve"> </w:t>
      </w:r>
      <w:proofErr w:type="gramStart"/>
      <w:r w:rsidRPr="00D5008B">
        <w:rPr>
          <w:b w:val="0"/>
          <w:sz w:val="28"/>
          <w:szCs w:val="28"/>
          <w:lang w:val="en-US"/>
        </w:rPr>
        <w:t>Agri-facts.Practical information for Alberta Agriculture industry.</w:t>
      </w:r>
      <w:proofErr w:type="gramEnd"/>
      <w:r w:rsidRPr="00D5008B">
        <w:rPr>
          <w:b w:val="0"/>
          <w:sz w:val="28"/>
          <w:szCs w:val="28"/>
          <w:lang w:val="en-US"/>
        </w:rPr>
        <w:t xml:space="preserve"> </w:t>
      </w:r>
      <w:proofErr w:type="gramStart"/>
      <w:r w:rsidRPr="00D5008B">
        <w:rPr>
          <w:b w:val="0"/>
          <w:sz w:val="28"/>
          <w:szCs w:val="28"/>
          <w:lang w:val="en-US"/>
        </w:rPr>
        <w:t>Agdex</w:t>
      </w:r>
      <w:r w:rsidRPr="00D5008B">
        <w:rPr>
          <w:b w:val="0"/>
          <w:sz w:val="28"/>
          <w:szCs w:val="28"/>
        </w:rPr>
        <w:t xml:space="preserve"> 143/20-1.</w:t>
      </w:r>
      <w:proofErr w:type="gramEnd"/>
      <w:r w:rsidRPr="00D5008B">
        <w:rPr>
          <w:b w:val="0"/>
          <w:sz w:val="28"/>
          <w:szCs w:val="28"/>
        </w:rPr>
        <w:t xml:space="preserve">  </w:t>
      </w:r>
      <w:proofErr w:type="gramStart"/>
      <w:r w:rsidRPr="00D5008B">
        <w:rPr>
          <w:b w:val="0"/>
          <w:sz w:val="28"/>
          <w:szCs w:val="28"/>
          <w:lang w:val="en-US"/>
        </w:rPr>
        <w:t>January</w:t>
      </w:r>
      <w:r w:rsidRPr="00D5008B">
        <w:rPr>
          <w:b w:val="0"/>
          <w:sz w:val="28"/>
          <w:szCs w:val="28"/>
        </w:rPr>
        <w:t xml:space="preserve"> 2010 14 р.</w:t>
      </w:r>
      <w:proofErr w:type="gramEnd"/>
    </w:p>
    <w:p w:rsidR="00D5008B" w:rsidRPr="00D5008B" w:rsidRDefault="00D5008B" w:rsidP="00D5008B">
      <w:pPr>
        <w:pStyle w:val="aa"/>
        <w:numPr>
          <w:ilvl w:val="0"/>
          <w:numId w:val="20"/>
        </w:numPr>
        <w:shd w:val="clear" w:color="auto" w:fill="FDFEFF"/>
        <w:tabs>
          <w:tab w:val="left" w:pos="284"/>
          <w:tab w:val="left" w:pos="426"/>
          <w:tab w:val="left" w:pos="1276"/>
        </w:tabs>
        <w:spacing w:after="0"/>
        <w:ind w:left="0" w:firstLine="709"/>
        <w:jc w:val="both"/>
        <w:outlineLvl w:val="2"/>
        <w:rPr>
          <w:rFonts w:cs="Times New Roman"/>
          <w:szCs w:val="28"/>
        </w:rPr>
      </w:pPr>
      <w:r w:rsidRPr="00D5008B">
        <w:rPr>
          <w:rFonts w:cs="Times New Roman"/>
          <w:szCs w:val="28"/>
          <w:shd w:val="clear" w:color="auto" w:fill="FFFFFF"/>
        </w:rPr>
        <w:t>Алексеев А.П., Мелентьева К.М. Влияние минерального питания на продуктивность и поступление питательных веществ в растение сарептской горчицы в зоне недостаточного увлажнения. //Агрохимия, 1975. –С.114-121.</w:t>
      </w:r>
    </w:p>
    <w:p w:rsidR="00D5008B" w:rsidRPr="00D5008B" w:rsidRDefault="00D5008B" w:rsidP="00D5008B">
      <w:pPr>
        <w:pStyle w:val="aa"/>
        <w:numPr>
          <w:ilvl w:val="0"/>
          <w:numId w:val="20"/>
        </w:numPr>
        <w:tabs>
          <w:tab w:val="left" w:pos="142"/>
          <w:tab w:val="left" w:pos="284"/>
          <w:tab w:val="left" w:pos="426"/>
          <w:tab w:val="left" w:pos="708"/>
          <w:tab w:val="left" w:pos="851"/>
          <w:tab w:val="left" w:pos="1134"/>
          <w:tab w:val="left" w:pos="1276"/>
        </w:tabs>
        <w:suppressAutoHyphens/>
        <w:spacing w:after="0"/>
        <w:ind w:left="0" w:firstLine="709"/>
        <w:jc w:val="both"/>
        <w:rPr>
          <w:rFonts w:cs="Times New Roman"/>
          <w:szCs w:val="28"/>
          <w:shd w:val="clear" w:color="auto" w:fill="FFFFFF"/>
        </w:rPr>
      </w:pPr>
      <w:r w:rsidRPr="00D5008B">
        <w:rPr>
          <w:rFonts w:cs="Times New Roman"/>
          <w:szCs w:val="28"/>
          <w:shd w:val="clear" w:color="auto" w:fill="FFFFFF"/>
        </w:rPr>
        <w:t xml:space="preserve"> Соболева М.П. Физиологические особенности питания льна и применения удобрений. Автореф. дисс. к. с.-х. н. М.: ТСХА, 1949. 23 с.</w:t>
      </w:r>
    </w:p>
    <w:p w:rsidR="00D5008B" w:rsidRPr="00D5008B" w:rsidRDefault="00D5008B" w:rsidP="00D5008B">
      <w:pPr>
        <w:pStyle w:val="aa"/>
        <w:numPr>
          <w:ilvl w:val="0"/>
          <w:numId w:val="20"/>
        </w:numPr>
        <w:shd w:val="clear" w:color="auto" w:fill="FDFEFF"/>
        <w:tabs>
          <w:tab w:val="left" w:pos="284"/>
          <w:tab w:val="left" w:pos="426"/>
          <w:tab w:val="left" w:pos="1276"/>
        </w:tabs>
        <w:spacing w:after="0"/>
        <w:ind w:left="0" w:firstLine="709"/>
        <w:jc w:val="both"/>
        <w:outlineLvl w:val="2"/>
        <w:rPr>
          <w:rFonts w:cs="Times New Roman"/>
          <w:szCs w:val="28"/>
        </w:rPr>
      </w:pPr>
      <w:r w:rsidRPr="00D5008B">
        <w:rPr>
          <w:rFonts w:cs="Times New Roman"/>
          <w:szCs w:val="28"/>
          <w:shd w:val="clear" w:color="auto" w:fill="FFFFFF"/>
        </w:rPr>
        <w:t xml:space="preserve">Цаде А. Растениеводство. Перевод с </w:t>
      </w:r>
      <w:proofErr w:type="gramStart"/>
      <w:r w:rsidRPr="00D5008B">
        <w:rPr>
          <w:rFonts w:cs="Times New Roman"/>
          <w:szCs w:val="28"/>
          <w:shd w:val="clear" w:color="auto" w:fill="FFFFFF"/>
        </w:rPr>
        <w:t>нем</w:t>
      </w:r>
      <w:proofErr w:type="gramEnd"/>
      <w:r w:rsidRPr="00D5008B">
        <w:rPr>
          <w:rFonts w:cs="Times New Roman"/>
          <w:szCs w:val="28"/>
          <w:shd w:val="clear" w:color="auto" w:fill="FFFFFF"/>
        </w:rPr>
        <w:t>. под ред. акад. И.В. Якушкина, Москва,1937.</w:t>
      </w:r>
    </w:p>
    <w:p w:rsidR="00D5008B" w:rsidRPr="00D5008B" w:rsidRDefault="00D5008B" w:rsidP="00D5008B">
      <w:pPr>
        <w:pStyle w:val="aa"/>
        <w:numPr>
          <w:ilvl w:val="0"/>
          <w:numId w:val="20"/>
        </w:numPr>
        <w:shd w:val="clear" w:color="auto" w:fill="FDFEFF"/>
        <w:tabs>
          <w:tab w:val="left" w:pos="284"/>
          <w:tab w:val="left" w:pos="426"/>
          <w:tab w:val="left" w:pos="1276"/>
        </w:tabs>
        <w:spacing w:after="0"/>
        <w:ind w:left="0" w:firstLine="709"/>
        <w:jc w:val="both"/>
        <w:outlineLvl w:val="2"/>
        <w:rPr>
          <w:rFonts w:cs="Times New Roman"/>
          <w:szCs w:val="28"/>
        </w:rPr>
      </w:pPr>
      <w:r w:rsidRPr="00D5008B">
        <w:rPr>
          <w:rFonts w:cs="Times New Roman"/>
          <w:szCs w:val="28"/>
        </w:rPr>
        <w:t>Бардышев М.А. Накопление минеральных элементов в различных органах картофеля в процессе вегетации. - Минск, 1971. - 88 с.</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Мосолов И.В., Воллейдт Л.П. Обмен веществ и продуктивность яровой пшеницы в зависимости от условий питания //В кн.: Физиологическое обоснование системы питаний растений. – М.:Наука, 1962. – С.59-65.</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Зуев Л.А., Голубева П.В.Сравнительное действие недостатка азота, фосфора и калия на поглощение и обмен фосфорных удобрений озимой пшеницы на свету и темноте //Физиология растений, 1962. - №1. - С.41-47.</w:t>
      </w:r>
    </w:p>
    <w:p w:rsidR="00D5008B" w:rsidRPr="00D5008B" w:rsidRDefault="00D5008B" w:rsidP="00D5008B">
      <w:pPr>
        <w:pStyle w:val="aa"/>
        <w:widowControl w:val="0"/>
        <w:numPr>
          <w:ilvl w:val="0"/>
          <w:numId w:val="20"/>
        </w:numPr>
        <w:shd w:val="clear" w:color="auto" w:fill="FFFFFF"/>
        <w:tabs>
          <w:tab w:val="left" w:pos="284"/>
          <w:tab w:val="left" w:pos="426"/>
          <w:tab w:val="left" w:pos="1276"/>
        </w:tabs>
        <w:autoSpaceDE w:val="0"/>
        <w:autoSpaceDN w:val="0"/>
        <w:adjustRightInd w:val="0"/>
        <w:spacing w:after="0"/>
        <w:ind w:left="0" w:firstLine="709"/>
        <w:jc w:val="both"/>
        <w:rPr>
          <w:rFonts w:cs="Times New Roman"/>
          <w:spacing w:val="-16"/>
          <w:szCs w:val="28"/>
        </w:rPr>
      </w:pPr>
      <w:r w:rsidRPr="00D5008B">
        <w:rPr>
          <w:rFonts w:cs="Times New Roman"/>
          <w:spacing w:val="-2"/>
          <w:szCs w:val="28"/>
        </w:rPr>
        <w:t xml:space="preserve">Программирование урожаев сельскохозяйственных культур. - М.: </w:t>
      </w:r>
      <w:r w:rsidRPr="00D5008B">
        <w:rPr>
          <w:rFonts w:cs="Times New Roman"/>
          <w:szCs w:val="28"/>
        </w:rPr>
        <w:t xml:space="preserve">Агропромиздат, 1989. - 320с: Каюмов. М.К.   </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proofErr w:type="gramStart"/>
      <w:r w:rsidRPr="00D5008B">
        <w:rPr>
          <w:rFonts w:cs="Times New Roman"/>
          <w:szCs w:val="28"/>
        </w:rPr>
        <w:t>Туева</w:t>
      </w:r>
      <w:proofErr w:type="gramEnd"/>
      <w:r w:rsidRPr="00D5008B">
        <w:rPr>
          <w:rFonts w:cs="Times New Roman"/>
          <w:szCs w:val="28"/>
        </w:rPr>
        <w:t xml:space="preserve"> О.Ф. Фосфор в питаний растений. – М.:Наука, 1966. – 296 с. 26 </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proofErr w:type="gramStart"/>
      <w:r w:rsidRPr="00D5008B">
        <w:rPr>
          <w:rFonts w:cs="Times New Roman"/>
          <w:szCs w:val="28"/>
        </w:rPr>
        <w:t>Туева</w:t>
      </w:r>
      <w:proofErr w:type="gramEnd"/>
      <w:r w:rsidRPr="00D5008B">
        <w:rPr>
          <w:rFonts w:cs="Times New Roman"/>
          <w:szCs w:val="28"/>
        </w:rPr>
        <w:t xml:space="preserve"> О.Ф. Факторы почвенного плодородия. – М.:Колос, 1975. – С.57.</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lastRenderedPageBreak/>
        <w:t>Михайленко М.А. Горох в Западной Сибири. - Западно-Сибирский книжн. издат. Омское отделение, 1971.-283 с.</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lang w:eastAsia="ko-KR"/>
        </w:rPr>
        <w:t>Щевчук В.Е. Удобрение бобовых культур в Восточной Сибири. – Иркутск, 1977.</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Минеев В.Г. и др. Удобрение и качество зерна пшеницы. – М., 1975. – 111 с.</w:t>
      </w:r>
    </w:p>
    <w:p w:rsidR="00D5008B" w:rsidRPr="00D5008B" w:rsidRDefault="00D5008B" w:rsidP="00D5008B">
      <w:pPr>
        <w:pStyle w:val="aa"/>
        <w:numPr>
          <w:ilvl w:val="0"/>
          <w:numId w:val="20"/>
        </w:numPr>
        <w:shd w:val="clear" w:color="auto" w:fill="FFFFFF"/>
        <w:tabs>
          <w:tab w:val="left" w:pos="284"/>
          <w:tab w:val="left" w:pos="426"/>
          <w:tab w:val="left" w:pos="1276"/>
        </w:tabs>
        <w:spacing w:after="0"/>
        <w:ind w:left="0" w:firstLine="709"/>
        <w:jc w:val="both"/>
        <w:rPr>
          <w:rFonts w:cs="Times New Roman"/>
          <w:szCs w:val="28"/>
        </w:rPr>
      </w:pPr>
      <w:r w:rsidRPr="00D5008B">
        <w:rPr>
          <w:rFonts w:eastAsia="Times New Roman" w:cs="Times New Roman"/>
          <w:spacing w:val="-2"/>
          <w:szCs w:val="28"/>
        </w:rPr>
        <w:t>Губанов Я.В., Тихвинский С.Ф., Горелов ЕЛ</w:t>
      </w:r>
      <w:proofErr w:type="gramStart"/>
      <w:r w:rsidRPr="00D5008B">
        <w:rPr>
          <w:rFonts w:eastAsia="Times New Roman" w:cs="Times New Roman"/>
          <w:spacing w:val="-2"/>
          <w:szCs w:val="28"/>
        </w:rPr>
        <w:t>.</w:t>
      </w:r>
      <w:proofErr w:type="gramEnd"/>
      <w:r w:rsidRPr="00D5008B">
        <w:rPr>
          <w:rFonts w:eastAsia="Times New Roman" w:cs="Times New Roman"/>
          <w:spacing w:val="-2"/>
          <w:szCs w:val="28"/>
        </w:rPr>
        <w:t xml:space="preserve"> </w:t>
      </w:r>
      <w:proofErr w:type="gramStart"/>
      <w:r w:rsidRPr="00D5008B">
        <w:rPr>
          <w:rFonts w:eastAsia="Times New Roman" w:cs="Times New Roman"/>
          <w:spacing w:val="-2"/>
          <w:szCs w:val="28"/>
        </w:rPr>
        <w:t>и</w:t>
      </w:r>
      <w:proofErr w:type="gramEnd"/>
      <w:r w:rsidRPr="00D5008B">
        <w:rPr>
          <w:rFonts w:eastAsia="Times New Roman" w:cs="Times New Roman"/>
          <w:spacing w:val="-2"/>
          <w:szCs w:val="28"/>
        </w:rPr>
        <w:t xml:space="preserve"> др. Технические культуры. </w:t>
      </w:r>
      <w:r w:rsidRPr="00D5008B">
        <w:rPr>
          <w:rFonts w:eastAsia="Times New Roman" w:cs="Times New Roman"/>
          <w:spacing w:val="-4"/>
          <w:szCs w:val="28"/>
        </w:rPr>
        <w:t>М.: Агропромиздат, 1986. С. 126-128.</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Курсанов А.Л. Корневая система растений как орган обмена веществ //Изв. АН СССР, сер</w:t>
      </w:r>
      <w:proofErr w:type="gramStart"/>
      <w:r w:rsidRPr="00D5008B">
        <w:rPr>
          <w:rFonts w:cs="Times New Roman"/>
          <w:szCs w:val="28"/>
        </w:rPr>
        <w:t>.</w:t>
      </w:r>
      <w:proofErr w:type="gramEnd"/>
      <w:r w:rsidRPr="00D5008B">
        <w:rPr>
          <w:rFonts w:cs="Times New Roman"/>
          <w:szCs w:val="28"/>
        </w:rPr>
        <w:t xml:space="preserve"> </w:t>
      </w:r>
      <w:proofErr w:type="gramStart"/>
      <w:r w:rsidRPr="00D5008B">
        <w:rPr>
          <w:rFonts w:cs="Times New Roman"/>
          <w:szCs w:val="28"/>
        </w:rPr>
        <w:t>б</w:t>
      </w:r>
      <w:proofErr w:type="gramEnd"/>
      <w:r w:rsidRPr="00D5008B">
        <w:rPr>
          <w:rFonts w:cs="Times New Roman"/>
          <w:szCs w:val="28"/>
        </w:rPr>
        <w:t>иол., 1957. - №6. – С.46-48.</w:t>
      </w:r>
    </w:p>
    <w:p w:rsidR="00D5008B" w:rsidRPr="00D5008B" w:rsidRDefault="00D5008B" w:rsidP="00D5008B">
      <w:pPr>
        <w:pStyle w:val="Default"/>
        <w:numPr>
          <w:ilvl w:val="0"/>
          <w:numId w:val="20"/>
        </w:numPr>
        <w:tabs>
          <w:tab w:val="left" w:pos="0"/>
          <w:tab w:val="left" w:pos="142"/>
          <w:tab w:val="left" w:pos="284"/>
          <w:tab w:val="left" w:pos="426"/>
          <w:tab w:val="left" w:pos="1276"/>
          <w:tab w:val="decimal" w:pos="8505"/>
        </w:tabs>
        <w:ind w:left="0" w:firstLine="709"/>
        <w:contextualSpacing/>
        <w:jc w:val="both"/>
        <w:rPr>
          <w:color w:val="auto"/>
          <w:sz w:val="28"/>
          <w:szCs w:val="28"/>
        </w:rPr>
      </w:pPr>
      <w:r w:rsidRPr="00D5008B">
        <w:rPr>
          <w:color w:val="auto"/>
          <w:sz w:val="28"/>
          <w:szCs w:val="28"/>
        </w:rPr>
        <w:t xml:space="preserve">Власюк П.А., Власенко Н.Е., Мицко В.Н. Химический состав картофеля и пути улучшения его качества. Киев,1979. – 196 с. </w:t>
      </w:r>
    </w:p>
    <w:p w:rsidR="00D5008B" w:rsidRPr="00D5008B" w:rsidRDefault="00D5008B" w:rsidP="00D5008B">
      <w:pPr>
        <w:pStyle w:val="aa"/>
        <w:numPr>
          <w:ilvl w:val="0"/>
          <w:numId w:val="20"/>
        </w:numPr>
        <w:tabs>
          <w:tab w:val="left" w:pos="1134"/>
          <w:tab w:val="left" w:pos="1276"/>
        </w:tabs>
        <w:suppressAutoHyphens/>
        <w:spacing w:after="0"/>
        <w:ind w:left="0" w:firstLine="709"/>
        <w:contextualSpacing w:val="0"/>
        <w:jc w:val="both"/>
        <w:rPr>
          <w:rFonts w:cs="Times New Roman"/>
          <w:szCs w:val="28"/>
          <w:shd w:val="clear" w:color="auto" w:fill="FFFFFF"/>
        </w:rPr>
      </w:pPr>
      <w:r w:rsidRPr="00D5008B">
        <w:rPr>
          <w:rFonts w:cs="Times New Roman"/>
          <w:szCs w:val="28"/>
        </w:rPr>
        <w:t xml:space="preserve"> </w:t>
      </w:r>
      <w:r w:rsidRPr="00D5008B">
        <w:rPr>
          <w:rFonts w:cs="Times New Roman"/>
          <w:szCs w:val="28"/>
          <w:shd w:val="clear" w:color="auto" w:fill="FFFFFF"/>
        </w:rPr>
        <w:t>Нурлыгаянов Р. Б. и др. Особенности минерального питания ярового рапса //Международный сельскохозяйственный журнал. – 2019. – №. 1. – С. 29-31.</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Мосолов И.В. Условия формирования белковых фракции в зерне зерновых и зернобобовых культур //Агрохимия, 1975. - №1. - С.58-63.</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lang w:eastAsia="ko-KR"/>
        </w:rPr>
      </w:pPr>
      <w:r w:rsidRPr="00D5008B">
        <w:rPr>
          <w:rFonts w:cs="Times New Roman"/>
          <w:szCs w:val="28"/>
        </w:rPr>
        <w:t>Черненок В.Г. Закономерности изменения плодородия темно-каштановых почв и эффективности фосфорных удобрений при систематическом внесении в севообороте //</w:t>
      </w:r>
      <w:r w:rsidRPr="00D5008B">
        <w:rPr>
          <w:rFonts w:cs="Times New Roman"/>
          <w:szCs w:val="28"/>
          <w:lang w:val="en-US"/>
        </w:rPr>
        <w:t>VI</w:t>
      </w:r>
      <w:r w:rsidRPr="00D5008B">
        <w:rPr>
          <w:rFonts w:cs="Times New Roman"/>
          <w:szCs w:val="28"/>
        </w:rPr>
        <w:t xml:space="preserve"> Республиканская конференция почвоведов Казахстана. – Алма-Ата</w:t>
      </w:r>
      <w:proofErr w:type="gramStart"/>
      <w:r w:rsidRPr="00D5008B">
        <w:rPr>
          <w:rFonts w:cs="Times New Roman"/>
          <w:szCs w:val="28"/>
        </w:rPr>
        <w:t>:Н</w:t>
      </w:r>
      <w:proofErr w:type="gramEnd"/>
      <w:r w:rsidRPr="00D5008B">
        <w:rPr>
          <w:rFonts w:cs="Times New Roman"/>
          <w:szCs w:val="28"/>
        </w:rPr>
        <w:t>аука, 1987. – С.112-115.</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lang w:eastAsia="ko-KR"/>
        </w:rPr>
      </w:pPr>
      <w:r w:rsidRPr="00D5008B">
        <w:rPr>
          <w:rFonts w:cs="Times New Roman"/>
          <w:szCs w:val="28"/>
        </w:rPr>
        <w:t>Черненок В.Г. Теоретические основы оптимизации и диагностики минерального питания зерновых культур в сухостепной зоне Северного Казахстана: диссерт. доктора с.-х</w:t>
      </w:r>
      <w:proofErr w:type="gramStart"/>
      <w:r w:rsidRPr="00D5008B">
        <w:rPr>
          <w:rFonts w:cs="Times New Roman"/>
          <w:szCs w:val="28"/>
        </w:rPr>
        <w:t>.н</w:t>
      </w:r>
      <w:proofErr w:type="gramEnd"/>
      <w:r w:rsidRPr="00D5008B">
        <w:rPr>
          <w:rFonts w:cs="Times New Roman"/>
          <w:szCs w:val="28"/>
        </w:rPr>
        <w:t>аук. – Омск, 1993.</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Черненок В.Г. Азотный режим почв Северного Казахстана и применение азотных удобрений. – Акмола, 1997. – 91 с</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 xml:space="preserve">Возбуцкая А.Е. Химия почвы. Изд. 3. – М.:Высшая школа, 1968. – С.426. </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lang w:eastAsia="ko-KR"/>
        </w:rPr>
        <w:t>Аскинази Д.Л. Фосфатный режим и известкование почв с кислой реакцией. – М.:</w:t>
      </w:r>
      <w:proofErr w:type="gramStart"/>
      <w:r w:rsidRPr="00D5008B">
        <w:rPr>
          <w:rFonts w:cs="Times New Roman"/>
          <w:szCs w:val="28"/>
          <w:lang w:eastAsia="ko-KR"/>
        </w:rPr>
        <w:t>Изд</w:t>
      </w:r>
      <w:proofErr w:type="gramEnd"/>
      <w:r w:rsidRPr="00D5008B">
        <w:rPr>
          <w:rFonts w:cs="Times New Roman"/>
          <w:szCs w:val="28"/>
          <w:lang w:eastAsia="ko-KR"/>
        </w:rPr>
        <w:t xml:space="preserve"> АН ССР, 1949. – 215 с.</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Тулин А.С. Фосфатный режим почв Степного Крыма и удобрение полевых культур: автореф. доктора с.-х. наук. – Москва, 1956. – 27 с.</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Томпсон Л.М., Троу Ф.Р. Почвы и их плодородие. - М.:Колос,1982.- 461с.</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Ермохин Ю.И. Диагностика питания растений. //Монография почвенно-растительная оперативная диагностика. «Прод-ОМСХИ» минерального питания, эффективности удобрений, величины и качества урожая с.-х. культур.- Омск, 1995. -210 с.</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Шмук А.А. Динамика режима питательных веществ в почве //Труды 1913-1945. т. 1. – Москва, 1950. - С.70.</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lang w:eastAsia="ko-KR"/>
        </w:rPr>
      </w:pPr>
      <w:r w:rsidRPr="00D5008B">
        <w:rPr>
          <w:rFonts w:cs="Times New Roman"/>
          <w:szCs w:val="28"/>
          <w:lang w:eastAsia="ko-KR"/>
        </w:rPr>
        <w:t>Гилис М.Б. Рациональные способы внесения удобрений. - М., 1975.</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Авдонин Н.С. Агрохимия. – М.,Изд. МГУ, 1982. - 343 с.</w:t>
      </w:r>
    </w:p>
    <w:p w:rsidR="00D5008B" w:rsidRPr="00D5008B" w:rsidRDefault="00D5008B" w:rsidP="00D5008B">
      <w:pPr>
        <w:pStyle w:val="aa"/>
        <w:widowControl w:val="0"/>
        <w:numPr>
          <w:ilvl w:val="0"/>
          <w:numId w:val="20"/>
        </w:numPr>
        <w:shd w:val="clear" w:color="auto" w:fill="FFFFFF"/>
        <w:tabs>
          <w:tab w:val="left" w:pos="284"/>
          <w:tab w:val="left" w:pos="426"/>
          <w:tab w:val="left" w:pos="563"/>
          <w:tab w:val="left" w:pos="1276"/>
        </w:tabs>
        <w:autoSpaceDE w:val="0"/>
        <w:autoSpaceDN w:val="0"/>
        <w:adjustRightInd w:val="0"/>
        <w:spacing w:after="0"/>
        <w:ind w:left="0" w:firstLine="709"/>
        <w:jc w:val="both"/>
        <w:rPr>
          <w:rFonts w:cs="Times New Roman"/>
          <w:spacing w:val="-17"/>
          <w:szCs w:val="28"/>
        </w:rPr>
      </w:pPr>
      <w:r w:rsidRPr="00D5008B">
        <w:rPr>
          <w:rFonts w:eastAsia="Times New Roman" w:cs="Times New Roman"/>
          <w:spacing w:val="-6"/>
          <w:szCs w:val="28"/>
        </w:rPr>
        <w:t xml:space="preserve">Шатилов И.С., Замараев Л.Г., Чаповсхая Г.В. Баланс питательных веществ </w:t>
      </w:r>
      <w:r w:rsidRPr="00D5008B">
        <w:rPr>
          <w:rFonts w:eastAsia="Times New Roman" w:cs="Times New Roman"/>
          <w:szCs w:val="28"/>
        </w:rPr>
        <w:t xml:space="preserve">всевообороте и программирование урожаев полевых культур // </w:t>
      </w:r>
      <w:r w:rsidRPr="00D5008B">
        <w:rPr>
          <w:rFonts w:eastAsia="Times New Roman" w:cs="Times New Roman"/>
          <w:spacing w:val="-4"/>
          <w:szCs w:val="28"/>
        </w:rPr>
        <w:lastRenderedPageBreak/>
        <w:t>Программирование урожаев с.-х. культур. Казань: Татарское книжное изд-</w:t>
      </w:r>
      <w:r w:rsidRPr="00D5008B">
        <w:rPr>
          <w:rFonts w:eastAsia="Times New Roman" w:cs="Times New Roman"/>
          <w:szCs w:val="28"/>
        </w:rPr>
        <w:t>во, 1984. С. 31-40.</w:t>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rPr>
      </w:pPr>
      <w:r w:rsidRPr="00D5008B">
        <w:rPr>
          <w:rFonts w:cs="Times New Roman"/>
          <w:szCs w:val="28"/>
        </w:rPr>
        <w:t xml:space="preserve">Чириков Ф.В. Агрохимия калия и фосфора. – М.: Сельхозгиз, 1956. – 464 с. </w:t>
      </w:r>
    </w:p>
    <w:p w:rsidR="00D5008B" w:rsidRPr="00D5008B" w:rsidRDefault="00D5008B" w:rsidP="00D5008B">
      <w:pPr>
        <w:pStyle w:val="aa"/>
        <w:numPr>
          <w:ilvl w:val="0"/>
          <w:numId w:val="20"/>
        </w:numPr>
        <w:tabs>
          <w:tab w:val="left" w:pos="142"/>
          <w:tab w:val="left" w:pos="284"/>
          <w:tab w:val="left" w:pos="426"/>
          <w:tab w:val="left" w:pos="1134"/>
          <w:tab w:val="left" w:pos="1276"/>
          <w:tab w:val="decimal" w:pos="8505"/>
        </w:tabs>
        <w:spacing w:after="0"/>
        <w:ind w:left="0" w:firstLine="709"/>
        <w:jc w:val="both"/>
        <w:rPr>
          <w:rFonts w:cs="Times New Roman"/>
          <w:szCs w:val="28"/>
        </w:rPr>
      </w:pPr>
      <w:r w:rsidRPr="00D5008B">
        <w:rPr>
          <w:rFonts w:cs="Times New Roman"/>
          <w:szCs w:val="28"/>
        </w:rPr>
        <w:t xml:space="preserve"> Вечер А.С., Гончарик М.Н. Физиология и биохимия картофеля. – Минск: Наука и техника,1973. – 264 с.</w:t>
      </w:r>
    </w:p>
    <w:p w:rsidR="00D5008B" w:rsidRPr="00D5008B" w:rsidRDefault="00D5008B" w:rsidP="00D5008B">
      <w:pPr>
        <w:pStyle w:val="21"/>
        <w:numPr>
          <w:ilvl w:val="0"/>
          <w:numId w:val="20"/>
        </w:numPr>
        <w:shd w:val="clear" w:color="auto" w:fill="FFFFFF"/>
        <w:tabs>
          <w:tab w:val="left" w:pos="142"/>
          <w:tab w:val="left" w:pos="284"/>
          <w:tab w:val="left" w:pos="426"/>
          <w:tab w:val="left" w:pos="851"/>
          <w:tab w:val="left" w:pos="1080"/>
          <w:tab w:val="left" w:pos="1134"/>
          <w:tab w:val="left" w:pos="1276"/>
        </w:tabs>
        <w:spacing w:after="0" w:line="240" w:lineRule="auto"/>
        <w:ind w:left="0" w:firstLine="709"/>
        <w:contextualSpacing/>
        <w:jc w:val="both"/>
        <w:rPr>
          <w:rFonts w:ascii="Times New Roman" w:hAnsi="Times New Roman" w:cs="Times New Roman"/>
          <w:sz w:val="28"/>
          <w:szCs w:val="28"/>
        </w:rPr>
      </w:pPr>
      <w:r w:rsidRPr="00D5008B">
        <w:rPr>
          <w:rFonts w:ascii="Times New Roman" w:hAnsi="Times New Roman" w:cs="Times New Roman"/>
          <w:sz w:val="28"/>
          <w:szCs w:val="28"/>
        </w:rPr>
        <w:t xml:space="preserve"> Журбицкий З.И., Лавриченко В.М. Определение потребности растений в питании методом растительной диагностики //Агрохимия. - 1977. - №9. - С. 127-133.</w:t>
      </w:r>
    </w:p>
    <w:p w:rsidR="00D5008B" w:rsidRPr="00D5008B" w:rsidRDefault="00D5008B" w:rsidP="00D5008B">
      <w:pPr>
        <w:pStyle w:val="Default"/>
        <w:numPr>
          <w:ilvl w:val="0"/>
          <w:numId w:val="20"/>
        </w:numPr>
        <w:tabs>
          <w:tab w:val="left" w:pos="142"/>
          <w:tab w:val="left" w:pos="284"/>
          <w:tab w:val="left" w:pos="426"/>
          <w:tab w:val="left" w:pos="1134"/>
          <w:tab w:val="left" w:pos="1276"/>
          <w:tab w:val="decimal" w:pos="8505"/>
        </w:tabs>
        <w:ind w:left="0" w:firstLine="709"/>
        <w:contextualSpacing/>
        <w:jc w:val="both"/>
        <w:rPr>
          <w:color w:val="auto"/>
          <w:sz w:val="28"/>
          <w:szCs w:val="28"/>
        </w:rPr>
      </w:pPr>
      <w:r w:rsidRPr="00D5008B">
        <w:rPr>
          <w:color w:val="auto"/>
          <w:sz w:val="28"/>
          <w:szCs w:val="28"/>
        </w:rPr>
        <w:t xml:space="preserve"> Власюк П.А., Власенко Н.Е., Мицко В.Н. Химический состав картофеля и пути улучшения его качества. Киев,1979. – 196 с. </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lang w:val="en-US"/>
        </w:rPr>
      </w:pPr>
      <w:r w:rsidRPr="00D5008B">
        <w:rPr>
          <w:rFonts w:cs="Times New Roman"/>
          <w:szCs w:val="28"/>
          <w:lang w:val="en-US"/>
        </w:rPr>
        <w:t>Kapila Shekhawat, S. S. Rathore, O. P. Premi, B. K. Kandpal, and J. S. ChauhanAdvances in Agronomic Management of Indian Mustard (Brassica juncea (L.) Czernj. Cosson): An OverviewHindawi Publishing Corporation International Journal of Agronomy Volume 2012, Article ID 408284, 14 pages doi:10.1155/2012/408284</w:t>
      </w:r>
    </w:p>
    <w:p w:rsidR="00D5008B" w:rsidRPr="00D5008B" w:rsidRDefault="00D5008B" w:rsidP="00D5008B">
      <w:pPr>
        <w:pStyle w:val="aa"/>
        <w:numPr>
          <w:ilvl w:val="0"/>
          <w:numId w:val="20"/>
        </w:numPr>
        <w:tabs>
          <w:tab w:val="left" w:pos="284"/>
          <w:tab w:val="left" w:pos="426"/>
          <w:tab w:val="left" w:pos="924"/>
          <w:tab w:val="left" w:pos="1276"/>
        </w:tabs>
        <w:spacing w:after="0"/>
        <w:ind w:left="0" w:firstLine="709"/>
        <w:jc w:val="both"/>
        <w:rPr>
          <w:rStyle w:val="a4"/>
          <w:rFonts w:cs="Times New Roman"/>
          <w:color w:val="auto"/>
          <w:szCs w:val="28"/>
          <w:lang w:val="en-US"/>
        </w:rPr>
      </w:pPr>
      <w:hyperlink r:id="rId31" w:history="1">
        <w:r w:rsidRPr="00D5008B">
          <w:rPr>
            <w:rStyle w:val="a4"/>
            <w:rFonts w:cs="Times New Roman"/>
            <w:color w:val="auto"/>
            <w:szCs w:val="28"/>
            <w:bdr w:val="none" w:sz="0" w:space="0" w:color="auto" w:frame="1"/>
            <w:lang w:val="en-US"/>
          </w:rPr>
          <w:t>Mustard Production Manual</w:t>
        </w:r>
      </w:hyperlink>
      <w:r w:rsidRPr="00D5008B">
        <w:rPr>
          <w:rFonts w:cs="Times New Roman"/>
          <w:szCs w:val="28"/>
          <w:lang w:val="en-US"/>
        </w:rPr>
        <w:t xml:space="preserve"> S</w:t>
      </w:r>
      <w:hyperlink r:id="rId32" w:history="1">
        <w:r w:rsidRPr="00D5008B">
          <w:rPr>
            <w:rStyle w:val="a4"/>
            <w:rFonts w:cs="Times New Roman"/>
            <w:color w:val="auto"/>
            <w:spacing w:val="30"/>
            <w:szCs w:val="28"/>
            <w:bdr w:val="none" w:sz="0" w:space="0" w:color="auto" w:frame="1"/>
            <w:lang w:val="en-US"/>
          </w:rPr>
          <w:t>saskatchewan mustard development commission</w:t>
        </w:r>
      </w:hyperlink>
      <w:r w:rsidRPr="00D5008B">
        <w:rPr>
          <w:rFonts w:cs="Times New Roman"/>
          <w:szCs w:val="28"/>
          <w:lang w:val="en-US"/>
        </w:rPr>
        <w:t>,</w:t>
      </w:r>
      <w:r w:rsidRPr="00D5008B">
        <w:rPr>
          <w:rStyle w:val="a4"/>
          <w:rFonts w:cs="Times New Roman"/>
          <w:color w:val="auto"/>
          <w:szCs w:val="28"/>
          <w:bdr w:val="none" w:sz="0" w:space="0" w:color="auto" w:frame="1"/>
          <w:lang w:val="en-US"/>
        </w:rPr>
        <w:t xml:space="preserve"> </w:t>
      </w:r>
      <w:r w:rsidRPr="00D5008B">
        <w:rPr>
          <w:rStyle w:val="af7"/>
          <w:rFonts w:cs="Times New Roman"/>
          <w:szCs w:val="28"/>
          <w:bdr w:val="none" w:sz="0" w:space="0" w:color="auto" w:frame="1"/>
          <w:lang w:val="en-US"/>
        </w:rPr>
        <w:t>Updated April 2022</w:t>
      </w:r>
      <w:r w:rsidRPr="00D5008B">
        <w:rPr>
          <w:rFonts w:cs="Times New Roman"/>
          <w:szCs w:val="28"/>
          <w:lang w:val="en-US"/>
        </w:rPr>
        <w:t xml:space="preserve"> </w:t>
      </w:r>
      <w:hyperlink r:id="rId33" w:history="1">
        <w:r w:rsidRPr="00D5008B">
          <w:rPr>
            <w:rStyle w:val="a4"/>
            <w:rFonts w:cs="Times New Roman"/>
            <w:color w:val="auto"/>
            <w:szCs w:val="28"/>
            <w:bdr w:val="none" w:sz="0" w:space="0" w:color="auto" w:frame="1"/>
            <w:lang w:val="en-US"/>
          </w:rPr>
          <w:t>https://saskmustard.com/production-manual/index.html</w:t>
        </w:r>
      </w:hyperlink>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lang w:val="en-US"/>
        </w:rPr>
        <w:t xml:space="preserve"> </w:t>
      </w:r>
      <w:r w:rsidRPr="00D5008B">
        <w:rPr>
          <w:rFonts w:cs="Times New Roman"/>
          <w:szCs w:val="28"/>
          <w:shd w:val="clear" w:color="auto" w:fill="FFFFFF"/>
        </w:rPr>
        <w:t>Игловиков А. В., Денисов А. А. Калийный режим нарушенных земель в условиях Крайнего Севера на биологическом этапе рекультивации //Вестник Алтайского государственного аграрного университета. – 2019. – №. 12 (182). – С. 56-64.</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Никитина Л. В. Калийный режим почв и эффективность калийных удобрений //Плодородие почв России: состояние и возможности. – 2019. – С. 57-71.</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Назарюк В. М., Калимуллина Ф. Р. Калийный статус растений в связи с эколого-агрохимической и генотипической спецификой минерального питания //Проблемы агрохимии и экологии. – 2019. – №. 4. – С. 8-14.</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Соловьев А. В., Сидорова Ю. В. Роль химического элемента калия в питании и жизни растений //Вестник РГАЗУ. – 2022. – №. 41 (46). – С. 59.</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rPr>
        <w:t xml:space="preserve"> Дричко В.Ф., Поникарова Т.М. Системы методов изучения почвенного покрова, деградированного под влиянием химического загрязнения. − М.: Труды Почв</w:t>
      </w:r>
      <w:proofErr w:type="gramStart"/>
      <w:r w:rsidRPr="00D5008B">
        <w:rPr>
          <w:rFonts w:cs="Times New Roman"/>
          <w:szCs w:val="28"/>
        </w:rPr>
        <w:t>.</w:t>
      </w:r>
      <w:proofErr w:type="gramEnd"/>
      <w:r w:rsidRPr="00D5008B">
        <w:rPr>
          <w:rFonts w:cs="Times New Roman"/>
          <w:szCs w:val="28"/>
        </w:rPr>
        <w:t xml:space="preserve"> </w:t>
      </w:r>
      <w:proofErr w:type="gramStart"/>
      <w:r w:rsidRPr="00D5008B">
        <w:rPr>
          <w:rFonts w:cs="Times New Roman"/>
          <w:szCs w:val="28"/>
        </w:rPr>
        <w:t>и</w:t>
      </w:r>
      <w:proofErr w:type="gramEnd"/>
      <w:r w:rsidRPr="00D5008B">
        <w:rPr>
          <w:rFonts w:cs="Times New Roman"/>
          <w:szCs w:val="28"/>
        </w:rPr>
        <w:t>нститута им. В.В. Докучаева, 1992.</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rPr>
        <w:t xml:space="preserve"> Прищеп Н.И., Просянников Е.В., Коровяковская С.О. </w:t>
      </w:r>
      <w:proofErr w:type="gramStart"/>
      <w:r w:rsidRPr="00D5008B">
        <w:rPr>
          <w:rFonts w:cs="Times New Roman"/>
          <w:szCs w:val="28"/>
        </w:rPr>
        <w:t>Совер шенствование</w:t>
      </w:r>
      <w:proofErr w:type="gramEnd"/>
      <w:r w:rsidRPr="00D5008B">
        <w:rPr>
          <w:rFonts w:cs="Times New Roman"/>
          <w:szCs w:val="28"/>
        </w:rPr>
        <w:t xml:space="preserve"> методологии агрохимических исследований. − М.: Издво Моск. унта, 1997..</w:t>
      </w:r>
      <w:r w:rsidRPr="00D5008B">
        <w:rPr>
          <w:rFonts w:cs="Times New Roman"/>
          <w:szCs w:val="28"/>
          <w:shd w:val="clear" w:color="auto" w:fill="FFFFFF"/>
        </w:rPr>
        <w:t xml:space="preserve"> Середина В. П. Агроэкологические аспекты использования цеолитов как почвоулучшителей сорбционного типа и источника калия для растений //Известия Томского политехнического университета. Инжиниринг георесурсов. – 2003. – Т. 306. – №. 3. – С. 56-60.</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Якименко В. Н. Влияние баланса калия в агроценозе на продуктивность культур и калийное состояние серой лесной почвы //Агрохимия. – 2006. – №. 5. – С. 3-11.</w:t>
      </w:r>
    </w:p>
    <w:p w:rsidR="00D5008B" w:rsidRPr="00D5008B" w:rsidRDefault="00D5008B" w:rsidP="00D5008B">
      <w:pPr>
        <w:pStyle w:val="1"/>
        <w:numPr>
          <w:ilvl w:val="0"/>
          <w:numId w:val="20"/>
        </w:numPr>
        <w:shd w:val="clear" w:color="auto" w:fill="FFFFFF"/>
        <w:tabs>
          <w:tab w:val="left" w:pos="1134"/>
          <w:tab w:val="left" w:pos="1276"/>
        </w:tabs>
        <w:spacing w:before="0" w:beforeAutospacing="0" w:after="0" w:afterAutospacing="0"/>
        <w:ind w:left="0" w:firstLine="709"/>
        <w:jc w:val="both"/>
        <w:rPr>
          <w:b w:val="0"/>
          <w:sz w:val="28"/>
          <w:szCs w:val="28"/>
          <w:lang w:val="kk-KZ"/>
        </w:rPr>
      </w:pPr>
      <w:r w:rsidRPr="00D5008B">
        <w:rPr>
          <w:b w:val="0"/>
          <w:sz w:val="28"/>
          <w:szCs w:val="28"/>
          <w:lang w:val="en-US"/>
        </w:rPr>
        <w:lastRenderedPageBreak/>
        <w:t xml:space="preserve"> </w:t>
      </w:r>
      <w:r w:rsidRPr="00D5008B">
        <w:rPr>
          <w:b w:val="0"/>
          <w:sz w:val="28"/>
          <w:szCs w:val="28"/>
          <w:lang w:val="kk-KZ"/>
        </w:rPr>
        <w:t xml:space="preserve">Chitale and M. C. Bhambri, “Response of Rapeseedmustard to crop geometry, utrient supply, farmyard manure and interculture—a review,” </w:t>
      </w:r>
      <w:r w:rsidRPr="00D5008B">
        <w:rPr>
          <w:b w:val="0"/>
          <w:iCs/>
          <w:sz w:val="28"/>
          <w:szCs w:val="28"/>
          <w:lang w:val="kk-KZ"/>
        </w:rPr>
        <w:t>Ecology, Environment and Conservation</w:t>
      </w:r>
      <w:r w:rsidRPr="00D5008B">
        <w:rPr>
          <w:b w:val="0"/>
          <w:sz w:val="28"/>
          <w:szCs w:val="28"/>
          <w:lang w:val="kk-KZ"/>
        </w:rPr>
        <w:t xml:space="preserve">, vol. 7, no. 4, pp. 387–396, 2001. </w:t>
      </w:r>
    </w:p>
    <w:p w:rsidR="00D5008B" w:rsidRPr="00D5008B" w:rsidRDefault="00D5008B" w:rsidP="00D5008B">
      <w:pPr>
        <w:pStyle w:val="aa"/>
        <w:numPr>
          <w:ilvl w:val="0"/>
          <w:numId w:val="20"/>
        </w:numPr>
        <w:tabs>
          <w:tab w:val="left" w:pos="-436"/>
          <w:tab w:val="left" w:pos="15"/>
          <w:tab w:val="left" w:pos="993"/>
          <w:tab w:val="left" w:pos="1134"/>
          <w:tab w:val="left" w:pos="1276"/>
        </w:tabs>
        <w:suppressAutoHyphens/>
        <w:autoSpaceDN w:val="0"/>
        <w:spacing w:after="0"/>
        <w:ind w:left="0" w:firstLine="709"/>
        <w:contextualSpacing w:val="0"/>
        <w:jc w:val="both"/>
        <w:textAlignment w:val="baseline"/>
        <w:rPr>
          <w:rFonts w:cs="Times New Roman"/>
          <w:szCs w:val="28"/>
        </w:rPr>
      </w:pPr>
      <w:r w:rsidRPr="00D5008B">
        <w:rPr>
          <w:rFonts w:cs="Times New Roman"/>
          <w:bCs/>
          <w:szCs w:val="28"/>
          <w:lang w:val="en-US" w:eastAsia="ru-RU"/>
        </w:rPr>
        <w:t xml:space="preserve"> </w:t>
      </w:r>
      <w:r w:rsidRPr="00D5008B">
        <w:rPr>
          <w:rFonts w:cs="Times New Roman"/>
          <w:bCs/>
          <w:szCs w:val="28"/>
          <w:lang w:eastAsia="ru-RU"/>
        </w:rPr>
        <w:t xml:space="preserve">Г.А. Медведев, Д.Е. Михальков, Н.Г. Екатериничева. </w:t>
      </w:r>
      <w:r w:rsidRPr="00D5008B">
        <w:rPr>
          <w:rFonts w:cs="Times New Roman"/>
          <w:szCs w:val="28"/>
        </w:rPr>
        <w:t xml:space="preserve">Горчица: монография /  – Волгоград: ФГБОУ ВПО </w:t>
      </w:r>
      <w:proofErr w:type="gramStart"/>
      <w:r w:rsidRPr="00D5008B">
        <w:rPr>
          <w:rFonts w:cs="Times New Roman"/>
          <w:szCs w:val="28"/>
        </w:rPr>
        <w:t>Волгоградский</w:t>
      </w:r>
      <w:proofErr w:type="gramEnd"/>
      <w:r w:rsidRPr="00D5008B">
        <w:rPr>
          <w:rFonts w:cs="Times New Roman"/>
          <w:szCs w:val="28"/>
        </w:rPr>
        <w:t xml:space="preserve"> ГАУ, 2012. – 152 с.</w:t>
      </w:r>
    </w:p>
    <w:p w:rsidR="00D5008B" w:rsidRPr="00D5008B" w:rsidRDefault="00D5008B" w:rsidP="00D5008B">
      <w:pPr>
        <w:pStyle w:val="aa"/>
        <w:numPr>
          <w:ilvl w:val="0"/>
          <w:numId w:val="20"/>
        </w:numPr>
        <w:tabs>
          <w:tab w:val="left" w:pos="142"/>
          <w:tab w:val="left" w:pos="284"/>
          <w:tab w:val="left" w:pos="708"/>
          <w:tab w:val="left" w:pos="1134"/>
          <w:tab w:val="left" w:pos="1276"/>
        </w:tabs>
        <w:suppressAutoHyphens/>
        <w:spacing w:after="0"/>
        <w:ind w:left="0" w:firstLine="709"/>
        <w:jc w:val="both"/>
        <w:rPr>
          <w:rFonts w:cs="Times New Roman"/>
          <w:szCs w:val="28"/>
        </w:rPr>
      </w:pPr>
      <w:r w:rsidRPr="00D5008B">
        <w:rPr>
          <w:rFonts w:cs="Times New Roman"/>
          <w:szCs w:val="28"/>
        </w:rPr>
        <w:t xml:space="preserve">  Баланс питательных веществ в севообороте и программирование урожаев полевых культур / и. С. Шатилов [и др.] //Программирование урожаев с.-х. культур. – Казань: Татарское книжное изд-во, 1984. – С. 31 – 40.</w:t>
      </w:r>
    </w:p>
    <w:p w:rsidR="00D5008B" w:rsidRPr="00D5008B" w:rsidRDefault="00D5008B" w:rsidP="00D5008B">
      <w:pPr>
        <w:pStyle w:val="aa"/>
        <w:numPr>
          <w:ilvl w:val="0"/>
          <w:numId w:val="20"/>
        </w:numPr>
        <w:tabs>
          <w:tab w:val="left" w:pos="993"/>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Иванова О. М. Оптимизация азотного питания ячменя с применением жидких минеральных удобрений Мегамикс в условиях Тамбовской области //Материалы международной научной конференции молодых учёных и специалистов, посвящённой 100-летию ИС Шатилова, г. Москва, 6-7. – 2017. – С. 96.</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rPr>
          <w:rFonts w:eastAsia="Times New Roman" w:cs="Times New Roman"/>
          <w:szCs w:val="28"/>
        </w:rPr>
      </w:pPr>
      <w:r w:rsidRPr="00D5008B">
        <w:rPr>
          <w:rFonts w:cs="Times New Roman"/>
          <w:szCs w:val="28"/>
          <w:shd w:val="clear" w:color="auto" w:fill="FFFFFF"/>
        </w:rPr>
        <w:t xml:space="preserve"> Власенко Н. Г. И др. Особенности реакции рапса и горчицы сарептской на внесение азотных удобрений //Технологическая политика в современном земледелии. – 2000. – С. 14-15.</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rPr>
          <w:rFonts w:eastAsia="Times New Roman" w:cs="Times New Roman"/>
          <w:szCs w:val="28"/>
        </w:rPr>
      </w:pPr>
      <w:r w:rsidRPr="00D5008B">
        <w:rPr>
          <w:rFonts w:cs="Times New Roman"/>
          <w:szCs w:val="28"/>
          <w:shd w:val="clear" w:color="auto" w:fill="FFFFFF"/>
        </w:rPr>
        <w:t xml:space="preserve"> Волошин Е. И., Аветисян А. Т. Руководство по удобрению капустных культур (ярового рапса, сурепицы, горчицы и редьки масличной). – 2017. 28 </w:t>
      </w:r>
      <w:proofErr w:type="gramStart"/>
      <w:r w:rsidRPr="00D5008B">
        <w:rPr>
          <w:rFonts w:cs="Times New Roman"/>
          <w:szCs w:val="28"/>
          <w:shd w:val="clear" w:color="auto" w:fill="FFFFFF"/>
        </w:rPr>
        <w:t>С</w:t>
      </w:r>
      <w:proofErr w:type="gramEnd"/>
    </w:p>
    <w:p w:rsidR="00D5008B" w:rsidRPr="00D5008B" w:rsidRDefault="00D5008B" w:rsidP="00D5008B">
      <w:pPr>
        <w:pStyle w:val="a3"/>
        <w:numPr>
          <w:ilvl w:val="0"/>
          <w:numId w:val="20"/>
        </w:numPr>
        <w:shd w:val="clear" w:color="auto" w:fill="FFFFFF"/>
        <w:tabs>
          <w:tab w:val="left" w:pos="284"/>
          <w:tab w:val="left" w:pos="1134"/>
          <w:tab w:val="left" w:pos="1276"/>
        </w:tabs>
        <w:suppressAutoHyphens/>
        <w:autoSpaceDN w:val="0"/>
        <w:spacing w:before="0" w:beforeAutospacing="0" w:after="0" w:afterAutospacing="0"/>
        <w:ind w:left="0" w:firstLine="709"/>
        <w:jc w:val="both"/>
        <w:textAlignment w:val="baseline"/>
        <w:rPr>
          <w:sz w:val="28"/>
          <w:szCs w:val="28"/>
          <w:lang w:val="en-US"/>
        </w:rPr>
      </w:pPr>
      <w:r w:rsidRPr="00D5008B">
        <w:rPr>
          <w:sz w:val="28"/>
          <w:szCs w:val="28"/>
          <w:lang w:val="en-US"/>
        </w:rPr>
        <w:t xml:space="preserve"> Melnyk, A., Zherdetska, S., </w:t>
      </w:r>
      <w:proofErr w:type="gramStart"/>
      <w:r w:rsidRPr="00D5008B">
        <w:rPr>
          <w:sz w:val="28"/>
          <w:szCs w:val="28"/>
          <w:lang w:val="en-US"/>
        </w:rPr>
        <w:t>Ali ,</w:t>
      </w:r>
      <w:proofErr w:type="gramEnd"/>
      <w:r w:rsidRPr="00D5008B">
        <w:rPr>
          <w:sz w:val="28"/>
          <w:szCs w:val="28"/>
          <w:lang w:val="en-US"/>
        </w:rPr>
        <w:t xml:space="preserve"> S., Shabir, G., &amp; Butenko, S. (2019). Impact of foliar fertilizing on the white mustard productivity in the northeastern Forest-Steppe of Ukaraine. Bulletin of Sumy National Agrarian University. The Series: Agronomy and Biology, (3(37), 24-28. https://doi.org/10.32845/agrobio.2019.3.4</w:t>
      </w:r>
    </w:p>
    <w:p w:rsidR="00D5008B" w:rsidRPr="00D5008B" w:rsidRDefault="00D5008B" w:rsidP="00D5008B">
      <w:pPr>
        <w:pStyle w:val="Standard"/>
        <w:numPr>
          <w:ilvl w:val="0"/>
          <w:numId w:val="20"/>
        </w:numPr>
        <w:shd w:val="clear" w:color="auto" w:fill="FFFFFF"/>
        <w:tabs>
          <w:tab w:val="left" w:pos="284"/>
          <w:tab w:val="left" w:pos="1134"/>
          <w:tab w:val="left" w:pos="1276"/>
        </w:tabs>
        <w:autoSpaceDN w:val="0"/>
        <w:ind w:left="0" w:firstLine="709"/>
        <w:jc w:val="both"/>
        <w:rPr>
          <w:rFonts w:ascii="Times New Roman" w:hAnsi="Times New Roman" w:cs="Times New Roman"/>
          <w:sz w:val="28"/>
          <w:szCs w:val="28"/>
          <w:lang w:val="ru-RU"/>
        </w:rPr>
      </w:pPr>
      <w:r w:rsidRPr="00D5008B">
        <w:rPr>
          <w:rFonts w:ascii="Times New Roman" w:hAnsi="Times New Roman" w:cs="Times New Roman"/>
          <w:sz w:val="28"/>
          <w:szCs w:val="28"/>
        </w:rPr>
        <w:t xml:space="preserve">  </w:t>
      </w:r>
      <w:r w:rsidRPr="00D5008B">
        <w:rPr>
          <w:rFonts w:ascii="Times New Roman" w:hAnsi="Times New Roman" w:cs="Times New Roman"/>
          <w:sz w:val="28"/>
          <w:szCs w:val="28"/>
          <w:lang w:val="ru-RU"/>
        </w:rPr>
        <w:t xml:space="preserve">Бородычев В.В., Лытов М.Н., Цыбулин В. Инновационные приёмы возделывания горчицы сарептской в системе рисового севооборота// </w:t>
      </w:r>
      <w:hyperlink r:id="rId34" w:history="1">
        <w:r w:rsidRPr="00D5008B">
          <w:rPr>
            <w:rFonts w:ascii="Times New Roman" w:hAnsi="Times New Roman" w:cs="Times New Roman"/>
            <w:sz w:val="28"/>
            <w:szCs w:val="28"/>
            <w:lang w:val="ru-RU"/>
          </w:rPr>
          <w:t>Известия Нижневолжского агроуниверситетского комплекса</w:t>
        </w:r>
      </w:hyperlink>
      <w:r w:rsidRPr="00D5008B">
        <w:rPr>
          <w:rFonts w:ascii="Times New Roman" w:hAnsi="Times New Roman" w:cs="Times New Roman"/>
          <w:sz w:val="28"/>
          <w:szCs w:val="28"/>
          <w:lang w:val="ru-RU"/>
        </w:rPr>
        <w:t xml:space="preserve"> № 4 (32), 2013 , с 8-12</w:t>
      </w:r>
    </w:p>
    <w:p w:rsidR="00D5008B" w:rsidRPr="00D5008B" w:rsidRDefault="00D5008B" w:rsidP="00D5008B">
      <w:pPr>
        <w:pStyle w:val="Standard"/>
        <w:numPr>
          <w:ilvl w:val="0"/>
          <w:numId w:val="20"/>
        </w:numPr>
        <w:shd w:val="clear" w:color="auto" w:fill="FFFFFF"/>
        <w:tabs>
          <w:tab w:val="left" w:pos="284"/>
          <w:tab w:val="left" w:pos="426"/>
          <w:tab w:val="left" w:pos="1134"/>
          <w:tab w:val="left" w:pos="1276"/>
        </w:tabs>
        <w:suppressAutoHyphens w:val="0"/>
        <w:autoSpaceDN w:val="0"/>
        <w:ind w:left="0" w:firstLine="709"/>
        <w:contextualSpacing/>
        <w:jc w:val="both"/>
        <w:rPr>
          <w:rFonts w:ascii="Times New Roman" w:hAnsi="Times New Roman" w:cs="Times New Roman"/>
          <w:sz w:val="28"/>
          <w:szCs w:val="28"/>
          <w:lang w:val="ru-RU"/>
        </w:rPr>
      </w:pPr>
      <w:r w:rsidRPr="00D5008B">
        <w:rPr>
          <w:rFonts w:ascii="Times New Roman" w:hAnsi="Times New Roman" w:cs="Times New Roman"/>
          <w:sz w:val="28"/>
          <w:szCs w:val="28"/>
          <w:lang w:val="ru-RU"/>
        </w:rPr>
        <w:t xml:space="preserve"> Д.В. Виноградов Продуктивность горчицы в зависимости от уровня минерального питания, -  Вестник РГАТУ №3, 2009, с 39-42</w:t>
      </w:r>
    </w:p>
    <w:p w:rsidR="00D5008B" w:rsidRPr="00D5008B" w:rsidRDefault="00D5008B" w:rsidP="00D5008B">
      <w:pPr>
        <w:pStyle w:val="aa"/>
        <w:numPr>
          <w:ilvl w:val="0"/>
          <w:numId w:val="20"/>
        </w:numPr>
        <w:shd w:val="clear" w:color="auto" w:fill="FFFFFF"/>
        <w:tabs>
          <w:tab w:val="left" w:pos="426"/>
          <w:tab w:val="left" w:pos="1134"/>
          <w:tab w:val="left" w:pos="1276"/>
        </w:tabs>
        <w:suppressAutoHyphens/>
        <w:autoSpaceDE w:val="0"/>
        <w:spacing w:after="0"/>
        <w:ind w:left="0" w:firstLine="709"/>
        <w:jc w:val="both"/>
        <w:rPr>
          <w:rFonts w:cs="Times New Roman"/>
          <w:szCs w:val="28"/>
        </w:rPr>
      </w:pPr>
      <w:r w:rsidRPr="00D5008B">
        <w:rPr>
          <w:rFonts w:cs="Times New Roman"/>
          <w:szCs w:val="28"/>
        </w:rPr>
        <w:t xml:space="preserve"> </w:t>
      </w:r>
      <w:r w:rsidRPr="00D5008B">
        <w:rPr>
          <w:rFonts w:cs="Times New Roman"/>
          <w:szCs w:val="28"/>
          <w:lang w:val="en-US"/>
        </w:rPr>
        <w:t>Parvaiz M.A., Mineral nutrition of mustard. Abstract thesis submitted to the Aligarh Muslim University, Aligarh, in Partial Fulfilment of the Requirements for the Degree of. Doctor of philosophy in botany, S</w:t>
      </w:r>
      <w:r w:rsidRPr="00D5008B">
        <w:rPr>
          <w:rFonts w:cs="Times New Roman"/>
          <w:bCs/>
          <w:szCs w:val="28"/>
          <w:lang w:val="en-US"/>
        </w:rPr>
        <w:t xml:space="preserve">hodhganga: a reservoir of Indian theses @ inflibnet. </w:t>
      </w:r>
      <w:hyperlink r:id="rId35" w:history="1">
        <w:r w:rsidRPr="00D5008B">
          <w:rPr>
            <w:rStyle w:val="a4"/>
            <w:rFonts w:cs="Times New Roman"/>
            <w:color w:val="auto"/>
            <w:szCs w:val="28"/>
            <w:lang w:val="en-US"/>
          </w:rPr>
          <w:t>http://hdl.handle.net/10603/53926</w:t>
        </w:r>
      </w:hyperlink>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rPr>
          <w:rFonts w:eastAsia="Times New Roman" w:cs="Times New Roman"/>
          <w:szCs w:val="28"/>
        </w:rPr>
      </w:pPr>
      <w:r w:rsidRPr="00D5008B">
        <w:rPr>
          <w:rFonts w:cs="Times New Roman"/>
          <w:szCs w:val="28"/>
        </w:rPr>
        <w:t xml:space="preserve"> Черненок В.Г. Влияние систематического внесения удобрений в севообороте на плодородие зерновых культур при интенсивных технологиях их возделывания// труды ВИУА: Применение удобрений и расширение воспроизводство плодородия почв.- М.: 1989 - С. 119-122</w:t>
      </w:r>
    </w:p>
    <w:p w:rsidR="00D5008B" w:rsidRPr="00D5008B" w:rsidRDefault="00D5008B" w:rsidP="00D5008B">
      <w:pPr>
        <w:pStyle w:val="1"/>
        <w:numPr>
          <w:ilvl w:val="0"/>
          <w:numId w:val="20"/>
        </w:numPr>
        <w:tabs>
          <w:tab w:val="left" w:pos="1134"/>
          <w:tab w:val="left" w:pos="1276"/>
        </w:tabs>
        <w:spacing w:before="0" w:beforeAutospacing="0" w:after="0" w:afterAutospacing="0"/>
        <w:ind w:left="0" w:firstLine="709"/>
        <w:jc w:val="both"/>
        <w:rPr>
          <w:b w:val="0"/>
          <w:bCs w:val="0"/>
          <w:sz w:val="28"/>
          <w:szCs w:val="28"/>
        </w:rPr>
      </w:pPr>
      <w:r w:rsidRPr="00D5008B">
        <w:rPr>
          <w:b w:val="0"/>
          <w:sz w:val="28"/>
          <w:szCs w:val="28"/>
          <w:lang w:val="kk-KZ"/>
        </w:rPr>
        <w:t xml:space="preserve"> </w:t>
      </w:r>
      <w:r w:rsidRPr="00D5008B">
        <w:rPr>
          <w:b w:val="0"/>
          <w:sz w:val="28"/>
          <w:szCs w:val="28"/>
        </w:rPr>
        <w:t xml:space="preserve">Степанова Т.В.  [4], Губанов Я.В. [5]. </w:t>
      </w:r>
      <w:r w:rsidRPr="00D5008B">
        <w:rPr>
          <w:b w:val="0"/>
          <w:spacing w:val="-6"/>
          <w:sz w:val="28"/>
          <w:szCs w:val="28"/>
        </w:rPr>
        <w:t xml:space="preserve">Степанова Т.О. Влияние соотношений элементов минеральных удобрений </w:t>
      </w:r>
      <w:r w:rsidRPr="00D5008B">
        <w:rPr>
          <w:b w:val="0"/>
          <w:sz w:val="28"/>
          <w:szCs w:val="28"/>
        </w:rPr>
        <w:t xml:space="preserve">на химический состав и урожай горчицы белой и ярового рапса // Сб. работ ВИР. Вып. 2, 1958. С. 28-32., </w:t>
      </w:r>
    </w:p>
    <w:p w:rsidR="00D5008B" w:rsidRPr="00D5008B" w:rsidRDefault="00D5008B" w:rsidP="00D5008B">
      <w:pPr>
        <w:pStyle w:val="1"/>
        <w:numPr>
          <w:ilvl w:val="0"/>
          <w:numId w:val="20"/>
        </w:numPr>
        <w:tabs>
          <w:tab w:val="left" w:pos="1134"/>
          <w:tab w:val="left" w:pos="1276"/>
        </w:tabs>
        <w:spacing w:before="0" w:beforeAutospacing="0" w:after="0" w:afterAutospacing="0"/>
        <w:ind w:left="0" w:firstLine="709"/>
        <w:jc w:val="both"/>
        <w:rPr>
          <w:b w:val="0"/>
          <w:bCs w:val="0"/>
          <w:sz w:val="28"/>
          <w:szCs w:val="28"/>
        </w:rPr>
      </w:pPr>
      <w:r w:rsidRPr="00D5008B">
        <w:rPr>
          <w:b w:val="0"/>
          <w:spacing w:val="-2"/>
          <w:sz w:val="28"/>
          <w:szCs w:val="28"/>
        </w:rPr>
        <w:t xml:space="preserve"> Губанов Я.В., Тихвинский С.Ф., Горелов ЕЛ</w:t>
      </w:r>
      <w:proofErr w:type="gramStart"/>
      <w:r w:rsidRPr="00D5008B">
        <w:rPr>
          <w:b w:val="0"/>
          <w:spacing w:val="-2"/>
          <w:sz w:val="28"/>
          <w:szCs w:val="28"/>
        </w:rPr>
        <w:t>.</w:t>
      </w:r>
      <w:proofErr w:type="gramEnd"/>
      <w:r w:rsidRPr="00D5008B">
        <w:rPr>
          <w:b w:val="0"/>
          <w:spacing w:val="-2"/>
          <w:sz w:val="28"/>
          <w:szCs w:val="28"/>
        </w:rPr>
        <w:t xml:space="preserve"> </w:t>
      </w:r>
      <w:proofErr w:type="gramStart"/>
      <w:r w:rsidRPr="00D5008B">
        <w:rPr>
          <w:b w:val="0"/>
          <w:spacing w:val="-2"/>
          <w:sz w:val="28"/>
          <w:szCs w:val="28"/>
        </w:rPr>
        <w:t>и</w:t>
      </w:r>
      <w:proofErr w:type="gramEnd"/>
      <w:r w:rsidRPr="00D5008B">
        <w:rPr>
          <w:b w:val="0"/>
          <w:spacing w:val="-2"/>
          <w:sz w:val="28"/>
          <w:szCs w:val="28"/>
        </w:rPr>
        <w:t xml:space="preserve"> др. Технические культуры. </w:t>
      </w:r>
      <w:r w:rsidRPr="00D5008B">
        <w:rPr>
          <w:b w:val="0"/>
          <w:spacing w:val="-4"/>
          <w:sz w:val="28"/>
          <w:szCs w:val="28"/>
        </w:rPr>
        <w:t xml:space="preserve">М.: Агропромиздат, 1986. С. 126-128. </w:t>
      </w:r>
    </w:p>
    <w:p w:rsidR="00D5008B" w:rsidRPr="00D5008B" w:rsidRDefault="00D5008B" w:rsidP="00D5008B">
      <w:pPr>
        <w:pStyle w:val="1"/>
        <w:numPr>
          <w:ilvl w:val="0"/>
          <w:numId w:val="20"/>
        </w:numPr>
        <w:tabs>
          <w:tab w:val="left" w:pos="1134"/>
          <w:tab w:val="left" w:pos="1276"/>
        </w:tabs>
        <w:spacing w:before="0" w:beforeAutospacing="0" w:after="0" w:afterAutospacing="0"/>
        <w:ind w:left="0" w:firstLine="709"/>
        <w:jc w:val="both"/>
        <w:rPr>
          <w:b w:val="0"/>
          <w:bCs w:val="0"/>
          <w:sz w:val="28"/>
          <w:szCs w:val="28"/>
        </w:rPr>
      </w:pPr>
      <w:r w:rsidRPr="00D5008B">
        <w:rPr>
          <w:b w:val="0"/>
          <w:spacing w:val="-6"/>
          <w:sz w:val="28"/>
          <w:szCs w:val="28"/>
        </w:rPr>
        <w:t xml:space="preserve"> Шатилов И.С., Замараев Л.Г., Чаповсхая Г.В. Баланс питательных веществ </w:t>
      </w:r>
      <w:r w:rsidRPr="00D5008B">
        <w:rPr>
          <w:b w:val="0"/>
          <w:sz w:val="28"/>
          <w:szCs w:val="28"/>
        </w:rPr>
        <w:t xml:space="preserve">в севообороте и программирование урожаев полевых культур // </w:t>
      </w:r>
      <w:r w:rsidRPr="00D5008B">
        <w:rPr>
          <w:b w:val="0"/>
          <w:spacing w:val="-4"/>
          <w:sz w:val="28"/>
          <w:szCs w:val="28"/>
        </w:rPr>
        <w:lastRenderedPageBreak/>
        <w:t>Программирование урожаев с.-х. культур. Казань: Татарское книжное изд-</w:t>
      </w:r>
      <w:r w:rsidRPr="00D5008B">
        <w:rPr>
          <w:b w:val="0"/>
          <w:sz w:val="28"/>
          <w:szCs w:val="28"/>
        </w:rPr>
        <w:t xml:space="preserve">во, 1984. С. 31-40. , </w:t>
      </w:r>
    </w:p>
    <w:p w:rsidR="00D5008B" w:rsidRPr="00D5008B" w:rsidRDefault="00D5008B" w:rsidP="00D5008B">
      <w:pPr>
        <w:pStyle w:val="1"/>
        <w:numPr>
          <w:ilvl w:val="0"/>
          <w:numId w:val="20"/>
        </w:numPr>
        <w:shd w:val="clear" w:color="auto" w:fill="FFFFFF"/>
        <w:tabs>
          <w:tab w:val="left" w:pos="1134"/>
          <w:tab w:val="left" w:pos="1276"/>
        </w:tabs>
        <w:spacing w:before="0" w:beforeAutospacing="0" w:after="0" w:afterAutospacing="0"/>
        <w:ind w:left="0" w:firstLine="709"/>
        <w:jc w:val="both"/>
        <w:rPr>
          <w:b w:val="0"/>
          <w:sz w:val="28"/>
          <w:szCs w:val="28"/>
        </w:rPr>
      </w:pPr>
      <w:r w:rsidRPr="00D5008B">
        <w:rPr>
          <w:b w:val="0"/>
          <w:sz w:val="28"/>
          <w:szCs w:val="28"/>
        </w:rPr>
        <w:t xml:space="preserve"> Дятлова М.В. Оптимизация элементов технологии возделывания масличных культур в условиях Курганской области 2005 Курган 06.01.09 Специальность: Растениеводство   196 с. </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eastAsia="Times New Roman" w:cs="Times New Roman"/>
          <w:szCs w:val="28"/>
        </w:rPr>
        <w:t xml:space="preserve"> Северов В.И., Калашников К.Г, Масличные растения в Тульском крае. Тула, 1992. 34-36. 100, </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eastAsia="Times New Roman" w:cs="Times New Roman"/>
          <w:spacing w:val="-3"/>
          <w:szCs w:val="28"/>
        </w:rPr>
        <w:t xml:space="preserve"> Савенков В.П., Новые препараты для защиты рапса от вредителей //АгроХХ</w:t>
      </w:r>
      <w:proofErr w:type="gramStart"/>
      <w:r w:rsidRPr="00D5008B">
        <w:rPr>
          <w:rFonts w:eastAsia="Times New Roman" w:cs="Times New Roman"/>
          <w:spacing w:val="-3"/>
          <w:szCs w:val="28"/>
          <w:lang w:val="en-US"/>
        </w:rPr>
        <w:t>I</w:t>
      </w:r>
      <w:proofErr w:type="gramEnd"/>
      <w:r w:rsidRPr="00D5008B">
        <w:rPr>
          <w:rFonts w:eastAsia="Times New Roman" w:cs="Times New Roman"/>
          <w:spacing w:val="-3"/>
          <w:szCs w:val="28"/>
        </w:rPr>
        <w:t xml:space="preserve">. 2000. </w:t>
      </w:r>
      <w:r w:rsidRPr="00D5008B">
        <w:rPr>
          <w:rFonts w:eastAsia="Times New Roman" w:cs="Times New Roman"/>
          <w:spacing w:val="-3"/>
          <w:szCs w:val="28"/>
          <w:lang w:val="kk-KZ"/>
        </w:rPr>
        <w:t>№ 10</w:t>
      </w:r>
      <w:r w:rsidRPr="00D5008B">
        <w:rPr>
          <w:rFonts w:eastAsia="Times New Roman" w:cs="Times New Roman"/>
          <w:spacing w:val="-3"/>
          <w:szCs w:val="28"/>
        </w:rPr>
        <w:t xml:space="preserve">, С 12., </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Кандроков З. Ж. Продуктивность и качество семян горчицы сарептской в зависимости от способов посева и минерального питания //Современные наукоемкие технологии. – 2009. – №. 6. – С. 24-26.</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lang w:val="en-US"/>
        </w:rPr>
      </w:pPr>
      <w:r w:rsidRPr="00D5008B">
        <w:rPr>
          <w:rFonts w:cs="Times New Roman"/>
          <w:szCs w:val="28"/>
          <w:lang w:val="en-US"/>
        </w:rPr>
        <w:t xml:space="preserve"> AICRP-RM, Annual Progress Report of All India Coordinated Research Project on Rapeseed-Mustard, pp. A1–16, 2007. </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rPr>
          <w:rFonts w:eastAsia="Times New Roman" w:cs="Times New Roman"/>
          <w:szCs w:val="28"/>
        </w:rPr>
      </w:pPr>
      <w:r w:rsidRPr="00D5008B">
        <w:rPr>
          <w:rFonts w:cs="Times New Roman"/>
          <w:szCs w:val="28"/>
          <w:lang w:val="en-US"/>
        </w:rPr>
        <w:t xml:space="preserve"> Sahay S. et al. Modulation in growth, photosynthesis and yield attributes of black mustard (B. nigra cv. IC247) by interactive effect of wastewater and fly ash under different NPK levels //Cogent Food &amp; Agriculture. – 2015. – </w:t>
      </w:r>
      <w:r w:rsidRPr="00D5008B">
        <w:rPr>
          <w:rFonts w:cs="Times New Roman"/>
          <w:szCs w:val="28"/>
        </w:rPr>
        <w:t>Т</w:t>
      </w:r>
      <w:r w:rsidRPr="00D5008B">
        <w:rPr>
          <w:rFonts w:cs="Times New Roman"/>
          <w:szCs w:val="28"/>
          <w:lang w:val="en-US"/>
        </w:rPr>
        <w:t xml:space="preserve">. 1. – №. </w:t>
      </w:r>
      <w:r w:rsidRPr="00D5008B">
        <w:rPr>
          <w:rFonts w:cs="Times New Roman"/>
          <w:szCs w:val="28"/>
        </w:rPr>
        <w:t>1. – С. 1087632.</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Жуйков О.О., Жуйкова К.О. Технолого-екологічні аспекти оптимізації кількісних і якісних показників гірчичної жирної та ефірної (алілової) олії // Таврійський науковий </w:t>
      </w:r>
      <w:proofErr w:type="gramStart"/>
      <w:r w:rsidRPr="00D5008B">
        <w:rPr>
          <w:rFonts w:cs="Times New Roman"/>
          <w:szCs w:val="28"/>
        </w:rPr>
        <w:t>в</w:t>
      </w:r>
      <w:proofErr w:type="gramEnd"/>
      <w:r w:rsidRPr="00D5008B">
        <w:rPr>
          <w:rFonts w:cs="Times New Roman"/>
          <w:szCs w:val="28"/>
        </w:rPr>
        <w:t xml:space="preserve">існик. Херсон: Айлант, 2004. Вип. 30. С. 52–57.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Сайко В.Ф., Камінський В.Ф. Вишневський П.С. Рекомендації з вирощування </w:t>
      </w:r>
      <w:proofErr w:type="gramStart"/>
      <w:r w:rsidRPr="00D5008B">
        <w:rPr>
          <w:rFonts w:cs="Times New Roman"/>
          <w:szCs w:val="28"/>
        </w:rPr>
        <w:t>р</w:t>
      </w:r>
      <w:proofErr w:type="gramEnd"/>
      <w:r w:rsidRPr="00D5008B">
        <w:rPr>
          <w:rFonts w:cs="Times New Roman"/>
          <w:szCs w:val="28"/>
        </w:rPr>
        <w:t>іпаку та гірчиці білої. Киев: Колобі</w:t>
      </w:r>
      <w:proofErr w:type="gramStart"/>
      <w:r w:rsidRPr="00D5008B">
        <w:rPr>
          <w:rFonts w:cs="Times New Roman"/>
          <w:szCs w:val="28"/>
        </w:rPr>
        <w:t>г</w:t>
      </w:r>
      <w:proofErr w:type="gramEnd"/>
      <w:r w:rsidRPr="00D5008B">
        <w:rPr>
          <w:rFonts w:cs="Times New Roman"/>
          <w:szCs w:val="28"/>
        </w:rPr>
        <w:t xml:space="preserve">, 2005. 34 с.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Бугай С.М., Зинченко А.И., Моисеенко В.И., Горак Н.А. Растениеводство. Киев: Вища школа, 1987. 328 </w:t>
      </w:r>
      <w:proofErr w:type="gramStart"/>
      <w:r w:rsidRPr="00D5008B">
        <w:rPr>
          <w:rFonts w:cs="Times New Roman"/>
          <w:szCs w:val="28"/>
        </w:rPr>
        <w:t>с</w:t>
      </w:r>
      <w:proofErr w:type="gramEnd"/>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lang w:val="en-US"/>
        </w:rPr>
      </w:pPr>
      <w:r w:rsidRPr="00D5008B">
        <w:rPr>
          <w:rFonts w:cs="Times New Roman"/>
          <w:szCs w:val="28"/>
          <w:lang w:val="en-US"/>
        </w:rPr>
        <w:t xml:space="preserve"> R. Sharma, K. S. Thakur, and P. Chopra, “Response of N and spacing on production of Ethopian mustard under mid-hill conditions of Himachal Pradesh,” Research on Crops, vol. 8, no. 1, pp. 65–68, 2007.</w:t>
      </w:r>
      <w:r w:rsidRPr="00D5008B">
        <w:rPr>
          <w:rFonts w:cs="Times New Roman"/>
          <w:szCs w:val="28"/>
          <w:lang w:val="kk-KZ"/>
        </w:rPr>
        <w:t>;</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rPr>
          <w:rFonts w:eastAsia="Times New Roman" w:cs="Times New Roman"/>
          <w:szCs w:val="28"/>
          <w:lang w:val="en-US"/>
        </w:rPr>
      </w:pPr>
      <w:r w:rsidRPr="00D5008B">
        <w:rPr>
          <w:rFonts w:cs="Times New Roman"/>
          <w:szCs w:val="28"/>
          <w:lang w:val="kk-KZ"/>
        </w:rPr>
        <w:t xml:space="preserve"> D. Sah, J. S. Bohra, and D. N. Shukla, “Effect of N, P, S on growth attributes and nutrient uptake of mustard,” Crop Research, vol. 31, no. 1, pp. 234–236, 2006.</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lang w:val="en-US"/>
        </w:rPr>
        <w:t xml:space="preserve"> </w:t>
      </w:r>
      <w:r w:rsidRPr="00D5008B">
        <w:rPr>
          <w:rFonts w:cs="Times New Roman"/>
          <w:szCs w:val="28"/>
        </w:rPr>
        <w:t xml:space="preserve">С.В. Томашов, к.с.-х.н., О.Л. Томашова, к.с.-х.н., ГБУ РК «НИИСХ Крыма» Оптимизация сроков сева и минерального питания горчицы белой в условиях Крыма  </w:t>
      </w:r>
      <w:hyperlink r:id="rId36" w:history="1">
        <w:r w:rsidRPr="00D5008B">
          <w:rPr>
            <w:rFonts w:cs="Times New Roman"/>
            <w:szCs w:val="28"/>
          </w:rPr>
          <w:t>Известия Оренбургского государственного аграрного университета</w:t>
        </w:r>
      </w:hyperlink>
      <w:r w:rsidRPr="00D5008B">
        <w:rPr>
          <w:rFonts w:cs="Times New Roman"/>
          <w:szCs w:val="28"/>
        </w:rPr>
        <w:t xml:space="preserve"> 2015 год, №6 </w:t>
      </w:r>
      <w:proofErr w:type="gramStart"/>
      <w:r w:rsidRPr="00D5008B">
        <w:rPr>
          <w:rFonts w:cs="Times New Roman"/>
          <w:szCs w:val="28"/>
        </w:rPr>
        <w:t>стр</w:t>
      </w:r>
      <w:proofErr w:type="gramEnd"/>
      <w:r w:rsidRPr="00D5008B">
        <w:rPr>
          <w:rFonts w:cs="Times New Roman"/>
          <w:szCs w:val="28"/>
        </w:rPr>
        <w:t xml:space="preserve"> 38-40</w:t>
      </w:r>
      <w:r w:rsidRPr="00D5008B">
        <w:rPr>
          <w:rFonts w:cs="Times New Roman"/>
          <w:szCs w:val="28"/>
          <w:lang w:val="kk-KZ"/>
        </w:rPr>
        <w:t xml:space="preserve">,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Томашова, О.Л. Продуктивность горчицы сарептской при различных сроках сева с использованием удобрений в технологии ее возделывания / О.Л. Томашова, С.В. Томашов, И.М. Шевченко // Изв. Оренбургского государственного аграрного университета. – 2017. – № 4 (66)</w:t>
      </w:r>
      <w:proofErr w:type="gramStart"/>
      <w:r w:rsidRPr="00D5008B">
        <w:rPr>
          <w:rFonts w:cs="Times New Roman"/>
          <w:szCs w:val="28"/>
        </w:rPr>
        <w:t>.</w:t>
      </w:r>
      <w:proofErr w:type="gramEnd"/>
      <w:r w:rsidRPr="00D5008B">
        <w:rPr>
          <w:rFonts w:cs="Times New Roman"/>
          <w:szCs w:val="28"/>
        </w:rPr>
        <w:t xml:space="preserve"> – </w:t>
      </w:r>
      <w:proofErr w:type="gramStart"/>
      <w:r w:rsidRPr="00D5008B">
        <w:rPr>
          <w:rFonts w:cs="Times New Roman"/>
          <w:szCs w:val="28"/>
        </w:rPr>
        <w:t>ч</w:t>
      </w:r>
      <w:proofErr w:type="gramEnd"/>
      <w:r w:rsidRPr="00D5008B">
        <w:rPr>
          <w:rFonts w:cs="Times New Roman"/>
          <w:szCs w:val="28"/>
        </w:rPr>
        <w:t xml:space="preserve">. 1. – С. 92-95. </w:t>
      </w:r>
    </w:p>
    <w:p w:rsidR="00D5008B" w:rsidRPr="00D5008B" w:rsidRDefault="00D5008B" w:rsidP="00D5008B">
      <w:pPr>
        <w:pStyle w:val="aa"/>
        <w:numPr>
          <w:ilvl w:val="0"/>
          <w:numId w:val="20"/>
        </w:numPr>
        <w:tabs>
          <w:tab w:val="left" w:pos="142"/>
          <w:tab w:val="left" w:pos="284"/>
          <w:tab w:val="left" w:pos="426"/>
          <w:tab w:val="left" w:pos="1134"/>
          <w:tab w:val="left" w:pos="1276"/>
          <w:tab w:val="decimal" w:pos="8505"/>
        </w:tabs>
        <w:spacing w:after="0"/>
        <w:ind w:left="0" w:firstLine="709"/>
        <w:jc w:val="both"/>
        <w:rPr>
          <w:rFonts w:cs="Times New Roman"/>
          <w:szCs w:val="28"/>
          <w:lang w:val="en-US"/>
        </w:rPr>
      </w:pPr>
      <w:r w:rsidRPr="00D5008B">
        <w:rPr>
          <w:rFonts w:cs="Times New Roman"/>
          <w:szCs w:val="28"/>
          <w:lang w:val="kk-KZ"/>
        </w:rPr>
        <w:t xml:space="preserve"> Kadar, I.; Foldesi, D.;</w:t>
      </w:r>
      <w:r w:rsidRPr="00D5008B">
        <w:rPr>
          <w:rStyle w:val="translatedtitle"/>
          <w:rFonts w:cs="Times New Roman"/>
          <w:szCs w:val="28"/>
          <w:lang w:val="kk-KZ"/>
        </w:rPr>
        <w:t>Translated title of the</w:t>
      </w:r>
      <w:r w:rsidRPr="00D5008B">
        <w:rPr>
          <w:rFonts w:cs="Times New Roman"/>
          <w:szCs w:val="28"/>
          <w:lang w:val="kk-KZ"/>
        </w:rPr>
        <w:t xml:space="preserve"> </w:t>
      </w:r>
      <w:r w:rsidRPr="00D5008B">
        <w:rPr>
          <w:rStyle w:val="translatedtitle"/>
          <w:rFonts w:cs="Times New Roman"/>
          <w:szCs w:val="28"/>
          <w:lang w:val="kk-KZ"/>
        </w:rPr>
        <w:t xml:space="preserve">contribution: Mineral fertilisation of mustard (Sinapis alba L.) on chernozem soil. </w:t>
      </w:r>
      <w:r w:rsidRPr="00D5008B">
        <w:rPr>
          <w:rFonts w:cs="Times New Roman"/>
          <w:szCs w:val="28"/>
          <w:shd w:val="clear" w:color="auto" w:fill="FFFFFF"/>
          <w:lang w:val="en-US"/>
        </w:rPr>
        <w:t xml:space="preserve">Noveny termeles Hungary. </w:t>
      </w:r>
      <w:r w:rsidRPr="00D5008B">
        <w:rPr>
          <w:rStyle w:val="translatedtitle"/>
          <w:rFonts w:cs="Times New Roman"/>
          <w:szCs w:val="28"/>
          <w:lang w:val="en-US"/>
        </w:rPr>
        <w:t xml:space="preserve">2013, </w:t>
      </w:r>
      <w:r w:rsidRPr="00D5008B">
        <w:rPr>
          <w:rStyle w:val="translatedtitle"/>
          <w:rFonts w:cs="Times New Roman"/>
          <w:szCs w:val="28"/>
        </w:rPr>
        <w:t>том</w:t>
      </w:r>
      <w:r w:rsidRPr="00D5008B">
        <w:rPr>
          <w:rStyle w:val="translatedtitle"/>
          <w:rFonts w:cs="Times New Roman"/>
          <w:szCs w:val="28"/>
          <w:lang w:val="en-US"/>
        </w:rPr>
        <w:t xml:space="preserve"> 514, </w:t>
      </w:r>
      <w:r w:rsidRPr="00D5008B">
        <w:rPr>
          <w:rStyle w:val="translatedtitle"/>
          <w:rFonts w:cs="Times New Roman"/>
          <w:szCs w:val="28"/>
        </w:rPr>
        <w:t>р</w:t>
      </w:r>
      <w:r w:rsidRPr="00D5008B">
        <w:rPr>
          <w:rStyle w:val="translatedtitle"/>
          <w:rFonts w:cs="Times New Roman"/>
          <w:szCs w:val="28"/>
          <w:lang w:val="en-US"/>
        </w:rPr>
        <w:t xml:space="preserve"> 437-448. </w:t>
      </w:r>
      <w:r w:rsidRPr="00D5008B">
        <w:rPr>
          <w:rFonts w:cs="Times New Roman"/>
          <w:szCs w:val="28"/>
          <w:shd w:val="clear" w:color="auto" w:fill="FFFFFF"/>
          <w:lang w:val="en-US"/>
        </w:rPr>
        <w:t xml:space="preserve">ISSN: 0546-8191,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shd w:val="clear" w:color="auto" w:fill="FFFFFF"/>
        </w:rPr>
        <w:lastRenderedPageBreak/>
        <w:t xml:space="preserve"> Керефов К.Н. Биологические основы растениеводства. М.,Высшая школа; издание 2-е, перераб. И  доп. 1982., 408 с.</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Шурупов В.Г., Катамышева Е.В. горчица сарептская. Ростов н</w:t>
      </w:r>
      <w:proofErr w:type="gramStart"/>
      <w:r w:rsidRPr="00D5008B">
        <w:rPr>
          <w:rFonts w:cs="Times New Roman"/>
          <w:szCs w:val="28"/>
          <w:shd w:val="clear" w:color="auto" w:fill="FFFFFF"/>
        </w:rPr>
        <w:t>/Д</w:t>
      </w:r>
      <w:proofErr w:type="gramEnd"/>
      <w:r w:rsidRPr="00D5008B">
        <w:rPr>
          <w:rFonts w:cs="Times New Roman"/>
          <w:szCs w:val="28"/>
          <w:shd w:val="clear" w:color="auto" w:fill="FFFFFF"/>
        </w:rPr>
        <w:t>, 1997. -53 с.</w:t>
      </w:r>
    </w:p>
    <w:p w:rsidR="00D5008B" w:rsidRPr="00D5008B" w:rsidRDefault="00D5008B" w:rsidP="00D5008B">
      <w:pPr>
        <w:pStyle w:val="aa"/>
        <w:numPr>
          <w:ilvl w:val="0"/>
          <w:numId w:val="20"/>
        </w:numPr>
        <w:tabs>
          <w:tab w:val="left" w:pos="142"/>
          <w:tab w:val="left" w:pos="284"/>
          <w:tab w:val="left" w:pos="426"/>
          <w:tab w:val="left" w:pos="1134"/>
          <w:tab w:val="left" w:pos="1276"/>
          <w:tab w:val="decimal" w:pos="8505"/>
        </w:tabs>
        <w:spacing w:after="0"/>
        <w:ind w:left="0" w:firstLine="709"/>
        <w:jc w:val="both"/>
        <w:rPr>
          <w:rFonts w:cs="Times New Roman"/>
          <w:szCs w:val="28"/>
        </w:rPr>
      </w:pPr>
      <w:r w:rsidRPr="00D5008B">
        <w:rPr>
          <w:rFonts w:cs="Times New Roman"/>
          <w:szCs w:val="28"/>
          <w:shd w:val="clear" w:color="auto" w:fill="FFFFFF"/>
        </w:rPr>
        <w:t xml:space="preserve"> Занозина О. Д., Бушнев А. С. Эффективность применения минеральных удобрений на урожайность семян горчицы сарептской //Растениеводство и луговодство: Сборник статей Всероссийской научной конференции с международным участием. – 2020. – С. 185-188., </w:t>
      </w:r>
    </w:p>
    <w:p w:rsidR="00D5008B" w:rsidRPr="00D5008B" w:rsidRDefault="00D5008B" w:rsidP="00D5008B">
      <w:pPr>
        <w:pStyle w:val="aa"/>
        <w:numPr>
          <w:ilvl w:val="0"/>
          <w:numId w:val="20"/>
        </w:numPr>
        <w:tabs>
          <w:tab w:val="left" w:pos="142"/>
          <w:tab w:val="left" w:pos="426"/>
          <w:tab w:val="left" w:pos="851"/>
          <w:tab w:val="left" w:pos="1134"/>
          <w:tab w:val="left" w:pos="1276"/>
        </w:tabs>
        <w:autoSpaceDE w:val="0"/>
        <w:autoSpaceDN w:val="0"/>
        <w:adjustRightInd w:val="0"/>
        <w:spacing w:after="0"/>
        <w:ind w:left="0" w:firstLine="709"/>
        <w:rPr>
          <w:rFonts w:eastAsia="Times New Roman" w:cs="Times New Roman"/>
          <w:szCs w:val="28"/>
        </w:rPr>
      </w:pPr>
      <w:r w:rsidRPr="00D5008B">
        <w:rPr>
          <w:rFonts w:cs="Times New Roman"/>
          <w:szCs w:val="28"/>
          <w:shd w:val="clear" w:color="auto" w:fill="FFFFFF"/>
        </w:rPr>
        <w:t xml:space="preserve"> Кутузова Н., Гаврилова В.А., Щелко Л.Т. и др. Масличные культуры для пищевого использования в России. СПб</w:t>
      </w:r>
      <w:proofErr w:type="gramStart"/>
      <w:r w:rsidRPr="00D5008B">
        <w:rPr>
          <w:rFonts w:cs="Times New Roman"/>
          <w:szCs w:val="28"/>
          <w:shd w:val="clear" w:color="auto" w:fill="FFFFFF"/>
        </w:rPr>
        <w:t xml:space="preserve">.: </w:t>
      </w:r>
      <w:proofErr w:type="gramEnd"/>
      <w:r w:rsidRPr="00D5008B">
        <w:rPr>
          <w:rFonts w:cs="Times New Roman"/>
          <w:szCs w:val="28"/>
          <w:shd w:val="clear" w:color="auto" w:fill="FFFFFF"/>
        </w:rPr>
        <w:t>ВИР, 1998. — 79 с.</w:t>
      </w:r>
    </w:p>
    <w:p w:rsidR="00D5008B" w:rsidRPr="00D5008B" w:rsidRDefault="00D5008B" w:rsidP="00D5008B">
      <w:pPr>
        <w:pStyle w:val="aa"/>
        <w:numPr>
          <w:ilvl w:val="0"/>
          <w:numId w:val="20"/>
        </w:numPr>
        <w:tabs>
          <w:tab w:val="left" w:pos="142"/>
          <w:tab w:val="left" w:pos="1276"/>
        </w:tabs>
        <w:spacing w:after="0"/>
        <w:ind w:left="142" w:firstLine="567"/>
        <w:jc w:val="both"/>
        <w:rPr>
          <w:rFonts w:cs="Times New Roman"/>
          <w:szCs w:val="28"/>
        </w:rPr>
      </w:pPr>
      <w:r w:rsidRPr="00D5008B">
        <w:rPr>
          <w:rFonts w:cs="Times New Roman"/>
          <w:szCs w:val="28"/>
        </w:rPr>
        <w:t xml:space="preserve">Лукомец В.М. Перспективная ресурсосберегающая технология производства горчицы. Методические указания / В.М. Лукомец, С.Л. Горлов, Н.М. Тишков, В.Т. Пивень, А.С. Бушнев, В.С. Трубина и др. – Москва, 2010. – 56 с. </w:t>
      </w:r>
    </w:p>
    <w:p w:rsidR="00D5008B" w:rsidRPr="00D5008B" w:rsidRDefault="00D5008B" w:rsidP="00D5008B">
      <w:pPr>
        <w:pStyle w:val="aa"/>
        <w:numPr>
          <w:ilvl w:val="0"/>
          <w:numId w:val="20"/>
        </w:numPr>
        <w:tabs>
          <w:tab w:val="left" w:pos="142"/>
          <w:tab w:val="left" w:pos="1276"/>
        </w:tabs>
        <w:spacing w:after="0"/>
        <w:ind w:left="142" w:firstLine="567"/>
        <w:jc w:val="both"/>
        <w:rPr>
          <w:rFonts w:cs="Times New Roman"/>
          <w:szCs w:val="28"/>
        </w:rPr>
      </w:pPr>
      <w:r w:rsidRPr="00D5008B">
        <w:rPr>
          <w:rFonts w:cs="Times New Roman"/>
          <w:szCs w:val="28"/>
        </w:rPr>
        <w:t xml:space="preserve"> Лукомец, В.М. Практическое руководство по возделыванию яровой горчицы сарептской / В.М. Лукомец, Н.И. Бочкарев, Н.Г. </w:t>
      </w:r>
      <w:proofErr w:type="gramStart"/>
      <w:r w:rsidRPr="00D5008B">
        <w:rPr>
          <w:rFonts w:cs="Times New Roman"/>
          <w:szCs w:val="28"/>
        </w:rPr>
        <w:t>Коновалов</w:t>
      </w:r>
      <w:proofErr w:type="gramEnd"/>
      <w:r w:rsidRPr="00D5008B">
        <w:rPr>
          <w:rFonts w:cs="Times New Roman"/>
          <w:szCs w:val="28"/>
        </w:rPr>
        <w:t>, Г.Г. Галкина и др. – Краснодар, 2003. – 24 с.</w:t>
      </w:r>
    </w:p>
    <w:p w:rsidR="00D5008B" w:rsidRPr="00D5008B" w:rsidRDefault="00D5008B" w:rsidP="00D5008B">
      <w:pPr>
        <w:pStyle w:val="aa"/>
        <w:numPr>
          <w:ilvl w:val="0"/>
          <w:numId w:val="20"/>
        </w:numPr>
        <w:tabs>
          <w:tab w:val="left" w:pos="142"/>
          <w:tab w:val="left" w:pos="426"/>
          <w:tab w:val="left" w:pos="851"/>
          <w:tab w:val="left" w:pos="1276"/>
        </w:tabs>
        <w:autoSpaceDE w:val="0"/>
        <w:autoSpaceDN w:val="0"/>
        <w:adjustRightInd w:val="0"/>
        <w:spacing w:after="0"/>
        <w:ind w:left="142" w:firstLine="567"/>
        <w:rPr>
          <w:rFonts w:eastAsia="Times New Roman" w:cs="Times New Roman"/>
          <w:szCs w:val="28"/>
        </w:rPr>
      </w:pPr>
      <w:r w:rsidRPr="00D5008B">
        <w:rPr>
          <w:rFonts w:cs="Times New Roman"/>
          <w:szCs w:val="28"/>
        </w:rPr>
        <w:t xml:space="preserve"> Бородычев В.В., Лытов М.Н., Цыбулин В.В. Эффективность минеральных удобрений при разных способах посева горчицы в рисовых чеках / В.В. Бородычев, М.Н. Лытов, В.В. Цыбулин // Всероссийский научно-исследовательский институт агрохимии имени Д.Н. Прянишникова. – Москва, 2014. – С. 36-38.</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jc w:val="both"/>
        <w:rPr>
          <w:rFonts w:eastAsia="Times New Roman" w:cs="Times New Roman"/>
          <w:szCs w:val="28"/>
        </w:rPr>
      </w:pPr>
      <w:r w:rsidRPr="00D5008B">
        <w:rPr>
          <w:rFonts w:cs="Times New Roman"/>
          <w:szCs w:val="28"/>
          <w:shd w:val="clear" w:color="auto" w:fill="FFFFFF"/>
        </w:rPr>
        <w:t xml:space="preserve"> Соседкин Р. В. Оценка условий азотного питания сельскохозяйственных культур //Инновационные тенденции развития российской науки. – 2021. – С. 58-62.</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Новиков Н. Н., Жарихина А. А. Качество зерна яровой пшеницы в зависимости от уровня азотного питания и применения фиторегуляторов //Плодородие. – 2012. – №. 1. – С. 8-10.</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rPr>
      </w:pPr>
      <w:r w:rsidRPr="00D5008B">
        <w:rPr>
          <w:rFonts w:cs="Times New Roman"/>
          <w:szCs w:val="28"/>
          <w:shd w:val="clear" w:color="auto" w:fill="FFFFFF"/>
        </w:rPr>
        <w:t>Сергеева И. И. Изучение азотного питания растений при использовании регуляторов роста растений и бактериальных препаратов //Агрохимический вестник. – 2007. – №. 5. – С. 38-41.</w:t>
      </w:r>
    </w:p>
    <w:p w:rsidR="00D5008B" w:rsidRPr="00D5008B" w:rsidRDefault="00D5008B" w:rsidP="00D5008B">
      <w:pPr>
        <w:pStyle w:val="aa"/>
        <w:numPr>
          <w:ilvl w:val="0"/>
          <w:numId w:val="20"/>
        </w:numPr>
        <w:shd w:val="clear" w:color="auto" w:fill="FDFEFF"/>
        <w:tabs>
          <w:tab w:val="left" w:pos="426"/>
          <w:tab w:val="left" w:pos="1276"/>
        </w:tabs>
        <w:spacing w:after="0"/>
        <w:ind w:left="0" w:firstLine="709"/>
        <w:jc w:val="both"/>
        <w:outlineLvl w:val="2"/>
        <w:rPr>
          <w:rFonts w:cs="Times New Roman"/>
          <w:szCs w:val="28"/>
        </w:rPr>
      </w:pPr>
      <w:r w:rsidRPr="00D5008B">
        <w:rPr>
          <w:rFonts w:cs="Times New Roman"/>
          <w:szCs w:val="28"/>
          <w:shd w:val="clear" w:color="auto" w:fill="FFFFFF"/>
        </w:rPr>
        <w:t>Никитишен В. И., Личко В. И. Эффективность прямого действия и последействия длительного применения удобрений на серой лесной почве //Агрохимия. – 2011. – №. 1. – С. 11-19.</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Пельменев В.К. Медоносные растения. М: Россельхозиздат, 1985.-143 с.,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Пельменев В.К., Винокурова З.И. Эффективность энтомофилии в растениеводстве. М.: 1985. - 53 с. </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jc w:val="both"/>
        <w:rPr>
          <w:rFonts w:eastAsia="Times New Roman" w:cs="Times New Roman"/>
          <w:szCs w:val="28"/>
        </w:rPr>
      </w:pPr>
      <w:r w:rsidRPr="00D5008B">
        <w:rPr>
          <w:rFonts w:cs="Times New Roman"/>
          <w:szCs w:val="28"/>
        </w:rPr>
        <w:t xml:space="preserve"> Яньшин Е.С. Почвенно-агрохимические проблемы интенсификации земледелия Сибири. – Новосибирск, 1989. – С.52.</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Ермохин Ю.И. Почвенно-растительная диагностика потребности сельскохозяйственных культур в удобрениях. – Омск, 1986. – 30 с.</w:t>
      </w:r>
    </w:p>
    <w:p w:rsidR="00D5008B" w:rsidRPr="00D5008B" w:rsidRDefault="00D5008B" w:rsidP="00D5008B">
      <w:pPr>
        <w:pStyle w:val="aa"/>
        <w:numPr>
          <w:ilvl w:val="0"/>
          <w:numId w:val="20"/>
        </w:numPr>
        <w:tabs>
          <w:tab w:val="left" w:pos="993"/>
          <w:tab w:val="left" w:pos="1134"/>
          <w:tab w:val="left" w:pos="1276"/>
        </w:tabs>
        <w:spacing w:after="0"/>
        <w:ind w:left="0" w:firstLine="709"/>
        <w:jc w:val="both"/>
        <w:rPr>
          <w:rFonts w:cs="Times New Roman"/>
          <w:szCs w:val="28"/>
        </w:rPr>
      </w:pPr>
      <w:r w:rsidRPr="00D5008B">
        <w:rPr>
          <w:rFonts w:cs="Times New Roman"/>
          <w:szCs w:val="28"/>
        </w:rPr>
        <w:lastRenderedPageBreak/>
        <w:t xml:space="preserve"> Проберж Э.С. Оптимизация питательного режима с.-х. растений на южных черноземах Северного Казахстана. Диссерт. доктора с.-х. наук. – Челябинск, 2002.</w:t>
      </w:r>
    </w:p>
    <w:p w:rsidR="00D5008B" w:rsidRPr="00D5008B" w:rsidRDefault="00D5008B" w:rsidP="00D5008B">
      <w:pPr>
        <w:pStyle w:val="aa"/>
        <w:numPr>
          <w:ilvl w:val="0"/>
          <w:numId w:val="20"/>
        </w:numPr>
        <w:tabs>
          <w:tab w:val="left" w:pos="426"/>
          <w:tab w:val="left" w:pos="851"/>
          <w:tab w:val="left" w:pos="993"/>
          <w:tab w:val="left" w:pos="1134"/>
          <w:tab w:val="left" w:pos="1276"/>
        </w:tabs>
        <w:autoSpaceDE w:val="0"/>
        <w:autoSpaceDN w:val="0"/>
        <w:adjustRightInd w:val="0"/>
        <w:spacing w:after="0"/>
        <w:ind w:left="0" w:firstLine="709"/>
        <w:jc w:val="both"/>
        <w:rPr>
          <w:rFonts w:eastAsia="Times New Roman" w:cs="Times New Roman"/>
          <w:szCs w:val="28"/>
        </w:rPr>
      </w:pPr>
      <w:r w:rsidRPr="00D5008B">
        <w:rPr>
          <w:rFonts w:cs="Times New Roman"/>
          <w:szCs w:val="28"/>
        </w:rPr>
        <w:t xml:space="preserve"> Болдырев Н.К. Анализ листьев как метод определения потребности растений в удобрениях: Листовая диагностика. Учебное пособие. </w:t>
      </w:r>
      <w:proofErr w:type="gramStart"/>
      <w:r w:rsidRPr="00D5008B">
        <w:rPr>
          <w:rFonts w:cs="Times New Roman"/>
          <w:szCs w:val="28"/>
        </w:rPr>
        <w:t>–О</w:t>
      </w:r>
      <w:proofErr w:type="gramEnd"/>
      <w:r w:rsidRPr="00D5008B">
        <w:rPr>
          <w:rFonts w:cs="Times New Roman"/>
          <w:szCs w:val="28"/>
        </w:rPr>
        <w:t>мск:ОмСХИ, 1970.-125 с.</w:t>
      </w:r>
    </w:p>
    <w:p w:rsidR="00D5008B" w:rsidRPr="00D5008B" w:rsidRDefault="00D5008B" w:rsidP="00D5008B">
      <w:pPr>
        <w:pStyle w:val="aa"/>
        <w:numPr>
          <w:ilvl w:val="0"/>
          <w:numId w:val="20"/>
        </w:numPr>
        <w:tabs>
          <w:tab w:val="left" w:pos="142"/>
          <w:tab w:val="left" w:pos="284"/>
          <w:tab w:val="left" w:pos="426"/>
          <w:tab w:val="left" w:pos="1134"/>
          <w:tab w:val="left" w:pos="1276"/>
          <w:tab w:val="decimal" w:pos="8505"/>
        </w:tabs>
        <w:autoSpaceDE w:val="0"/>
        <w:autoSpaceDN w:val="0"/>
        <w:adjustRightInd w:val="0"/>
        <w:spacing w:after="0"/>
        <w:ind w:left="0" w:firstLine="709"/>
        <w:jc w:val="both"/>
        <w:rPr>
          <w:rFonts w:eastAsia="Times New Roman" w:cs="Times New Roman"/>
          <w:szCs w:val="28"/>
        </w:rPr>
      </w:pPr>
      <w:r w:rsidRPr="00D5008B">
        <w:rPr>
          <w:rFonts w:cs="Times New Roman"/>
          <w:szCs w:val="28"/>
        </w:rPr>
        <w:t xml:space="preserve"> Никитенко, Г.Ф. Опытное дело в полеводстве / Г. Ф. Никитенко. - М.: Россельхозиздат.- 1982.- 184 с.</w:t>
      </w:r>
    </w:p>
    <w:p w:rsidR="00D5008B" w:rsidRPr="00D5008B" w:rsidRDefault="00D5008B" w:rsidP="00D5008B">
      <w:pPr>
        <w:pStyle w:val="aa"/>
        <w:numPr>
          <w:ilvl w:val="0"/>
          <w:numId w:val="20"/>
        </w:numPr>
        <w:shd w:val="clear" w:color="auto" w:fill="FDFEFF"/>
        <w:tabs>
          <w:tab w:val="left" w:pos="284"/>
          <w:tab w:val="left" w:pos="426"/>
          <w:tab w:val="left" w:pos="1276"/>
        </w:tabs>
        <w:spacing w:after="0"/>
        <w:ind w:left="0" w:firstLine="709"/>
        <w:jc w:val="both"/>
        <w:outlineLvl w:val="2"/>
        <w:rPr>
          <w:rFonts w:cs="Times New Roman"/>
          <w:szCs w:val="28"/>
        </w:rPr>
      </w:pPr>
      <w:r w:rsidRPr="00D5008B">
        <w:rPr>
          <w:rFonts w:eastAsia="Times New Roman" w:cs="Times New Roman"/>
          <w:bCs/>
          <w:szCs w:val="28"/>
          <w:lang w:eastAsia="ru-RU"/>
        </w:rPr>
        <w:t xml:space="preserve">77Ягодин Б. А., Жуков Ю. </w:t>
      </w:r>
      <w:proofErr w:type="gramStart"/>
      <w:r w:rsidRPr="00D5008B">
        <w:rPr>
          <w:rFonts w:eastAsia="Times New Roman" w:cs="Times New Roman"/>
          <w:bCs/>
          <w:szCs w:val="28"/>
          <w:lang w:eastAsia="ru-RU"/>
        </w:rPr>
        <w:t>П</w:t>
      </w:r>
      <w:proofErr w:type="gramEnd"/>
      <w:r w:rsidRPr="00D5008B">
        <w:rPr>
          <w:rFonts w:eastAsia="Times New Roman" w:cs="Times New Roman"/>
          <w:bCs/>
          <w:szCs w:val="28"/>
          <w:lang w:eastAsia="ru-RU"/>
        </w:rPr>
        <w:t xml:space="preserve">, Кобзаренко В. И. </w:t>
      </w:r>
      <w:r w:rsidRPr="00D5008B">
        <w:rPr>
          <w:rFonts w:eastAsia="Times New Roman" w:cs="Times New Roman"/>
          <w:szCs w:val="28"/>
          <w:lang w:eastAsia="ru-RU"/>
        </w:rPr>
        <w:t>Агрохимия: Учебник. – 2-е изд., стер. – СПб</w:t>
      </w:r>
      <w:proofErr w:type="gramStart"/>
      <w:r w:rsidRPr="00D5008B">
        <w:rPr>
          <w:rFonts w:eastAsia="Times New Roman" w:cs="Times New Roman"/>
          <w:szCs w:val="28"/>
          <w:lang w:eastAsia="ru-RU"/>
        </w:rPr>
        <w:t xml:space="preserve">.: </w:t>
      </w:r>
      <w:proofErr w:type="gramEnd"/>
      <w:r w:rsidRPr="00D5008B">
        <w:rPr>
          <w:rFonts w:eastAsia="Times New Roman" w:cs="Times New Roman"/>
          <w:szCs w:val="28"/>
          <w:lang w:eastAsia="ru-RU"/>
        </w:rPr>
        <w:t>Издательство «Лань», 2021 – 584 с.</w:t>
      </w:r>
    </w:p>
    <w:p w:rsidR="00D5008B" w:rsidRPr="00D5008B" w:rsidRDefault="00D5008B" w:rsidP="00D5008B">
      <w:pPr>
        <w:pStyle w:val="aa"/>
        <w:numPr>
          <w:ilvl w:val="0"/>
          <w:numId w:val="20"/>
        </w:numPr>
        <w:tabs>
          <w:tab w:val="left" w:pos="142"/>
          <w:tab w:val="left" w:pos="284"/>
          <w:tab w:val="left" w:pos="426"/>
          <w:tab w:val="left" w:pos="1134"/>
          <w:tab w:val="left" w:pos="1276"/>
          <w:tab w:val="decimal" w:pos="8505"/>
        </w:tabs>
        <w:spacing w:after="0"/>
        <w:ind w:left="0" w:firstLine="709"/>
        <w:jc w:val="both"/>
        <w:rPr>
          <w:rFonts w:cs="Times New Roman"/>
          <w:szCs w:val="28"/>
        </w:rPr>
      </w:pPr>
      <w:r w:rsidRPr="00D5008B">
        <w:rPr>
          <w:rFonts w:cs="Times New Roman"/>
          <w:szCs w:val="28"/>
        </w:rPr>
        <w:t xml:space="preserve"> </w:t>
      </w:r>
      <w:r w:rsidRPr="00D5008B">
        <w:rPr>
          <w:rFonts w:cs="Times New Roman"/>
          <w:szCs w:val="28"/>
          <w:lang w:val="kk-KZ"/>
        </w:rPr>
        <w:t xml:space="preserve"> </w:t>
      </w:r>
      <w:r w:rsidRPr="00D5008B">
        <w:rPr>
          <w:rFonts w:cs="Times New Roman"/>
          <w:szCs w:val="28"/>
          <w:shd w:val="clear" w:color="auto" w:fill="FFFFFF"/>
        </w:rPr>
        <w:t xml:space="preserve">  167Кушниренко М.Д. Физиология водообмена и засухоустойчивости плодовых растений. Кишинев: Штиинца, 1975. - 215 с.</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171Коваленко, С.А. Продуктивность горчицы сарептской и качество ее семян в зависимости от удобрения в южной степи Украины / С.А. Коваленко // 6-я международная конференция молодых ученых и специалистов «Инновационные направления исследований в селекции и технологии возделывания масличных культур», посвященная 125- летию со дня рождения В.С. Пустовойта. – Краснодар, 2011. – С. 131- 135. </w:t>
      </w:r>
      <w:r w:rsidRPr="00D5008B">
        <w:rPr>
          <w:rFonts w:cs="Times New Roman"/>
          <w:spacing w:val="-4"/>
          <w:szCs w:val="28"/>
        </w:rPr>
        <w:t xml:space="preserve"> </w:t>
      </w:r>
      <w:r w:rsidRPr="00D5008B">
        <w:rPr>
          <w:rFonts w:cs="Times New Roman"/>
          <w:szCs w:val="28"/>
          <w:shd w:val="clear" w:color="auto" w:fill="FFFFFF"/>
        </w:rPr>
        <w:t xml:space="preserve">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w:t>
      </w:r>
      <w:r w:rsidRPr="00D5008B">
        <w:rPr>
          <w:rFonts w:cs="Times New Roman"/>
          <w:szCs w:val="28"/>
          <w:shd w:val="clear" w:color="auto" w:fill="FFFFFF"/>
        </w:rPr>
        <w:t>Гамзакова Г.П., Власенко Н.Г., Чичкань Т.Н., Солосич Н.А. Особенности азотного питания полевых капустных культур лесостепи Западной Сибири // Докл. РАСХН, 2000, № 6. 15-18.,</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Муравин Э.А. Агрохимия. М.: Колос, 2003. - 384 с.,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Лицуков С.Д. Влияние азотного режима на урожайность и качество озимой пшеницы // Владимирский земледелец. — 2003. №4. С. 22-23.,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Сычев В.Г. Основные ресурсы урожайности сельскохозяйственных культур и их взаимосвязь. — М.: ЦИНАО, 2003. — 228 с.</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lang w:val="en-US"/>
        </w:rPr>
        <w:t>Mustard Production for Alberta. Agri-facts.Practical information for Alberta Agriculture industry. Agdex</w:t>
      </w:r>
      <w:r w:rsidRPr="00D5008B">
        <w:rPr>
          <w:rFonts w:cs="Times New Roman"/>
          <w:szCs w:val="28"/>
        </w:rPr>
        <w:t xml:space="preserve"> 143/20-1.  </w:t>
      </w:r>
      <w:r w:rsidRPr="00D5008B">
        <w:rPr>
          <w:rFonts w:cs="Times New Roman"/>
          <w:szCs w:val="28"/>
          <w:lang w:val="en-US"/>
        </w:rPr>
        <w:t>January</w:t>
      </w:r>
      <w:r w:rsidRPr="00D5008B">
        <w:rPr>
          <w:rFonts w:cs="Times New Roman"/>
          <w:szCs w:val="28"/>
        </w:rPr>
        <w:t xml:space="preserve"> 2010 14 р.</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w:t>
      </w:r>
      <w:r w:rsidRPr="00D5008B">
        <w:rPr>
          <w:rFonts w:cs="Times New Roman"/>
          <w:szCs w:val="28"/>
        </w:rPr>
        <w:t xml:space="preserve"> </w:t>
      </w:r>
      <w:r w:rsidRPr="00D5008B">
        <w:rPr>
          <w:rFonts w:cs="Times New Roman"/>
          <w:spacing w:val="-6"/>
          <w:szCs w:val="28"/>
        </w:rPr>
        <w:t xml:space="preserve">Степанова Т.О. Влияние соотношений элементов минеральных удобрений </w:t>
      </w:r>
      <w:r w:rsidRPr="00D5008B">
        <w:rPr>
          <w:rFonts w:cs="Times New Roman"/>
          <w:szCs w:val="28"/>
        </w:rPr>
        <w:t>на химический состав и урожай горчицы белой и ярового рапса // Сб. работ ВИР. Вып. 2, 1958. С. 28-32.</w:t>
      </w:r>
    </w:p>
    <w:p w:rsidR="00D5008B" w:rsidRPr="00D5008B" w:rsidRDefault="00D5008B" w:rsidP="00D5008B">
      <w:pPr>
        <w:pStyle w:val="1"/>
        <w:keepNext/>
        <w:keepLines/>
        <w:numPr>
          <w:ilvl w:val="0"/>
          <w:numId w:val="20"/>
        </w:numPr>
        <w:shd w:val="clear" w:color="auto" w:fill="FFFFFF"/>
        <w:tabs>
          <w:tab w:val="left" w:pos="284"/>
          <w:tab w:val="left" w:pos="426"/>
          <w:tab w:val="left" w:pos="1134"/>
          <w:tab w:val="left" w:pos="1276"/>
        </w:tabs>
        <w:spacing w:before="0" w:beforeAutospacing="0" w:after="0" w:afterAutospacing="0"/>
        <w:ind w:left="0" w:firstLine="709"/>
        <w:jc w:val="both"/>
        <w:rPr>
          <w:b w:val="0"/>
          <w:sz w:val="28"/>
          <w:szCs w:val="28"/>
          <w:lang w:val="kk-KZ"/>
        </w:rPr>
      </w:pPr>
      <w:r w:rsidRPr="00D5008B">
        <w:rPr>
          <w:b w:val="0"/>
          <w:spacing w:val="-6"/>
          <w:sz w:val="28"/>
          <w:szCs w:val="28"/>
        </w:rPr>
        <w:t xml:space="preserve"> </w:t>
      </w:r>
      <w:r w:rsidRPr="00D5008B">
        <w:rPr>
          <w:b w:val="0"/>
          <w:sz w:val="28"/>
          <w:szCs w:val="28"/>
        </w:rPr>
        <w:t>Д</w:t>
      </w:r>
      <w:r w:rsidRPr="00D5008B">
        <w:rPr>
          <w:b w:val="0"/>
          <w:sz w:val="28"/>
          <w:szCs w:val="28"/>
          <w:shd w:val="clear" w:color="auto" w:fill="FFFFFF"/>
        </w:rPr>
        <w:t>роздова В. В., Михайдаров А. В., Велиев Ф. Ф. Влияние азотного и калийного питания растений на урожайность и качество семян подсолнечника в условиях чернозема выщелоченного //Энтузиасты аграрной науки. – 2021. – С. 81-86.</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rPr>
        <w:t xml:space="preserve"> </w:t>
      </w:r>
      <w:r w:rsidRPr="00D5008B">
        <w:rPr>
          <w:rFonts w:cs="Times New Roman"/>
          <w:szCs w:val="28"/>
          <w:shd w:val="clear" w:color="auto" w:fill="FFFFFF"/>
        </w:rPr>
        <w:t xml:space="preserve">Кулеш О. Г., Мезенцева Е. Г. Трансформация калийного состояния высокоокультуренной дерново-подзолистой легкосуглинистой почвы в условиях применения </w:t>
      </w:r>
      <w:proofErr w:type="gramStart"/>
      <w:r w:rsidRPr="00D5008B">
        <w:rPr>
          <w:rFonts w:cs="Times New Roman"/>
          <w:szCs w:val="28"/>
          <w:shd w:val="clear" w:color="auto" w:fill="FFFFFF"/>
        </w:rPr>
        <w:t>калий-дефицитных</w:t>
      </w:r>
      <w:proofErr w:type="gramEnd"/>
      <w:r w:rsidRPr="00D5008B">
        <w:rPr>
          <w:rFonts w:cs="Times New Roman"/>
          <w:szCs w:val="28"/>
          <w:shd w:val="clear" w:color="auto" w:fill="FFFFFF"/>
        </w:rPr>
        <w:t xml:space="preserve"> систем удобрения //Почвоведение и агрохимия. – 2021. – №. 1. – С. 51-59.</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Якименко В. Н., Бойко В. С. Диагностика калийного </w:t>
      </w:r>
      <w:proofErr w:type="gramStart"/>
      <w:r w:rsidRPr="00D5008B">
        <w:rPr>
          <w:rFonts w:cs="Times New Roman"/>
          <w:szCs w:val="28"/>
          <w:shd w:val="clear" w:color="auto" w:fill="FFFFFF"/>
        </w:rPr>
        <w:t>состояния почв лесостепи Западной Сибири //Почвы</w:t>
      </w:r>
      <w:proofErr w:type="gramEnd"/>
      <w:r w:rsidRPr="00D5008B">
        <w:rPr>
          <w:rFonts w:cs="Times New Roman"/>
          <w:szCs w:val="28"/>
          <w:shd w:val="clear" w:color="auto" w:fill="FFFFFF"/>
        </w:rPr>
        <w:t xml:space="preserve"> и окружающая среда. – 2019. – Т. 2. – №. 2. – С. 3.</w:t>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rPr>
      </w:pPr>
      <w:r w:rsidRPr="00D5008B">
        <w:rPr>
          <w:rFonts w:cs="Times New Roman"/>
          <w:szCs w:val="28"/>
          <w:shd w:val="clear" w:color="auto" w:fill="FFFFFF"/>
        </w:rPr>
        <w:t xml:space="preserve"> </w:t>
      </w:r>
      <w:r w:rsidRPr="00D5008B">
        <w:rPr>
          <w:rFonts w:cs="Times New Roman"/>
          <w:szCs w:val="28"/>
        </w:rPr>
        <w:t>Виэк К.А. Растения и почва. – М.:Колос, 1973. – С.51.</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lastRenderedPageBreak/>
        <w:t>Турчин В. В., Золотова Е. И. Проблемы методологии оценки калийного режима черноземных почв // Редакционная коллегия: ВН Щедрин (ответственный редактор), ГТ</w:t>
      </w:r>
      <w:proofErr w:type="gramStart"/>
      <w:r w:rsidRPr="00D5008B">
        <w:rPr>
          <w:rFonts w:cs="Times New Roman"/>
          <w:szCs w:val="28"/>
          <w:shd w:val="clear" w:color="auto" w:fill="FFFFFF"/>
        </w:rPr>
        <w:t xml:space="preserve"> Б</w:t>
      </w:r>
      <w:proofErr w:type="gramEnd"/>
      <w:r w:rsidRPr="00D5008B">
        <w:rPr>
          <w:rFonts w:cs="Times New Roman"/>
          <w:szCs w:val="28"/>
          <w:shd w:val="clear" w:color="auto" w:fill="FFFFFF"/>
        </w:rPr>
        <w:t>алакай, СМ Васильев, ТП Андреева (секретарь). – 2010. – С. 138.</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Чекмарев П. А. и др. Мониторинг калийного режима чернозёмов ЦЧР //Достижения науки и техники АПК. – 2011. – №. 8. – С. 3-6.</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Христенко </w:t>
      </w:r>
      <w:proofErr w:type="gramStart"/>
      <w:r w:rsidRPr="00D5008B">
        <w:rPr>
          <w:rFonts w:cs="Times New Roman"/>
          <w:szCs w:val="28"/>
          <w:shd w:val="clear" w:color="auto" w:fill="FFFFFF"/>
        </w:rPr>
        <w:t>A</w:t>
      </w:r>
      <w:proofErr w:type="gramEnd"/>
      <w:r w:rsidRPr="00D5008B">
        <w:rPr>
          <w:rFonts w:cs="Times New Roman"/>
          <w:szCs w:val="28"/>
          <w:shd w:val="clear" w:color="auto" w:fill="FFFFFF"/>
        </w:rPr>
        <w:t>А И. С. Е., Гладких Е. Ю., Истомина Ю. А. Калийное состояние почв Украины и эффективность калийных удобрений //icon. – 2013.</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Сычев В. Г., Никитина Л. В. Трансформация калия в почвах агроценозов без применения удобрений //Плодородие. – 2017. – №. 6 (99). – С. 5-7.</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Якименко В. Н. Зависимость урожайности и качества картофеля от уровня калийного питания //Плодородие. – 2017. – №. 4 (97). – С. 6-10.</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bCs/>
          <w:szCs w:val="28"/>
        </w:rPr>
      </w:pPr>
      <w:r w:rsidRPr="00D5008B">
        <w:rPr>
          <w:rFonts w:cs="Times New Roman"/>
          <w:szCs w:val="28"/>
          <w:shd w:val="clear" w:color="auto" w:fill="FFFFFF"/>
        </w:rPr>
        <w:t>Медведева О. П. Калийный потенциал и условия калийного питания растений //Агрохимия. – 1968. – Т. 5.</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Павлов К. В., Новиков М. М. Влияние локального внесения калийных удобрений в чернозем на урожайность ячменя //Агрохимия. – 2013. – №. 4. – С. 48-54.</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bCs/>
          <w:szCs w:val="28"/>
        </w:rPr>
      </w:pPr>
      <w:r w:rsidRPr="00D5008B">
        <w:rPr>
          <w:rFonts w:cs="Times New Roman"/>
          <w:szCs w:val="28"/>
          <w:shd w:val="clear" w:color="auto" w:fill="FFFFFF"/>
        </w:rPr>
        <w:t>Глиева О. В. Влияние минерального питания на формирование элементов структуры урожая проса //Зернобобовые и крупяные культуры. – 2015. – №. 3 (15). – С. 21-25.</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rPr>
      </w:pPr>
      <w:r w:rsidRPr="00D5008B">
        <w:rPr>
          <w:rStyle w:val="af7"/>
          <w:rFonts w:cs="Times New Roman"/>
          <w:bCs/>
          <w:i w:val="0"/>
          <w:iCs w:val="0"/>
          <w:szCs w:val="28"/>
          <w:shd w:val="clear" w:color="auto" w:fill="FFFFFF"/>
        </w:rPr>
        <w:t>Смирнов</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П</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М</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Агрохимия</w:t>
      </w:r>
      <w:r w:rsidRPr="00D5008B">
        <w:rPr>
          <w:rFonts w:cs="Times New Roman"/>
          <w:i/>
          <w:iCs/>
          <w:szCs w:val="28"/>
          <w:shd w:val="clear" w:color="auto" w:fill="FFFFFF"/>
        </w:rPr>
        <w:t xml:space="preserve">: </w:t>
      </w:r>
      <w:r w:rsidRPr="00D5008B">
        <w:rPr>
          <w:rFonts w:cs="Times New Roman"/>
          <w:iCs/>
          <w:szCs w:val="28"/>
          <w:shd w:val="clear" w:color="auto" w:fill="FFFFFF"/>
        </w:rPr>
        <w:t xml:space="preserve">учебник  </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П</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М</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Смирнов</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Э</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А</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Муравин</w:t>
      </w:r>
      <w:r w:rsidRPr="00D5008B">
        <w:rPr>
          <w:rFonts w:cs="Times New Roman"/>
          <w:i/>
          <w:iCs/>
          <w:szCs w:val="28"/>
          <w:shd w:val="clear" w:color="auto" w:fill="FFFFFF"/>
        </w:rPr>
        <w:t xml:space="preserve">. - </w:t>
      </w:r>
      <w:r w:rsidRPr="00D5008B">
        <w:rPr>
          <w:rFonts w:cs="Times New Roman"/>
          <w:iCs/>
          <w:szCs w:val="28"/>
          <w:shd w:val="clear" w:color="auto" w:fill="FFFFFF"/>
        </w:rPr>
        <w:t>3-</w:t>
      </w:r>
      <w:r w:rsidRPr="00D5008B">
        <w:rPr>
          <w:rStyle w:val="af7"/>
          <w:rFonts w:cs="Times New Roman"/>
          <w:bCs/>
          <w:i w:val="0"/>
          <w:iCs w:val="0"/>
          <w:szCs w:val="28"/>
          <w:shd w:val="clear" w:color="auto" w:fill="FFFFFF"/>
        </w:rPr>
        <w:t>е изд</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перераб</w:t>
      </w:r>
      <w:r w:rsidRPr="00D5008B">
        <w:rPr>
          <w:rFonts w:cs="Times New Roman"/>
          <w:i/>
          <w:iCs/>
          <w:szCs w:val="28"/>
          <w:shd w:val="clear" w:color="auto" w:fill="FFFFFF"/>
        </w:rPr>
        <w:t xml:space="preserve">. </w:t>
      </w:r>
      <w:r w:rsidRPr="00D5008B">
        <w:rPr>
          <w:rFonts w:cs="Times New Roman"/>
          <w:iCs/>
          <w:szCs w:val="28"/>
          <w:shd w:val="clear" w:color="auto" w:fill="FFFFFF"/>
        </w:rPr>
        <w:t>и</w:t>
      </w:r>
      <w:r w:rsidRPr="00D5008B">
        <w:rPr>
          <w:rFonts w:cs="Times New Roman"/>
          <w:i/>
          <w:iCs/>
          <w:szCs w:val="28"/>
          <w:shd w:val="clear" w:color="auto" w:fill="FFFFFF"/>
        </w:rPr>
        <w:t> </w:t>
      </w:r>
      <w:r w:rsidRPr="00D5008B">
        <w:rPr>
          <w:rStyle w:val="af7"/>
          <w:rFonts w:cs="Times New Roman"/>
          <w:bCs/>
          <w:i w:val="0"/>
          <w:iCs w:val="0"/>
          <w:szCs w:val="28"/>
          <w:shd w:val="clear" w:color="auto" w:fill="FFFFFF"/>
        </w:rPr>
        <w:t>доп</w:t>
      </w:r>
      <w:r w:rsidRPr="00D5008B">
        <w:rPr>
          <w:rFonts w:cs="Times New Roman"/>
          <w:i/>
          <w:iCs/>
          <w:szCs w:val="28"/>
          <w:shd w:val="clear" w:color="auto" w:fill="FFFFFF"/>
        </w:rPr>
        <w:t xml:space="preserve">. - </w:t>
      </w:r>
      <w:r w:rsidRPr="00D5008B">
        <w:rPr>
          <w:rFonts w:cs="Times New Roman"/>
          <w:iCs/>
          <w:szCs w:val="28"/>
          <w:shd w:val="clear" w:color="auto" w:fill="FFFFFF"/>
        </w:rPr>
        <w:t>М.</w:t>
      </w:r>
      <w:proofErr w:type="gramStart"/>
      <w:r w:rsidRPr="00D5008B">
        <w:rPr>
          <w:rFonts w:cs="Times New Roman"/>
          <w:iCs/>
          <w:szCs w:val="28"/>
          <w:shd w:val="clear" w:color="auto" w:fill="FFFFFF"/>
        </w:rPr>
        <w:t xml:space="preserve"> :</w:t>
      </w:r>
      <w:proofErr w:type="gramEnd"/>
      <w:r w:rsidRPr="00D5008B">
        <w:rPr>
          <w:rFonts w:cs="Times New Roman"/>
          <w:szCs w:val="28"/>
          <w:shd w:val="clear" w:color="auto" w:fill="FFFFFF"/>
        </w:rPr>
        <w:t xml:space="preserve"> Агропромиздат, 1991. - 288 с. </w:t>
      </w:r>
      <w:r w:rsidRPr="00D5008B">
        <w:rPr>
          <w:rFonts w:cs="Times New Roman"/>
          <w:szCs w:val="28"/>
        </w:rPr>
        <w:t xml:space="preserve"> </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Шогенов Ю. М., Эльмесов С. С. Накопление сухого вещества, урожайность и качество зерна гибридов кукурузы в зависимости от сроков внесения удобрений в КБР //Современное экологическое состояние природной среды и научно-практические аспекты рационального природопользования. – 2017. – С. 1143-1145.</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Иванова З. А., Нагудова Ф. Х. Прирост сухого вещества и продуктивность гибридов кукурузы в зависимости от удобрений //Успехи современного естествознания. – 2016. – №. 7. – С. 51-55.</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rPr>
        <w:t xml:space="preserve">  </w:t>
      </w:r>
      <w:r w:rsidRPr="00D5008B">
        <w:rPr>
          <w:rFonts w:cs="Times New Roman"/>
          <w:szCs w:val="28"/>
          <w:shd w:val="clear" w:color="auto" w:fill="FFFFFF"/>
        </w:rPr>
        <w:t>Перфильев Н. В., Вьюшина О. А., Скипин Л. Н. Влияние способа основной обработки почвы на формирование фотосинтетического аппарата и накопление сухого вещества зерновой и зернобобовой культурой в Северном Зауралье //Вестник Красноярского государственного аграрного университета. – 2014. – №. 10. – С. 101-105.</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Полховская И. В., Цыганов А. Р. Накопление сухого вещества и основных элементов питания растениями гречихи при применении макроудобрений, эпина, бора и биопрепаратов //Вестник Белорусской государственной сельскохозяйственной академии. – 2017. – №. 2. – С. 55-59.</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Нагорный В. Д., Арималала Р. Н. Влияние серы на содержание пигментов в листьях и накопление сухого вещества растениями картофеля в </w:t>
      </w:r>
      <w:r w:rsidRPr="00D5008B">
        <w:rPr>
          <w:rFonts w:cs="Times New Roman"/>
          <w:szCs w:val="28"/>
          <w:shd w:val="clear" w:color="auto" w:fill="FFFFFF"/>
        </w:rPr>
        <w:lastRenderedPageBreak/>
        <w:t>условиях вегетационного опыта //Вестник Российского университета дружбы народов. Серия: Агрономия и животноводство. – 2016. – №. 3. – С. 7-15.</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Кишев А. Ю., Жеруков Т. Б. Влияние </w:t>
      </w:r>
      <w:proofErr w:type="gramStart"/>
      <w:r w:rsidRPr="00D5008B">
        <w:rPr>
          <w:rFonts w:cs="Times New Roman"/>
          <w:szCs w:val="28"/>
          <w:shd w:val="clear" w:color="auto" w:fill="FFFFFF"/>
        </w:rPr>
        <w:t>изучаемых</w:t>
      </w:r>
      <w:proofErr w:type="gramEnd"/>
      <w:r w:rsidRPr="00D5008B">
        <w:rPr>
          <w:rFonts w:cs="Times New Roman"/>
          <w:szCs w:val="28"/>
          <w:shd w:val="clear" w:color="auto" w:fill="FFFFFF"/>
        </w:rPr>
        <w:t xml:space="preserve"> агрофонов на динамику накопления надземной вегетативной массы растениями гречихи //Международные научные исследования. – 2016. – №. 1. – С. 173-175.</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Вафина Э. Ф. Сбор сухого вещества растениями рапса при применении удобрений //</w:t>
      </w:r>
      <w:proofErr w:type="gramStart"/>
      <w:r w:rsidRPr="00D5008B">
        <w:rPr>
          <w:rFonts w:cs="Times New Roman"/>
          <w:szCs w:val="28"/>
          <w:shd w:val="clear" w:color="auto" w:fill="FFFFFF"/>
        </w:rPr>
        <w:t>Аграрная</w:t>
      </w:r>
      <w:proofErr w:type="gramEnd"/>
      <w:r w:rsidRPr="00D5008B">
        <w:rPr>
          <w:rFonts w:cs="Times New Roman"/>
          <w:szCs w:val="28"/>
          <w:shd w:val="clear" w:color="auto" w:fill="FFFFFF"/>
        </w:rPr>
        <w:t xml:space="preserve"> наука-сельскому хозяйству. – 2020. – С. 167-169.</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Васин В. Г., Стрижаков А. О. Интенсивность накопления сухого вещества ярового ячменя при применении препаратов Мегамикс //Инновационные достижения науки и техники АПК. – 2020. – С. 23-26.</w:t>
      </w:r>
    </w:p>
    <w:p w:rsidR="00D5008B" w:rsidRPr="00D5008B" w:rsidRDefault="00D5008B" w:rsidP="00D5008B">
      <w:pPr>
        <w:pStyle w:val="aa"/>
        <w:numPr>
          <w:ilvl w:val="0"/>
          <w:numId w:val="20"/>
        </w:numPr>
        <w:tabs>
          <w:tab w:val="left" w:pos="284"/>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Артюхова О. А., Гладышева О. В., Свирина В. А. Прирост биомассы и накопление сухого вещества яровым ячменем в зависимости от уровня минерального питания и метеоусловий //Вестник российской сельскохозяйственной науки. – 2021. – №. 3. – С. 24-29.</w:t>
      </w:r>
    </w:p>
    <w:p w:rsidR="00D5008B" w:rsidRPr="00D5008B" w:rsidRDefault="00D5008B" w:rsidP="00D5008B">
      <w:pPr>
        <w:pStyle w:val="aa"/>
        <w:numPr>
          <w:ilvl w:val="0"/>
          <w:numId w:val="20"/>
        </w:numPr>
        <w:tabs>
          <w:tab w:val="left" w:pos="284"/>
          <w:tab w:val="left" w:pos="426"/>
          <w:tab w:val="left" w:pos="851"/>
          <w:tab w:val="left" w:pos="1276"/>
        </w:tabs>
        <w:spacing w:after="0"/>
        <w:ind w:left="0" w:firstLine="709"/>
        <w:jc w:val="both"/>
        <w:rPr>
          <w:rFonts w:cs="Times New Roman"/>
          <w:szCs w:val="28"/>
          <w:shd w:val="clear" w:color="auto" w:fill="FFFFFF"/>
        </w:rPr>
      </w:pPr>
      <w:r w:rsidRPr="00D5008B">
        <w:rPr>
          <w:rFonts w:cs="Times New Roman"/>
          <w:szCs w:val="28"/>
        </w:rPr>
        <w:t>Соловьёв А. В., Каюмов М. К. О накоплении сухой массы у растений</w:t>
      </w:r>
      <w:r w:rsidRPr="00D5008B">
        <w:rPr>
          <w:rFonts w:cs="Times New Roman"/>
          <w:szCs w:val="28"/>
          <w:shd w:val="clear" w:color="auto" w:fill="FFFFFF"/>
        </w:rPr>
        <w:t xml:space="preserve"> проса в связи с условиями минерального питания //Сельскохозяйственная биология. – 2008. – Т. 43. – №. 5. – С. 107-109.</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Долгова Е. Н. Динамика накопления сухого вещества ячменно-гороховой смеси при применении микроудобрительных смесей //Современные проблемы агропромышленного комплекса. – 2019. – С. 13-16.</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Кишев А. Ю. и др. Особенности роста и накопления сухого вещества озимого тритикале в условиях КБР //</w:t>
      </w:r>
      <w:proofErr w:type="gramStart"/>
      <w:r w:rsidRPr="00D5008B">
        <w:rPr>
          <w:rFonts w:cs="Times New Roman"/>
          <w:szCs w:val="28"/>
          <w:shd w:val="clear" w:color="auto" w:fill="FFFFFF"/>
        </w:rPr>
        <w:t>Е</w:t>
      </w:r>
      <w:proofErr w:type="gramEnd"/>
      <w:r w:rsidRPr="00D5008B">
        <w:rPr>
          <w:rFonts w:cs="Times New Roman"/>
          <w:szCs w:val="28"/>
          <w:shd w:val="clear" w:color="auto" w:fill="FFFFFF"/>
        </w:rPr>
        <w:t>uropean research. – 2017. – С. 83-87.</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Куришбаев А. К., Рамазанова Р. Х., Касипхан А. Влияние азотных удобрений на накопление сухого вещества и потребление азота растениями яровых тритикале и пшеницы на темно-каштановых почвах Акмолинской области //Вестник науки Казахского агротехнического университета им. С. Сейфуллина. – 2017. – №. 3 (94). – С. 22.</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 Муратов А. А. Динамика накопления сухого вещества и урожайность ярового </w:t>
      </w:r>
      <w:proofErr w:type="gramStart"/>
      <w:r w:rsidRPr="00D5008B">
        <w:rPr>
          <w:rFonts w:cs="Times New Roman"/>
          <w:szCs w:val="28"/>
          <w:shd w:val="clear" w:color="auto" w:fill="FFFFFF"/>
        </w:rPr>
        <w:t>тритикале</w:t>
      </w:r>
      <w:proofErr w:type="gramEnd"/>
      <w:r w:rsidRPr="00D5008B">
        <w:rPr>
          <w:rFonts w:cs="Times New Roman"/>
          <w:szCs w:val="28"/>
          <w:shd w:val="clear" w:color="auto" w:fill="FFFFFF"/>
        </w:rPr>
        <w:t xml:space="preserve"> при внесении минеральных удобрений //Рациональное использование природных ресурсов: теория, практика и региональные проблемы. – 2021. – С. 83-88.</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Романцевич Д. И., Мастеров А. С. Влияние элементов технологии возделывания на динамику роста и накопления сухого вещества растениями редьки масличной //Вестник Белорусской государственной сельскохозяйственной академии. – 2019. – №. 2. – С. 187-190.</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rPr>
      </w:pPr>
      <w:r w:rsidRPr="00D5008B">
        <w:rPr>
          <w:rFonts w:cs="Times New Roman"/>
          <w:szCs w:val="28"/>
          <w:shd w:val="clear" w:color="auto" w:fill="FFFFFF"/>
        </w:rPr>
        <w:t>Деревянко И. А. Динамика накопления сухого вещества у образцов ячменя ярового с разной засухоустойчивостью //Вестник Белорусской государственной сельскохозяйственной академии. – 2014. – №. 4. – С. 76-79.</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Виноградов Д. В., Вертелецкий И. А. Рост и развитие масличных культур при разном уровне минерального питания //Международный технико-экономический журнал. – 2011. – №. 4. – С. 99-102.</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Виноградов Д. В. Продуктивность горчицы в зависимости от уровня минерального питания //Вестник Рязанского государственного </w:t>
      </w:r>
      <w:r w:rsidRPr="00D5008B">
        <w:rPr>
          <w:rFonts w:cs="Times New Roman"/>
          <w:szCs w:val="28"/>
          <w:shd w:val="clear" w:color="auto" w:fill="FFFFFF"/>
        </w:rPr>
        <w:lastRenderedPageBreak/>
        <w:t>агротехнологического университета им. ПА Костычева. – 2009. – №. 3. – С. 39-42.</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Лебедев В. Н., Хуаз С. Х., Ураев Г. А. Сравнение действия возрастающих доз азота на продуктивность и качество зеленой массы редьки масличной и горчицы сарептской //Известия Санкт-Петербургского государственного аграрного университета. – 2021. – №. 4 (65). – С. 60-68.</w:t>
      </w:r>
    </w:p>
    <w:p w:rsidR="00D5008B" w:rsidRPr="00D5008B" w:rsidRDefault="00D5008B" w:rsidP="00D5008B">
      <w:pPr>
        <w:pStyle w:val="aa"/>
        <w:numPr>
          <w:ilvl w:val="0"/>
          <w:numId w:val="20"/>
        </w:numPr>
        <w:tabs>
          <w:tab w:val="left" w:pos="284"/>
          <w:tab w:val="left" w:pos="567"/>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Агафонов Е. В., Гужвин С. А. Оптимальные уровни содержания NPK в растениях сои на фоне применения минеральных и бактериальных удобрений //Вестник Донского государственного аграрного университета. – 2011. – №. 1. – С. 62-70.</w:t>
      </w:r>
    </w:p>
    <w:p w:rsidR="00D5008B" w:rsidRPr="00D5008B" w:rsidRDefault="00D5008B" w:rsidP="00D5008B">
      <w:pPr>
        <w:pStyle w:val="aa"/>
        <w:numPr>
          <w:ilvl w:val="0"/>
          <w:numId w:val="20"/>
        </w:numPr>
        <w:tabs>
          <w:tab w:val="left" w:pos="284"/>
          <w:tab w:val="left" w:pos="993"/>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 xml:space="preserve">Дзанагов С. Х., Езеев А. А. Влияние нетрадиционных удобрений на потребление NPK, химический состав и качество продукции кукурузы на </w:t>
      </w:r>
      <w:proofErr w:type="gramStart"/>
      <w:r w:rsidRPr="00D5008B">
        <w:rPr>
          <w:rFonts w:cs="Times New Roman"/>
          <w:szCs w:val="28"/>
          <w:shd w:val="clear" w:color="auto" w:fill="FFFFFF"/>
        </w:rPr>
        <w:t>черноземе</w:t>
      </w:r>
      <w:proofErr w:type="gramEnd"/>
      <w:r w:rsidRPr="00D5008B">
        <w:rPr>
          <w:rFonts w:cs="Times New Roman"/>
          <w:szCs w:val="28"/>
          <w:shd w:val="clear" w:color="auto" w:fill="FFFFFF"/>
        </w:rPr>
        <w:t xml:space="preserve"> выщелоченном РСО-Алания //Известия Горского государственного аграрного университета. – 2014. – Т. 51. – №. 4. – С. 47-54.</w:t>
      </w:r>
    </w:p>
    <w:p w:rsidR="00D5008B" w:rsidRPr="00D5008B" w:rsidRDefault="00D5008B" w:rsidP="00D5008B">
      <w:pPr>
        <w:pStyle w:val="aa"/>
        <w:numPr>
          <w:ilvl w:val="0"/>
          <w:numId w:val="20"/>
        </w:numPr>
        <w:tabs>
          <w:tab w:val="left" w:pos="284"/>
          <w:tab w:val="left" w:pos="993"/>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Плотников А. М., Кабдунова Г. С. Баланс элементов питания и продуктивность зернопарового севооборота при применении минеральных удобрений //Проблемы агрохимии и экологии. – 2018. – №. 1. – С. 38-41.</w:t>
      </w:r>
    </w:p>
    <w:p w:rsidR="00D5008B" w:rsidRPr="00D5008B" w:rsidRDefault="00D5008B" w:rsidP="00D5008B">
      <w:pPr>
        <w:pStyle w:val="aa"/>
        <w:numPr>
          <w:ilvl w:val="0"/>
          <w:numId w:val="20"/>
        </w:numPr>
        <w:tabs>
          <w:tab w:val="left" w:pos="284"/>
          <w:tab w:val="left" w:pos="993"/>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Белоголовцев В. П., Имашев И. Г. Влияние минеральных удобрений на химический состав урожая проса при выращивании на светло-каштановой почве Саратовского Заволжья //Аграрный научный журнал. – 2016. – №. 2. – С. 3-6.</w:t>
      </w:r>
    </w:p>
    <w:p w:rsidR="00D5008B" w:rsidRPr="00D5008B" w:rsidRDefault="00D5008B" w:rsidP="00D5008B">
      <w:pPr>
        <w:pStyle w:val="aa"/>
        <w:numPr>
          <w:ilvl w:val="0"/>
          <w:numId w:val="20"/>
        </w:numPr>
        <w:tabs>
          <w:tab w:val="left" w:pos="284"/>
          <w:tab w:val="left" w:pos="993"/>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Литвинский В. А. Изучение свойств дерново-подзолистой почвы и химического состава растений в длительном полевом опыте //Агрохимический вестник. – 2010. – №. 3. – С. 30-32.</w:t>
      </w:r>
    </w:p>
    <w:p w:rsidR="00D5008B" w:rsidRPr="00D5008B" w:rsidRDefault="00D5008B" w:rsidP="00D5008B">
      <w:pPr>
        <w:pStyle w:val="aa"/>
        <w:numPr>
          <w:ilvl w:val="0"/>
          <w:numId w:val="20"/>
        </w:numPr>
        <w:tabs>
          <w:tab w:val="left" w:pos="993"/>
          <w:tab w:val="left" w:pos="1276"/>
        </w:tabs>
        <w:spacing w:after="0"/>
        <w:ind w:left="0" w:firstLine="709"/>
        <w:jc w:val="both"/>
        <w:rPr>
          <w:rFonts w:eastAsia="Times New Roman" w:cs="Times New Roman"/>
          <w:szCs w:val="28"/>
          <w:shd w:val="clear" w:color="auto" w:fill="FFFFFF"/>
        </w:rPr>
      </w:pPr>
      <w:r w:rsidRPr="00D5008B">
        <w:rPr>
          <w:rFonts w:eastAsia="Times New Roman" w:cs="Times New Roman"/>
          <w:szCs w:val="28"/>
          <w:shd w:val="clear" w:color="auto" w:fill="FFFFFF"/>
        </w:rPr>
        <w:t>Кучумова Л.П. Биохимическое изучение и оценка коллекции сарептской горчицы, выращенной в различных географических зонах /Автореферат диссертации на соискание ученой степени кандидата биол</w:t>
      </w:r>
      <w:proofErr w:type="gramStart"/>
      <w:r w:rsidRPr="00D5008B">
        <w:rPr>
          <w:rFonts w:eastAsia="Times New Roman" w:cs="Times New Roman"/>
          <w:szCs w:val="28"/>
          <w:shd w:val="clear" w:color="auto" w:fill="FFFFFF"/>
        </w:rPr>
        <w:t>.н</w:t>
      </w:r>
      <w:proofErr w:type="gramEnd"/>
      <w:r w:rsidRPr="00D5008B">
        <w:rPr>
          <w:rFonts w:eastAsia="Times New Roman" w:cs="Times New Roman"/>
          <w:szCs w:val="28"/>
          <w:shd w:val="clear" w:color="auto" w:fill="FFFFFF"/>
        </w:rPr>
        <w:t>аук, Ленинград, 1966.-20 с.</w:t>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lang w:val="kk-KZ"/>
        </w:rPr>
      </w:pPr>
      <w:r w:rsidRPr="00D5008B">
        <w:rPr>
          <w:rFonts w:cs="Times New Roman"/>
          <w:szCs w:val="28"/>
          <w:shd w:val="clear" w:color="auto" w:fill="FFFFFF"/>
        </w:rPr>
        <w:t>Виноградов Д. В. Продуктивность горчицы в зависимости от уровня минерального питания //Вестник Рязанского государственного агротехнологического университета им.П.А.Костычева. – 2009. – №. 3. – С. 39-42.</w:t>
      </w:r>
    </w:p>
    <w:p w:rsidR="00D5008B" w:rsidRPr="00D5008B" w:rsidRDefault="00D5008B" w:rsidP="00D5008B">
      <w:pPr>
        <w:pStyle w:val="aa"/>
        <w:numPr>
          <w:ilvl w:val="0"/>
          <w:numId w:val="20"/>
        </w:numPr>
        <w:tabs>
          <w:tab w:val="left" w:pos="426"/>
          <w:tab w:val="left" w:pos="851"/>
          <w:tab w:val="left" w:pos="1276"/>
        </w:tabs>
        <w:spacing w:after="0"/>
        <w:ind w:left="0" w:firstLine="709"/>
        <w:jc w:val="both"/>
        <w:rPr>
          <w:rFonts w:cs="Times New Roman"/>
          <w:szCs w:val="28"/>
          <w:shd w:val="clear" w:color="auto" w:fill="FFFFFF"/>
        </w:rPr>
      </w:pPr>
      <w:r w:rsidRPr="00D5008B">
        <w:rPr>
          <w:rFonts w:eastAsia="Times New Roman" w:cs="Times New Roman"/>
          <w:spacing w:val="-6"/>
          <w:szCs w:val="28"/>
        </w:rPr>
        <w:t xml:space="preserve">Шатилов И.С., Замараев Л.Г., Чаповсхая Г.В. Баланс питательных веществ </w:t>
      </w:r>
      <w:r w:rsidRPr="00D5008B">
        <w:rPr>
          <w:rFonts w:eastAsia="Times New Roman" w:cs="Times New Roman"/>
          <w:szCs w:val="28"/>
        </w:rPr>
        <w:t xml:space="preserve">всевообороте и программирование урожаев полевых культур // </w:t>
      </w:r>
      <w:r w:rsidRPr="00D5008B">
        <w:rPr>
          <w:rFonts w:eastAsia="Times New Roman" w:cs="Times New Roman"/>
          <w:spacing w:val="-4"/>
          <w:szCs w:val="28"/>
        </w:rPr>
        <w:t>Программирование урожаев с.-х. культур. Казань: Татарское книжное изд-</w:t>
      </w:r>
      <w:r w:rsidRPr="00D5008B">
        <w:rPr>
          <w:rFonts w:eastAsia="Times New Roman" w:cs="Times New Roman"/>
          <w:szCs w:val="28"/>
        </w:rPr>
        <w:t>во, 1984. С. 31-40.</w:t>
      </w:r>
    </w:p>
    <w:p w:rsidR="00D5008B" w:rsidRPr="00D5008B" w:rsidRDefault="00D5008B" w:rsidP="00D5008B">
      <w:pPr>
        <w:pStyle w:val="aa"/>
        <w:widowControl w:val="0"/>
        <w:numPr>
          <w:ilvl w:val="0"/>
          <w:numId w:val="20"/>
        </w:numPr>
        <w:shd w:val="clear" w:color="auto" w:fill="FFFFFF"/>
        <w:tabs>
          <w:tab w:val="left" w:pos="426"/>
          <w:tab w:val="left" w:pos="563"/>
          <w:tab w:val="left" w:pos="993"/>
          <w:tab w:val="left" w:pos="1276"/>
        </w:tabs>
        <w:autoSpaceDE w:val="0"/>
        <w:autoSpaceDN w:val="0"/>
        <w:adjustRightInd w:val="0"/>
        <w:spacing w:after="0"/>
        <w:ind w:left="0" w:firstLine="709"/>
        <w:jc w:val="both"/>
        <w:rPr>
          <w:rFonts w:cs="Times New Roman"/>
          <w:spacing w:val="-17"/>
          <w:szCs w:val="28"/>
        </w:rPr>
      </w:pPr>
      <w:r w:rsidRPr="00D5008B">
        <w:rPr>
          <w:rFonts w:eastAsia="Times New Roman" w:cs="Times New Roman"/>
          <w:szCs w:val="28"/>
          <w:lang w:val="kk-KZ"/>
        </w:rPr>
        <w:t> </w:t>
      </w:r>
      <w:r w:rsidRPr="00D5008B">
        <w:rPr>
          <w:rFonts w:cs="Times New Roman"/>
          <w:szCs w:val="28"/>
          <w:shd w:val="clear" w:color="auto" w:fill="FFFFFF"/>
        </w:rPr>
        <w:t>Бородычев В. В., Лытов М. Н., Цыбулин В. В. Инновационные приёмы возделывания горчицы сарептской в системе рисового севооборота //Известия Нижневолжского агроуниверситетского комплекса: наука и высшее профессиональное образование. – 2013. – №. 4 (32). – С. 8-12.</w:t>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lang w:val="en-US"/>
        </w:rPr>
      </w:pPr>
      <w:r w:rsidRPr="00D5008B">
        <w:rPr>
          <w:rFonts w:cs="Times New Roman"/>
          <w:szCs w:val="28"/>
          <w:lang w:val="en-US"/>
        </w:rPr>
        <w:t xml:space="preserve">Pramod Kumar1 *, Suresh </w:t>
      </w:r>
      <w:proofErr w:type="gramStart"/>
      <w:r w:rsidRPr="00D5008B">
        <w:rPr>
          <w:rFonts w:cs="Times New Roman"/>
          <w:szCs w:val="28"/>
          <w:lang w:val="en-US"/>
        </w:rPr>
        <w:t>Kumar1 ,</w:t>
      </w:r>
      <w:proofErr w:type="gramEnd"/>
      <w:r w:rsidRPr="00D5008B">
        <w:rPr>
          <w:rFonts w:cs="Times New Roman"/>
          <w:szCs w:val="28"/>
          <w:lang w:val="en-US"/>
        </w:rPr>
        <w:t xml:space="preserve"> VS Hooda1 , Ram Avtar2 , Sheilendra Kumar3 and Kapil Malik1. Influence of sowing window, irrigation and fertilizer levels on growth and yield of late sown Indian mustard. Journal of Oilseed Brassica, 13 (1) :</w:t>
      </w:r>
      <w:r w:rsidRPr="00D5008B">
        <w:rPr>
          <w:rFonts w:cs="Times New Roman"/>
          <w:szCs w:val="28"/>
        </w:rPr>
        <w:t>р</w:t>
      </w:r>
      <w:r w:rsidRPr="00D5008B">
        <w:rPr>
          <w:rFonts w:cs="Times New Roman"/>
          <w:szCs w:val="28"/>
          <w:lang w:val="en-US"/>
        </w:rPr>
        <w:t>. 1-6, January 2022</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lang w:val="en-US"/>
        </w:rPr>
      </w:pPr>
      <w:r w:rsidRPr="00D5008B">
        <w:rPr>
          <w:rFonts w:cs="Times New Roman"/>
          <w:szCs w:val="28"/>
          <w:lang w:val="en-US"/>
        </w:rPr>
        <w:lastRenderedPageBreak/>
        <w:t xml:space="preserve"> Mustard Production for Alberta. Agri-facts.Practical information for Alberta Agriculture industry. Agdex 143/20-1.  January 2010 14 </w:t>
      </w:r>
      <w:r w:rsidRPr="00D5008B">
        <w:rPr>
          <w:rFonts w:cs="Times New Roman"/>
          <w:szCs w:val="28"/>
        </w:rPr>
        <w:t>р</w:t>
      </w:r>
    </w:p>
    <w:p w:rsidR="00D5008B" w:rsidRPr="00D5008B" w:rsidRDefault="00D5008B" w:rsidP="00D5008B">
      <w:pPr>
        <w:pStyle w:val="aa"/>
        <w:numPr>
          <w:ilvl w:val="0"/>
          <w:numId w:val="20"/>
        </w:numPr>
        <w:tabs>
          <w:tab w:val="left" w:pos="956"/>
          <w:tab w:val="left" w:pos="1134"/>
          <w:tab w:val="left" w:pos="1276"/>
        </w:tabs>
        <w:spacing w:after="0"/>
        <w:ind w:left="0" w:firstLine="709"/>
        <w:jc w:val="both"/>
        <w:rPr>
          <w:rFonts w:cs="Times New Roman"/>
          <w:szCs w:val="28"/>
          <w:lang w:val="en-US"/>
        </w:rPr>
      </w:pPr>
      <w:r w:rsidRPr="00D5008B">
        <w:rPr>
          <w:rFonts w:cs="Times New Roman"/>
          <w:szCs w:val="28"/>
          <w:shd w:val="clear" w:color="auto" w:fill="FFFFFF"/>
          <w:lang w:val="en-US"/>
        </w:rPr>
        <w:t xml:space="preserve"> Harasimowicz-Hermann, Grazyna, et al. "The effect of sowing date and meteorological elements on the quantity and structure of seed yield of white mustard (Sinapis </w:t>
      </w:r>
      <w:proofErr w:type="gramStart"/>
      <w:r w:rsidRPr="00D5008B">
        <w:rPr>
          <w:rFonts w:cs="Times New Roman"/>
          <w:szCs w:val="28"/>
          <w:shd w:val="clear" w:color="auto" w:fill="FFFFFF"/>
          <w:lang w:val="en-US"/>
        </w:rPr>
        <w:t>alba</w:t>
      </w:r>
      <w:proofErr w:type="gramEnd"/>
      <w:r w:rsidRPr="00D5008B">
        <w:rPr>
          <w:rFonts w:cs="Times New Roman"/>
          <w:szCs w:val="28"/>
          <w:shd w:val="clear" w:color="auto" w:fill="FFFFFF"/>
          <w:lang w:val="en-US"/>
        </w:rPr>
        <w:t xml:space="preserve"> L)/Wplyw terminu siewu i elementow meteorologicznych na ilosc i strukture plonu nasion gorczycy biatej (Sinapis alba L.)." </w:t>
      </w:r>
      <w:r w:rsidRPr="00D5008B">
        <w:rPr>
          <w:rFonts w:cs="Times New Roman"/>
          <w:iCs/>
          <w:szCs w:val="28"/>
          <w:bdr w:val="none" w:sz="0" w:space="0" w:color="auto" w:frame="1"/>
          <w:shd w:val="clear" w:color="auto" w:fill="FFFFFF"/>
          <w:lang w:val="en-US"/>
        </w:rPr>
        <w:t>Journal of Central European Agriculture</w:t>
      </w:r>
      <w:r w:rsidRPr="00D5008B">
        <w:rPr>
          <w:rFonts w:cs="Times New Roman"/>
          <w:szCs w:val="28"/>
          <w:shd w:val="clear" w:color="auto" w:fill="FFFFFF"/>
          <w:lang w:val="en-US"/>
        </w:rPr>
        <w:t>, vol. 20, no. 3, Sept. 2019, pp. 831+.</w:t>
      </w:r>
      <w:r w:rsidRPr="00D5008B">
        <w:rPr>
          <w:rFonts w:cs="Times New Roman"/>
          <w:szCs w:val="28"/>
          <w:lang w:val="en-US"/>
        </w:rPr>
        <w:t> </w:t>
      </w:r>
    </w:p>
    <w:p w:rsidR="00D5008B" w:rsidRPr="00D5008B" w:rsidRDefault="00D5008B" w:rsidP="00D5008B">
      <w:pPr>
        <w:pStyle w:val="aa"/>
        <w:widowControl w:val="0"/>
        <w:numPr>
          <w:ilvl w:val="0"/>
          <w:numId w:val="20"/>
        </w:numPr>
        <w:shd w:val="clear" w:color="auto" w:fill="FFFFFF"/>
        <w:tabs>
          <w:tab w:val="left" w:pos="426"/>
          <w:tab w:val="left" w:pos="993"/>
          <w:tab w:val="left" w:pos="1276"/>
        </w:tabs>
        <w:autoSpaceDE w:val="0"/>
        <w:autoSpaceDN w:val="0"/>
        <w:adjustRightInd w:val="0"/>
        <w:spacing w:after="0"/>
        <w:ind w:left="0" w:firstLine="709"/>
        <w:jc w:val="both"/>
        <w:rPr>
          <w:rFonts w:cs="Times New Roman"/>
          <w:spacing w:val="-17"/>
          <w:szCs w:val="28"/>
        </w:rPr>
      </w:pPr>
      <w:r w:rsidRPr="00D5008B">
        <w:rPr>
          <w:rFonts w:cs="Times New Roman"/>
          <w:szCs w:val="28"/>
        </w:rPr>
        <w:t xml:space="preserve">Велкова Н.И. Использование горчицы белой (Sinapis alba L.) для расширения медоносных ресурсов ЦЧР Специальность 03.00.32 - Биологические ресурсы/ Орел 2004, 220 </w:t>
      </w:r>
      <w:proofErr w:type="gramStart"/>
      <w:r w:rsidRPr="00D5008B">
        <w:rPr>
          <w:rFonts w:cs="Times New Roman"/>
          <w:szCs w:val="28"/>
        </w:rPr>
        <w:t>стр</w:t>
      </w:r>
      <w:proofErr w:type="gramEnd"/>
    </w:p>
    <w:p w:rsidR="00D5008B" w:rsidRPr="00D5008B" w:rsidRDefault="00D5008B" w:rsidP="00D5008B">
      <w:pPr>
        <w:pStyle w:val="aa"/>
        <w:numPr>
          <w:ilvl w:val="0"/>
          <w:numId w:val="20"/>
        </w:numPr>
        <w:tabs>
          <w:tab w:val="left" w:pos="1134"/>
          <w:tab w:val="left" w:pos="1276"/>
        </w:tabs>
        <w:spacing w:after="0"/>
        <w:ind w:left="0" w:firstLine="709"/>
        <w:jc w:val="both"/>
        <w:rPr>
          <w:rFonts w:eastAsia="Times New Roman" w:cs="Times New Roman"/>
          <w:szCs w:val="28"/>
        </w:rPr>
      </w:pPr>
      <w:r w:rsidRPr="00D5008B">
        <w:rPr>
          <w:rFonts w:cs="Times New Roman"/>
          <w:szCs w:val="28"/>
        </w:rPr>
        <w:t xml:space="preserve">   </w:t>
      </w:r>
      <w:proofErr w:type="gramStart"/>
      <w:r w:rsidRPr="00D5008B">
        <w:rPr>
          <w:rFonts w:eastAsia="Times New Roman" w:cs="Times New Roman"/>
          <w:szCs w:val="28"/>
        </w:rPr>
        <w:t>Коновалов</w:t>
      </w:r>
      <w:proofErr w:type="gramEnd"/>
      <w:r w:rsidRPr="00D5008B">
        <w:rPr>
          <w:rFonts w:eastAsia="Times New Roman" w:cs="Times New Roman"/>
          <w:szCs w:val="28"/>
        </w:rPr>
        <w:t>, Н.Г. Селекция и семеноводство горчицы сарептской, белой и рыжика /Н.Г. Коновалов //История научных исследований во ВНИИМКе за 90 лет. Краснодар: ГУП «Печатный двор Кубани», 2003.- С. 73-86.</w:t>
      </w:r>
    </w:p>
    <w:p w:rsidR="00D5008B" w:rsidRPr="00D5008B" w:rsidRDefault="00D5008B" w:rsidP="00D5008B">
      <w:pPr>
        <w:pStyle w:val="HTML"/>
        <w:numPr>
          <w:ilvl w:val="0"/>
          <w:numId w:val="20"/>
        </w:numPr>
        <w:tabs>
          <w:tab w:val="clear" w:pos="1832"/>
          <w:tab w:val="left" w:pos="993"/>
          <w:tab w:val="left" w:pos="1276"/>
        </w:tabs>
        <w:ind w:left="0" w:firstLine="709"/>
        <w:jc w:val="both"/>
        <w:rPr>
          <w:rFonts w:ascii="Times New Roman" w:hAnsi="Times New Roman" w:cs="Times New Roman"/>
          <w:sz w:val="28"/>
          <w:szCs w:val="28"/>
          <w:shd w:val="clear" w:color="auto" w:fill="FFFFFF"/>
          <w:lang w:val="en-US"/>
        </w:rPr>
      </w:pPr>
      <w:r w:rsidRPr="00D5008B">
        <w:rPr>
          <w:rFonts w:ascii="Times New Roman" w:hAnsi="Times New Roman" w:cs="Times New Roman"/>
          <w:sz w:val="28"/>
          <w:szCs w:val="28"/>
          <w:shd w:val="clear" w:color="auto" w:fill="FFFFFF"/>
          <w:lang w:val="en-US"/>
        </w:rPr>
        <w:t>Karlson, D., Mojica, J. P., Poorten, T. J., Lawit, S. J., Jali, S., Chauhan, R. D</w:t>
      </w:r>
      <w:proofErr w:type="gramStart"/>
      <w:r w:rsidRPr="00D5008B">
        <w:rPr>
          <w:rFonts w:ascii="Times New Roman" w:hAnsi="Times New Roman" w:cs="Times New Roman"/>
          <w:sz w:val="28"/>
          <w:szCs w:val="28"/>
          <w:shd w:val="clear" w:color="auto" w:fill="FFFFFF"/>
          <w:lang w:val="en-US"/>
        </w:rPr>
        <w:t>., . . .</w:t>
      </w:r>
      <w:proofErr w:type="gramEnd"/>
      <w:r w:rsidRPr="00D5008B">
        <w:rPr>
          <w:rFonts w:ascii="Times New Roman" w:hAnsi="Times New Roman" w:cs="Times New Roman"/>
          <w:sz w:val="28"/>
          <w:szCs w:val="28"/>
          <w:shd w:val="clear" w:color="auto" w:fill="FFFFFF"/>
          <w:lang w:val="en-US"/>
        </w:rPr>
        <w:t xml:space="preserve"> Rapp, R. (2022). Targeted mutagenesis of the multicopy myrosinase gene family in allotetraploid brassica juncea reduces pungency in fresh leaves across environments.</w:t>
      </w:r>
      <w:r w:rsidRPr="00D5008B">
        <w:rPr>
          <w:rFonts w:ascii="Times New Roman" w:hAnsi="Times New Roman" w:cs="Times New Roman"/>
          <w:iCs/>
          <w:sz w:val="28"/>
          <w:szCs w:val="28"/>
          <w:shd w:val="clear" w:color="auto" w:fill="FFFFFF"/>
          <w:lang w:val="en-US"/>
        </w:rPr>
        <w:t> Plants, 11</w:t>
      </w:r>
      <w:r w:rsidRPr="00D5008B">
        <w:rPr>
          <w:rFonts w:ascii="Times New Roman" w:hAnsi="Times New Roman" w:cs="Times New Roman"/>
          <w:sz w:val="28"/>
          <w:szCs w:val="28"/>
          <w:shd w:val="clear" w:color="auto" w:fill="FFFFFF"/>
          <w:lang w:val="en-US"/>
        </w:rPr>
        <w:t>(19) doi:10.3390/plants11192494)</w:t>
      </w:r>
    </w:p>
    <w:p w:rsidR="00D5008B" w:rsidRPr="00D5008B" w:rsidRDefault="00D5008B" w:rsidP="00D5008B">
      <w:pPr>
        <w:pStyle w:val="aa"/>
        <w:numPr>
          <w:ilvl w:val="0"/>
          <w:numId w:val="20"/>
        </w:numPr>
        <w:shd w:val="clear" w:color="auto" w:fill="FFFFFF"/>
        <w:tabs>
          <w:tab w:val="left" w:pos="-436"/>
          <w:tab w:val="left" w:pos="15"/>
          <w:tab w:val="left" w:pos="993"/>
          <w:tab w:val="left" w:pos="1134"/>
          <w:tab w:val="left" w:pos="1276"/>
        </w:tabs>
        <w:suppressAutoHyphens/>
        <w:autoSpaceDE w:val="0"/>
        <w:autoSpaceDN w:val="0"/>
        <w:spacing w:after="0"/>
        <w:ind w:left="0" w:firstLine="709"/>
        <w:contextualSpacing w:val="0"/>
        <w:jc w:val="both"/>
        <w:textAlignment w:val="baseline"/>
        <w:rPr>
          <w:rFonts w:cs="Times New Roman"/>
          <w:szCs w:val="28"/>
          <w:lang w:val="kk-KZ"/>
        </w:rPr>
      </w:pPr>
      <w:r w:rsidRPr="00D5008B">
        <w:rPr>
          <w:rFonts w:cs="Times New Roman"/>
          <w:szCs w:val="28"/>
          <w:lang w:val="en-US"/>
        </w:rPr>
        <w:t xml:space="preserve"> 266</w:t>
      </w:r>
      <w:r w:rsidRPr="00D5008B">
        <w:rPr>
          <w:rFonts w:cs="Times New Roman"/>
          <w:szCs w:val="28"/>
          <w:lang w:val="kk-KZ"/>
        </w:rPr>
        <w:t>Seema Sahay, Akhtar Inam, Arif Inam &amp; Saba Iqbal Modulation in growth, photosynthesis and yield attributes of black mustard (B.nigra cv. IC247) by interactive effect of wastewater and fly ash under different NPK levels, Cogent Food &amp; Agriculture, 2015, 1:1, 1087632, DOI: 10.1080/23311932.2015.1087632</w:t>
      </w:r>
    </w:p>
    <w:p w:rsidR="00D5008B" w:rsidRPr="00D5008B" w:rsidRDefault="00D5008B" w:rsidP="00D5008B">
      <w:pPr>
        <w:pStyle w:val="aa"/>
        <w:numPr>
          <w:ilvl w:val="0"/>
          <w:numId w:val="20"/>
        </w:numPr>
        <w:shd w:val="clear" w:color="auto" w:fill="FFFFFF"/>
        <w:tabs>
          <w:tab w:val="left" w:pos="426"/>
          <w:tab w:val="left" w:pos="1134"/>
          <w:tab w:val="left" w:pos="1276"/>
        </w:tabs>
        <w:suppressAutoHyphens/>
        <w:autoSpaceDE w:val="0"/>
        <w:spacing w:after="0"/>
        <w:ind w:left="0" w:firstLine="709"/>
        <w:jc w:val="both"/>
        <w:rPr>
          <w:rFonts w:cs="Times New Roman"/>
          <w:szCs w:val="28"/>
          <w:lang w:val="en-US"/>
        </w:rPr>
      </w:pPr>
      <w:r w:rsidRPr="00D5008B">
        <w:rPr>
          <w:rFonts w:cs="Times New Roman"/>
          <w:szCs w:val="28"/>
          <w:lang w:val="kk-KZ"/>
        </w:rPr>
        <w:t xml:space="preserve"> Parihar C. M., Bhakar R. N., Rana K. S., Jat M. L., Singh A. K., Jat S. L., Parihar M. D.,</w:t>
      </w:r>
      <w:r w:rsidRPr="00D5008B">
        <w:rPr>
          <w:rFonts w:cs="Times New Roman"/>
          <w:szCs w:val="28"/>
          <w:lang w:val="en-US"/>
        </w:rPr>
        <w:t xml:space="preserve"> Sharma S.</w:t>
      </w:r>
      <w:r w:rsidRPr="00D5008B">
        <w:rPr>
          <w:rFonts w:cs="Times New Roman"/>
          <w:szCs w:val="28"/>
          <w:lang w:val="kk-KZ"/>
        </w:rPr>
        <w:t xml:space="preserve">, </w:t>
      </w:r>
      <w:r w:rsidRPr="00D5008B">
        <w:rPr>
          <w:rFonts w:cs="Times New Roman"/>
          <w:szCs w:val="28"/>
          <w:lang w:val="en-US"/>
        </w:rPr>
        <w:t>Energy scenario, carbon efficiency, nitrogen and phosphorus dynamics of pearlmillet – mustard system under diverse nutrient and tillage management practices, African Journal of Agricultural Research, Vol. 8(10), pp. 903-915, 21 March, 2013 DOI: 10.5897/AJAR12.810, ISSN 1991-637X ©2013 Academic Journals</w:t>
      </w:r>
    </w:p>
    <w:p w:rsidR="00D5008B" w:rsidRPr="00D5008B" w:rsidRDefault="00D5008B" w:rsidP="00D5008B">
      <w:pPr>
        <w:pStyle w:val="aa"/>
        <w:numPr>
          <w:ilvl w:val="0"/>
          <w:numId w:val="20"/>
        </w:numPr>
        <w:shd w:val="clear" w:color="auto" w:fill="FFFFFF"/>
        <w:tabs>
          <w:tab w:val="left" w:pos="426"/>
          <w:tab w:val="left" w:pos="1134"/>
          <w:tab w:val="left" w:pos="1276"/>
        </w:tabs>
        <w:suppressAutoHyphens/>
        <w:autoSpaceDE w:val="0"/>
        <w:spacing w:after="0"/>
        <w:ind w:left="0" w:firstLine="709"/>
        <w:jc w:val="both"/>
        <w:rPr>
          <w:rFonts w:cs="Times New Roman"/>
          <w:iCs/>
          <w:szCs w:val="28"/>
          <w:lang w:val="en-US"/>
        </w:rPr>
      </w:pPr>
      <w:r w:rsidRPr="00D5008B">
        <w:rPr>
          <w:rFonts w:cs="Times New Roman"/>
          <w:szCs w:val="28"/>
          <w:lang w:val="en-US"/>
        </w:rPr>
        <w:t xml:space="preserve"> Singh S.B., S.B. Thenua O.V.S., Effects of phosphorus and sulphur fertilization on yield and nps uptake by mustard (</w:t>
      </w:r>
      <w:r w:rsidRPr="00D5008B">
        <w:rPr>
          <w:rFonts w:cs="Times New Roman"/>
          <w:iCs/>
          <w:szCs w:val="28"/>
          <w:lang w:val="en-US"/>
        </w:rPr>
        <w:t xml:space="preserve">Brassica juncea </w:t>
      </w:r>
      <w:r w:rsidRPr="00D5008B">
        <w:rPr>
          <w:rFonts w:cs="Times New Roman"/>
          <w:szCs w:val="28"/>
          <w:lang w:val="en-US"/>
        </w:rPr>
        <w:t xml:space="preserve">L.), </w:t>
      </w:r>
      <w:r w:rsidRPr="00D5008B">
        <w:rPr>
          <w:rFonts w:cs="Times New Roman"/>
          <w:iCs/>
          <w:szCs w:val="28"/>
          <w:lang w:val="en-US"/>
        </w:rPr>
        <w:t>Progressive Research – An International Journal Volume 11 (1): (2016), 80-83, Print ISSN : 0973-6417, Online ISSN : 2454-6003</w:t>
      </w:r>
    </w:p>
    <w:p w:rsidR="00D5008B" w:rsidRPr="00D5008B" w:rsidRDefault="00D5008B" w:rsidP="00D5008B">
      <w:pPr>
        <w:pStyle w:val="aa"/>
        <w:numPr>
          <w:ilvl w:val="0"/>
          <w:numId w:val="20"/>
        </w:numPr>
        <w:tabs>
          <w:tab w:val="left" w:pos="1134"/>
          <w:tab w:val="left" w:pos="1276"/>
        </w:tabs>
        <w:spacing w:after="0"/>
        <w:ind w:left="0" w:firstLine="709"/>
        <w:jc w:val="both"/>
        <w:rPr>
          <w:rFonts w:eastAsia="Times New Roman" w:cs="Times New Roman"/>
          <w:szCs w:val="28"/>
        </w:rPr>
      </w:pPr>
      <w:r w:rsidRPr="00D5008B">
        <w:rPr>
          <w:rFonts w:cs="Times New Roman"/>
          <w:szCs w:val="28"/>
          <w:lang w:val="en-US"/>
        </w:rPr>
        <w:t xml:space="preserve"> Vassilina, T., Umbetov, A., Cihacek, L. J., &amp; Vassilina, G. (2012). Some aspects of mineral and organic nutrition for improved yield and oil contents of mustard (Brassica juncea). Eurasian Chemico-Technological Journal, 14(3), 263-269.</w:t>
      </w:r>
    </w:p>
    <w:p w:rsidR="00D5008B" w:rsidRPr="00D5008B" w:rsidRDefault="00D5008B" w:rsidP="00D5008B">
      <w:pPr>
        <w:pStyle w:val="aa"/>
        <w:numPr>
          <w:ilvl w:val="0"/>
          <w:numId w:val="20"/>
        </w:numPr>
        <w:tabs>
          <w:tab w:val="left" w:pos="1134"/>
          <w:tab w:val="left" w:pos="1276"/>
        </w:tabs>
        <w:spacing w:after="0"/>
        <w:ind w:left="0" w:firstLine="709"/>
        <w:jc w:val="both"/>
        <w:rPr>
          <w:rFonts w:eastAsia="Times New Roman" w:cs="Times New Roman"/>
          <w:szCs w:val="28"/>
          <w:lang w:val="en-US"/>
        </w:rPr>
      </w:pPr>
      <w:r w:rsidRPr="00D5008B">
        <w:rPr>
          <w:rFonts w:cs="Times New Roman"/>
          <w:szCs w:val="28"/>
          <w:lang w:val="en-US"/>
        </w:rPr>
        <w:t xml:space="preserve"> Eleshev R. E., Nurmanov Y. </w:t>
      </w:r>
      <w:proofErr w:type="gramStart"/>
      <w:r w:rsidRPr="00D5008B">
        <w:rPr>
          <w:rFonts w:cs="Times New Roman"/>
          <w:szCs w:val="28"/>
        </w:rPr>
        <w:t>Т</w:t>
      </w:r>
      <w:r w:rsidRPr="00D5008B">
        <w:rPr>
          <w:rFonts w:cs="Times New Roman"/>
          <w:szCs w:val="28"/>
          <w:lang w:val="en-US"/>
        </w:rPr>
        <w:t>.,</w:t>
      </w:r>
      <w:proofErr w:type="gramEnd"/>
      <w:r w:rsidRPr="00D5008B">
        <w:rPr>
          <w:rFonts w:cs="Times New Roman"/>
          <w:szCs w:val="28"/>
          <w:lang w:val="en-US"/>
        </w:rPr>
        <w:t xml:space="preserve"> Khamzina B. N. Yield and quality of mustard seeds depending on mineral nutrition and fertilizers under conditions of southern black soil //seriâ agrarnyh nauk. – 2020. – </w:t>
      </w:r>
      <w:r w:rsidRPr="00D5008B">
        <w:rPr>
          <w:rFonts w:cs="Times New Roman"/>
          <w:szCs w:val="28"/>
        </w:rPr>
        <w:t>С</w:t>
      </w:r>
      <w:r w:rsidRPr="00D5008B">
        <w:rPr>
          <w:rFonts w:cs="Times New Roman"/>
          <w:szCs w:val="28"/>
          <w:lang w:val="en-US"/>
        </w:rPr>
        <w:t>. 25.</w:t>
      </w:r>
    </w:p>
    <w:p w:rsidR="00D5008B" w:rsidRPr="00D5008B" w:rsidRDefault="00D5008B" w:rsidP="00D5008B">
      <w:pPr>
        <w:pStyle w:val="aa"/>
        <w:numPr>
          <w:ilvl w:val="0"/>
          <w:numId w:val="20"/>
        </w:numPr>
        <w:tabs>
          <w:tab w:val="left" w:pos="1134"/>
          <w:tab w:val="left" w:pos="1276"/>
        </w:tabs>
        <w:spacing w:after="0"/>
        <w:ind w:left="0" w:firstLine="709"/>
        <w:jc w:val="both"/>
        <w:rPr>
          <w:rFonts w:eastAsia="Times New Roman" w:cs="Times New Roman"/>
          <w:szCs w:val="28"/>
        </w:rPr>
      </w:pPr>
      <w:r w:rsidRPr="00D5008B">
        <w:rPr>
          <w:rFonts w:cs="Times New Roman"/>
          <w:szCs w:val="28"/>
          <w:lang w:val="en-US"/>
        </w:rPr>
        <w:t xml:space="preserve"> </w:t>
      </w:r>
      <w:r w:rsidRPr="00D5008B">
        <w:rPr>
          <w:rFonts w:cs="Times New Roman"/>
          <w:szCs w:val="28"/>
        </w:rPr>
        <w:t>Лукин Александр Анатольевич, Пирожинский Сергей Геннадьевич, Характеристика и показатели качества некоторых видов растительных масел, «Молодой учёный» . № 7 (54) Технические науки</w:t>
      </w:r>
      <w:proofErr w:type="gramStart"/>
      <w:r w:rsidRPr="00D5008B">
        <w:rPr>
          <w:rFonts w:cs="Times New Roman"/>
          <w:szCs w:val="28"/>
        </w:rPr>
        <w:t xml:space="preserve"> .</w:t>
      </w:r>
      <w:proofErr w:type="gramEnd"/>
      <w:r w:rsidRPr="00D5008B">
        <w:rPr>
          <w:rFonts w:cs="Times New Roman"/>
          <w:szCs w:val="28"/>
        </w:rPr>
        <w:t xml:space="preserve"> Июль, 2013 г</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w:t>
      </w:r>
      <w:r w:rsidRPr="00D5008B">
        <w:rPr>
          <w:rFonts w:cs="Times New Roman"/>
          <w:szCs w:val="28"/>
        </w:rPr>
        <w:t xml:space="preserve"> </w:t>
      </w:r>
      <w:r w:rsidRPr="00D5008B">
        <w:rPr>
          <w:rFonts w:cs="Times New Roman"/>
          <w:szCs w:val="28"/>
          <w:shd w:val="clear" w:color="auto" w:fill="FFFFFF"/>
        </w:rPr>
        <w:t xml:space="preserve">Томашова О. Л., Томашов С. В., Шевченко И. М. Продуктивность горчицы сарептской при разных сроках сева с использованием удобрений в </w:t>
      </w:r>
      <w:r w:rsidRPr="00D5008B">
        <w:rPr>
          <w:rFonts w:cs="Times New Roman"/>
          <w:szCs w:val="28"/>
          <w:shd w:val="clear" w:color="auto" w:fill="FFFFFF"/>
        </w:rPr>
        <w:lastRenderedPageBreak/>
        <w:t>технологии её возделывания //Известия Оренбургского государственного аграрного университета. – 2017. – №. 4 (66). – С. 92-95.</w:t>
      </w:r>
    </w:p>
    <w:p w:rsidR="00D5008B" w:rsidRPr="00D5008B" w:rsidRDefault="00D5008B" w:rsidP="00D5008B">
      <w:pPr>
        <w:pStyle w:val="aa"/>
        <w:numPr>
          <w:ilvl w:val="0"/>
          <w:numId w:val="20"/>
        </w:numPr>
        <w:tabs>
          <w:tab w:val="left" w:pos="426"/>
          <w:tab w:val="left" w:pos="851"/>
          <w:tab w:val="left" w:pos="1134"/>
          <w:tab w:val="left" w:pos="1276"/>
        </w:tabs>
        <w:spacing w:after="0"/>
        <w:ind w:left="0" w:firstLine="709"/>
        <w:jc w:val="both"/>
        <w:rPr>
          <w:rFonts w:eastAsia="Times New Roman" w:cs="Times New Roman"/>
          <w:szCs w:val="28"/>
          <w:shd w:val="clear" w:color="auto" w:fill="FFFFFF"/>
        </w:rPr>
      </w:pPr>
      <w:r w:rsidRPr="00D5008B">
        <w:rPr>
          <w:rFonts w:cs="Times New Roman"/>
          <w:szCs w:val="28"/>
          <w:lang w:val="en-US"/>
        </w:rPr>
        <w:t xml:space="preserve"> Ahmad, A., G. Abraham and M. Z. Abdin, 1999. Physiological investigation of the impact of nitrogen and sulphur application on seed and oil yields of rapeseed (Brassica campestris L.) and mustard (Brassica juncea L. Czem. And</w:t>
      </w:r>
      <w:r w:rsidRPr="00D5008B">
        <w:rPr>
          <w:rFonts w:cs="Times New Roman"/>
          <w:szCs w:val="28"/>
        </w:rPr>
        <w:t xml:space="preserve"> </w:t>
      </w:r>
      <w:r w:rsidRPr="00D5008B">
        <w:rPr>
          <w:rFonts w:cs="Times New Roman"/>
          <w:szCs w:val="28"/>
          <w:lang w:val="en-US"/>
        </w:rPr>
        <w:t>Coss</w:t>
      </w:r>
      <w:r w:rsidRPr="00D5008B">
        <w:rPr>
          <w:rFonts w:cs="Times New Roman"/>
          <w:szCs w:val="28"/>
        </w:rPr>
        <w:t xml:space="preserve">.) </w:t>
      </w:r>
      <w:proofErr w:type="gramStart"/>
      <w:r w:rsidRPr="00D5008B">
        <w:rPr>
          <w:rFonts w:cs="Times New Roman"/>
          <w:szCs w:val="28"/>
          <w:lang w:val="en-US"/>
        </w:rPr>
        <w:t>genotypes</w:t>
      </w:r>
      <w:proofErr w:type="gramEnd"/>
      <w:r w:rsidRPr="00D5008B">
        <w:rPr>
          <w:rFonts w:cs="Times New Roman"/>
          <w:szCs w:val="28"/>
        </w:rPr>
        <w:t xml:space="preserve">. </w:t>
      </w:r>
      <w:r w:rsidRPr="00D5008B">
        <w:rPr>
          <w:rFonts w:cs="Times New Roman"/>
          <w:szCs w:val="28"/>
          <w:lang w:val="en-US"/>
        </w:rPr>
        <w:t>J</w:t>
      </w:r>
      <w:r w:rsidRPr="00D5008B">
        <w:rPr>
          <w:rFonts w:cs="Times New Roman"/>
          <w:szCs w:val="28"/>
        </w:rPr>
        <w:t xml:space="preserve">. </w:t>
      </w:r>
      <w:r w:rsidRPr="00D5008B">
        <w:rPr>
          <w:rFonts w:cs="Times New Roman"/>
          <w:szCs w:val="28"/>
          <w:lang w:val="en-US"/>
        </w:rPr>
        <w:t>Crop</w:t>
      </w:r>
      <w:r w:rsidRPr="00D5008B">
        <w:rPr>
          <w:rFonts w:cs="Times New Roman"/>
          <w:szCs w:val="28"/>
        </w:rPr>
        <w:t xml:space="preserve"> </w:t>
      </w:r>
      <w:r w:rsidRPr="00D5008B">
        <w:rPr>
          <w:rFonts w:cs="Times New Roman"/>
          <w:szCs w:val="28"/>
          <w:lang w:val="en-US"/>
        </w:rPr>
        <w:t>Sci</w:t>
      </w:r>
      <w:r w:rsidRPr="00D5008B">
        <w:rPr>
          <w:rFonts w:cs="Times New Roman"/>
          <w:szCs w:val="28"/>
        </w:rPr>
        <w:t xml:space="preserve">., 183 (6): 19-25.  </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shd w:val="clear" w:color="auto" w:fill="FFFFFF"/>
          <w:lang w:val="en-US"/>
        </w:rPr>
      </w:pPr>
      <w:r w:rsidRPr="00D5008B">
        <w:rPr>
          <w:rFonts w:cs="Times New Roman"/>
          <w:szCs w:val="28"/>
          <w:shd w:val="clear" w:color="auto" w:fill="FFFFFF"/>
          <w:lang w:val="en-US"/>
        </w:rPr>
        <w:t xml:space="preserve"> Vassilina T. et al. Effects of Mineral Nutrition on Seed Yield and Quality of Mustard (Brassica Juncea) //Eurasian Chemico-Technological Journal. – 2012. – </w:t>
      </w:r>
      <w:r w:rsidRPr="00D5008B">
        <w:rPr>
          <w:rFonts w:cs="Times New Roman"/>
          <w:szCs w:val="28"/>
          <w:shd w:val="clear" w:color="auto" w:fill="FFFFFF"/>
        </w:rPr>
        <w:t>Т</w:t>
      </w:r>
      <w:r w:rsidRPr="00D5008B">
        <w:rPr>
          <w:rFonts w:cs="Times New Roman"/>
          <w:szCs w:val="28"/>
          <w:shd w:val="clear" w:color="auto" w:fill="FFFFFF"/>
          <w:lang w:val="en-US"/>
        </w:rPr>
        <w:t xml:space="preserve">. 14. – №. 3. – </w:t>
      </w:r>
      <w:r w:rsidRPr="00D5008B">
        <w:rPr>
          <w:rFonts w:cs="Times New Roman"/>
          <w:szCs w:val="28"/>
          <w:shd w:val="clear" w:color="auto" w:fill="FFFFFF"/>
        </w:rPr>
        <w:t>С</w:t>
      </w:r>
      <w:r w:rsidRPr="00D5008B">
        <w:rPr>
          <w:rFonts w:cs="Times New Roman"/>
          <w:szCs w:val="28"/>
          <w:shd w:val="clear" w:color="auto" w:fill="FFFFFF"/>
          <w:lang w:val="en-US"/>
        </w:rPr>
        <w:t>. 253-261.</w:t>
      </w:r>
    </w:p>
    <w:p w:rsidR="00D5008B" w:rsidRPr="00D5008B" w:rsidRDefault="00D5008B" w:rsidP="00D5008B">
      <w:pPr>
        <w:pStyle w:val="4"/>
        <w:keepNext w:val="0"/>
        <w:keepLines w:val="0"/>
        <w:numPr>
          <w:ilvl w:val="0"/>
          <w:numId w:val="20"/>
        </w:numPr>
        <w:shd w:val="clear" w:color="auto" w:fill="FFFFFF"/>
        <w:tabs>
          <w:tab w:val="left" w:pos="1134"/>
          <w:tab w:val="left" w:pos="1276"/>
        </w:tabs>
        <w:spacing w:before="0" w:line="240" w:lineRule="auto"/>
        <w:ind w:left="0" w:firstLine="709"/>
        <w:jc w:val="both"/>
        <w:rPr>
          <w:rFonts w:ascii="Times New Roman" w:hAnsi="Times New Roman" w:cs="Times New Roman"/>
          <w:b w:val="0"/>
          <w:i w:val="0"/>
          <w:color w:val="auto"/>
          <w:sz w:val="28"/>
          <w:szCs w:val="28"/>
          <w:shd w:val="clear" w:color="auto" w:fill="FFFFFF"/>
          <w:lang w:val="en-US"/>
        </w:rPr>
      </w:pPr>
      <w:r w:rsidRPr="00D5008B">
        <w:rPr>
          <w:rFonts w:ascii="Times New Roman" w:hAnsi="Times New Roman" w:cs="Times New Roman"/>
          <w:b w:val="0"/>
          <w:i w:val="0"/>
          <w:color w:val="auto"/>
          <w:sz w:val="28"/>
          <w:szCs w:val="28"/>
          <w:shd w:val="clear" w:color="auto" w:fill="FFFFFF"/>
          <w:lang w:val="en-US"/>
        </w:rPr>
        <w:t xml:space="preserve"> George L. </w:t>
      </w:r>
      <w:r w:rsidRPr="00D5008B">
        <w:rPr>
          <w:rFonts w:ascii="Times New Roman" w:hAnsi="Times New Roman" w:cs="Times New Roman"/>
          <w:b w:val="0"/>
          <w:i w:val="0"/>
          <w:color w:val="auto"/>
          <w:sz w:val="28"/>
          <w:szCs w:val="28"/>
          <w:lang w:val="en-US"/>
        </w:rPr>
        <w:t xml:space="preserve">Suryavanshi, D.R.; Sipahimalani, A.T.; Srinivasan, </w:t>
      </w:r>
      <w:proofErr w:type="gramStart"/>
      <w:r w:rsidRPr="00D5008B">
        <w:rPr>
          <w:rFonts w:ascii="Times New Roman" w:hAnsi="Times New Roman" w:cs="Times New Roman"/>
          <w:b w:val="0"/>
          <w:i w:val="0"/>
          <w:color w:val="auto"/>
          <w:sz w:val="28"/>
          <w:szCs w:val="28"/>
          <w:lang w:val="en-US"/>
        </w:rPr>
        <w:t>V.T..</w:t>
      </w:r>
      <w:proofErr w:type="gramEnd"/>
      <w:r w:rsidRPr="00D5008B">
        <w:rPr>
          <w:rFonts w:ascii="Times New Roman" w:hAnsi="Times New Roman" w:cs="Times New Roman"/>
          <w:b w:val="0"/>
          <w:i w:val="0"/>
          <w:color w:val="auto"/>
          <w:sz w:val="28"/>
          <w:szCs w:val="28"/>
          <w:lang w:val="en-US"/>
        </w:rPr>
        <w:t xml:space="preserve"> </w:t>
      </w:r>
      <w:r w:rsidRPr="00D5008B">
        <w:rPr>
          <w:rFonts w:ascii="Times New Roman" w:hAnsi="Times New Roman" w:cs="Times New Roman"/>
          <w:b w:val="0"/>
          <w:i w:val="0"/>
          <w:color w:val="auto"/>
          <w:sz w:val="28"/>
          <w:szCs w:val="28"/>
          <w:shd w:val="clear" w:color="auto" w:fill="FFFFFF"/>
          <w:lang w:val="en-US"/>
        </w:rPr>
        <w:t xml:space="preserve">. Oil content and fatty acid composition of mustard seed (Brassica juncea L) obtained through tissue culture //Proceedings of the Indian National Science Academy. Part B: Biological sciences. – 1985. </w:t>
      </w:r>
      <w:proofErr w:type="gramStart"/>
      <w:r w:rsidRPr="00D5008B">
        <w:rPr>
          <w:rFonts w:ascii="Times New Roman" w:hAnsi="Times New Roman" w:cs="Times New Roman"/>
          <w:b w:val="0"/>
          <w:i w:val="0"/>
          <w:color w:val="auto"/>
          <w:sz w:val="28"/>
          <w:szCs w:val="28"/>
          <w:shd w:val="clear" w:color="auto" w:fill="FFFFFF"/>
        </w:rPr>
        <w:t>Р</w:t>
      </w:r>
      <w:proofErr w:type="gramEnd"/>
      <w:r w:rsidRPr="00D5008B">
        <w:rPr>
          <w:rFonts w:ascii="Times New Roman" w:hAnsi="Times New Roman" w:cs="Times New Roman"/>
          <w:b w:val="0"/>
          <w:i w:val="0"/>
          <w:color w:val="auto"/>
          <w:sz w:val="28"/>
          <w:szCs w:val="28"/>
          <w:shd w:val="clear" w:color="auto" w:fill="FFFFFF"/>
          <w:lang w:val="en-US"/>
        </w:rPr>
        <w:t xml:space="preserve"> 511-514.</w:t>
      </w:r>
    </w:p>
    <w:p w:rsidR="00D5008B" w:rsidRPr="00D5008B" w:rsidRDefault="00D5008B" w:rsidP="00D5008B">
      <w:pPr>
        <w:pStyle w:val="4"/>
        <w:keepNext w:val="0"/>
        <w:keepLines w:val="0"/>
        <w:numPr>
          <w:ilvl w:val="0"/>
          <w:numId w:val="20"/>
        </w:numPr>
        <w:shd w:val="clear" w:color="auto" w:fill="FFFFFF"/>
        <w:tabs>
          <w:tab w:val="left" w:pos="1134"/>
          <w:tab w:val="left" w:pos="1276"/>
        </w:tabs>
        <w:spacing w:before="0" w:line="240" w:lineRule="auto"/>
        <w:ind w:left="0" w:firstLine="709"/>
        <w:jc w:val="both"/>
        <w:rPr>
          <w:rFonts w:ascii="Times New Roman" w:hAnsi="Times New Roman" w:cs="Times New Roman"/>
          <w:b w:val="0"/>
          <w:i w:val="0"/>
          <w:color w:val="auto"/>
          <w:sz w:val="28"/>
          <w:szCs w:val="28"/>
          <w:shd w:val="clear" w:color="auto" w:fill="FFFFFF"/>
          <w:lang w:val="en-US"/>
        </w:rPr>
      </w:pPr>
      <w:r w:rsidRPr="00D5008B">
        <w:rPr>
          <w:rFonts w:ascii="Times New Roman" w:hAnsi="Times New Roman" w:cs="Times New Roman"/>
          <w:b w:val="0"/>
          <w:i w:val="0"/>
          <w:color w:val="auto"/>
          <w:sz w:val="28"/>
          <w:szCs w:val="28"/>
          <w:shd w:val="clear" w:color="auto" w:fill="FFFFFF"/>
          <w:lang w:val="en-US"/>
        </w:rPr>
        <w:t xml:space="preserve"> </w:t>
      </w:r>
      <w:r w:rsidRPr="00D5008B">
        <w:rPr>
          <w:rFonts w:ascii="Times New Roman" w:hAnsi="Times New Roman" w:cs="Times New Roman"/>
          <w:b w:val="0"/>
          <w:i w:val="0"/>
          <w:color w:val="auto"/>
          <w:sz w:val="28"/>
          <w:szCs w:val="28"/>
          <w:shd w:val="clear" w:color="auto" w:fill="FFFFFF"/>
        </w:rPr>
        <w:t>Масло</w:t>
      </w:r>
      <w:r w:rsidRPr="00D5008B">
        <w:rPr>
          <w:rFonts w:ascii="Times New Roman" w:hAnsi="Times New Roman" w:cs="Times New Roman"/>
          <w:b w:val="0"/>
          <w:i w:val="0"/>
          <w:color w:val="auto"/>
          <w:sz w:val="28"/>
          <w:szCs w:val="28"/>
          <w:shd w:val="clear" w:color="auto" w:fill="FFFFFF"/>
          <w:lang w:val="en-US"/>
        </w:rPr>
        <w:t xml:space="preserve"> Khanna K. R. et al. Genetics of fatty acid composition and breeding for modified seed oils //Biochemical aspects of crop improvement. – 1991. – </w:t>
      </w:r>
      <w:proofErr w:type="gramStart"/>
      <w:r w:rsidRPr="00D5008B">
        <w:rPr>
          <w:rFonts w:ascii="Times New Roman" w:hAnsi="Times New Roman" w:cs="Times New Roman"/>
          <w:b w:val="0"/>
          <w:i w:val="0"/>
          <w:color w:val="auto"/>
          <w:sz w:val="28"/>
          <w:szCs w:val="28"/>
          <w:shd w:val="clear" w:color="auto" w:fill="FFFFFF"/>
        </w:rPr>
        <w:t>С</w:t>
      </w:r>
      <w:r w:rsidRPr="00D5008B">
        <w:rPr>
          <w:rFonts w:ascii="Times New Roman" w:hAnsi="Times New Roman" w:cs="Times New Roman"/>
          <w:b w:val="0"/>
          <w:i w:val="0"/>
          <w:color w:val="auto"/>
          <w:sz w:val="28"/>
          <w:szCs w:val="28"/>
          <w:shd w:val="clear" w:color="auto" w:fill="FFFFFF"/>
          <w:lang w:val="en-US"/>
        </w:rPr>
        <w:t>. 255</w:t>
      </w:r>
      <w:proofErr w:type="gramEnd"/>
      <w:r w:rsidRPr="00D5008B">
        <w:rPr>
          <w:rFonts w:ascii="Times New Roman" w:hAnsi="Times New Roman" w:cs="Times New Roman"/>
          <w:b w:val="0"/>
          <w:i w:val="0"/>
          <w:color w:val="auto"/>
          <w:sz w:val="28"/>
          <w:szCs w:val="28"/>
          <w:shd w:val="clear" w:color="auto" w:fill="FFFFFF"/>
          <w:lang w:val="en-US"/>
        </w:rPr>
        <w:t>-281.</w:t>
      </w:r>
    </w:p>
    <w:p w:rsidR="00D5008B" w:rsidRPr="00D5008B" w:rsidRDefault="00D5008B" w:rsidP="00D5008B">
      <w:pPr>
        <w:pStyle w:val="4"/>
        <w:keepNext w:val="0"/>
        <w:keepLines w:val="0"/>
        <w:numPr>
          <w:ilvl w:val="0"/>
          <w:numId w:val="20"/>
        </w:numPr>
        <w:shd w:val="clear" w:color="auto" w:fill="FFFFFF"/>
        <w:tabs>
          <w:tab w:val="left" w:pos="1134"/>
          <w:tab w:val="left" w:pos="1276"/>
        </w:tabs>
        <w:spacing w:before="0" w:line="240" w:lineRule="auto"/>
        <w:ind w:left="0" w:firstLine="709"/>
        <w:jc w:val="both"/>
        <w:rPr>
          <w:rStyle w:val="a4"/>
          <w:rFonts w:ascii="Times New Roman" w:hAnsi="Times New Roman" w:cs="Times New Roman"/>
          <w:b w:val="0"/>
          <w:i w:val="0"/>
          <w:color w:val="auto"/>
          <w:szCs w:val="28"/>
          <w:lang w:val="en-US"/>
        </w:rPr>
      </w:pPr>
      <w:r w:rsidRPr="00D5008B">
        <w:rPr>
          <w:rFonts w:ascii="Times New Roman" w:hAnsi="Times New Roman" w:cs="Times New Roman"/>
          <w:b w:val="0"/>
          <w:i w:val="0"/>
          <w:color w:val="auto"/>
          <w:sz w:val="28"/>
          <w:szCs w:val="28"/>
          <w:shd w:val="clear" w:color="auto" w:fill="FFFFFF"/>
          <w:lang w:val="en-US"/>
        </w:rPr>
        <w:t xml:space="preserve"> </w:t>
      </w:r>
      <w:proofErr w:type="gramStart"/>
      <w:r w:rsidRPr="00D5008B">
        <w:rPr>
          <w:rFonts w:ascii="Times New Roman" w:hAnsi="Times New Roman" w:cs="Times New Roman"/>
          <w:b w:val="0"/>
          <w:i w:val="0"/>
          <w:color w:val="auto"/>
          <w:sz w:val="28"/>
          <w:szCs w:val="28"/>
          <w:shd w:val="clear" w:color="auto" w:fill="FFFFFF"/>
          <w:lang w:val="en-US"/>
        </w:rPr>
        <w:t>Sharif, R., Paul, R., Bhattacharjya, D., &amp; Ahmed, K. (2017).</w:t>
      </w:r>
      <w:proofErr w:type="gramEnd"/>
      <w:r w:rsidRPr="00D5008B">
        <w:rPr>
          <w:rFonts w:ascii="Times New Roman" w:hAnsi="Times New Roman" w:cs="Times New Roman"/>
          <w:b w:val="0"/>
          <w:i w:val="0"/>
          <w:color w:val="auto"/>
          <w:sz w:val="28"/>
          <w:szCs w:val="28"/>
          <w:shd w:val="clear" w:color="auto" w:fill="FFFFFF"/>
          <w:lang w:val="en-US"/>
        </w:rPr>
        <w:t xml:space="preserve"> Physicochemical characters of oilseeds from selected mustard genotypes. Journal of the Bangladesh Agricultural University, 15(1), 27–40. Retrieved from </w:t>
      </w:r>
      <w:hyperlink r:id="rId37" w:history="1">
        <w:r w:rsidRPr="00D5008B">
          <w:rPr>
            <w:rStyle w:val="a4"/>
            <w:rFonts w:ascii="Times New Roman" w:hAnsi="Times New Roman" w:cs="Times New Roman"/>
            <w:b w:val="0"/>
            <w:i w:val="0"/>
            <w:color w:val="auto"/>
            <w:szCs w:val="28"/>
            <w:shd w:val="clear" w:color="auto" w:fill="FFFFFF"/>
            <w:lang w:val="en-US"/>
          </w:rPr>
          <w:t>https://www.banglajol.info/index.php/JBAU/article/view/33527</w:t>
        </w:r>
      </w:hyperlink>
    </w:p>
    <w:p w:rsidR="00D5008B" w:rsidRPr="00D5008B" w:rsidRDefault="00D5008B" w:rsidP="00D5008B">
      <w:pPr>
        <w:pStyle w:val="4"/>
        <w:keepNext w:val="0"/>
        <w:keepLines w:val="0"/>
        <w:numPr>
          <w:ilvl w:val="0"/>
          <w:numId w:val="20"/>
        </w:numPr>
        <w:shd w:val="clear" w:color="auto" w:fill="FFFFFF"/>
        <w:tabs>
          <w:tab w:val="left" w:pos="1134"/>
          <w:tab w:val="left" w:pos="1276"/>
        </w:tabs>
        <w:spacing w:before="0" w:line="240" w:lineRule="auto"/>
        <w:ind w:left="0" w:firstLine="709"/>
        <w:jc w:val="both"/>
        <w:rPr>
          <w:rFonts w:ascii="Times New Roman" w:hAnsi="Times New Roman" w:cs="Times New Roman"/>
          <w:b w:val="0"/>
          <w:i w:val="0"/>
          <w:color w:val="auto"/>
          <w:sz w:val="28"/>
          <w:szCs w:val="28"/>
        </w:rPr>
      </w:pPr>
      <w:r w:rsidRPr="00D5008B">
        <w:rPr>
          <w:rFonts w:ascii="Times New Roman" w:hAnsi="Times New Roman" w:cs="Times New Roman"/>
          <w:b w:val="0"/>
          <w:i w:val="0"/>
          <w:color w:val="auto"/>
          <w:sz w:val="28"/>
          <w:szCs w:val="28"/>
          <w:shd w:val="clear" w:color="auto" w:fill="FFFFFF"/>
          <w:lang w:val="en-US"/>
        </w:rPr>
        <w:t xml:space="preserve"> </w:t>
      </w:r>
      <w:r w:rsidRPr="00D5008B">
        <w:rPr>
          <w:rFonts w:ascii="Times New Roman" w:hAnsi="Times New Roman" w:cs="Times New Roman"/>
          <w:b w:val="0"/>
          <w:i w:val="0"/>
          <w:color w:val="auto"/>
          <w:sz w:val="28"/>
          <w:szCs w:val="28"/>
          <w:shd w:val="clear" w:color="auto" w:fill="FFFFFF"/>
        </w:rPr>
        <w:t>Харченко Л. Н. Динамика накопления эфирного и жирного масел у, сарептской горчицы (brassica juncea czern.)</w:t>
      </w:r>
      <w:proofErr w:type="gramStart"/>
      <w:r w:rsidRPr="00D5008B">
        <w:rPr>
          <w:rFonts w:ascii="Times New Roman" w:hAnsi="Times New Roman" w:cs="Times New Roman"/>
          <w:b w:val="0"/>
          <w:i w:val="0"/>
          <w:color w:val="auto"/>
          <w:sz w:val="28"/>
          <w:szCs w:val="28"/>
          <w:shd w:val="clear" w:color="auto" w:fill="FFFFFF"/>
        </w:rPr>
        <w:t xml:space="preserve"> :</w:t>
      </w:r>
      <w:proofErr w:type="gramEnd"/>
      <w:r w:rsidRPr="00D5008B">
        <w:rPr>
          <w:rFonts w:ascii="Times New Roman" w:hAnsi="Times New Roman" w:cs="Times New Roman"/>
          <w:b w:val="0"/>
          <w:i w:val="0"/>
          <w:color w:val="auto"/>
          <w:sz w:val="28"/>
          <w:szCs w:val="28"/>
          <w:shd w:val="clear" w:color="auto" w:fill="FFFFFF"/>
        </w:rPr>
        <w:t xml:space="preserve"> дис. – Институт ботаники Академии Наук УССР, 1964.</w:t>
      </w:r>
      <w:r w:rsidRPr="00D5008B">
        <w:rPr>
          <w:rFonts w:ascii="Times New Roman" w:hAnsi="Times New Roman" w:cs="Times New Roman"/>
          <w:b w:val="0"/>
          <w:i w:val="0"/>
          <w:color w:val="auto"/>
          <w:sz w:val="28"/>
          <w:szCs w:val="28"/>
        </w:rPr>
        <w:t xml:space="preserve"> Киев   150 страниц</w:t>
      </w:r>
    </w:p>
    <w:p w:rsidR="00D5008B" w:rsidRPr="00D5008B" w:rsidRDefault="00D5008B" w:rsidP="00D5008B">
      <w:pPr>
        <w:pStyle w:val="aa"/>
        <w:numPr>
          <w:ilvl w:val="0"/>
          <w:numId w:val="20"/>
        </w:numPr>
        <w:shd w:val="clear" w:color="auto" w:fill="FFFFFF"/>
        <w:tabs>
          <w:tab w:val="left" w:pos="989"/>
          <w:tab w:val="left" w:pos="1134"/>
          <w:tab w:val="left" w:pos="1276"/>
        </w:tabs>
        <w:suppressAutoHyphens/>
        <w:spacing w:after="0"/>
        <w:ind w:left="0" w:firstLine="709"/>
        <w:jc w:val="both"/>
        <w:textAlignment w:val="baseline"/>
        <w:rPr>
          <w:rFonts w:cs="Times New Roman"/>
          <w:szCs w:val="28"/>
        </w:rPr>
      </w:pPr>
      <w:r w:rsidRPr="00D5008B">
        <w:rPr>
          <w:rFonts w:cs="Times New Roman"/>
          <w:szCs w:val="28"/>
        </w:rPr>
        <w:t xml:space="preserve"> Трубина В.С., Горлова Л.А., Сердюк О.А., Шипиевская Е.Ю., Картамышева Е.В., Агафонов О.М. Результаты экологического испытания перспективных сортообразцов горчицы сарептской в различных условиях Российской Федерации // Масличные культуры. – 2019. – Вып. 1 (1). – С. 24–0.</w:t>
      </w:r>
    </w:p>
    <w:p w:rsidR="00D5008B" w:rsidRPr="00D5008B" w:rsidRDefault="00D5008B" w:rsidP="00D5008B">
      <w:pPr>
        <w:pStyle w:val="aa"/>
        <w:numPr>
          <w:ilvl w:val="0"/>
          <w:numId w:val="20"/>
        </w:numPr>
        <w:tabs>
          <w:tab w:val="left" w:pos="1134"/>
          <w:tab w:val="left" w:pos="1276"/>
        </w:tabs>
        <w:spacing w:after="0"/>
        <w:ind w:left="0" w:firstLine="709"/>
        <w:jc w:val="both"/>
        <w:rPr>
          <w:rFonts w:cs="Times New Roman"/>
          <w:szCs w:val="28"/>
        </w:rPr>
      </w:pPr>
      <w:r w:rsidRPr="00D5008B">
        <w:rPr>
          <w:rFonts w:cs="Times New Roman"/>
          <w:szCs w:val="28"/>
        </w:rPr>
        <w:t xml:space="preserve"> Григорьева, В.Н. Семена сарептской горчицы, состав и свойства входящих в них компонентов [Текст]/ В.Н. Григорьева [и др.] // Масложировая промышленность. – 1992. – № 2. – С. 6-16. </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eastAsia="Times New Roman" w:cs="Times New Roman"/>
          <w:szCs w:val="28"/>
          <w:shd w:val="clear" w:color="auto" w:fill="FFFFFF"/>
        </w:rPr>
        <w:t xml:space="preserve"> Кандроков З.Ж. Продуктивность и качество семян горчицы сарептской в зависимости от способов посева и минерального питания // Современные наукоемкие технологии. – 2009. – № 6. – С. 24-26.</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eastAsia="Times New Roman" w:cs="Times New Roman"/>
          <w:szCs w:val="28"/>
          <w:shd w:val="clear" w:color="auto" w:fill="FFFFFF"/>
        </w:rPr>
        <w:t xml:space="preserve"> Дятлова М.В. Оптимизация элементов технологии возделывания масличных культур в условиях Курганской области: диссертация к.с.-х.н. 06.01.09, Курган, 2005, 196 с.</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Ростова Е. Н., Изотов А. М. Засоренность и продуктивность посевов горчицы белой (sinapis alba l.) В зависимости от нормы высева и дозы азота //Таврический вестник аграрной науки. – 2021. – №. 1. – С. 195-204.</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Ерёмин Д. И. Роль основной системы обработки почвы в фосфорном питании зерновых культур //инновационные технологии в апк: теория и практика. – 2021. – С. 280-285.</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Никитишен В. И., Личко В. И. Эффективность прямого действия и последействия длительного применения удобрений на серой лесной почве //Агрохимия. – 2011. – №. 1. – С. 11-19.</w:t>
      </w:r>
    </w:p>
    <w:p w:rsidR="00D5008B" w:rsidRPr="00D5008B" w:rsidRDefault="00D5008B" w:rsidP="00D5008B">
      <w:pPr>
        <w:pStyle w:val="aa"/>
        <w:numPr>
          <w:ilvl w:val="0"/>
          <w:numId w:val="20"/>
        </w:numPr>
        <w:tabs>
          <w:tab w:val="left" w:pos="1134"/>
          <w:tab w:val="left" w:pos="1276"/>
        </w:tabs>
        <w:suppressAutoHyphens/>
        <w:spacing w:after="0"/>
        <w:ind w:left="0" w:firstLine="709"/>
        <w:contextualSpacing w:val="0"/>
        <w:jc w:val="both"/>
        <w:rPr>
          <w:rFonts w:cs="Times New Roman"/>
          <w:szCs w:val="28"/>
          <w:shd w:val="clear" w:color="auto" w:fill="FFFFFF"/>
        </w:rPr>
      </w:pPr>
      <w:r w:rsidRPr="00D5008B">
        <w:rPr>
          <w:rFonts w:cs="Times New Roman"/>
          <w:szCs w:val="28"/>
          <w:shd w:val="clear" w:color="auto" w:fill="FFFFFF"/>
        </w:rPr>
        <w:lastRenderedPageBreak/>
        <w:t xml:space="preserve"> Хайдуков К. П., Трутаева Н. Н. Проблемы фосфорного питания в современном земледелии //Вестник Курской государственной сельскохозяйственной академии. – 2022. – №. 9. – С. 50-52.</w:t>
      </w:r>
    </w:p>
    <w:p w:rsidR="00D5008B" w:rsidRPr="00D5008B" w:rsidRDefault="00D5008B" w:rsidP="00D5008B">
      <w:pPr>
        <w:pStyle w:val="aa"/>
        <w:numPr>
          <w:ilvl w:val="0"/>
          <w:numId w:val="20"/>
        </w:numPr>
        <w:tabs>
          <w:tab w:val="left" w:pos="0"/>
          <w:tab w:val="left" w:pos="993"/>
          <w:tab w:val="left" w:pos="1134"/>
          <w:tab w:val="left" w:pos="1276"/>
        </w:tabs>
        <w:suppressAutoHyphens/>
        <w:spacing w:after="0"/>
        <w:ind w:left="0" w:firstLine="709"/>
        <w:jc w:val="both"/>
        <w:rPr>
          <w:rFonts w:cs="Times New Roman"/>
          <w:szCs w:val="28"/>
        </w:rPr>
      </w:pPr>
      <w:r w:rsidRPr="00D5008B">
        <w:rPr>
          <w:rFonts w:cs="Times New Roman"/>
          <w:szCs w:val="28"/>
        </w:rPr>
        <w:t xml:space="preserve"> Черненок В.Г. Научные основы и практические приемы управления плодородием почв и продуктивность культур в Северном Казахстане.- Астана, 2009.- С. 66. </w:t>
      </w:r>
    </w:p>
    <w:p w:rsidR="00D5008B" w:rsidRPr="00D5008B" w:rsidRDefault="00D5008B" w:rsidP="00D5008B">
      <w:pPr>
        <w:pStyle w:val="aa"/>
        <w:numPr>
          <w:ilvl w:val="0"/>
          <w:numId w:val="20"/>
        </w:numPr>
        <w:tabs>
          <w:tab w:val="left" w:pos="0"/>
          <w:tab w:val="left" w:pos="993"/>
          <w:tab w:val="left" w:pos="1134"/>
          <w:tab w:val="left" w:pos="1276"/>
        </w:tabs>
        <w:suppressAutoHyphens/>
        <w:spacing w:after="0"/>
        <w:ind w:left="0" w:firstLine="709"/>
        <w:jc w:val="both"/>
        <w:rPr>
          <w:rFonts w:cs="Times New Roman"/>
          <w:szCs w:val="28"/>
        </w:rPr>
      </w:pPr>
      <w:r w:rsidRPr="00D5008B">
        <w:rPr>
          <w:rFonts w:cs="Times New Roman"/>
          <w:szCs w:val="28"/>
        </w:rPr>
        <w:t xml:space="preserve"> Черненок В.Г. Диагностика и оптимизация условий фосфорного питания культур в богарных условиях Северного Казахстана // Материалы 8- го симпозиума ученых и агроэкологов «Агрохимэкосодружества».– Белгород, 2013. «Совершенствование программы и методов агрохимических исследований». – Москва, 2014. – С. 29-50. </w:t>
      </w:r>
    </w:p>
    <w:p w:rsidR="00D5008B" w:rsidRPr="00D5008B" w:rsidRDefault="00D5008B" w:rsidP="00D5008B">
      <w:pPr>
        <w:pStyle w:val="aa"/>
        <w:numPr>
          <w:ilvl w:val="0"/>
          <w:numId w:val="20"/>
        </w:numPr>
        <w:tabs>
          <w:tab w:val="left" w:pos="0"/>
          <w:tab w:val="left" w:pos="993"/>
          <w:tab w:val="left" w:pos="1134"/>
          <w:tab w:val="left" w:pos="1276"/>
        </w:tabs>
        <w:suppressAutoHyphens/>
        <w:spacing w:after="0"/>
        <w:ind w:left="0" w:firstLine="709"/>
        <w:jc w:val="both"/>
        <w:rPr>
          <w:rFonts w:cs="Times New Roman"/>
          <w:szCs w:val="28"/>
        </w:rPr>
      </w:pPr>
      <w:r w:rsidRPr="00D5008B">
        <w:rPr>
          <w:rFonts w:cs="Times New Roman"/>
          <w:szCs w:val="28"/>
        </w:rPr>
        <w:t xml:space="preserve"> Черненок В.Г. Методика определения доз фосфорных удобрений. В кн. Классический университетский учебник для стран СНГ «Агрохимия» по ред. В.Г. Минеева. Гл. 9.2. – Москва, 2017. – С. 586-590.</w:t>
      </w:r>
    </w:p>
    <w:p w:rsidR="00D5008B" w:rsidRPr="00D5008B" w:rsidRDefault="00D5008B" w:rsidP="00D5008B">
      <w:pPr>
        <w:pStyle w:val="aa"/>
        <w:numPr>
          <w:ilvl w:val="0"/>
          <w:numId w:val="20"/>
        </w:numPr>
        <w:tabs>
          <w:tab w:val="left" w:pos="1134"/>
          <w:tab w:val="left" w:pos="1276"/>
        </w:tabs>
        <w:suppressAutoHyphens/>
        <w:spacing w:after="0"/>
        <w:ind w:left="0" w:firstLine="709"/>
        <w:contextualSpacing w:val="0"/>
        <w:jc w:val="both"/>
        <w:rPr>
          <w:rFonts w:cs="Times New Roman"/>
          <w:szCs w:val="28"/>
        </w:rPr>
      </w:pPr>
      <w:r w:rsidRPr="00D5008B">
        <w:rPr>
          <w:rFonts w:cs="Times New Roman"/>
          <w:szCs w:val="28"/>
          <w:shd w:val="clear" w:color="auto" w:fill="FFFFFF"/>
        </w:rPr>
        <w:t xml:space="preserve"> Черненок В. Г., Ошакбаева Ж. Е., Серикпаева Ж. К. Реакция сафлора на условия фосфорного питания.</w:t>
      </w:r>
      <w:r w:rsidRPr="00D5008B">
        <w:rPr>
          <w:rFonts w:cs="Times New Roman"/>
          <w:szCs w:val="28"/>
        </w:rPr>
        <w:t xml:space="preserve"> "Сейфуллин </w:t>
      </w:r>
      <w:proofErr w:type="gramStart"/>
      <w:r w:rsidRPr="00D5008B">
        <w:rPr>
          <w:rFonts w:cs="Times New Roman"/>
          <w:szCs w:val="28"/>
        </w:rPr>
        <w:t>о</w:t>
      </w:r>
      <w:proofErr w:type="gramEnd"/>
      <w:r w:rsidRPr="00D5008B">
        <w:rPr>
          <w:rFonts w:cs="Times New Roman"/>
          <w:szCs w:val="28"/>
        </w:rPr>
        <w:t xml:space="preserve">қулары– 14: Жастар, ғылым, инновациялар: цифрландыру - </w:t>
      </w:r>
      <w:proofErr w:type="gramStart"/>
      <w:r w:rsidRPr="00D5008B">
        <w:rPr>
          <w:rFonts w:cs="Times New Roman"/>
          <w:szCs w:val="28"/>
        </w:rPr>
        <w:t>жа</w:t>
      </w:r>
      <w:proofErr w:type="gramEnd"/>
      <w:r w:rsidRPr="00D5008B">
        <w:rPr>
          <w:rFonts w:cs="Times New Roman"/>
          <w:szCs w:val="28"/>
        </w:rPr>
        <w:t>ңа даму кезеңі » атты Республикалық ғылыми-теориялық конференциясының материалдары = Материалы Республиканской научно-теоретической конференции «Сейфуллинские чтения – 14: Молодежь, наука, инновации: цифровизация - новый этап развития» -2018. - Т.І, Ч.1. - С.45-48</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 xml:space="preserve"> Бородычев В. В., Левина А. В., Адьяев С. Б. Водный режим и продуктивность горчицы сарептской в рисовых чеках //Плодородие. – 2011. – №. 1. – С. 11-13.</w:t>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Павлов К. В. Оптимизация калийного питания ячменя при локальном внесении калийных удобрений //Агрохимия. – 2009. – №. 2. – С. 28-34.</w:t>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Муртазина С. Г., Гаффарова Л. Г. Оптимизация калийного состояния серых лесных почв Предкамья Республики Татарстан при интенсивном применении удобрений //Плодородие почв России: состояние, тенденции и прогноз. – 2019. – С. 214-218.</w:t>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rPr>
      </w:pPr>
      <w:r w:rsidRPr="00D5008B">
        <w:rPr>
          <w:rFonts w:cs="Times New Roman"/>
          <w:szCs w:val="28"/>
        </w:rPr>
        <w:t>Борисоник З.Б. Ячмень яровой. – М.:Колос, 1974. – С.78.</w:t>
      </w:r>
    </w:p>
    <w:p w:rsidR="00D5008B" w:rsidRPr="00D5008B" w:rsidRDefault="00D5008B" w:rsidP="00D5008B">
      <w:pPr>
        <w:pStyle w:val="aa"/>
        <w:numPr>
          <w:ilvl w:val="0"/>
          <w:numId w:val="20"/>
        </w:numPr>
        <w:tabs>
          <w:tab w:val="left" w:pos="284"/>
          <w:tab w:val="left" w:pos="1276"/>
        </w:tabs>
        <w:spacing w:after="0"/>
        <w:ind w:left="0" w:firstLine="709"/>
        <w:jc w:val="both"/>
        <w:rPr>
          <w:rFonts w:cs="Times New Roman"/>
          <w:szCs w:val="28"/>
        </w:rPr>
      </w:pPr>
      <w:r w:rsidRPr="00D5008B">
        <w:rPr>
          <w:rFonts w:cs="Times New Roman"/>
          <w:szCs w:val="28"/>
        </w:rPr>
        <w:t>Дурасов А.М., Тазабеков Т.Т. Почвы Казахстана.  Алма-ата Кайнар 1981 год 152 с</w:t>
      </w:r>
      <w:proofErr w:type="gramStart"/>
      <w:r w:rsidRPr="00D5008B">
        <w:rPr>
          <w:rFonts w:cs="Times New Roman"/>
          <w:szCs w:val="28"/>
        </w:rPr>
        <w:t xml:space="preserve"> .</w:t>
      </w:r>
      <w:proofErr w:type="gramEnd"/>
    </w:p>
    <w:p w:rsidR="00D5008B" w:rsidRPr="00D5008B" w:rsidRDefault="00D5008B" w:rsidP="00D5008B">
      <w:pPr>
        <w:pStyle w:val="aa"/>
        <w:numPr>
          <w:ilvl w:val="0"/>
          <w:numId w:val="20"/>
        </w:numPr>
        <w:shd w:val="clear" w:color="auto" w:fill="FFFFFF"/>
        <w:tabs>
          <w:tab w:val="left" w:pos="284"/>
          <w:tab w:val="left" w:pos="1276"/>
        </w:tabs>
        <w:spacing w:after="0"/>
        <w:ind w:left="0" w:firstLine="709"/>
        <w:jc w:val="both"/>
        <w:rPr>
          <w:rFonts w:cs="Times New Roman"/>
          <w:szCs w:val="28"/>
        </w:rPr>
      </w:pPr>
      <w:r w:rsidRPr="00D5008B">
        <w:rPr>
          <w:rFonts w:cs="Times New Roman"/>
          <w:spacing w:val="-3"/>
          <w:position w:val="2"/>
          <w:szCs w:val="28"/>
        </w:rPr>
        <w:t>Отчет о</w:t>
      </w:r>
      <w:r w:rsidRPr="00D5008B">
        <w:rPr>
          <w:rFonts w:cs="Times New Roman"/>
          <w:spacing w:val="-3"/>
          <w:szCs w:val="28"/>
        </w:rPr>
        <w:t xml:space="preserve"> проведении агрохимического обследования почв по хозяйству: </w:t>
      </w:r>
      <w:r w:rsidRPr="00D5008B">
        <w:rPr>
          <w:rFonts w:cs="Times New Roman"/>
          <w:spacing w:val="-1"/>
          <w:szCs w:val="28"/>
        </w:rPr>
        <w:t>ТОО «Никольское и</w:t>
      </w:r>
      <w:proofErr w:type="gramStart"/>
      <w:r w:rsidRPr="00D5008B">
        <w:rPr>
          <w:rFonts w:cs="Times New Roman"/>
          <w:spacing w:val="-1"/>
          <w:szCs w:val="28"/>
        </w:rPr>
        <w:t xml:space="preserve"> К</w:t>
      </w:r>
      <w:proofErr w:type="gramEnd"/>
      <w:r w:rsidRPr="00D5008B">
        <w:rPr>
          <w:rFonts w:cs="Times New Roman"/>
          <w:spacing w:val="-1"/>
          <w:szCs w:val="28"/>
        </w:rPr>
        <w:t xml:space="preserve">» </w:t>
      </w:r>
      <w:r w:rsidRPr="00D5008B">
        <w:rPr>
          <w:rFonts w:cs="Times New Roman"/>
          <w:spacing w:val="-2"/>
          <w:szCs w:val="28"/>
        </w:rPr>
        <w:t xml:space="preserve">Буландынского района Акмолинской области. - Кокшетау, </w:t>
      </w:r>
      <w:r w:rsidRPr="00D5008B">
        <w:rPr>
          <w:rFonts w:cs="Times New Roman"/>
          <w:spacing w:val="-1"/>
          <w:szCs w:val="28"/>
        </w:rPr>
        <w:t>ТОО «Кокшетауская проектно-изыскательская станция химизации», 2004. - 49 с.</w:t>
      </w:r>
    </w:p>
    <w:p w:rsidR="00D5008B" w:rsidRPr="00D5008B" w:rsidRDefault="00D5008B" w:rsidP="00D5008B">
      <w:pPr>
        <w:pStyle w:val="aa"/>
        <w:numPr>
          <w:ilvl w:val="0"/>
          <w:numId w:val="20"/>
        </w:numPr>
        <w:tabs>
          <w:tab w:val="left" w:pos="284"/>
          <w:tab w:val="left" w:pos="1276"/>
        </w:tabs>
        <w:spacing w:after="0"/>
        <w:ind w:left="0" w:firstLine="709"/>
        <w:jc w:val="both"/>
        <w:rPr>
          <w:rFonts w:cs="Times New Roman"/>
          <w:szCs w:val="28"/>
        </w:rPr>
      </w:pPr>
      <w:r w:rsidRPr="00D5008B">
        <w:rPr>
          <w:rFonts w:cs="Times New Roman"/>
          <w:szCs w:val="28"/>
        </w:rPr>
        <w:t xml:space="preserve">Абдыхалыков С.Д., Джаланкузов Т.Д., Редков В.В. Черноземы и темнокаштановые почвы Северного Казахстана. Алматы, 2012 – 195 с. </w:t>
      </w:r>
      <w:r w:rsidRPr="00D5008B">
        <w:rPr>
          <w:rFonts w:cs="Times New Roman"/>
          <w:szCs w:val="28"/>
          <w:lang w:val="en-US"/>
        </w:rPr>
        <w:t>ISBN</w:t>
      </w:r>
      <w:r w:rsidRPr="00D5008B">
        <w:rPr>
          <w:rFonts w:cs="Times New Roman"/>
          <w:szCs w:val="28"/>
        </w:rPr>
        <w:t xml:space="preserve"> 978-601-80286-1-8</w:t>
      </w:r>
    </w:p>
    <w:p w:rsidR="00D5008B" w:rsidRPr="00D5008B" w:rsidRDefault="00D5008B" w:rsidP="00D5008B">
      <w:pPr>
        <w:pStyle w:val="aa"/>
        <w:numPr>
          <w:ilvl w:val="0"/>
          <w:numId w:val="20"/>
        </w:numPr>
        <w:tabs>
          <w:tab w:val="left" w:pos="993"/>
          <w:tab w:val="left" w:pos="1276"/>
        </w:tabs>
        <w:suppressAutoHyphens/>
        <w:spacing w:after="0"/>
        <w:ind w:left="0" w:firstLine="709"/>
        <w:jc w:val="both"/>
        <w:rPr>
          <w:rStyle w:val="s1"/>
          <w:b w:val="0"/>
          <w:color w:val="auto"/>
          <w:szCs w:val="28"/>
        </w:rPr>
      </w:pPr>
      <w:r w:rsidRPr="00D5008B">
        <w:rPr>
          <w:rFonts w:cs="Times New Roman"/>
          <w:szCs w:val="28"/>
        </w:rPr>
        <w:t>Доспехов Б.А. Методика полевого опыта (с основами статистической обработки результатов исследований). – Изд. 5-е, доп. и перер. – М.: Агропромиздат, 1985. – 351 с</w:t>
      </w:r>
    </w:p>
    <w:p w:rsidR="00D5008B" w:rsidRPr="00D5008B" w:rsidRDefault="00D5008B" w:rsidP="00D5008B">
      <w:pPr>
        <w:pStyle w:val="aa"/>
        <w:numPr>
          <w:ilvl w:val="0"/>
          <w:numId w:val="20"/>
        </w:numPr>
        <w:tabs>
          <w:tab w:val="left" w:pos="284"/>
          <w:tab w:val="left" w:pos="993"/>
          <w:tab w:val="left" w:pos="1276"/>
        </w:tabs>
        <w:spacing w:after="0"/>
        <w:ind w:left="0" w:firstLine="709"/>
        <w:jc w:val="both"/>
        <w:rPr>
          <w:rFonts w:cs="Times New Roman"/>
          <w:b/>
          <w:bCs/>
          <w:szCs w:val="28"/>
        </w:rPr>
      </w:pPr>
      <w:r w:rsidRPr="00D5008B">
        <w:rPr>
          <w:rStyle w:val="s1"/>
          <w:b w:val="0"/>
          <w:color w:val="auto"/>
          <w:szCs w:val="28"/>
        </w:rPr>
        <w:lastRenderedPageBreak/>
        <w:t>Государственный реестр селекционных достижений, рекомендуемых к использованию в Республике Казахстан, Нур-Султан, 2019, 99 с.</w:t>
      </w:r>
    </w:p>
    <w:p w:rsidR="00D5008B" w:rsidRPr="00D5008B" w:rsidRDefault="00D5008B" w:rsidP="00D5008B">
      <w:pPr>
        <w:pStyle w:val="aa"/>
        <w:numPr>
          <w:ilvl w:val="0"/>
          <w:numId w:val="20"/>
        </w:numPr>
        <w:tabs>
          <w:tab w:val="left" w:pos="284"/>
          <w:tab w:val="left" w:pos="993"/>
          <w:tab w:val="left" w:pos="1276"/>
        </w:tabs>
        <w:autoSpaceDE w:val="0"/>
        <w:autoSpaceDN w:val="0"/>
        <w:adjustRightInd w:val="0"/>
        <w:spacing w:after="0"/>
        <w:ind w:left="0" w:firstLine="709"/>
        <w:jc w:val="both"/>
        <w:rPr>
          <w:rFonts w:cs="Times New Roman"/>
          <w:bCs/>
          <w:szCs w:val="28"/>
        </w:rPr>
      </w:pPr>
      <w:r w:rsidRPr="00D5008B">
        <w:rPr>
          <w:rFonts w:cs="Times New Roman"/>
          <w:szCs w:val="28"/>
        </w:rPr>
        <w:t>Г</w:t>
      </w:r>
      <w:r w:rsidRPr="00D5008B">
        <w:rPr>
          <w:rFonts w:cs="Times New Roman"/>
          <w:bCs/>
          <w:szCs w:val="28"/>
        </w:rPr>
        <w:t>осударственный реестр селекционных достижений, допущенных к использованию, Том 1. Сорта растений Москва, 2019, 515 с.</w:t>
      </w:r>
    </w:p>
    <w:p w:rsidR="00D5008B" w:rsidRPr="00D5008B" w:rsidRDefault="00D5008B" w:rsidP="00D5008B">
      <w:pPr>
        <w:pStyle w:val="11"/>
        <w:widowControl/>
        <w:numPr>
          <w:ilvl w:val="0"/>
          <w:numId w:val="20"/>
        </w:numPr>
        <w:tabs>
          <w:tab w:val="left" w:pos="284"/>
          <w:tab w:val="left" w:pos="993"/>
          <w:tab w:val="left" w:pos="1276"/>
        </w:tabs>
        <w:ind w:left="0" w:firstLine="709"/>
        <w:jc w:val="both"/>
        <w:rPr>
          <w:rFonts w:ascii="Times New Roman" w:hAnsi="Times New Roman"/>
          <w:sz w:val="28"/>
          <w:szCs w:val="28"/>
        </w:rPr>
      </w:pPr>
      <w:r w:rsidRPr="00D5008B">
        <w:rPr>
          <w:rFonts w:ascii="Times New Roman" w:hAnsi="Times New Roman"/>
          <w:sz w:val="28"/>
          <w:szCs w:val="28"/>
        </w:rPr>
        <w:t xml:space="preserve">Карипов Р.Х. Практикум по земледелию: Учебное пособие. Астана, 2005 г. 200 </w:t>
      </w:r>
      <w:proofErr w:type="gramStart"/>
      <w:r w:rsidRPr="00D5008B">
        <w:rPr>
          <w:rFonts w:ascii="Times New Roman" w:hAnsi="Times New Roman"/>
          <w:sz w:val="28"/>
          <w:szCs w:val="28"/>
        </w:rPr>
        <w:t>с</w:t>
      </w:r>
      <w:proofErr w:type="gramEnd"/>
    </w:p>
    <w:p w:rsidR="00D5008B" w:rsidRPr="00D5008B" w:rsidRDefault="00D5008B" w:rsidP="00D5008B">
      <w:pPr>
        <w:pStyle w:val="11"/>
        <w:widowControl/>
        <w:numPr>
          <w:ilvl w:val="0"/>
          <w:numId w:val="20"/>
        </w:numPr>
        <w:tabs>
          <w:tab w:val="left" w:pos="284"/>
          <w:tab w:val="left" w:pos="993"/>
          <w:tab w:val="left" w:pos="1276"/>
        </w:tabs>
        <w:ind w:left="0" w:firstLine="709"/>
        <w:jc w:val="both"/>
        <w:rPr>
          <w:rFonts w:ascii="Times New Roman" w:hAnsi="Times New Roman"/>
          <w:sz w:val="28"/>
          <w:szCs w:val="28"/>
        </w:rPr>
      </w:pPr>
      <w:r w:rsidRPr="00D5008B">
        <w:rPr>
          <w:rFonts w:ascii="Times New Roman" w:hAnsi="Times New Roman"/>
          <w:sz w:val="28"/>
          <w:szCs w:val="28"/>
        </w:rPr>
        <w:t>Мудрых, Н.М. Агрохимия: лабораторный практикум / Н.М. Мудрых, М.И. Пинаева; М-во с.-х. РФ, Федеральное гос. бюджетное образов</w:t>
      </w:r>
      <w:proofErr w:type="gramStart"/>
      <w:r w:rsidRPr="00D5008B">
        <w:rPr>
          <w:rFonts w:ascii="Times New Roman" w:hAnsi="Times New Roman"/>
          <w:sz w:val="28"/>
          <w:szCs w:val="28"/>
        </w:rPr>
        <w:t>.</w:t>
      </w:r>
      <w:proofErr w:type="gramEnd"/>
      <w:r w:rsidRPr="00D5008B">
        <w:rPr>
          <w:rFonts w:ascii="Times New Roman" w:hAnsi="Times New Roman"/>
          <w:sz w:val="28"/>
          <w:szCs w:val="28"/>
        </w:rPr>
        <w:t xml:space="preserve"> </w:t>
      </w:r>
      <w:proofErr w:type="gramStart"/>
      <w:r w:rsidRPr="00D5008B">
        <w:rPr>
          <w:rFonts w:ascii="Times New Roman" w:hAnsi="Times New Roman"/>
          <w:sz w:val="28"/>
          <w:szCs w:val="28"/>
        </w:rPr>
        <w:t>у</w:t>
      </w:r>
      <w:proofErr w:type="gramEnd"/>
      <w:r w:rsidRPr="00D5008B">
        <w:rPr>
          <w:rFonts w:ascii="Times New Roman" w:hAnsi="Times New Roman"/>
          <w:sz w:val="28"/>
          <w:szCs w:val="28"/>
        </w:rPr>
        <w:t xml:space="preserve">чреждение высшего образов, «Пермский гос. аграрно-технологич. ун-т им. акад. Д.Н. Прянишникова». – Пермь: ФГБОУ </w:t>
      </w:r>
      <w:proofErr w:type="gramStart"/>
      <w:r w:rsidRPr="00D5008B">
        <w:rPr>
          <w:rFonts w:ascii="Times New Roman" w:hAnsi="Times New Roman"/>
          <w:sz w:val="28"/>
          <w:szCs w:val="28"/>
        </w:rPr>
        <w:t>ВО</w:t>
      </w:r>
      <w:proofErr w:type="gramEnd"/>
      <w:r w:rsidRPr="00D5008B">
        <w:rPr>
          <w:rFonts w:ascii="Times New Roman" w:hAnsi="Times New Roman"/>
          <w:sz w:val="28"/>
          <w:szCs w:val="28"/>
        </w:rPr>
        <w:t xml:space="preserve"> Пермский ГАТУ, 2020. – 77 с.</w:t>
      </w:r>
    </w:p>
    <w:p w:rsidR="00D5008B" w:rsidRPr="00D5008B" w:rsidRDefault="00D5008B" w:rsidP="00D5008B">
      <w:pPr>
        <w:pStyle w:val="aa"/>
        <w:numPr>
          <w:ilvl w:val="0"/>
          <w:numId w:val="20"/>
        </w:numPr>
        <w:tabs>
          <w:tab w:val="left" w:pos="284"/>
          <w:tab w:val="left" w:pos="993"/>
          <w:tab w:val="left" w:pos="1276"/>
        </w:tabs>
        <w:suppressAutoHyphens/>
        <w:spacing w:after="0"/>
        <w:ind w:left="0" w:firstLine="709"/>
        <w:contextualSpacing w:val="0"/>
        <w:jc w:val="both"/>
        <w:rPr>
          <w:rFonts w:cs="Times New Roman"/>
          <w:szCs w:val="28"/>
        </w:rPr>
      </w:pPr>
      <w:r w:rsidRPr="00D5008B">
        <w:rPr>
          <w:rFonts w:cs="Times New Roman"/>
          <w:szCs w:val="28"/>
        </w:rPr>
        <w:t>Лукомец В.М. Методика проведения полевых агротехнических опытов с масличными культурами / В.М. Лукомец, Н.М. Тишков, В.Ф. Баранов. – Краснодар, 2010. – 327 с.</w:t>
      </w:r>
    </w:p>
    <w:p w:rsidR="00D5008B" w:rsidRPr="00D5008B" w:rsidRDefault="00D5008B" w:rsidP="00D5008B">
      <w:pPr>
        <w:pStyle w:val="11"/>
        <w:widowControl/>
        <w:numPr>
          <w:ilvl w:val="0"/>
          <w:numId w:val="20"/>
        </w:numPr>
        <w:tabs>
          <w:tab w:val="left" w:pos="284"/>
          <w:tab w:val="left" w:pos="993"/>
          <w:tab w:val="left" w:pos="1276"/>
        </w:tabs>
        <w:ind w:left="0" w:firstLine="709"/>
        <w:jc w:val="both"/>
        <w:rPr>
          <w:rFonts w:ascii="Times New Roman" w:hAnsi="Times New Roman"/>
          <w:sz w:val="28"/>
          <w:szCs w:val="28"/>
        </w:rPr>
      </w:pPr>
      <w:r w:rsidRPr="00D5008B">
        <w:rPr>
          <w:rFonts w:ascii="Times New Roman" w:hAnsi="Times New Roman"/>
          <w:sz w:val="28"/>
          <w:szCs w:val="28"/>
        </w:rPr>
        <w:t xml:space="preserve">Меньшиков Н.Ф. и др. Эффективность применения минеральных удобрений. – М.: Колос, 1981. – 128 </w:t>
      </w:r>
      <w:proofErr w:type="gramStart"/>
      <w:r w:rsidRPr="00D5008B">
        <w:rPr>
          <w:rFonts w:ascii="Times New Roman" w:hAnsi="Times New Roman"/>
          <w:sz w:val="28"/>
          <w:szCs w:val="28"/>
        </w:rPr>
        <w:t>с</w:t>
      </w:r>
      <w:proofErr w:type="gramEnd"/>
    </w:p>
    <w:p w:rsidR="00D5008B" w:rsidRPr="00D5008B" w:rsidRDefault="00D5008B" w:rsidP="00D5008B">
      <w:pPr>
        <w:pStyle w:val="aa"/>
        <w:numPr>
          <w:ilvl w:val="0"/>
          <w:numId w:val="20"/>
        </w:numPr>
        <w:tabs>
          <w:tab w:val="left" w:pos="993"/>
          <w:tab w:val="left" w:pos="1276"/>
          <w:tab w:val="left" w:pos="1343"/>
        </w:tabs>
        <w:spacing w:after="0"/>
        <w:ind w:left="0" w:firstLine="709"/>
        <w:jc w:val="both"/>
        <w:rPr>
          <w:rFonts w:cs="Times New Roman"/>
          <w:szCs w:val="28"/>
        </w:rPr>
      </w:pPr>
      <w:r w:rsidRPr="00D5008B">
        <w:rPr>
          <w:rFonts w:cs="Times New Roman"/>
          <w:szCs w:val="28"/>
        </w:rPr>
        <w:t xml:space="preserve">Картамышева Е.В. Проблемы и перспективы возделывания горчицы сарептской //Земледелие, 2006. № 4. С. 25 – 26. </w:t>
      </w:r>
    </w:p>
    <w:p w:rsidR="00D5008B" w:rsidRPr="00D5008B" w:rsidRDefault="00D5008B" w:rsidP="00D5008B">
      <w:pPr>
        <w:pStyle w:val="aa"/>
        <w:numPr>
          <w:ilvl w:val="0"/>
          <w:numId w:val="20"/>
        </w:numPr>
        <w:tabs>
          <w:tab w:val="left" w:pos="993"/>
          <w:tab w:val="left" w:pos="1276"/>
          <w:tab w:val="left" w:pos="1343"/>
        </w:tabs>
        <w:spacing w:after="0"/>
        <w:ind w:left="0" w:firstLine="709"/>
        <w:jc w:val="both"/>
        <w:rPr>
          <w:rFonts w:cs="Times New Roman"/>
          <w:szCs w:val="28"/>
        </w:rPr>
      </w:pPr>
      <w:r w:rsidRPr="00D5008B">
        <w:rPr>
          <w:rFonts w:cs="Times New Roman"/>
          <w:szCs w:val="28"/>
        </w:rPr>
        <w:t xml:space="preserve">Рожкован В.В., Журавель В.М. Горчица – перспективная культура многостороннего использования // Агровісник, 2006.–№ 10.–С. 46 – 49. </w:t>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rPr>
      </w:pPr>
      <w:r w:rsidRPr="00D5008B">
        <w:rPr>
          <w:rFonts w:cs="Times New Roman"/>
          <w:szCs w:val="28"/>
        </w:rPr>
        <w:t xml:space="preserve">Коваленко С.А. Вплив добрив та </w:t>
      </w:r>
      <w:proofErr w:type="gramStart"/>
      <w:r w:rsidRPr="00D5008B">
        <w:rPr>
          <w:rFonts w:cs="Times New Roman"/>
          <w:szCs w:val="28"/>
        </w:rPr>
        <w:t>р</w:t>
      </w:r>
      <w:proofErr w:type="gramEnd"/>
      <w:r w:rsidRPr="00D5008B">
        <w:rPr>
          <w:rFonts w:cs="Times New Roman"/>
          <w:szCs w:val="28"/>
        </w:rPr>
        <w:t>істрегулюючих препаратів на продуктивність гірчиці сарептської//НТБ інституту олійних культур УААН. Вип.14-Запоріжжя, 2009. с.150 – 156</w:t>
      </w:r>
    </w:p>
    <w:p w:rsidR="00D5008B" w:rsidRPr="00D5008B" w:rsidRDefault="00D5008B" w:rsidP="00D5008B">
      <w:pPr>
        <w:pStyle w:val="aa"/>
        <w:numPr>
          <w:ilvl w:val="0"/>
          <w:numId w:val="20"/>
        </w:numPr>
        <w:tabs>
          <w:tab w:val="left" w:pos="993"/>
          <w:tab w:val="left" w:pos="1276"/>
          <w:tab w:val="left" w:pos="1343"/>
        </w:tabs>
        <w:spacing w:after="0"/>
        <w:ind w:left="0" w:firstLine="709"/>
        <w:jc w:val="both"/>
        <w:rPr>
          <w:rFonts w:cs="Times New Roman"/>
          <w:szCs w:val="28"/>
        </w:rPr>
      </w:pPr>
      <w:r w:rsidRPr="00D5008B">
        <w:rPr>
          <w:rFonts w:cs="Times New Roman"/>
          <w:szCs w:val="28"/>
          <w:lang w:val="en-US"/>
        </w:rPr>
        <w:t xml:space="preserve">Johnston, A. M., Tanaka, D. L., Miller, P. R., Brandt, S. A., Nielsen, D. C., Lafond, G. P. and Riveland, N. R. 2002. Oilseed crops for semiarid cropping systems in the northern Great Plains. </w:t>
      </w:r>
      <w:r w:rsidRPr="00D5008B">
        <w:rPr>
          <w:rFonts w:cs="Times New Roman"/>
          <w:szCs w:val="28"/>
        </w:rPr>
        <w:t>Agron. J. 94: 231-240</w:t>
      </w:r>
    </w:p>
    <w:p w:rsidR="00D5008B" w:rsidRPr="00D5008B" w:rsidRDefault="00D5008B" w:rsidP="00D5008B">
      <w:pPr>
        <w:pStyle w:val="aa"/>
        <w:numPr>
          <w:ilvl w:val="0"/>
          <w:numId w:val="20"/>
        </w:numPr>
        <w:tabs>
          <w:tab w:val="left" w:pos="993"/>
          <w:tab w:val="left" w:pos="1276"/>
          <w:tab w:val="left" w:pos="1343"/>
        </w:tabs>
        <w:spacing w:after="0"/>
        <w:ind w:left="0" w:firstLine="709"/>
        <w:jc w:val="both"/>
        <w:rPr>
          <w:rFonts w:cs="Times New Roman"/>
          <w:szCs w:val="28"/>
        </w:rPr>
      </w:pPr>
      <w:r w:rsidRPr="00D5008B">
        <w:rPr>
          <w:rFonts w:eastAsia="Times New Roman" w:cs="Times New Roman"/>
          <w:szCs w:val="28"/>
        </w:rPr>
        <w:t>Власенко, Н.Г. Экологически адаптированная защита ярового рапса и других полевых капустовых культур в лесостепи Западной Сибири: ав-тореф. дис</w:t>
      </w:r>
      <w:proofErr w:type="gramStart"/>
      <w:r w:rsidRPr="00D5008B">
        <w:rPr>
          <w:rFonts w:eastAsia="Times New Roman" w:cs="Times New Roman"/>
          <w:szCs w:val="28"/>
        </w:rPr>
        <w:t>.д</w:t>
      </w:r>
      <w:proofErr w:type="gramEnd"/>
      <w:r w:rsidRPr="00D5008B">
        <w:rPr>
          <w:rFonts w:eastAsia="Times New Roman" w:cs="Times New Roman"/>
          <w:szCs w:val="28"/>
        </w:rPr>
        <w:t>-ра биол. наук. Новосибирск, 1999.-41 с.</w:t>
      </w:r>
    </w:p>
    <w:p w:rsidR="00D5008B" w:rsidRPr="00D5008B" w:rsidRDefault="00D5008B" w:rsidP="00D5008B">
      <w:pPr>
        <w:pStyle w:val="aa"/>
        <w:numPr>
          <w:ilvl w:val="0"/>
          <w:numId w:val="20"/>
        </w:numPr>
        <w:tabs>
          <w:tab w:val="left" w:pos="426"/>
          <w:tab w:val="left" w:pos="1276"/>
        </w:tabs>
        <w:spacing w:after="0"/>
        <w:ind w:left="0" w:firstLine="709"/>
        <w:jc w:val="both"/>
        <w:rPr>
          <w:rFonts w:cs="Times New Roman"/>
          <w:szCs w:val="28"/>
        </w:rPr>
      </w:pPr>
      <w:r w:rsidRPr="00D5008B">
        <w:rPr>
          <w:rFonts w:cs="Times New Roman"/>
          <w:szCs w:val="28"/>
        </w:rPr>
        <w:t xml:space="preserve">Карипов Р.Х. Динамика испарения влаги из почвы // Вестник сельскохозяйственной науки Казахстана. Алма-Ата, 1987, № 12. С. 29-30. </w:t>
      </w:r>
    </w:p>
    <w:p w:rsidR="00D5008B" w:rsidRPr="00D5008B" w:rsidRDefault="00D5008B" w:rsidP="00D5008B">
      <w:pPr>
        <w:pStyle w:val="Standard"/>
        <w:numPr>
          <w:ilvl w:val="0"/>
          <w:numId w:val="20"/>
        </w:numPr>
        <w:tabs>
          <w:tab w:val="left" w:pos="426"/>
          <w:tab w:val="left" w:pos="1276"/>
        </w:tabs>
        <w:ind w:left="0" w:firstLine="709"/>
        <w:jc w:val="both"/>
        <w:rPr>
          <w:rFonts w:ascii="Times New Roman" w:hAnsi="Times New Roman" w:cs="Times New Roman"/>
          <w:sz w:val="28"/>
          <w:szCs w:val="28"/>
          <w:lang w:val="ru-RU"/>
        </w:rPr>
      </w:pPr>
      <w:r w:rsidRPr="00D5008B">
        <w:rPr>
          <w:rFonts w:ascii="Times New Roman" w:hAnsi="Times New Roman" w:cs="Times New Roman"/>
          <w:sz w:val="28"/>
          <w:szCs w:val="28"/>
          <w:lang w:val="ru-RU"/>
        </w:rPr>
        <w:t>Е.Т. Нурманов, Б.Н. Хамзина Продуктивность и качество семян сортов горчицы в зависимости от минерального питания и применения удобрений. Международный сельскохозяйственный журнал № 2 (374) / 2020 63-66 стр.</w:t>
      </w:r>
    </w:p>
    <w:p w:rsidR="00D5008B" w:rsidRPr="00D5008B" w:rsidRDefault="00D5008B" w:rsidP="00D5008B">
      <w:pPr>
        <w:pStyle w:val="Standard"/>
        <w:numPr>
          <w:ilvl w:val="0"/>
          <w:numId w:val="20"/>
        </w:numPr>
        <w:tabs>
          <w:tab w:val="left" w:pos="426"/>
          <w:tab w:val="left" w:pos="1276"/>
        </w:tabs>
        <w:ind w:left="0" w:firstLine="709"/>
        <w:jc w:val="both"/>
        <w:rPr>
          <w:rFonts w:ascii="Times New Roman" w:hAnsi="Times New Roman" w:cs="Times New Roman"/>
          <w:sz w:val="28"/>
          <w:szCs w:val="28"/>
          <w:lang w:val="ru-RU"/>
        </w:rPr>
      </w:pPr>
      <w:r w:rsidRPr="00D5008B">
        <w:rPr>
          <w:rFonts w:ascii="Times New Roman" w:hAnsi="Times New Roman" w:cs="Times New Roman"/>
          <w:sz w:val="28"/>
          <w:szCs w:val="28"/>
          <w:lang w:val="ru-RU"/>
        </w:rPr>
        <w:t xml:space="preserve">Вериго С.А., Разумова Н.А. Почвенная влага. </w:t>
      </w:r>
      <w:proofErr w:type="gramStart"/>
      <w:r w:rsidRPr="00D5008B">
        <w:rPr>
          <w:rFonts w:ascii="Times New Roman" w:hAnsi="Times New Roman" w:cs="Times New Roman"/>
          <w:sz w:val="28"/>
          <w:szCs w:val="28"/>
          <w:lang w:val="ru-RU"/>
        </w:rPr>
        <w:t>–Л</w:t>
      </w:r>
      <w:proofErr w:type="gramEnd"/>
      <w:r w:rsidRPr="00D5008B">
        <w:rPr>
          <w:rFonts w:ascii="Times New Roman" w:hAnsi="Times New Roman" w:cs="Times New Roman"/>
          <w:sz w:val="28"/>
          <w:szCs w:val="28"/>
          <w:lang w:val="ru-RU"/>
        </w:rPr>
        <w:t>.: Гидрометеоиздат, 1973. – 327с.</w:t>
      </w:r>
    </w:p>
    <w:p w:rsidR="00D5008B" w:rsidRPr="00D5008B" w:rsidRDefault="00D5008B" w:rsidP="00D5008B">
      <w:pPr>
        <w:pStyle w:val="aa"/>
        <w:numPr>
          <w:ilvl w:val="0"/>
          <w:numId w:val="20"/>
        </w:numPr>
        <w:tabs>
          <w:tab w:val="left" w:pos="28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t>Башков, А. С., Бортник, Т. Ю., Карпова, А. Ю., Исупов, А. Н., Загребина, М. Н., Страдина, О. А. Фосфатное состояние дерново-подзолистых почв Удмуртии и проблема фосфорного питания сельскохозяйственных культур. </w:t>
      </w:r>
      <w:r w:rsidRPr="00D5008B">
        <w:rPr>
          <w:rFonts w:cs="Times New Roman"/>
          <w:iCs/>
          <w:szCs w:val="28"/>
          <w:shd w:val="clear" w:color="auto" w:fill="FFFFFF"/>
        </w:rPr>
        <w:t>Вестник Ижевской государственной сельскохозяйственной академии</w:t>
      </w:r>
      <w:r w:rsidRPr="00D5008B">
        <w:rPr>
          <w:rFonts w:cs="Times New Roman"/>
          <w:szCs w:val="28"/>
          <w:shd w:val="clear" w:color="auto" w:fill="FFFFFF"/>
        </w:rPr>
        <w:t>, (2017).  (1), 11-20.</w:t>
      </w:r>
    </w:p>
    <w:p w:rsidR="00D5008B" w:rsidRPr="00D5008B" w:rsidRDefault="00D5008B" w:rsidP="00D5008B">
      <w:pPr>
        <w:pStyle w:val="aa"/>
        <w:numPr>
          <w:ilvl w:val="0"/>
          <w:numId w:val="20"/>
        </w:numPr>
        <w:tabs>
          <w:tab w:val="left" w:pos="284"/>
          <w:tab w:val="left" w:pos="426"/>
          <w:tab w:val="left" w:pos="1276"/>
        </w:tabs>
        <w:spacing w:after="0"/>
        <w:ind w:left="0" w:firstLine="709"/>
        <w:jc w:val="both"/>
        <w:rPr>
          <w:rFonts w:cs="Times New Roman"/>
          <w:szCs w:val="28"/>
        </w:rPr>
      </w:pPr>
      <w:r w:rsidRPr="00D5008B">
        <w:rPr>
          <w:rFonts w:cs="Times New Roman"/>
          <w:szCs w:val="28"/>
        </w:rPr>
        <w:t>Черненок В.Г.Теоретические основы оптимизации условий фосфорного питания зерновых культур //Вестник науки ААУ им.С.Сейфуллина. – Астана,  1998. – С.53-57.</w:t>
      </w:r>
    </w:p>
    <w:p w:rsidR="00D5008B" w:rsidRPr="00D5008B" w:rsidRDefault="00D5008B" w:rsidP="00D5008B">
      <w:pPr>
        <w:pStyle w:val="aa"/>
        <w:numPr>
          <w:ilvl w:val="0"/>
          <w:numId w:val="20"/>
        </w:numPr>
        <w:tabs>
          <w:tab w:val="left" w:pos="426"/>
          <w:tab w:val="left" w:pos="1134"/>
          <w:tab w:val="left" w:pos="1276"/>
        </w:tabs>
        <w:spacing w:after="0"/>
        <w:ind w:left="0" w:firstLine="709"/>
        <w:jc w:val="both"/>
        <w:rPr>
          <w:rFonts w:cs="Times New Roman"/>
          <w:szCs w:val="28"/>
          <w:shd w:val="clear" w:color="auto" w:fill="FFFFFF"/>
        </w:rPr>
      </w:pPr>
      <w:r w:rsidRPr="00D5008B">
        <w:rPr>
          <w:rFonts w:cs="Times New Roman"/>
          <w:szCs w:val="28"/>
          <w:shd w:val="clear" w:color="auto" w:fill="FFFFFF"/>
        </w:rPr>
        <w:lastRenderedPageBreak/>
        <w:t>Якименко В. Н., Нечаева Т. В. Действие и последействие калийных удобрений в Западной Сибири //Вестник Международного института питания растений. – 2016. – №. 2. – С. 9.</w:t>
      </w:r>
    </w:p>
    <w:p w:rsidR="00D5008B" w:rsidRPr="00D5008B" w:rsidRDefault="00D5008B" w:rsidP="00D5008B">
      <w:pPr>
        <w:pStyle w:val="aa"/>
        <w:numPr>
          <w:ilvl w:val="0"/>
          <w:numId w:val="20"/>
        </w:numPr>
        <w:shd w:val="clear" w:color="auto" w:fill="FFFFFF"/>
        <w:tabs>
          <w:tab w:val="left" w:pos="993"/>
          <w:tab w:val="left" w:pos="1134"/>
          <w:tab w:val="left" w:pos="1276"/>
        </w:tabs>
        <w:spacing w:after="0"/>
        <w:ind w:left="0" w:firstLine="709"/>
        <w:jc w:val="both"/>
        <w:rPr>
          <w:rStyle w:val="a4"/>
          <w:rFonts w:cs="Times New Roman"/>
          <w:color w:val="auto"/>
          <w:szCs w:val="28"/>
          <w:bdr w:val="none" w:sz="0" w:space="0" w:color="auto" w:frame="1"/>
        </w:rPr>
      </w:pPr>
      <w:r w:rsidRPr="00D5008B">
        <w:rPr>
          <w:rFonts w:cs="Times New Roman"/>
          <w:szCs w:val="28"/>
        </w:rPr>
        <w:t xml:space="preserve"> Дятлова Марина Владимировна тема оптимизация элементов технологии возделания масличных культур в условиях Курганской области 06.01.09.ростеневодство диссертация на соискание учёной степени кандидата сельскохозя Курган 2005 год 146 страниц</w:t>
      </w:r>
      <w:r w:rsidRPr="00D5008B">
        <w:rPr>
          <w:rFonts w:cs="Times New Roman"/>
          <w:szCs w:val="28"/>
        </w:rPr>
        <w:fldChar w:fldCharType="begin"/>
      </w:r>
      <w:r w:rsidRPr="00D5008B">
        <w:rPr>
          <w:rFonts w:cs="Times New Roman"/>
          <w:szCs w:val="28"/>
        </w:rPr>
        <w:instrText xml:space="preserve"> HYPERLINK "https://www.gov.kz/memleket/entities/kgd/documents/details/276619?directionId=655" \o "" </w:instrText>
      </w:r>
      <w:r w:rsidRPr="00D5008B">
        <w:rPr>
          <w:rFonts w:cs="Times New Roman"/>
          <w:szCs w:val="28"/>
        </w:rPr>
        <w:fldChar w:fldCharType="separate"/>
      </w:r>
    </w:p>
    <w:p w:rsidR="00D5008B" w:rsidRPr="00D5008B" w:rsidRDefault="00D5008B" w:rsidP="00D5008B">
      <w:pPr>
        <w:pStyle w:val="aa"/>
        <w:numPr>
          <w:ilvl w:val="0"/>
          <w:numId w:val="20"/>
        </w:numPr>
        <w:tabs>
          <w:tab w:val="left" w:pos="993"/>
          <w:tab w:val="left" w:pos="1276"/>
        </w:tabs>
        <w:spacing w:after="0"/>
        <w:ind w:left="0" w:firstLine="709"/>
        <w:jc w:val="both"/>
        <w:rPr>
          <w:rFonts w:cs="Times New Roman"/>
          <w:szCs w:val="28"/>
          <w:shd w:val="clear" w:color="auto" w:fill="FFFFFF"/>
        </w:rPr>
      </w:pPr>
      <w:r w:rsidRPr="00D5008B">
        <w:rPr>
          <w:rFonts w:cs="Times New Roman"/>
          <w:szCs w:val="28"/>
        </w:rPr>
        <w:fldChar w:fldCharType="end"/>
      </w:r>
      <w:r w:rsidRPr="00D5008B">
        <w:rPr>
          <w:rFonts w:cs="Times New Roman"/>
          <w:szCs w:val="28"/>
          <w:shd w:val="clear" w:color="auto" w:fill="FFFFFF"/>
        </w:rPr>
        <w:t>Плотников А. М., Кабдунова Г. С. Баланс элементов питания и продуктивность зернопарового севооборота при применении минеральных удобрений //Проблемы агрохимии и экологии. – 2018. – №. 1. – С. 38-41.</w:t>
      </w:r>
    </w:p>
    <w:p w:rsidR="00D5008B" w:rsidRPr="00D5008B" w:rsidRDefault="00D5008B" w:rsidP="00D5008B">
      <w:pPr>
        <w:pStyle w:val="aa"/>
        <w:numPr>
          <w:ilvl w:val="0"/>
          <w:numId w:val="20"/>
        </w:numPr>
        <w:shd w:val="clear" w:color="auto" w:fill="FFFFFF"/>
        <w:tabs>
          <w:tab w:val="left" w:pos="993"/>
          <w:tab w:val="left" w:pos="1134"/>
          <w:tab w:val="left" w:pos="1276"/>
        </w:tabs>
        <w:spacing w:after="0"/>
        <w:ind w:left="0" w:firstLine="709"/>
        <w:jc w:val="both"/>
        <w:rPr>
          <w:rFonts w:cs="Times New Roman"/>
          <w:szCs w:val="28"/>
          <w:bdr w:val="none" w:sz="0" w:space="0" w:color="auto" w:frame="1"/>
        </w:rPr>
      </w:pPr>
      <w:r w:rsidRPr="00D5008B">
        <w:rPr>
          <w:rFonts w:cs="Times New Roman"/>
          <w:szCs w:val="28"/>
          <w:shd w:val="clear" w:color="auto" w:fill="FFFFFF"/>
        </w:rPr>
        <w:t xml:space="preserve"> Елисеев В. И., Абдрашитов Р. Р. Химический состав растений яровой пшеницы и вынос питательных веществ с урожаем при длительном применении удобрений //Известия Оренбургского государственного аграрного университета. – 2017. – №. 6 (68). – С. 237-239.</w:t>
      </w:r>
    </w:p>
    <w:p w:rsidR="00D5008B" w:rsidRPr="00D5008B" w:rsidRDefault="00D5008B" w:rsidP="00D5008B">
      <w:pPr>
        <w:pStyle w:val="aa"/>
        <w:widowControl w:val="0"/>
        <w:numPr>
          <w:ilvl w:val="0"/>
          <w:numId w:val="20"/>
        </w:numPr>
        <w:shd w:val="clear" w:color="auto" w:fill="FFFFFF"/>
        <w:tabs>
          <w:tab w:val="left" w:pos="284"/>
          <w:tab w:val="left" w:pos="993"/>
          <w:tab w:val="left" w:pos="1134"/>
          <w:tab w:val="left" w:pos="1276"/>
        </w:tabs>
        <w:autoSpaceDE w:val="0"/>
        <w:autoSpaceDN w:val="0"/>
        <w:adjustRightInd w:val="0"/>
        <w:spacing w:after="0"/>
        <w:ind w:left="0" w:firstLine="709"/>
        <w:jc w:val="both"/>
        <w:rPr>
          <w:rFonts w:cs="Times New Roman"/>
          <w:spacing w:val="-8"/>
          <w:szCs w:val="28"/>
        </w:rPr>
      </w:pPr>
      <w:r w:rsidRPr="00D5008B">
        <w:rPr>
          <w:rFonts w:eastAsia="Times New Roman" w:cs="Times New Roman"/>
          <w:spacing w:val="-6"/>
          <w:szCs w:val="28"/>
        </w:rPr>
        <w:t xml:space="preserve">Степанова Т.О. Влияние соотношений элементов минеральных удобрений </w:t>
      </w:r>
      <w:r w:rsidRPr="00D5008B">
        <w:rPr>
          <w:rFonts w:eastAsia="Times New Roman" w:cs="Times New Roman"/>
          <w:szCs w:val="28"/>
        </w:rPr>
        <w:t>на химический состав и урожай горчицы белой и ярового рапса // Сб. работ ВИР. Вып. 2, 1958. С. 28-32.</w:t>
      </w:r>
    </w:p>
    <w:p w:rsidR="00D5008B" w:rsidRPr="00D5008B" w:rsidRDefault="00D5008B" w:rsidP="00D5008B">
      <w:pPr>
        <w:pStyle w:val="aa"/>
        <w:numPr>
          <w:ilvl w:val="0"/>
          <w:numId w:val="20"/>
        </w:numPr>
        <w:shd w:val="clear" w:color="auto" w:fill="FFFFFF"/>
        <w:tabs>
          <w:tab w:val="left" w:pos="284"/>
          <w:tab w:val="left" w:pos="993"/>
          <w:tab w:val="left" w:pos="1134"/>
          <w:tab w:val="left" w:pos="1276"/>
        </w:tabs>
        <w:spacing w:after="0"/>
        <w:ind w:left="0" w:firstLine="709"/>
        <w:jc w:val="both"/>
        <w:rPr>
          <w:rFonts w:cs="Times New Roman"/>
          <w:szCs w:val="28"/>
        </w:rPr>
      </w:pPr>
      <w:r w:rsidRPr="00D5008B">
        <w:rPr>
          <w:rFonts w:eastAsia="Times New Roman" w:cs="Times New Roman"/>
          <w:spacing w:val="-2"/>
          <w:szCs w:val="28"/>
        </w:rPr>
        <w:t>Губанов Я.В., Тихвинский С.Ф., Горелов ЕЛ</w:t>
      </w:r>
      <w:proofErr w:type="gramStart"/>
      <w:r w:rsidRPr="00D5008B">
        <w:rPr>
          <w:rFonts w:eastAsia="Times New Roman" w:cs="Times New Roman"/>
          <w:spacing w:val="-2"/>
          <w:szCs w:val="28"/>
        </w:rPr>
        <w:t>.</w:t>
      </w:r>
      <w:proofErr w:type="gramEnd"/>
      <w:r w:rsidRPr="00D5008B">
        <w:rPr>
          <w:rFonts w:eastAsia="Times New Roman" w:cs="Times New Roman"/>
          <w:spacing w:val="-2"/>
          <w:szCs w:val="28"/>
        </w:rPr>
        <w:t xml:space="preserve"> </w:t>
      </w:r>
      <w:proofErr w:type="gramStart"/>
      <w:r w:rsidRPr="00D5008B">
        <w:rPr>
          <w:rFonts w:eastAsia="Times New Roman" w:cs="Times New Roman"/>
          <w:spacing w:val="-2"/>
          <w:szCs w:val="28"/>
        </w:rPr>
        <w:t>и</w:t>
      </w:r>
      <w:proofErr w:type="gramEnd"/>
      <w:r w:rsidRPr="00D5008B">
        <w:rPr>
          <w:rFonts w:eastAsia="Times New Roman" w:cs="Times New Roman"/>
          <w:spacing w:val="-2"/>
          <w:szCs w:val="28"/>
        </w:rPr>
        <w:t xml:space="preserve"> др. Технические культуры. </w:t>
      </w:r>
      <w:r w:rsidRPr="00D5008B">
        <w:rPr>
          <w:rFonts w:eastAsia="Times New Roman" w:cs="Times New Roman"/>
          <w:spacing w:val="-4"/>
          <w:szCs w:val="28"/>
        </w:rPr>
        <w:t>М.: Агропромиздат, 1986. С. 126-128.</w:t>
      </w:r>
    </w:p>
    <w:p w:rsidR="00D5008B" w:rsidRPr="00D5008B" w:rsidRDefault="00D5008B" w:rsidP="00D5008B">
      <w:pPr>
        <w:pStyle w:val="aa"/>
        <w:widowControl w:val="0"/>
        <w:numPr>
          <w:ilvl w:val="0"/>
          <w:numId w:val="20"/>
        </w:numPr>
        <w:shd w:val="clear" w:color="auto" w:fill="FFFFFF"/>
        <w:tabs>
          <w:tab w:val="left" w:pos="284"/>
          <w:tab w:val="left" w:pos="563"/>
          <w:tab w:val="left" w:pos="993"/>
          <w:tab w:val="left" w:pos="1134"/>
          <w:tab w:val="left" w:pos="1276"/>
        </w:tabs>
        <w:autoSpaceDE w:val="0"/>
        <w:autoSpaceDN w:val="0"/>
        <w:adjustRightInd w:val="0"/>
        <w:spacing w:after="0"/>
        <w:ind w:left="0" w:firstLine="709"/>
        <w:jc w:val="both"/>
        <w:rPr>
          <w:rFonts w:cs="Times New Roman"/>
          <w:spacing w:val="-17"/>
          <w:szCs w:val="28"/>
        </w:rPr>
      </w:pPr>
      <w:r w:rsidRPr="00D5008B">
        <w:rPr>
          <w:rFonts w:eastAsia="Times New Roman" w:cs="Times New Roman"/>
          <w:spacing w:val="-6"/>
          <w:szCs w:val="28"/>
        </w:rPr>
        <w:t xml:space="preserve">Шатилов И.С., Замараев Л.Г., Чаповсхая Г.В. Баланс питательных веществ </w:t>
      </w:r>
      <w:r w:rsidRPr="00D5008B">
        <w:rPr>
          <w:rFonts w:eastAsia="Times New Roman" w:cs="Times New Roman"/>
          <w:szCs w:val="28"/>
        </w:rPr>
        <w:t xml:space="preserve">всевообороте и программирование урожаев полевых культур // </w:t>
      </w:r>
      <w:r w:rsidRPr="00D5008B">
        <w:rPr>
          <w:rFonts w:eastAsia="Times New Roman" w:cs="Times New Roman"/>
          <w:spacing w:val="-4"/>
          <w:szCs w:val="28"/>
        </w:rPr>
        <w:t>Программирование урожаев с.-х. культур. Казань: Татарское книжное изд-</w:t>
      </w:r>
      <w:r w:rsidRPr="00D5008B">
        <w:rPr>
          <w:rFonts w:eastAsia="Times New Roman" w:cs="Times New Roman"/>
          <w:szCs w:val="28"/>
        </w:rPr>
        <w:t>во, 1984. С. 31-40.</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shd w:val="clear" w:color="auto" w:fill="FFFFFF"/>
        </w:rPr>
        <w:t>Чеботарев Н. Т., Юдин А. А. Динамика плодородия и продуктивности дерново-подзолистой почвы под действием длительного применения удобрений в условиях Республики Коми //Достижения науки и техники АПК. – 2015. – Т. 29. – №. 2. – С. 11-13.</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lang w:eastAsia="ko-KR"/>
        </w:rPr>
        <w:t>Гроздинский А.М., Гроздинский Д.М. Краткий справочник по физиологии растений. – Киев</w:t>
      </w:r>
      <w:proofErr w:type="gramStart"/>
      <w:r w:rsidRPr="00D5008B">
        <w:rPr>
          <w:rFonts w:cs="Times New Roman"/>
          <w:szCs w:val="28"/>
          <w:lang w:eastAsia="ko-KR"/>
        </w:rPr>
        <w:t>:У</w:t>
      </w:r>
      <w:proofErr w:type="gramEnd"/>
      <w:r w:rsidRPr="00D5008B">
        <w:rPr>
          <w:rFonts w:cs="Times New Roman"/>
          <w:szCs w:val="28"/>
          <w:lang w:eastAsia="ko-KR"/>
        </w:rPr>
        <w:t>рожай, 1973. – С.48.</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rPr>
        <w:t xml:space="preserve">Кауричев И.С. Почвоведение. – М.: Агропромиздат, 1989. – 120 </w:t>
      </w:r>
      <w:r w:rsidRPr="00D5008B">
        <w:rPr>
          <w:rFonts w:cs="Times New Roman"/>
          <w:szCs w:val="28"/>
          <w:lang w:val="en-US"/>
        </w:rPr>
        <w:t>c</w:t>
      </w:r>
      <w:r w:rsidRPr="00D5008B">
        <w:rPr>
          <w:rFonts w:cs="Times New Roman"/>
          <w:szCs w:val="28"/>
        </w:rPr>
        <w:t>.</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rPr>
        <w:t>Ягодин Б.А. Агрохимия - М.:Колос, 1982. – 576 с.</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rPr>
        <w:t>Бурлакова Л.М. Плодородие Алтайских черноземов в системе агроценоза. – Новосибирск</w:t>
      </w:r>
      <w:proofErr w:type="gramStart"/>
      <w:r w:rsidRPr="00D5008B">
        <w:rPr>
          <w:rFonts w:cs="Times New Roman"/>
          <w:szCs w:val="28"/>
        </w:rPr>
        <w:t>:Н</w:t>
      </w:r>
      <w:proofErr w:type="gramEnd"/>
      <w:r w:rsidRPr="00D5008B">
        <w:rPr>
          <w:rFonts w:cs="Times New Roman"/>
          <w:szCs w:val="28"/>
        </w:rPr>
        <w:t>аука, 1984. – 196 с.</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rPr>
        <w:t>Минеев В.Г. Агрохимия. – М.: Колос, 2004. – 718 с.</w:t>
      </w:r>
    </w:p>
    <w:p w:rsidR="00D5008B" w:rsidRPr="00D5008B" w:rsidRDefault="00D5008B" w:rsidP="00D5008B">
      <w:pPr>
        <w:pStyle w:val="aa"/>
        <w:numPr>
          <w:ilvl w:val="0"/>
          <w:numId w:val="20"/>
        </w:numPr>
        <w:shd w:val="clear" w:color="auto" w:fill="FFFFFF"/>
        <w:tabs>
          <w:tab w:val="left" w:pos="1134"/>
          <w:tab w:val="left" w:pos="1276"/>
        </w:tabs>
        <w:spacing w:after="0"/>
        <w:ind w:left="0" w:firstLine="709"/>
        <w:jc w:val="both"/>
        <w:rPr>
          <w:rFonts w:cs="Times New Roman"/>
          <w:szCs w:val="28"/>
        </w:rPr>
      </w:pPr>
      <w:r w:rsidRPr="00D5008B">
        <w:rPr>
          <w:rFonts w:cs="Times New Roman"/>
          <w:szCs w:val="28"/>
        </w:rPr>
        <w:t>Волков Е.Д., Золотарев А.Н. Минеральное питание яровой пшеницы в Северном Казахстане //Почвозащитная система земледелия. – Целиноград, 1974. – С.29-45.</w:t>
      </w:r>
    </w:p>
    <w:p w:rsidR="00D5008B" w:rsidRPr="00D5008B" w:rsidRDefault="00D5008B" w:rsidP="00D5008B">
      <w:pPr>
        <w:pStyle w:val="aa"/>
        <w:numPr>
          <w:ilvl w:val="0"/>
          <w:numId w:val="20"/>
        </w:numPr>
        <w:shd w:val="clear" w:color="auto" w:fill="FFFFFF"/>
        <w:tabs>
          <w:tab w:val="left" w:pos="993"/>
          <w:tab w:val="left" w:pos="1134"/>
          <w:tab w:val="left" w:pos="1276"/>
        </w:tabs>
        <w:spacing w:after="0"/>
        <w:ind w:left="0" w:firstLine="709"/>
        <w:jc w:val="both"/>
        <w:rPr>
          <w:rFonts w:cs="Times New Roman"/>
          <w:strike/>
        </w:rPr>
      </w:pPr>
      <w:r w:rsidRPr="00D5008B">
        <w:rPr>
          <w:rFonts w:cs="Times New Roman"/>
          <w:szCs w:val="28"/>
        </w:rPr>
        <w:t>Кулаковская Т.Н. Оптимизация агрохимической системы почвенного питания растений. - М.:Агропромиздат, 1990. - 219 с.</w:t>
      </w:r>
    </w:p>
    <w:p w:rsidR="00D5008B" w:rsidRPr="00D5008B" w:rsidRDefault="00D5008B" w:rsidP="008271A5">
      <w:pPr>
        <w:spacing w:after="0" w:line="240" w:lineRule="auto"/>
        <w:jc w:val="center"/>
        <w:rPr>
          <w:rFonts w:ascii="Times New Roman" w:hAnsi="Times New Roman" w:cs="Times New Roman"/>
          <w:b/>
          <w:sz w:val="28"/>
          <w:szCs w:val="28"/>
        </w:rPr>
      </w:pPr>
    </w:p>
    <w:p w:rsidR="00D5008B" w:rsidRPr="00D5008B" w:rsidRDefault="00D5008B" w:rsidP="008271A5">
      <w:pPr>
        <w:spacing w:after="0" w:line="240" w:lineRule="auto"/>
        <w:jc w:val="center"/>
        <w:rPr>
          <w:rFonts w:ascii="Times New Roman" w:hAnsi="Times New Roman" w:cs="Times New Roman"/>
          <w:b/>
          <w:sz w:val="28"/>
          <w:szCs w:val="28"/>
        </w:rPr>
      </w:pPr>
    </w:p>
    <w:p w:rsidR="00D5008B" w:rsidRPr="00D5008B" w:rsidRDefault="00D5008B" w:rsidP="008271A5">
      <w:pPr>
        <w:spacing w:after="0" w:line="240" w:lineRule="auto"/>
        <w:jc w:val="center"/>
        <w:rPr>
          <w:rFonts w:ascii="Times New Roman" w:hAnsi="Times New Roman" w:cs="Times New Roman"/>
          <w:b/>
          <w:sz w:val="28"/>
          <w:szCs w:val="28"/>
        </w:rPr>
      </w:pPr>
    </w:p>
    <w:p w:rsidR="00D5008B" w:rsidRPr="00D5008B" w:rsidRDefault="00D5008B" w:rsidP="008271A5">
      <w:pPr>
        <w:spacing w:after="0" w:line="240" w:lineRule="auto"/>
        <w:jc w:val="center"/>
        <w:rPr>
          <w:rFonts w:ascii="Times New Roman" w:hAnsi="Times New Roman" w:cs="Times New Roman"/>
          <w:b/>
          <w:sz w:val="28"/>
          <w:szCs w:val="28"/>
        </w:rPr>
      </w:pPr>
    </w:p>
    <w:p w:rsidR="00D5008B" w:rsidRPr="00D5008B" w:rsidRDefault="00D5008B" w:rsidP="008271A5">
      <w:pPr>
        <w:spacing w:after="0" w:line="240" w:lineRule="auto"/>
        <w:jc w:val="center"/>
        <w:rPr>
          <w:rFonts w:ascii="Times New Roman" w:hAnsi="Times New Roman" w:cs="Times New Roman"/>
          <w:b/>
          <w:sz w:val="28"/>
          <w:szCs w:val="28"/>
        </w:rPr>
      </w:pPr>
    </w:p>
    <w:p w:rsidR="00CA48B8" w:rsidRPr="00D5008B" w:rsidRDefault="00CA48B8" w:rsidP="008271A5">
      <w:pPr>
        <w:spacing w:after="0" w:line="240" w:lineRule="auto"/>
        <w:jc w:val="center"/>
        <w:rPr>
          <w:rFonts w:ascii="Times New Roman" w:hAnsi="Times New Roman" w:cs="Times New Roman"/>
          <w:b/>
          <w:sz w:val="28"/>
          <w:szCs w:val="28"/>
        </w:rPr>
      </w:pPr>
      <w:r w:rsidRPr="00D5008B">
        <w:rPr>
          <w:rFonts w:ascii="Times New Roman" w:hAnsi="Times New Roman" w:cs="Times New Roman"/>
          <w:b/>
          <w:sz w:val="28"/>
          <w:szCs w:val="28"/>
        </w:rPr>
        <w:lastRenderedPageBreak/>
        <w:t>ПРИЛОЖЕНИЯ</w:t>
      </w:r>
    </w:p>
    <w:p w:rsidR="00CA48B8" w:rsidRPr="00D5008B" w:rsidRDefault="00CA48B8" w:rsidP="008271A5">
      <w:pPr>
        <w:spacing w:after="0" w:line="240" w:lineRule="auto"/>
        <w:jc w:val="center"/>
        <w:rPr>
          <w:rFonts w:ascii="Times New Roman" w:hAnsi="Times New Roman" w:cs="Times New Roman"/>
          <w:b/>
          <w:sz w:val="28"/>
          <w:szCs w:val="28"/>
        </w:rPr>
      </w:pPr>
    </w:p>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 xml:space="preserve">Приложение А.1 – Среднее количество осадков за 2018-2019 с/х год исследований, </w:t>
      </w:r>
      <w:proofErr w:type="gramStart"/>
      <w:r w:rsidRPr="00D5008B">
        <w:rPr>
          <w:rFonts w:ascii="Times New Roman" w:hAnsi="Times New Roman" w:cs="Times New Roman"/>
          <w:sz w:val="28"/>
          <w:szCs w:val="28"/>
        </w:rPr>
        <w:t>мм</w:t>
      </w:r>
      <w:proofErr w:type="gramEnd"/>
      <w:r w:rsidRPr="00D5008B">
        <w:rPr>
          <w:rFonts w:ascii="Times New Roman" w:hAnsi="Times New Roman" w:cs="Times New Roman"/>
          <w:sz w:val="28"/>
          <w:szCs w:val="28"/>
        </w:rPr>
        <w:t xml:space="preserve"> (метеостанция Алтынды Буландынского района Акмолинской области)</w:t>
      </w:r>
    </w:p>
    <w:tbl>
      <w:tblPr>
        <w:tblStyle w:val="a5"/>
        <w:tblW w:w="5000" w:type="pct"/>
        <w:tblLook w:val="04A0" w:firstRow="1" w:lastRow="0" w:firstColumn="1" w:lastColumn="0" w:noHBand="0" w:noVBand="1"/>
      </w:tblPr>
      <w:tblGrid>
        <w:gridCol w:w="2390"/>
        <w:gridCol w:w="2724"/>
        <w:gridCol w:w="2381"/>
        <w:gridCol w:w="2359"/>
      </w:tblGrid>
      <w:tr w:rsidR="00CA48B8" w:rsidRPr="00D5008B" w:rsidTr="00BA324E">
        <w:tc>
          <w:tcPr>
            <w:tcW w:w="1213" w:type="pct"/>
            <w:vMerge w:val="restar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Месяц</w:t>
            </w:r>
          </w:p>
        </w:tc>
        <w:tc>
          <w:tcPr>
            <w:tcW w:w="3787" w:type="pct"/>
            <w:gridSpan w:val="3"/>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 xml:space="preserve">Осадки, </w:t>
            </w:r>
            <w:proofErr w:type="gramStart"/>
            <w:r w:rsidRPr="00D5008B">
              <w:rPr>
                <w:rFonts w:ascii="Times New Roman" w:eastAsia="Times New Roman" w:hAnsi="Times New Roman" w:cs="Times New Roman"/>
                <w:sz w:val="28"/>
                <w:szCs w:val="28"/>
              </w:rPr>
              <w:t>мм</w:t>
            </w:r>
            <w:proofErr w:type="gramEnd"/>
          </w:p>
        </w:tc>
      </w:tr>
      <w:tr w:rsidR="00CA48B8" w:rsidRPr="00D5008B" w:rsidTr="00BA324E">
        <w:tc>
          <w:tcPr>
            <w:tcW w:w="1213" w:type="pct"/>
            <w:vMerge/>
            <w:shd w:val="clear" w:color="auto" w:fill="auto"/>
          </w:tcPr>
          <w:p w:rsidR="00CA48B8" w:rsidRPr="00D5008B" w:rsidRDefault="00CA48B8" w:rsidP="008271A5">
            <w:pPr>
              <w:jc w:val="center"/>
              <w:rPr>
                <w:rFonts w:ascii="Times New Roman" w:hAnsi="Times New Roman" w:cs="Times New Roman"/>
                <w:sz w:val="28"/>
                <w:szCs w:val="28"/>
              </w:rPr>
            </w:pPr>
          </w:p>
        </w:tc>
        <w:tc>
          <w:tcPr>
            <w:tcW w:w="1382" w:type="pc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среднемноголетние</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2018/2019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2018</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24,0</w:t>
            </w:r>
          </w:p>
        </w:tc>
        <w:tc>
          <w:tcPr>
            <w:tcW w:w="1197" w:type="pct"/>
            <w:vAlign w:val="center"/>
          </w:tcPr>
          <w:p w:rsidR="00CA48B8" w:rsidRPr="00D5008B" w:rsidRDefault="00CA48B8" w:rsidP="008271A5">
            <w:pPr>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33</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66,0</w:t>
            </w:r>
          </w:p>
        </w:tc>
        <w:tc>
          <w:tcPr>
            <w:tcW w:w="1197" w:type="pct"/>
            <w:vAlign w:val="center"/>
          </w:tcPr>
          <w:p w:rsidR="00CA48B8" w:rsidRPr="00D5008B" w:rsidRDefault="00CA48B8" w:rsidP="008271A5">
            <w:pPr>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28</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33,0</w:t>
            </w:r>
          </w:p>
        </w:tc>
        <w:tc>
          <w:tcPr>
            <w:tcW w:w="1197" w:type="pct"/>
            <w:vAlign w:val="center"/>
          </w:tcPr>
          <w:p w:rsidR="00CA48B8" w:rsidRPr="00D5008B" w:rsidRDefault="00CA48B8" w:rsidP="008271A5">
            <w:pPr>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23</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10,0</w:t>
            </w:r>
          </w:p>
        </w:tc>
        <w:tc>
          <w:tcPr>
            <w:tcW w:w="1197" w:type="pct"/>
            <w:vAlign w:val="center"/>
          </w:tcPr>
          <w:p w:rsidR="00CA48B8" w:rsidRPr="00D5008B" w:rsidRDefault="00CA48B8" w:rsidP="008271A5">
            <w:pPr>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2019</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18</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10,0</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 xml:space="preserve">II </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26,0</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19</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27,0</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34,0</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19,0</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43,0</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66</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22,0</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-44</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31,0</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rPr>
              <w:t xml:space="preserve">Всего за </w:t>
            </w:r>
            <w:r w:rsidRPr="00D5008B">
              <w:rPr>
                <w:rFonts w:ascii="Times New Roman" w:hAnsi="Times New Roman" w:cs="Times New Roman"/>
                <w:sz w:val="28"/>
                <w:szCs w:val="28"/>
                <w:lang w:val="en-US"/>
              </w:rPr>
              <w:t>I-XII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365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331,1</w:t>
            </w:r>
          </w:p>
        </w:tc>
        <w:tc>
          <w:tcPr>
            <w:tcW w:w="1197" w:type="pct"/>
          </w:tcPr>
          <w:p w:rsidR="00CA48B8" w:rsidRPr="00D5008B" w:rsidRDefault="00CA48B8" w:rsidP="008271A5">
            <w:pPr>
              <w:autoSpaceDE w:val="0"/>
              <w:autoSpaceDN w:val="0"/>
              <w:adjustRightInd w:val="0"/>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-33,9</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 xml:space="preserve">Приложение А.2 – Средняя суточная температура воздуха за 2019-2020 с/х год исследований, </w:t>
      </w:r>
      <w:r w:rsidRPr="00D5008B">
        <w:rPr>
          <w:rFonts w:ascii="Times New Roman" w:hAnsi="Times New Roman" w:cs="Times New Roman"/>
          <w:sz w:val="28"/>
          <w:szCs w:val="28"/>
          <w:vertAlign w:val="superscript"/>
        </w:rPr>
        <w:t>0</w:t>
      </w:r>
      <w:r w:rsidRPr="00D5008B">
        <w:rPr>
          <w:rFonts w:ascii="Times New Roman" w:hAnsi="Times New Roman" w:cs="Times New Roman"/>
          <w:sz w:val="28"/>
          <w:szCs w:val="28"/>
        </w:rPr>
        <w:t xml:space="preserve"> </w:t>
      </w:r>
      <w:proofErr w:type="gramStart"/>
      <w:r w:rsidRPr="00D5008B">
        <w:rPr>
          <w:rFonts w:ascii="Times New Roman" w:hAnsi="Times New Roman" w:cs="Times New Roman"/>
          <w:sz w:val="28"/>
          <w:szCs w:val="28"/>
        </w:rPr>
        <w:t>С</w:t>
      </w:r>
      <w:proofErr w:type="gramEnd"/>
    </w:p>
    <w:tbl>
      <w:tblPr>
        <w:tblStyle w:val="a5"/>
        <w:tblW w:w="5000" w:type="pct"/>
        <w:tblLook w:val="04A0" w:firstRow="1" w:lastRow="0" w:firstColumn="1" w:lastColumn="0" w:noHBand="0" w:noVBand="1"/>
      </w:tblPr>
      <w:tblGrid>
        <w:gridCol w:w="2390"/>
        <w:gridCol w:w="2724"/>
        <w:gridCol w:w="2381"/>
        <w:gridCol w:w="2359"/>
      </w:tblGrid>
      <w:tr w:rsidR="00CA48B8" w:rsidRPr="00D5008B" w:rsidTr="00BA324E">
        <w:tc>
          <w:tcPr>
            <w:tcW w:w="1213" w:type="pct"/>
            <w:vMerge w:val="restar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Месяц</w:t>
            </w:r>
          </w:p>
        </w:tc>
        <w:tc>
          <w:tcPr>
            <w:tcW w:w="3787" w:type="pct"/>
            <w:gridSpan w:val="3"/>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Среднесуточная температура, °</w:t>
            </w:r>
            <w:proofErr w:type="gramStart"/>
            <w:r w:rsidRPr="00D5008B">
              <w:rPr>
                <w:rFonts w:ascii="Times New Roman" w:eastAsia="Times New Roman" w:hAnsi="Times New Roman" w:cs="Times New Roman"/>
                <w:sz w:val="28"/>
                <w:szCs w:val="28"/>
              </w:rPr>
              <w:t>С</w:t>
            </w:r>
            <w:proofErr w:type="gramEnd"/>
          </w:p>
        </w:tc>
      </w:tr>
      <w:tr w:rsidR="00CA48B8" w:rsidRPr="00D5008B" w:rsidTr="00BA324E">
        <w:tc>
          <w:tcPr>
            <w:tcW w:w="1213" w:type="pct"/>
            <w:vMerge/>
            <w:shd w:val="clear" w:color="auto" w:fill="auto"/>
          </w:tcPr>
          <w:p w:rsidR="00CA48B8" w:rsidRPr="00D5008B" w:rsidRDefault="00CA48B8" w:rsidP="008271A5">
            <w:pPr>
              <w:jc w:val="center"/>
              <w:rPr>
                <w:rFonts w:ascii="Times New Roman" w:hAnsi="Times New Roman" w:cs="Times New Roman"/>
                <w:sz w:val="28"/>
                <w:szCs w:val="28"/>
              </w:rPr>
            </w:pPr>
          </w:p>
        </w:tc>
        <w:tc>
          <w:tcPr>
            <w:tcW w:w="1382" w:type="pc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среднемноголетние</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2018/2019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CA48B8" w:rsidRPr="00D5008B" w:rsidTr="00BA324E">
        <w:tc>
          <w:tcPr>
            <w:tcW w:w="5000" w:type="pct"/>
            <w:gridSpan w:val="4"/>
            <w:shd w:val="clear" w:color="auto" w:fill="auto"/>
          </w:tcPr>
          <w:p w:rsidR="00CA48B8" w:rsidRPr="00D5008B" w:rsidRDefault="00CA48B8" w:rsidP="008271A5">
            <w:pPr>
              <w:jc w:val="center"/>
              <w:rPr>
                <w:rFonts w:ascii="Times New Roman" w:eastAsia="Times New Roman" w:hAnsi="Times New Roman" w:cs="Times New Roman"/>
                <w:sz w:val="28"/>
                <w:szCs w:val="28"/>
                <w:shd w:val="clear" w:color="auto" w:fill="FFFF00"/>
              </w:rPr>
            </w:pPr>
            <w:r w:rsidRPr="00D5008B">
              <w:rPr>
                <w:rFonts w:ascii="Times New Roman" w:eastAsia="Times New Roman" w:hAnsi="Times New Roman" w:cs="Times New Roman"/>
                <w:sz w:val="28"/>
                <w:szCs w:val="28"/>
              </w:rPr>
              <w:t>2018</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+11,1</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+10,7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-0,4</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+12,1</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+8,5</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-13,2</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+2,7</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2019</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 xml:space="preserve">II </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-15,2</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-14,6</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-7,8</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-5,3</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-2,5</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+4,4</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+2,4</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+12,7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+11,7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+18,3</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+15,7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+19,5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+19,9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+0,4</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+17,5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+17,9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+0,4</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rPr>
              <w:t xml:space="preserve">Всего за </w:t>
            </w:r>
            <w:r w:rsidRPr="00D5008B">
              <w:rPr>
                <w:rFonts w:ascii="Times New Roman" w:hAnsi="Times New Roman" w:cs="Times New Roman"/>
                <w:sz w:val="28"/>
                <w:szCs w:val="28"/>
                <w:lang w:val="en-US"/>
              </w:rPr>
              <w:t>I-XII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+28,9</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+32,2</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+3,3</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lastRenderedPageBreak/>
        <w:t xml:space="preserve">Приложение А.3 – Среднее количество осадков за 2019-2020 с/х год исследований, </w:t>
      </w:r>
      <w:proofErr w:type="gramStart"/>
      <w:r w:rsidRPr="00D5008B">
        <w:rPr>
          <w:rFonts w:ascii="Times New Roman" w:hAnsi="Times New Roman" w:cs="Times New Roman"/>
          <w:sz w:val="28"/>
          <w:szCs w:val="28"/>
        </w:rPr>
        <w:t>мм</w:t>
      </w:r>
      <w:proofErr w:type="gramEnd"/>
      <w:r w:rsidRPr="00D5008B">
        <w:rPr>
          <w:rFonts w:ascii="Times New Roman" w:hAnsi="Times New Roman" w:cs="Times New Roman"/>
          <w:sz w:val="28"/>
          <w:szCs w:val="28"/>
        </w:rPr>
        <w:t xml:space="preserve"> (метеостанция Алтынды Буландынского района Акмолинской области)</w:t>
      </w:r>
    </w:p>
    <w:tbl>
      <w:tblPr>
        <w:tblStyle w:val="a5"/>
        <w:tblW w:w="5000" w:type="pct"/>
        <w:tblLook w:val="04A0" w:firstRow="1" w:lastRow="0" w:firstColumn="1" w:lastColumn="0" w:noHBand="0" w:noVBand="1"/>
      </w:tblPr>
      <w:tblGrid>
        <w:gridCol w:w="2390"/>
        <w:gridCol w:w="2724"/>
        <w:gridCol w:w="2381"/>
        <w:gridCol w:w="2359"/>
      </w:tblGrid>
      <w:tr w:rsidR="00CA48B8" w:rsidRPr="00D5008B" w:rsidTr="00BA324E">
        <w:tc>
          <w:tcPr>
            <w:tcW w:w="1213" w:type="pct"/>
            <w:vMerge w:val="restar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Месяц</w:t>
            </w:r>
          </w:p>
        </w:tc>
        <w:tc>
          <w:tcPr>
            <w:tcW w:w="3787" w:type="pct"/>
            <w:gridSpan w:val="3"/>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 xml:space="preserve">Осадки, </w:t>
            </w:r>
            <w:proofErr w:type="gramStart"/>
            <w:r w:rsidRPr="00D5008B">
              <w:rPr>
                <w:rFonts w:ascii="Times New Roman" w:eastAsia="Times New Roman" w:hAnsi="Times New Roman" w:cs="Times New Roman"/>
                <w:sz w:val="28"/>
                <w:szCs w:val="28"/>
              </w:rPr>
              <w:t>мм</w:t>
            </w:r>
            <w:proofErr w:type="gramEnd"/>
          </w:p>
        </w:tc>
      </w:tr>
      <w:tr w:rsidR="00CA48B8" w:rsidRPr="00D5008B" w:rsidTr="00BA324E">
        <w:tc>
          <w:tcPr>
            <w:tcW w:w="1213" w:type="pct"/>
            <w:vMerge/>
            <w:shd w:val="clear" w:color="auto" w:fill="auto"/>
          </w:tcPr>
          <w:p w:rsidR="00CA48B8" w:rsidRPr="00D5008B" w:rsidRDefault="00CA48B8" w:rsidP="008271A5">
            <w:pPr>
              <w:jc w:val="center"/>
              <w:rPr>
                <w:rFonts w:ascii="Times New Roman" w:hAnsi="Times New Roman" w:cs="Times New Roman"/>
                <w:sz w:val="28"/>
                <w:szCs w:val="28"/>
              </w:rPr>
            </w:pPr>
          </w:p>
        </w:tc>
        <w:tc>
          <w:tcPr>
            <w:tcW w:w="1382" w:type="pc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среднемноголетние</w:t>
            </w:r>
          </w:p>
        </w:tc>
        <w:tc>
          <w:tcPr>
            <w:tcW w:w="1208" w:type="pc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2019/2020</w:t>
            </w:r>
          </w:p>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с/х год</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2019</w:t>
            </w:r>
          </w:p>
        </w:tc>
      </w:tr>
      <w:tr w:rsidR="00CA48B8" w:rsidRPr="00D5008B" w:rsidTr="00BA324E">
        <w:tc>
          <w:tcPr>
            <w:tcW w:w="1213" w:type="pct"/>
            <w:tcBorders>
              <w:right w:val="single" w:sz="4" w:space="0" w:color="auto"/>
            </w:tcBorders>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IX</w:t>
            </w:r>
          </w:p>
        </w:tc>
        <w:tc>
          <w:tcPr>
            <w:tcW w:w="1382" w:type="pct"/>
            <w:tcBorders>
              <w:left w:val="single" w:sz="4" w:space="0" w:color="auto"/>
            </w:tcBorders>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lang w:val="en-US"/>
              </w:rPr>
              <w:t>54</w:t>
            </w:r>
            <w:r w:rsidRPr="00D5008B">
              <w:rPr>
                <w:rFonts w:ascii="Times New Roman" w:hAnsi="Times New Roman" w:cs="Times New Roman"/>
                <w:sz w:val="28"/>
                <w:szCs w:val="28"/>
              </w:rPr>
              <w:t>,9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+28,9</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33</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35,6</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28</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30,5</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+2,5</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23</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69,0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+46</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2020</w:t>
            </w:r>
          </w:p>
        </w:tc>
      </w:tr>
      <w:tr w:rsidR="00CA48B8" w:rsidRPr="00D5008B" w:rsidTr="00BA324E">
        <w:tc>
          <w:tcPr>
            <w:tcW w:w="1213" w:type="pct"/>
            <w:tcBorders>
              <w:right w:val="single" w:sz="4" w:space="0" w:color="auto"/>
            </w:tcBorders>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w:t>
            </w:r>
          </w:p>
        </w:tc>
        <w:tc>
          <w:tcPr>
            <w:tcW w:w="1382" w:type="pct"/>
            <w:tcBorders>
              <w:left w:val="single" w:sz="4" w:space="0" w:color="auto"/>
            </w:tcBorders>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18</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59,0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+41</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 xml:space="preserve">II </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33,0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+17</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19</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-16,3</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45,4</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+20,4</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2,6</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-34,4</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54,9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+17,9</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66</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58,8</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-7,2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26,3</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-10,7</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365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502,7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+137,7</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 xml:space="preserve">Приложение А.4 – Средняя суточная температура воздуха за 2019-2020 с/х год исследований, </w:t>
      </w:r>
      <w:r w:rsidRPr="00D5008B">
        <w:rPr>
          <w:rFonts w:ascii="Times New Roman" w:hAnsi="Times New Roman" w:cs="Times New Roman"/>
          <w:sz w:val="28"/>
          <w:szCs w:val="28"/>
          <w:vertAlign w:val="superscript"/>
        </w:rPr>
        <w:t>0</w:t>
      </w:r>
      <w:r w:rsidRPr="00D5008B">
        <w:rPr>
          <w:rFonts w:ascii="Times New Roman" w:hAnsi="Times New Roman" w:cs="Times New Roman"/>
          <w:sz w:val="28"/>
          <w:szCs w:val="28"/>
        </w:rPr>
        <w:t xml:space="preserve"> </w:t>
      </w:r>
      <w:proofErr w:type="gramStart"/>
      <w:r w:rsidRPr="00D5008B">
        <w:rPr>
          <w:rFonts w:ascii="Times New Roman" w:hAnsi="Times New Roman" w:cs="Times New Roman"/>
          <w:sz w:val="28"/>
          <w:szCs w:val="28"/>
        </w:rPr>
        <w:t>С</w:t>
      </w:r>
      <w:proofErr w:type="gramEnd"/>
    </w:p>
    <w:tbl>
      <w:tblPr>
        <w:tblStyle w:val="a5"/>
        <w:tblW w:w="5000" w:type="pct"/>
        <w:tblLook w:val="04A0" w:firstRow="1" w:lastRow="0" w:firstColumn="1" w:lastColumn="0" w:noHBand="0" w:noVBand="1"/>
      </w:tblPr>
      <w:tblGrid>
        <w:gridCol w:w="2390"/>
        <w:gridCol w:w="2724"/>
        <w:gridCol w:w="2381"/>
        <w:gridCol w:w="2359"/>
      </w:tblGrid>
      <w:tr w:rsidR="00CA48B8" w:rsidRPr="00D5008B" w:rsidTr="00BA324E">
        <w:tc>
          <w:tcPr>
            <w:tcW w:w="1213" w:type="pct"/>
            <w:vMerge w:val="restar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Месяц</w:t>
            </w:r>
          </w:p>
        </w:tc>
        <w:tc>
          <w:tcPr>
            <w:tcW w:w="3787" w:type="pct"/>
            <w:gridSpan w:val="3"/>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Среднесуточная температура, °</w:t>
            </w:r>
            <w:proofErr w:type="gramStart"/>
            <w:r w:rsidRPr="00D5008B">
              <w:rPr>
                <w:rFonts w:ascii="Times New Roman" w:eastAsia="Times New Roman" w:hAnsi="Times New Roman" w:cs="Times New Roman"/>
                <w:sz w:val="28"/>
                <w:szCs w:val="28"/>
              </w:rPr>
              <w:t>С</w:t>
            </w:r>
            <w:proofErr w:type="gramEnd"/>
          </w:p>
        </w:tc>
      </w:tr>
      <w:tr w:rsidR="00CA48B8" w:rsidRPr="00D5008B" w:rsidTr="00BA324E">
        <w:tc>
          <w:tcPr>
            <w:tcW w:w="1213" w:type="pct"/>
            <w:vMerge/>
            <w:shd w:val="clear" w:color="auto" w:fill="auto"/>
          </w:tcPr>
          <w:p w:rsidR="00CA48B8" w:rsidRPr="00D5008B" w:rsidRDefault="00CA48B8" w:rsidP="008271A5">
            <w:pPr>
              <w:jc w:val="center"/>
              <w:rPr>
                <w:rFonts w:ascii="Times New Roman" w:hAnsi="Times New Roman" w:cs="Times New Roman"/>
                <w:sz w:val="28"/>
                <w:szCs w:val="28"/>
              </w:rPr>
            </w:pPr>
          </w:p>
        </w:tc>
        <w:tc>
          <w:tcPr>
            <w:tcW w:w="1382" w:type="pc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среднемноголетние</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2019/2020</w:t>
            </w:r>
          </w:p>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с/х год</w:t>
            </w:r>
          </w:p>
        </w:tc>
        <w:tc>
          <w:tcPr>
            <w:tcW w:w="1197" w:type="pc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CA48B8" w:rsidRPr="00D5008B" w:rsidTr="00BA324E">
        <w:tc>
          <w:tcPr>
            <w:tcW w:w="5000" w:type="pct"/>
            <w:gridSpan w:val="4"/>
            <w:shd w:val="clear" w:color="auto" w:fill="auto"/>
          </w:tcPr>
          <w:p w:rsidR="00CA48B8" w:rsidRPr="00D5008B" w:rsidRDefault="00CA48B8" w:rsidP="008271A5">
            <w:pPr>
              <w:jc w:val="center"/>
              <w:rPr>
                <w:rFonts w:ascii="Times New Roman" w:eastAsia="Times New Roman" w:hAnsi="Times New Roman" w:cs="Times New Roman"/>
                <w:sz w:val="28"/>
                <w:szCs w:val="28"/>
                <w:shd w:val="clear" w:color="auto" w:fill="FFFF00"/>
              </w:rPr>
            </w:pPr>
            <w:r w:rsidRPr="00D5008B">
              <w:rPr>
                <w:rFonts w:ascii="Times New Roman" w:eastAsia="Times New Roman" w:hAnsi="Times New Roman" w:cs="Times New Roman"/>
                <w:sz w:val="28"/>
                <w:szCs w:val="28"/>
              </w:rPr>
              <w:t>2019</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+11,1</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+10,0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-1,1</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+6,2</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-9,3</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-2,8</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-13,2</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-9,6</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-3,6</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2020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-9,3</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 xml:space="preserve">II </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-15,2</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-7,6</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-7,6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-7,8</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-3,8</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+4,4</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+7,9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+3,5</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+12,7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+16,3</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+18,3</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+17,5</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-0,8</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+19,5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+19,4</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-0,1</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+17,5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+18,8</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+1,3</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+1,2</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+3,5</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lastRenderedPageBreak/>
        <w:t xml:space="preserve">Приложение А.5 - Среднее количество осадков за 2020-2021 с/х год исследований, </w:t>
      </w:r>
      <w:proofErr w:type="gramStart"/>
      <w:r w:rsidRPr="00D5008B">
        <w:rPr>
          <w:rFonts w:ascii="Times New Roman" w:hAnsi="Times New Roman" w:cs="Times New Roman"/>
          <w:sz w:val="28"/>
          <w:szCs w:val="28"/>
        </w:rPr>
        <w:t>мм</w:t>
      </w:r>
      <w:proofErr w:type="gramEnd"/>
      <w:r w:rsidRPr="00D5008B">
        <w:rPr>
          <w:rFonts w:ascii="Times New Roman" w:hAnsi="Times New Roman" w:cs="Times New Roman"/>
          <w:sz w:val="28"/>
          <w:szCs w:val="28"/>
        </w:rPr>
        <w:t xml:space="preserve"> (метеостанция Алтынды Буландынского района Акмолинской области)</w:t>
      </w:r>
    </w:p>
    <w:tbl>
      <w:tblPr>
        <w:tblStyle w:val="a5"/>
        <w:tblW w:w="5000" w:type="pct"/>
        <w:tblLook w:val="04A0" w:firstRow="1" w:lastRow="0" w:firstColumn="1" w:lastColumn="0" w:noHBand="0" w:noVBand="1"/>
      </w:tblPr>
      <w:tblGrid>
        <w:gridCol w:w="2390"/>
        <w:gridCol w:w="2724"/>
        <w:gridCol w:w="2381"/>
        <w:gridCol w:w="2359"/>
      </w:tblGrid>
      <w:tr w:rsidR="00CA48B8" w:rsidRPr="00D5008B" w:rsidTr="00BA324E">
        <w:tc>
          <w:tcPr>
            <w:tcW w:w="1213" w:type="pct"/>
            <w:vMerge w:val="restar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Месяц</w:t>
            </w:r>
          </w:p>
        </w:tc>
        <w:tc>
          <w:tcPr>
            <w:tcW w:w="3787" w:type="pct"/>
            <w:gridSpan w:val="3"/>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 xml:space="preserve">Осадки, </w:t>
            </w:r>
            <w:proofErr w:type="gramStart"/>
            <w:r w:rsidRPr="00D5008B">
              <w:rPr>
                <w:rFonts w:ascii="Times New Roman" w:eastAsia="Times New Roman" w:hAnsi="Times New Roman" w:cs="Times New Roman"/>
                <w:sz w:val="28"/>
                <w:szCs w:val="28"/>
              </w:rPr>
              <w:t>мм</w:t>
            </w:r>
            <w:proofErr w:type="gramEnd"/>
          </w:p>
        </w:tc>
      </w:tr>
      <w:tr w:rsidR="00CA48B8" w:rsidRPr="00D5008B" w:rsidTr="00BA324E">
        <w:tc>
          <w:tcPr>
            <w:tcW w:w="1213" w:type="pct"/>
            <w:vMerge/>
            <w:shd w:val="clear" w:color="auto" w:fill="auto"/>
          </w:tcPr>
          <w:p w:rsidR="00CA48B8" w:rsidRPr="00D5008B" w:rsidRDefault="00CA48B8" w:rsidP="008271A5">
            <w:pPr>
              <w:jc w:val="center"/>
              <w:rPr>
                <w:rFonts w:ascii="Times New Roman" w:hAnsi="Times New Roman" w:cs="Times New Roman"/>
                <w:sz w:val="28"/>
                <w:szCs w:val="28"/>
              </w:rPr>
            </w:pPr>
          </w:p>
        </w:tc>
        <w:tc>
          <w:tcPr>
            <w:tcW w:w="1382" w:type="pc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среднемноголетние</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2020/2021</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2020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53,0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+27</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33</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13,0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28</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16,0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23</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2021</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18</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-16</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 xml:space="preserve">II </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19</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16,0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3,0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-22,0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89,0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+52,0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19,0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-18,0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66</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8,0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-58,0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15,0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-22,0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rPr>
              <w:t xml:space="preserve">Всего за </w:t>
            </w:r>
            <w:r w:rsidRPr="00D5008B">
              <w:rPr>
                <w:rFonts w:ascii="Times New Roman" w:hAnsi="Times New Roman" w:cs="Times New Roman"/>
                <w:sz w:val="28"/>
                <w:szCs w:val="28"/>
                <w:lang w:val="en-US"/>
              </w:rPr>
              <w:t>I-XII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365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241</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-124</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 xml:space="preserve">Приложение А.6 – Средняя суточная температура воздуха за 2020-2021 с/х год исследований, </w:t>
      </w:r>
      <w:r w:rsidRPr="00D5008B">
        <w:rPr>
          <w:rFonts w:ascii="Times New Roman" w:hAnsi="Times New Roman" w:cs="Times New Roman"/>
          <w:sz w:val="28"/>
          <w:szCs w:val="28"/>
          <w:vertAlign w:val="superscript"/>
        </w:rPr>
        <w:t>0</w:t>
      </w:r>
      <w:r w:rsidRPr="00D5008B">
        <w:rPr>
          <w:rFonts w:ascii="Times New Roman" w:hAnsi="Times New Roman" w:cs="Times New Roman"/>
          <w:sz w:val="28"/>
          <w:szCs w:val="28"/>
        </w:rPr>
        <w:t xml:space="preserve"> </w:t>
      </w:r>
      <w:proofErr w:type="gramStart"/>
      <w:r w:rsidRPr="00D5008B">
        <w:rPr>
          <w:rFonts w:ascii="Times New Roman" w:hAnsi="Times New Roman" w:cs="Times New Roman"/>
          <w:sz w:val="28"/>
          <w:szCs w:val="28"/>
        </w:rPr>
        <w:t>С</w:t>
      </w:r>
      <w:proofErr w:type="gramEnd"/>
    </w:p>
    <w:tbl>
      <w:tblPr>
        <w:tblStyle w:val="a5"/>
        <w:tblW w:w="5000" w:type="pct"/>
        <w:tblLook w:val="04A0" w:firstRow="1" w:lastRow="0" w:firstColumn="1" w:lastColumn="0" w:noHBand="0" w:noVBand="1"/>
      </w:tblPr>
      <w:tblGrid>
        <w:gridCol w:w="2390"/>
        <w:gridCol w:w="2724"/>
        <w:gridCol w:w="2381"/>
        <w:gridCol w:w="2359"/>
      </w:tblGrid>
      <w:tr w:rsidR="00CA48B8" w:rsidRPr="00D5008B" w:rsidTr="00BA324E">
        <w:tc>
          <w:tcPr>
            <w:tcW w:w="1213" w:type="pct"/>
            <w:vMerge w:val="restar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Месяц</w:t>
            </w:r>
          </w:p>
        </w:tc>
        <w:tc>
          <w:tcPr>
            <w:tcW w:w="3787" w:type="pct"/>
            <w:gridSpan w:val="3"/>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Среднесуточная температура, °</w:t>
            </w:r>
            <w:proofErr w:type="gramStart"/>
            <w:r w:rsidRPr="00D5008B">
              <w:rPr>
                <w:rFonts w:ascii="Times New Roman" w:eastAsia="Times New Roman" w:hAnsi="Times New Roman" w:cs="Times New Roman"/>
                <w:sz w:val="28"/>
                <w:szCs w:val="28"/>
              </w:rPr>
              <w:t>С</w:t>
            </w:r>
            <w:proofErr w:type="gramEnd"/>
          </w:p>
        </w:tc>
      </w:tr>
      <w:tr w:rsidR="00CA48B8" w:rsidRPr="00D5008B" w:rsidTr="00BA324E">
        <w:tc>
          <w:tcPr>
            <w:tcW w:w="1213" w:type="pct"/>
            <w:vMerge/>
            <w:shd w:val="clear" w:color="auto" w:fill="auto"/>
          </w:tcPr>
          <w:p w:rsidR="00CA48B8" w:rsidRPr="00D5008B" w:rsidRDefault="00CA48B8" w:rsidP="008271A5">
            <w:pPr>
              <w:jc w:val="center"/>
              <w:rPr>
                <w:rFonts w:ascii="Times New Roman" w:hAnsi="Times New Roman" w:cs="Times New Roman"/>
                <w:sz w:val="28"/>
                <w:szCs w:val="28"/>
              </w:rPr>
            </w:pPr>
          </w:p>
        </w:tc>
        <w:tc>
          <w:tcPr>
            <w:tcW w:w="1382" w:type="pct"/>
            <w:shd w:val="clear" w:color="auto" w:fill="auto"/>
          </w:tcPr>
          <w:p w:rsidR="00CA48B8" w:rsidRPr="00D5008B" w:rsidRDefault="00CA48B8" w:rsidP="008271A5">
            <w:pPr>
              <w:jc w:val="center"/>
              <w:rPr>
                <w:rFonts w:ascii="Times New Roman" w:hAnsi="Times New Roman" w:cs="Times New Roman"/>
                <w:sz w:val="28"/>
                <w:szCs w:val="28"/>
              </w:rPr>
            </w:pPr>
            <w:r w:rsidRPr="00D5008B">
              <w:rPr>
                <w:rFonts w:ascii="Times New Roman" w:eastAsia="Times New Roman" w:hAnsi="Times New Roman" w:cs="Times New Roman"/>
                <w:sz w:val="28"/>
                <w:szCs w:val="28"/>
              </w:rPr>
              <w:t>среднемноголетние</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2020/2021</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CA48B8" w:rsidRPr="00D5008B" w:rsidTr="00BA324E">
        <w:tc>
          <w:tcPr>
            <w:tcW w:w="5000" w:type="pct"/>
            <w:gridSpan w:val="4"/>
            <w:shd w:val="clear" w:color="auto" w:fill="auto"/>
          </w:tcPr>
          <w:p w:rsidR="00CA48B8" w:rsidRPr="00D5008B" w:rsidRDefault="00CA48B8" w:rsidP="008271A5">
            <w:pPr>
              <w:jc w:val="center"/>
              <w:rPr>
                <w:rFonts w:ascii="Times New Roman" w:eastAsia="Times New Roman" w:hAnsi="Times New Roman" w:cs="Times New Roman"/>
                <w:sz w:val="28"/>
                <w:szCs w:val="28"/>
                <w:shd w:val="clear" w:color="auto" w:fill="FFFF00"/>
              </w:rPr>
            </w:pPr>
            <w:r w:rsidRPr="00D5008B">
              <w:rPr>
                <w:rFonts w:ascii="Times New Roman" w:eastAsia="Times New Roman" w:hAnsi="Times New Roman" w:cs="Times New Roman"/>
                <w:sz w:val="28"/>
                <w:szCs w:val="28"/>
              </w:rPr>
              <w:t>2020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+11,1</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+10,6</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-0,5</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+3,6</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+3,4</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-6,5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-7,5</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+1,0</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-13,2</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-16,6</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+3,4</w:t>
            </w:r>
          </w:p>
        </w:tc>
      </w:tr>
      <w:tr w:rsidR="00CA48B8" w:rsidRPr="00D5008B" w:rsidTr="00BA324E">
        <w:tc>
          <w:tcPr>
            <w:tcW w:w="5000" w:type="pct"/>
            <w:gridSpan w:val="4"/>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2021</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-15,5</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+4,5</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 xml:space="preserve">II </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-15,2</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-15,3</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+0,1</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-7,8</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-9,5</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+1,7</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IV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+4,4</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+4,1</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-0,3</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+12,7</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+17,5</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+4,8</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+18,3</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+17,4</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-0,9</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+19,5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+19,9</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+0,4</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lang w:val="en-US"/>
              </w:rPr>
              <w:t>VIII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+17,5</w:t>
            </w:r>
          </w:p>
        </w:tc>
        <w:tc>
          <w:tcPr>
            <w:tcW w:w="1208" w:type="pct"/>
            <w:vAlign w:val="center"/>
          </w:tcPr>
          <w:p w:rsidR="00CA48B8" w:rsidRPr="00D5008B" w:rsidRDefault="00CA48B8" w:rsidP="008271A5">
            <w:pPr>
              <w:jc w:val="center"/>
              <w:rPr>
                <w:rFonts w:ascii="Times New Roman" w:eastAsia="Times New Roman" w:hAnsi="Times New Roman" w:cs="Times New Roman"/>
                <w:sz w:val="28"/>
                <w:szCs w:val="28"/>
              </w:rPr>
            </w:pPr>
            <w:r w:rsidRPr="00D5008B">
              <w:rPr>
                <w:rFonts w:ascii="Times New Roman" w:eastAsia="Times New Roman" w:hAnsi="Times New Roman" w:cs="Times New Roman"/>
                <w:sz w:val="28"/>
                <w:szCs w:val="28"/>
              </w:rPr>
              <w:t>+19,7</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+2,2</w:t>
            </w:r>
          </w:p>
        </w:tc>
      </w:tr>
      <w:tr w:rsidR="00CA48B8" w:rsidRPr="00D5008B" w:rsidTr="00BA324E">
        <w:tc>
          <w:tcPr>
            <w:tcW w:w="1213" w:type="pct"/>
          </w:tcPr>
          <w:p w:rsidR="00CA48B8" w:rsidRPr="00D5008B" w:rsidRDefault="00CA48B8" w:rsidP="008271A5">
            <w:pPr>
              <w:jc w:val="both"/>
              <w:rPr>
                <w:rFonts w:ascii="Times New Roman" w:hAnsi="Times New Roman" w:cs="Times New Roman"/>
                <w:sz w:val="28"/>
                <w:szCs w:val="28"/>
                <w:lang w:val="en-US"/>
              </w:rPr>
            </w:pPr>
            <w:r w:rsidRPr="00D5008B">
              <w:rPr>
                <w:rFonts w:ascii="Times New Roman" w:hAnsi="Times New Roman" w:cs="Times New Roman"/>
                <w:sz w:val="28"/>
                <w:szCs w:val="28"/>
              </w:rPr>
              <w:t xml:space="preserve">Всего за </w:t>
            </w:r>
            <w:r w:rsidRPr="00D5008B">
              <w:rPr>
                <w:rFonts w:ascii="Times New Roman" w:hAnsi="Times New Roman" w:cs="Times New Roman"/>
                <w:sz w:val="28"/>
                <w:szCs w:val="28"/>
                <w:lang w:val="en-US"/>
              </w:rPr>
              <w:t>I-XII</w:t>
            </w:r>
          </w:p>
        </w:tc>
        <w:tc>
          <w:tcPr>
            <w:tcW w:w="1382"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+2,4</w:t>
            </w:r>
          </w:p>
        </w:tc>
        <w:tc>
          <w:tcPr>
            <w:tcW w:w="1208"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+2,0</w:t>
            </w:r>
          </w:p>
        </w:tc>
        <w:tc>
          <w:tcPr>
            <w:tcW w:w="1197" w:type="pct"/>
          </w:tcPr>
          <w:p w:rsidR="00CA48B8" w:rsidRPr="00D5008B" w:rsidRDefault="00CA48B8" w:rsidP="008271A5">
            <w:pPr>
              <w:jc w:val="center"/>
              <w:rPr>
                <w:rFonts w:ascii="Times New Roman" w:hAnsi="Times New Roman" w:cs="Times New Roman"/>
                <w:sz w:val="28"/>
                <w:szCs w:val="28"/>
              </w:rPr>
            </w:pPr>
            <w:r w:rsidRPr="00D5008B">
              <w:rPr>
                <w:rFonts w:ascii="Times New Roman" w:hAnsi="Times New Roman" w:cs="Times New Roman"/>
                <w:sz w:val="28"/>
                <w:szCs w:val="28"/>
              </w:rPr>
              <w:t>-0,4</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bCs/>
          <w:sz w:val="28"/>
          <w:szCs w:val="28"/>
        </w:rPr>
        <w:sectPr w:rsidR="00CA48B8" w:rsidRPr="00D5008B" w:rsidSect="008271A5">
          <w:pgSz w:w="11906" w:h="16838"/>
          <w:pgMar w:top="1134" w:right="567" w:bottom="1134" w:left="1701" w:header="709" w:footer="709" w:gutter="0"/>
          <w:cols w:space="708"/>
          <w:docGrid w:linePitch="360"/>
        </w:sectPr>
      </w:pPr>
    </w:p>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Приложение</w:t>
      </w:r>
      <w:proofErr w:type="gramStart"/>
      <w:r w:rsidRPr="00D5008B">
        <w:rPr>
          <w:rFonts w:ascii="Times New Roman" w:hAnsi="Times New Roman" w:cs="Times New Roman"/>
          <w:bCs/>
          <w:sz w:val="28"/>
          <w:szCs w:val="28"/>
        </w:rPr>
        <w:t xml:space="preserve"> Б</w:t>
      </w:r>
      <w:proofErr w:type="gramEnd"/>
      <w:r w:rsidRPr="00D5008B">
        <w:rPr>
          <w:rFonts w:ascii="Times New Roman" w:hAnsi="Times New Roman" w:cs="Times New Roman"/>
          <w:bCs/>
          <w:sz w:val="28"/>
          <w:szCs w:val="28"/>
        </w:rPr>
        <w:t xml:space="preserve"> - Содержание и динамика продуктивной влаги под посевами горчицы, 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135"/>
        <w:gridCol w:w="907"/>
        <w:gridCol w:w="907"/>
        <w:gridCol w:w="1139"/>
        <w:gridCol w:w="1135"/>
        <w:gridCol w:w="1074"/>
        <w:gridCol w:w="1088"/>
        <w:gridCol w:w="1137"/>
      </w:tblGrid>
      <w:tr w:rsidR="00CA48B8" w:rsidRPr="00D5008B" w:rsidTr="00BA324E">
        <w:trPr>
          <w:trHeight w:val="334"/>
        </w:trPr>
        <w:tc>
          <w:tcPr>
            <w:tcW w:w="676" w:type="pct"/>
            <w:vMerge w:val="restart"/>
          </w:tcPr>
          <w:p w:rsidR="00CA48B8" w:rsidRPr="00D5008B" w:rsidRDefault="00CA48B8" w:rsidP="008271A5">
            <w:pPr>
              <w:pStyle w:val="af0"/>
              <w:ind w:firstLine="0"/>
              <w:rPr>
                <w:bCs/>
                <w:szCs w:val="28"/>
              </w:rPr>
            </w:pPr>
            <w:r w:rsidRPr="00D5008B">
              <w:rPr>
                <w:bCs/>
                <w:szCs w:val="28"/>
              </w:rPr>
              <w:t>Слой</w:t>
            </w:r>
          </w:p>
          <w:p w:rsidR="00CA48B8" w:rsidRPr="00D5008B" w:rsidRDefault="00CA48B8" w:rsidP="008271A5">
            <w:pPr>
              <w:pStyle w:val="af0"/>
              <w:ind w:firstLine="0"/>
              <w:rPr>
                <w:bCs/>
                <w:szCs w:val="28"/>
              </w:rPr>
            </w:pPr>
            <w:r w:rsidRPr="00D5008B">
              <w:rPr>
                <w:bCs/>
                <w:szCs w:val="28"/>
              </w:rPr>
              <w:t xml:space="preserve">почвы, </w:t>
            </w:r>
            <w:proofErr w:type="gramStart"/>
            <w:r w:rsidRPr="00D5008B">
              <w:rPr>
                <w:bCs/>
                <w:szCs w:val="28"/>
              </w:rPr>
              <w:t>см</w:t>
            </w:r>
            <w:proofErr w:type="gramEnd"/>
          </w:p>
        </w:tc>
        <w:tc>
          <w:tcPr>
            <w:tcW w:w="4324" w:type="pct"/>
            <w:gridSpan w:val="8"/>
            <w:shd w:val="clear" w:color="auto" w:fill="auto"/>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Среднее за 2019-2021 </w:t>
            </w:r>
            <w:proofErr w:type="gramStart"/>
            <w:r w:rsidRPr="00D5008B">
              <w:rPr>
                <w:rFonts w:ascii="Times New Roman" w:hAnsi="Times New Roman" w:cs="Times New Roman"/>
                <w:bCs/>
                <w:sz w:val="28"/>
                <w:szCs w:val="28"/>
              </w:rPr>
              <w:t>гг</w:t>
            </w:r>
            <w:proofErr w:type="gramEnd"/>
          </w:p>
        </w:tc>
      </w:tr>
      <w:tr w:rsidR="00CA48B8" w:rsidRPr="00D5008B" w:rsidTr="00BA324E">
        <w:trPr>
          <w:trHeight w:val="300"/>
        </w:trPr>
        <w:tc>
          <w:tcPr>
            <w:tcW w:w="676" w:type="pct"/>
            <w:vMerge/>
          </w:tcPr>
          <w:p w:rsidR="00CA48B8" w:rsidRPr="00D5008B" w:rsidRDefault="00CA48B8" w:rsidP="008271A5">
            <w:pPr>
              <w:pStyle w:val="af0"/>
              <w:ind w:firstLine="0"/>
              <w:rPr>
                <w:bCs/>
                <w:szCs w:val="28"/>
              </w:rPr>
            </w:pPr>
          </w:p>
        </w:tc>
        <w:tc>
          <w:tcPr>
            <w:tcW w:w="2074" w:type="pct"/>
            <w:gridSpan w:val="4"/>
            <w:shd w:val="clear" w:color="auto" w:fill="auto"/>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 xml:space="preserve">Сорт </w:t>
            </w:r>
            <w:proofErr w:type="gramStart"/>
            <w:r w:rsidRPr="00D5008B">
              <w:rPr>
                <w:rFonts w:ascii="Times New Roman" w:hAnsi="Times New Roman" w:cs="Times New Roman"/>
                <w:sz w:val="28"/>
                <w:szCs w:val="28"/>
              </w:rPr>
              <w:t>Рушена</w:t>
            </w:r>
            <w:proofErr w:type="gramEnd"/>
          </w:p>
        </w:tc>
        <w:tc>
          <w:tcPr>
            <w:tcW w:w="2250" w:type="pct"/>
            <w:gridSpan w:val="4"/>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Сорт Профи</w:t>
            </w:r>
          </w:p>
        </w:tc>
      </w:tr>
      <w:tr w:rsidR="00CA48B8" w:rsidRPr="00D5008B" w:rsidTr="00BA324E">
        <w:trPr>
          <w:cantSplit/>
          <w:trHeight w:val="1890"/>
        </w:trPr>
        <w:tc>
          <w:tcPr>
            <w:tcW w:w="676"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576"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460"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460" w:type="pct"/>
            <w:textDirection w:val="btLr"/>
          </w:tcPr>
          <w:p w:rsidR="00CA48B8" w:rsidRPr="00D5008B" w:rsidRDefault="00CA48B8" w:rsidP="008271A5">
            <w:pPr>
              <w:pStyle w:val="af0"/>
              <w:ind w:firstLine="0"/>
              <w:rPr>
                <w:bCs/>
                <w:szCs w:val="28"/>
              </w:rPr>
            </w:pPr>
            <w:r w:rsidRPr="00D5008B">
              <w:rPr>
                <w:bCs/>
                <w:szCs w:val="28"/>
              </w:rPr>
              <w:t>Фаза цветения</w:t>
            </w:r>
          </w:p>
        </w:tc>
        <w:tc>
          <w:tcPr>
            <w:tcW w:w="578" w:type="pct"/>
            <w:textDirection w:val="btLr"/>
          </w:tcPr>
          <w:p w:rsidR="00CA48B8" w:rsidRPr="00D5008B" w:rsidRDefault="00CA48B8" w:rsidP="008271A5">
            <w:pPr>
              <w:pStyle w:val="af0"/>
              <w:ind w:firstLine="0"/>
              <w:rPr>
                <w:bCs/>
                <w:szCs w:val="28"/>
              </w:rPr>
            </w:pPr>
            <w:proofErr w:type="gramStart"/>
            <w:r w:rsidRPr="00D5008B">
              <w:rPr>
                <w:bCs/>
                <w:szCs w:val="28"/>
              </w:rPr>
              <w:t>Во время</w:t>
            </w:r>
            <w:proofErr w:type="gramEnd"/>
          </w:p>
          <w:p w:rsidR="00CA48B8" w:rsidRPr="00D5008B" w:rsidRDefault="00CA48B8" w:rsidP="008271A5">
            <w:pPr>
              <w:pStyle w:val="af0"/>
              <w:ind w:firstLine="0"/>
              <w:rPr>
                <w:bCs/>
                <w:szCs w:val="28"/>
              </w:rPr>
            </w:pPr>
            <w:r w:rsidRPr="00D5008B">
              <w:rPr>
                <w:bCs/>
                <w:szCs w:val="28"/>
              </w:rPr>
              <w:t>уборки</w:t>
            </w:r>
          </w:p>
        </w:tc>
        <w:tc>
          <w:tcPr>
            <w:tcW w:w="576"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545"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552" w:type="pct"/>
            <w:textDirection w:val="btLr"/>
          </w:tcPr>
          <w:p w:rsidR="00CA48B8" w:rsidRPr="00D5008B" w:rsidRDefault="00CA48B8" w:rsidP="008271A5">
            <w:pPr>
              <w:pStyle w:val="af0"/>
              <w:ind w:firstLine="0"/>
              <w:rPr>
                <w:bCs/>
                <w:szCs w:val="28"/>
              </w:rPr>
            </w:pPr>
            <w:r w:rsidRPr="00D5008B">
              <w:rPr>
                <w:bCs/>
                <w:szCs w:val="28"/>
              </w:rPr>
              <w:t>Фаза цветения</w:t>
            </w:r>
          </w:p>
        </w:tc>
        <w:tc>
          <w:tcPr>
            <w:tcW w:w="577" w:type="pct"/>
            <w:textDirection w:val="btLr"/>
          </w:tcPr>
          <w:p w:rsidR="00CA48B8" w:rsidRPr="00D5008B" w:rsidRDefault="00CA48B8" w:rsidP="008271A5">
            <w:pPr>
              <w:pStyle w:val="af0"/>
              <w:ind w:firstLine="0"/>
              <w:rPr>
                <w:bCs/>
                <w:szCs w:val="28"/>
              </w:rPr>
            </w:pPr>
            <w:proofErr w:type="gramStart"/>
            <w:r w:rsidRPr="00D5008B">
              <w:rPr>
                <w:bCs/>
                <w:szCs w:val="28"/>
              </w:rPr>
              <w:t>Во время</w:t>
            </w:r>
            <w:proofErr w:type="gramEnd"/>
          </w:p>
          <w:p w:rsidR="00CA48B8" w:rsidRPr="00D5008B" w:rsidRDefault="00CA48B8" w:rsidP="008271A5">
            <w:pPr>
              <w:pStyle w:val="af0"/>
              <w:ind w:firstLine="0"/>
              <w:rPr>
                <w:bCs/>
                <w:szCs w:val="28"/>
              </w:rPr>
            </w:pPr>
            <w:r w:rsidRPr="00D5008B">
              <w:rPr>
                <w:bCs/>
                <w:szCs w:val="28"/>
              </w:rPr>
              <w:t>уборки</w:t>
            </w:r>
          </w:p>
        </w:tc>
      </w:tr>
      <w:tr w:rsidR="00CA48B8" w:rsidRPr="00D5008B" w:rsidTr="00BA324E">
        <w:tc>
          <w:tcPr>
            <w:tcW w:w="676" w:type="pct"/>
          </w:tcPr>
          <w:p w:rsidR="00CA48B8" w:rsidRPr="00D5008B" w:rsidRDefault="00CA48B8" w:rsidP="008271A5">
            <w:pPr>
              <w:pStyle w:val="af0"/>
              <w:ind w:firstLine="0"/>
              <w:jc w:val="both"/>
              <w:rPr>
                <w:bCs/>
                <w:szCs w:val="28"/>
              </w:rPr>
            </w:pPr>
            <w:r w:rsidRPr="00D5008B">
              <w:rPr>
                <w:bCs/>
                <w:szCs w:val="28"/>
              </w:rPr>
              <w:t>0-20</w:t>
            </w:r>
          </w:p>
        </w:tc>
        <w:tc>
          <w:tcPr>
            <w:tcW w:w="576"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23,9</w:t>
            </w:r>
          </w:p>
        </w:tc>
        <w:tc>
          <w:tcPr>
            <w:tcW w:w="460"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12,4</w:t>
            </w:r>
          </w:p>
        </w:tc>
        <w:tc>
          <w:tcPr>
            <w:tcW w:w="460"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11,2</w:t>
            </w:r>
          </w:p>
        </w:tc>
        <w:tc>
          <w:tcPr>
            <w:tcW w:w="578"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9,2</w:t>
            </w:r>
          </w:p>
        </w:tc>
        <w:tc>
          <w:tcPr>
            <w:tcW w:w="576"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23,3</w:t>
            </w:r>
          </w:p>
        </w:tc>
        <w:tc>
          <w:tcPr>
            <w:tcW w:w="545"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10,1</w:t>
            </w:r>
          </w:p>
        </w:tc>
        <w:tc>
          <w:tcPr>
            <w:tcW w:w="552"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14,4</w:t>
            </w:r>
          </w:p>
        </w:tc>
        <w:tc>
          <w:tcPr>
            <w:tcW w:w="577"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9,7</w:t>
            </w:r>
          </w:p>
        </w:tc>
      </w:tr>
      <w:tr w:rsidR="00CA48B8" w:rsidRPr="00D5008B" w:rsidTr="00BA324E">
        <w:tc>
          <w:tcPr>
            <w:tcW w:w="676" w:type="pct"/>
          </w:tcPr>
          <w:p w:rsidR="00CA48B8" w:rsidRPr="00D5008B" w:rsidRDefault="00CA48B8" w:rsidP="008271A5">
            <w:pPr>
              <w:pStyle w:val="af0"/>
              <w:ind w:firstLine="0"/>
              <w:jc w:val="both"/>
              <w:rPr>
                <w:bCs/>
                <w:szCs w:val="28"/>
              </w:rPr>
            </w:pPr>
            <w:r w:rsidRPr="00D5008B">
              <w:rPr>
                <w:bCs/>
                <w:szCs w:val="28"/>
              </w:rPr>
              <w:t>0-40</w:t>
            </w:r>
          </w:p>
        </w:tc>
        <w:tc>
          <w:tcPr>
            <w:tcW w:w="576"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56,8</w:t>
            </w:r>
          </w:p>
        </w:tc>
        <w:tc>
          <w:tcPr>
            <w:tcW w:w="460"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37,1</w:t>
            </w:r>
          </w:p>
        </w:tc>
        <w:tc>
          <w:tcPr>
            <w:tcW w:w="460"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31,6</w:t>
            </w:r>
          </w:p>
        </w:tc>
        <w:tc>
          <w:tcPr>
            <w:tcW w:w="578"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25,9</w:t>
            </w:r>
          </w:p>
        </w:tc>
        <w:tc>
          <w:tcPr>
            <w:tcW w:w="576"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56,2</w:t>
            </w:r>
          </w:p>
        </w:tc>
        <w:tc>
          <w:tcPr>
            <w:tcW w:w="545"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25,0</w:t>
            </w:r>
          </w:p>
        </w:tc>
        <w:tc>
          <w:tcPr>
            <w:tcW w:w="552"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37,7</w:t>
            </w:r>
          </w:p>
        </w:tc>
        <w:tc>
          <w:tcPr>
            <w:tcW w:w="577"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sz w:val="28"/>
                <w:szCs w:val="28"/>
              </w:rPr>
              <w:t>24,9</w:t>
            </w:r>
          </w:p>
        </w:tc>
      </w:tr>
      <w:tr w:rsidR="00CA48B8" w:rsidRPr="00D5008B" w:rsidTr="00BA324E">
        <w:tc>
          <w:tcPr>
            <w:tcW w:w="676" w:type="pct"/>
          </w:tcPr>
          <w:p w:rsidR="00CA48B8" w:rsidRPr="00D5008B" w:rsidRDefault="00CA48B8" w:rsidP="008271A5">
            <w:pPr>
              <w:pStyle w:val="af0"/>
              <w:ind w:firstLine="0"/>
              <w:jc w:val="both"/>
              <w:rPr>
                <w:bCs/>
                <w:szCs w:val="28"/>
              </w:rPr>
            </w:pPr>
            <w:r w:rsidRPr="00D5008B">
              <w:rPr>
                <w:bCs/>
                <w:szCs w:val="28"/>
              </w:rPr>
              <w:t>0-100</w:t>
            </w:r>
          </w:p>
        </w:tc>
        <w:tc>
          <w:tcPr>
            <w:tcW w:w="576"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kern w:val="24"/>
                <w:sz w:val="28"/>
                <w:szCs w:val="28"/>
              </w:rPr>
              <w:t>160,0</w:t>
            </w:r>
          </w:p>
        </w:tc>
        <w:tc>
          <w:tcPr>
            <w:tcW w:w="460"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kern w:val="24"/>
                <w:sz w:val="28"/>
                <w:szCs w:val="28"/>
              </w:rPr>
              <w:t>113,4</w:t>
            </w:r>
          </w:p>
        </w:tc>
        <w:tc>
          <w:tcPr>
            <w:tcW w:w="460"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kern w:val="24"/>
                <w:sz w:val="28"/>
                <w:szCs w:val="28"/>
              </w:rPr>
              <w:t>98,3</w:t>
            </w:r>
          </w:p>
        </w:tc>
        <w:tc>
          <w:tcPr>
            <w:tcW w:w="578"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kern w:val="24"/>
                <w:sz w:val="28"/>
                <w:szCs w:val="28"/>
              </w:rPr>
              <w:t>81,3</w:t>
            </w:r>
          </w:p>
        </w:tc>
        <w:tc>
          <w:tcPr>
            <w:tcW w:w="576"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kern w:val="24"/>
                <w:sz w:val="28"/>
                <w:szCs w:val="28"/>
              </w:rPr>
              <w:t>161,5</w:t>
            </w:r>
          </w:p>
        </w:tc>
        <w:tc>
          <w:tcPr>
            <w:tcW w:w="545"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kern w:val="24"/>
                <w:sz w:val="28"/>
                <w:szCs w:val="28"/>
              </w:rPr>
              <w:t>77,8</w:t>
            </w:r>
          </w:p>
        </w:tc>
        <w:tc>
          <w:tcPr>
            <w:tcW w:w="552"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kern w:val="24"/>
                <w:sz w:val="28"/>
                <w:szCs w:val="28"/>
              </w:rPr>
              <w:t>124,3</w:t>
            </w:r>
          </w:p>
        </w:tc>
        <w:tc>
          <w:tcPr>
            <w:tcW w:w="577" w:type="pct"/>
            <w:vAlign w:val="center"/>
          </w:tcPr>
          <w:p w:rsidR="00CA48B8" w:rsidRPr="00D5008B" w:rsidRDefault="00CA48B8" w:rsidP="008271A5">
            <w:pPr>
              <w:spacing w:after="0" w:line="240" w:lineRule="auto"/>
              <w:jc w:val="both"/>
              <w:rPr>
                <w:rFonts w:ascii="Times New Roman" w:hAnsi="Times New Roman" w:cs="Times New Roman"/>
                <w:color w:val="000000"/>
                <w:sz w:val="28"/>
                <w:szCs w:val="28"/>
              </w:rPr>
            </w:pPr>
            <w:r w:rsidRPr="00D5008B">
              <w:rPr>
                <w:rFonts w:ascii="Times New Roman" w:hAnsi="Times New Roman" w:cs="Times New Roman"/>
                <w:color w:val="000000"/>
                <w:kern w:val="24"/>
                <w:sz w:val="28"/>
                <w:szCs w:val="28"/>
              </w:rPr>
              <w:t>74,1</w:t>
            </w:r>
          </w:p>
        </w:tc>
      </w:tr>
    </w:tbl>
    <w:p w:rsidR="00CA48B8" w:rsidRPr="00D5008B" w:rsidRDefault="00CA48B8" w:rsidP="008271A5">
      <w:pPr>
        <w:spacing w:after="0" w:line="240" w:lineRule="auto"/>
        <w:jc w:val="both"/>
        <w:rPr>
          <w:rFonts w:ascii="Times New Roman" w:hAnsi="Times New Roman" w:cs="Times New Roman"/>
          <w:bCs/>
          <w:sz w:val="28"/>
          <w:szCs w:val="28"/>
        </w:rPr>
      </w:pPr>
    </w:p>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Приложение Б.1 - Содержание и динамика продуктивной влаги под посевами горчицы, </w:t>
      </w:r>
      <w:proofErr w:type="gramStart"/>
      <w:r w:rsidRPr="00D5008B">
        <w:rPr>
          <w:rFonts w:ascii="Times New Roman" w:hAnsi="Times New Roman" w:cs="Times New Roman"/>
          <w:bCs/>
          <w:sz w:val="28"/>
          <w:szCs w:val="28"/>
        </w:rPr>
        <w:t>мм</w:t>
      </w:r>
      <w:proofErr w:type="gramEnd"/>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781"/>
        <w:gridCol w:w="749"/>
        <w:gridCol w:w="749"/>
        <w:gridCol w:w="781"/>
        <w:gridCol w:w="781"/>
        <w:gridCol w:w="749"/>
        <w:gridCol w:w="749"/>
        <w:gridCol w:w="781"/>
        <w:gridCol w:w="781"/>
        <w:gridCol w:w="631"/>
        <w:gridCol w:w="631"/>
        <w:gridCol w:w="781"/>
      </w:tblGrid>
      <w:tr w:rsidR="00CA48B8" w:rsidRPr="00D5008B" w:rsidTr="00BA324E">
        <w:trPr>
          <w:trHeight w:val="323"/>
        </w:trPr>
        <w:tc>
          <w:tcPr>
            <w:tcW w:w="460" w:type="pct"/>
            <w:vMerge w:val="restart"/>
          </w:tcPr>
          <w:p w:rsidR="00CA48B8" w:rsidRPr="00D5008B" w:rsidRDefault="00CA48B8" w:rsidP="008271A5">
            <w:pPr>
              <w:pStyle w:val="af0"/>
              <w:ind w:firstLine="0"/>
              <w:rPr>
                <w:bCs/>
                <w:szCs w:val="28"/>
              </w:rPr>
            </w:pPr>
            <w:r w:rsidRPr="00D5008B">
              <w:rPr>
                <w:bCs/>
                <w:szCs w:val="28"/>
              </w:rPr>
              <w:t>Слой</w:t>
            </w:r>
          </w:p>
          <w:p w:rsidR="00CA48B8" w:rsidRPr="00D5008B" w:rsidRDefault="00CA48B8" w:rsidP="008271A5">
            <w:pPr>
              <w:pStyle w:val="af0"/>
              <w:ind w:firstLine="0"/>
              <w:rPr>
                <w:bCs/>
                <w:szCs w:val="28"/>
              </w:rPr>
            </w:pPr>
            <w:r w:rsidRPr="00D5008B">
              <w:rPr>
                <w:bCs/>
                <w:szCs w:val="28"/>
              </w:rPr>
              <w:t xml:space="preserve">почвы, </w:t>
            </w:r>
            <w:proofErr w:type="gramStart"/>
            <w:r w:rsidRPr="00D5008B">
              <w:rPr>
                <w:bCs/>
                <w:szCs w:val="28"/>
              </w:rPr>
              <w:t>см</w:t>
            </w:r>
            <w:proofErr w:type="gramEnd"/>
          </w:p>
        </w:tc>
        <w:tc>
          <w:tcPr>
            <w:tcW w:w="1552" w:type="pct"/>
            <w:gridSpan w:val="4"/>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 г.</w:t>
            </w:r>
          </w:p>
        </w:tc>
        <w:tc>
          <w:tcPr>
            <w:tcW w:w="1552" w:type="pct"/>
            <w:gridSpan w:val="4"/>
            <w:shd w:val="clear" w:color="auto" w:fill="auto"/>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 г.</w:t>
            </w:r>
          </w:p>
        </w:tc>
        <w:tc>
          <w:tcPr>
            <w:tcW w:w="1435" w:type="pct"/>
            <w:gridSpan w:val="4"/>
            <w:shd w:val="clear" w:color="auto" w:fill="auto"/>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 г.</w:t>
            </w:r>
          </w:p>
        </w:tc>
      </w:tr>
      <w:tr w:rsidR="00CA48B8" w:rsidRPr="00D5008B" w:rsidTr="00BA324E">
        <w:trPr>
          <w:cantSplit/>
          <w:trHeight w:val="1941"/>
        </w:trPr>
        <w:tc>
          <w:tcPr>
            <w:tcW w:w="460"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396"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380"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380" w:type="pct"/>
            <w:textDirection w:val="btLr"/>
          </w:tcPr>
          <w:p w:rsidR="00CA48B8" w:rsidRPr="00D5008B" w:rsidRDefault="00CA48B8" w:rsidP="008271A5">
            <w:pPr>
              <w:pStyle w:val="af0"/>
              <w:ind w:firstLine="0"/>
              <w:rPr>
                <w:bCs/>
                <w:szCs w:val="28"/>
              </w:rPr>
            </w:pPr>
            <w:r w:rsidRPr="00D5008B">
              <w:rPr>
                <w:bCs/>
                <w:szCs w:val="28"/>
              </w:rPr>
              <w:t>Фаза цветения</w:t>
            </w:r>
          </w:p>
        </w:tc>
        <w:tc>
          <w:tcPr>
            <w:tcW w:w="396" w:type="pct"/>
            <w:textDirection w:val="btLr"/>
          </w:tcPr>
          <w:p w:rsidR="00CA48B8" w:rsidRPr="00D5008B" w:rsidRDefault="00CA48B8" w:rsidP="008271A5">
            <w:pPr>
              <w:pStyle w:val="af0"/>
              <w:ind w:firstLine="0"/>
              <w:rPr>
                <w:bCs/>
                <w:szCs w:val="28"/>
              </w:rPr>
            </w:pPr>
            <w:proofErr w:type="gramStart"/>
            <w:r w:rsidRPr="00D5008B">
              <w:rPr>
                <w:bCs/>
                <w:szCs w:val="28"/>
              </w:rPr>
              <w:t>Во время</w:t>
            </w:r>
            <w:proofErr w:type="gramEnd"/>
          </w:p>
          <w:p w:rsidR="00CA48B8" w:rsidRPr="00D5008B" w:rsidRDefault="00CA48B8" w:rsidP="008271A5">
            <w:pPr>
              <w:pStyle w:val="af0"/>
              <w:ind w:firstLine="0"/>
              <w:rPr>
                <w:bCs/>
                <w:szCs w:val="28"/>
              </w:rPr>
            </w:pPr>
            <w:r w:rsidRPr="00D5008B">
              <w:rPr>
                <w:bCs/>
                <w:szCs w:val="28"/>
              </w:rPr>
              <w:t>уборки</w:t>
            </w:r>
          </w:p>
        </w:tc>
        <w:tc>
          <w:tcPr>
            <w:tcW w:w="396"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380"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380" w:type="pct"/>
            <w:textDirection w:val="btLr"/>
          </w:tcPr>
          <w:p w:rsidR="00CA48B8" w:rsidRPr="00D5008B" w:rsidRDefault="00CA48B8" w:rsidP="008271A5">
            <w:pPr>
              <w:pStyle w:val="af0"/>
              <w:ind w:firstLine="0"/>
              <w:rPr>
                <w:bCs/>
                <w:szCs w:val="28"/>
              </w:rPr>
            </w:pPr>
            <w:r w:rsidRPr="00D5008B">
              <w:rPr>
                <w:bCs/>
                <w:szCs w:val="28"/>
              </w:rPr>
              <w:t>Фаза цветения</w:t>
            </w:r>
          </w:p>
        </w:tc>
        <w:tc>
          <w:tcPr>
            <w:tcW w:w="396" w:type="pct"/>
            <w:textDirection w:val="btLr"/>
          </w:tcPr>
          <w:p w:rsidR="00CA48B8" w:rsidRPr="00D5008B" w:rsidRDefault="00CA48B8" w:rsidP="008271A5">
            <w:pPr>
              <w:pStyle w:val="af0"/>
              <w:ind w:firstLine="0"/>
              <w:rPr>
                <w:bCs/>
                <w:szCs w:val="28"/>
              </w:rPr>
            </w:pPr>
            <w:proofErr w:type="gramStart"/>
            <w:r w:rsidRPr="00D5008B">
              <w:rPr>
                <w:bCs/>
                <w:szCs w:val="28"/>
              </w:rPr>
              <w:t>Во время</w:t>
            </w:r>
            <w:proofErr w:type="gramEnd"/>
          </w:p>
          <w:p w:rsidR="00CA48B8" w:rsidRPr="00D5008B" w:rsidRDefault="00CA48B8" w:rsidP="008271A5">
            <w:pPr>
              <w:pStyle w:val="af0"/>
              <w:ind w:firstLine="0"/>
              <w:rPr>
                <w:bCs/>
                <w:szCs w:val="28"/>
              </w:rPr>
            </w:pPr>
            <w:r w:rsidRPr="00D5008B">
              <w:rPr>
                <w:bCs/>
                <w:szCs w:val="28"/>
              </w:rPr>
              <w:t>уборки</w:t>
            </w:r>
          </w:p>
        </w:tc>
        <w:tc>
          <w:tcPr>
            <w:tcW w:w="396"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321"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321" w:type="pct"/>
            <w:textDirection w:val="btLr"/>
          </w:tcPr>
          <w:p w:rsidR="00CA48B8" w:rsidRPr="00D5008B" w:rsidRDefault="00CA48B8" w:rsidP="008271A5">
            <w:pPr>
              <w:pStyle w:val="af0"/>
              <w:ind w:firstLine="0"/>
              <w:rPr>
                <w:bCs/>
                <w:szCs w:val="28"/>
              </w:rPr>
            </w:pPr>
            <w:r w:rsidRPr="00D5008B">
              <w:rPr>
                <w:bCs/>
                <w:szCs w:val="28"/>
              </w:rPr>
              <w:t>Фаза цветения</w:t>
            </w:r>
          </w:p>
        </w:tc>
        <w:tc>
          <w:tcPr>
            <w:tcW w:w="396" w:type="pct"/>
            <w:textDirection w:val="btLr"/>
          </w:tcPr>
          <w:p w:rsidR="00CA48B8" w:rsidRPr="00D5008B" w:rsidRDefault="00CA48B8" w:rsidP="008271A5">
            <w:pPr>
              <w:pStyle w:val="af0"/>
              <w:ind w:firstLine="0"/>
              <w:rPr>
                <w:bCs/>
                <w:szCs w:val="28"/>
              </w:rPr>
            </w:pPr>
            <w:proofErr w:type="gramStart"/>
            <w:r w:rsidRPr="00D5008B">
              <w:rPr>
                <w:bCs/>
                <w:szCs w:val="28"/>
              </w:rPr>
              <w:t>Во время</w:t>
            </w:r>
            <w:proofErr w:type="gramEnd"/>
          </w:p>
          <w:p w:rsidR="00CA48B8" w:rsidRPr="00D5008B" w:rsidRDefault="00CA48B8" w:rsidP="008271A5">
            <w:pPr>
              <w:pStyle w:val="af0"/>
              <w:ind w:firstLine="0"/>
              <w:rPr>
                <w:bCs/>
                <w:szCs w:val="28"/>
              </w:rPr>
            </w:pPr>
            <w:r w:rsidRPr="00D5008B">
              <w:rPr>
                <w:bCs/>
                <w:szCs w:val="28"/>
              </w:rPr>
              <w:t>уборки</w:t>
            </w:r>
          </w:p>
        </w:tc>
      </w:tr>
      <w:tr w:rsidR="00CA48B8" w:rsidRPr="00D5008B" w:rsidTr="00BA324E">
        <w:tc>
          <w:tcPr>
            <w:tcW w:w="5000" w:type="pct"/>
            <w:gridSpan w:val="13"/>
          </w:tcPr>
          <w:p w:rsidR="00CA48B8" w:rsidRPr="00D5008B" w:rsidRDefault="00CA48B8" w:rsidP="008271A5">
            <w:pPr>
              <w:spacing w:after="0" w:line="240" w:lineRule="auto"/>
              <w:jc w:val="center"/>
              <w:rPr>
                <w:rFonts w:ascii="Times New Roman" w:hAnsi="Times New Roman" w:cs="Times New Roman"/>
                <w:bCs/>
                <w:kern w:val="24"/>
                <w:sz w:val="28"/>
                <w:szCs w:val="28"/>
              </w:rPr>
            </w:pPr>
            <w:r w:rsidRPr="00D5008B">
              <w:rPr>
                <w:rFonts w:ascii="Times New Roman" w:hAnsi="Times New Roman" w:cs="Times New Roman"/>
                <w:bCs/>
                <w:kern w:val="24"/>
                <w:sz w:val="28"/>
                <w:szCs w:val="28"/>
              </w:rPr>
              <w:t xml:space="preserve">Сорт </w:t>
            </w:r>
            <w:proofErr w:type="gramStart"/>
            <w:r w:rsidRPr="00D5008B">
              <w:rPr>
                <w:rFonts w:ascii="Times New Roman" w:hAnsi="Times New Roman" w:cs="Times New Roman"/>
                <w:bCs/>
                <w:kern w:val="24"/>
                <w:sz w:val="28"/>
                <w:szCs w:val="28"/>
              </w:rPr>
              <w:t>Рушена</w:t>
            </w:r>
            <w:proofErr w:type="gramEnd"/>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0-20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25,9</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9,6</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15,2</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9,55</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25,7</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17,9</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18,4</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10,99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9,7</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6,70</w:t>
            </w:r>
          </w:p>
        </w:tc>
      </w:tr>
      <w:tr w:rsidR="00CA48B8" w:rsidRPr="00D5008B" w:rsidTr="00BA324E">
        <w:tc>
          <w:tcPr>
            <w:tcW w:w="460" w:type="pct"/>
          </w:tcPr>
          <w:p w:rsidR="00CA48B8" w:rsidRPr="00D5008B" w:rsidRDefault="00CA48B8" w:rsidP="008271A5">
            <w:pPr>
              <w:pStyle w:val="a8"/>
              <w:jc w:val="center"/>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33,9</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21,6</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26,2</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13,03</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39,2</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31,6</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13,82</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20,9</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23,2</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23,28</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0-40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59,8</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31,3</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41,5</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22,58</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64,9</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49,5</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53,3</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24,81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45,7</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30,6</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30,3</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29,98</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40-60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35,3</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21,8</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15,26</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43,0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13,66</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20,0</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16,24</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60-80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39,1</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24,4</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38,1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16,79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37,4</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33,1</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27,3</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19,09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26,8</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23,7</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21,9</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80-100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34,8</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23,6</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20,57</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34,3</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33,1</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31,0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20,67</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24,3</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16,4</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18,42</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0-100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169,0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101,0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155,3</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75,20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179,5</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139,7</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139,5</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82,23</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131,5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99,4</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86,4</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86,54</w:t>
            </w:r>
          </w:p>
        </w:tc>
      </w:tr>
      <w:tr w:rsidR="00CA48B8" w:rsidRPr="00D5008B" w:rsidTr="00BA324E">
        <w:trPr>
          <w:trHeight w:val="183"/>
        </w:trPr>
        <w:tc>
          <w:tcPr>
            <w:tcW w:w="5000" w:type="pct"/>
            <w:gridSpan w:val="13"/>
          </w:tcPr>
          <w:p w:rsidR="00CA48B8" w:rsidRPr="00D5008B" w:rsidRDefault="00CA48B8" w:rsidP="008271A5">
            <w:pPr>
              <w:spacing w:after="0" w:line="240" w:lineRule="auto"/>
              <w:jc w:val="center"/>
              <w:rPr>
                <w:rFonts w:ascii="Times New Roman" w:hAnsi="Times New Roman" w:cs="Times New Roman"/>
                <w:bCs/>
                <w:kern w:val="24"/>
                <w:sz w:val="28"/>
                <w:szCs w:val="28"/>
              </w:rPr>
            </w:pPr>
            <w:r w:rsidRPr="00D5008B">
              <w:rPr>
                <w:rFonts w:ascii="Times New Roman" w:hAnsi="Times New Roman" w:cs="Times New Roman"/>
                <w:bCs/>
                <w:kern w:val="24"/>
                <w:sz w:val="28"/>
                <w:szCs w:val="28"/>
              </w:rPr>
              <w:t>Сорт Профи</w:t>
            </w:r>
          </w:p>
        </w:tc>
      </w:tr>
      <w:tr w:rsidR="00CA48B8" w:rsidRPr="00D5008B" w:rsidTr="00BA324E">
        <w:trPr>
          <w:trHeight w:val="183"/>
        </w:trPr>
        <w:tc>
          <w:tcPr>
            <w:tcW w:w="460" w:type="pct"/>
          </w:tcPr>
          <w:p w:rsidR="00CA48B8" w:rsidRPr="00D5008B" w:rsidRDefault="00CA48B8" w:rsidP="008271A5">
            <w:pPr>
              <w:pStyle w:val="af0"/>
              <w:ind w:firstLine="0"/>
              <w:rPr>
                <w:bCs/>
                <w:szCs w:val="28"/>
              </w:rPr>
            </w:pPr>
            <w:r w:rsidRPr="00D5008B">
              <w:rPr>
                <w:bCs/>
                <w:szCs w:val="28"/>
              </w:rPr>
              <w:t>0-20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27,2</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12,2</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15,3</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9,27</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25,3</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16,4</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12,15</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17,4</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7,6</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8,56</w:t>
            </w:r>
          </w:p>
        </w:tc>
      </w:tr>
      <w:tr w:rsidR="00CA48B8" w:rsidRPr="00D5008B" w:rsidTr="00BA324E">
        <w:tc>
          <w:tcPr>
            <w:tcW w:w="460" w:type="pct"/>
          </w:tcPr>
          <w:p w:rsidR="00CA48B8" w:rsidRPr="00D5008B" w:rsidRDefault="00CA48B8" w:rsidP="008271A5">
            <w:pPr>
              <w:pStyle w:val="a8"/>
              <w:jc w:val="center"/>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36,6</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24,8</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5,54</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39,7</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22,7</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22,7</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17,25</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22,7</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0-40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63,8</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34,2</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40,1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14,8</w:t>
            </w:r>
            <w:r w:rsidRPr="00D5008B">
              <w:rPr>
                <w:rFonts w:ascii="Times New Roman" w:hAnsi="Times New Roman" w:cs="Times New Roman"/>
                <w:sz w:val="28"/>
                <w:szCs w:val="28"/>
              </w:rPr>
              <w:lastRenderedPageBreak/>
              <w:t>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lastRenderedPageBreak/>
              <w:t>65,0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40,7</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29,4</w:t>
            </w:r>
            <w:r w:rsidRPr="00D5008B">
              <w:rPr>
                <w:rFonts w:ascii="Times New Roman" w:hAnsi="Times New Roman" w:cs="Times New Roman"/>
                <w:sz w:val="28"/>
                <w:szCs w:val="28"/>
              </w:rPr>
              <w:lastRenderedPageBreak/>
              <w:t>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lastRenderedPageBreak/>
              <w:t>39,9</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w:t>
            </w:r>
            <w:r w:rsidRPr="00D5008B">
              <w:rPr>
                <w:rFonts w:ascii="Times New Roman" w:hAnsi="Times New Roman" w:cs="Times New Roman"/>
                <w:bCs/>
                <w:sz w:val="28"/>
                <w:szCs w:val="28"/>
              </w:rPr>
              <w:lastRenderedPageBreak/>
              <w:t>0</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lastRenderedPageBreak/>
              <w:t>30,</w:t>
            </w:r>
            <w:r w:rsidRPr="00D5008B">
              <w:rPr>
                <w:rFonts w:ascii="Times New Roman" w:hAnsi="Times New Roman" w:cs="Times New Roman"/>
                <w:bCs/>
                <w:sz w:val="28"/>
                <w:szCs w:val="28"/>
              </w:rPr>
              <w:lastRenderedPageBreak/>
              <w:t>6</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lastRenderedPageBreak/>
              <w:t>31,2</w:t>
            </w:r>
            <w:r w:rsidRPr="00D5008B">
              <w:rPr>
                <w:rFonts w:ascii="Times New Roman" w:hAnsi="Times New Roman" w:cs="Times New Roman"/>
                <w:bCs/>
                <w:kern w:val="24"/>
                <w:sz w:val="28"/>
                <w:szCs w:val="28"/>
              </w:rPr>
              <w:lastRenderedPageBreak/>
              <w:t>6</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lastRenderedPageBreak/>
              <w:t>40-60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22,0</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26,2</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4,97</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44,1</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32,5</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32,5</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16,19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34,2</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16,4</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16,5</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60-80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37,5</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26,7</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26,70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39,9</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34,1</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21,94</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29,5</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21,8</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25,0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28,13</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80-100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32,3</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21,9</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33,4</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4,98</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36,2</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32,3</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32,3</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22,01</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26,3</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23,0</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17,67</w:t>
            </w:r>
          </w:p>
        </w:tc>
      </w:tr>
      <w:tr w:rsidR="00CA48B8" w:rsidRPr="00D5008B" w:rsidTr="00BA324E">
        <w:tc>
          <w:tcPr>
            <w:tcW w:w="460" w:type="pct"/>
          </w:tcPr>
          <w:p w:rsidR="00CA48B8" w:rsidRPr="00D5008B" w:rsidRDefault="00CA48B8" w:rsidP="008271A5">
            <w:pPr>
              <w:pStyle w:val="af0"/>
              <w:ind w:firstLine="0"/>
              <w:rPr>
                <w:bCs/>
                <w:szCs w:val="28"/>
              </w:rPr>
            </w:pPr>
            <w:r w:rsidRPr="00D5008B">
              <w:rPr>
                <w:bCs/>
                <w:szCs w:val="28"/>
              </w:rPr>
              <w:t>0-100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169,6</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93,9</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135,9</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51,46</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185,2</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139,6</w:t>
            </w:r>
          </w:p>
        </w:tc>
        <w:tc>
          <w:tcPr>
            <w:tcW w:w="3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138,0</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sz w:val="28"/>
                <w:szCs w:val="28"/>
              </w:rPr>
              <w:t>89,52</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129,8</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99,0</w:t>
            </w:r>
          </w:p>
        </w:tc>
        <w:tc>
          <w:tcPr>
            <w:tcW w:w="32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81,2</w:t>
            </w:r>
          </w:p>
        </w:tc>
        <w:tc>
          <w:tcPr>
            <w:tcW w:w="39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kern w:val="24"/>
                <w:sz w:val="28"/>
                <w:szCs w:val="28"/>
              </w:rPr>
              <w:t>93,56</w:t>
            </w:r>
          </w:p>
        </w:tc>
      </w:tr>
    </w:tbl>
    <w:p w:rsidR="00CA48B8" w:rsidRPr="00D5008B" w:rsidRDefault="00CA48B8" w:rsidP="008271A5">
      <w:pPr>
        <w:spacing w:after="0" w:line="240" w:lineRule="auto"/>
        <w:jc w:val="both"/>
        <w:rPr>
          <w:rFonts w:ascii="Times New Roman" w:hAnsi="Times New Roman" w:cs="Times New Roman"/>
          <w:bCs/>
          <w:sz w:val="28"/>
          <w:szCs w:val="28"/>
        </w:rPr>
      </w:pPr>
    </w:p>
    <w:p w:rsidR="00CA48B8" w:rsidRPr="00D5008B" w:rsidRDefault="00CA48B8" w:rsidP="008271A5">
      <w:pPr>
        <w:spacing w:after="0" w:line="240" w:lineRule="auto"/>
        <w:jc w:val="both"/>
        <w:rPr>
          <w:rFonts w:ascii="Times New Roman" w:hAnsi="Times New Roman" w:cs="Times New Roman"/>
          <w:bCs/>
          <w:sz w:val="28"/>
          <w:szCs w:val="28"/>
        </w:rPr>
      </w:pPr>
    </w:p>
    <w:p w:rsidR="00CA48B8" w:rsidRPr="00D5008B" w:rsidRDefault="00CA48B8" w:rsidP="008271A5">
      <w:pPr>
        <w:spacing w:after="0" w:line="240" w:lineRule="auto"/>
        <w:jc w:val="both"/>
        <w:rPr>
          <w:rFonts w:ascii="Times New Roman" w:hAnsi="Times New Roman" w:cs="Times New Roman"/>
          <w:bCs/>
          <w:sz w:val="28"/>
          <w:szCs w:val="28"/>
          <w:lang w:eastAsia="ko-KR"/>
        </w:rPr>
      </w:pPr>
      <w:r w:rsidRPr="00D5008B">
        <w:rPr>
          <w:rFonts w:ascii="Times New Roman" w:hAnsi="Times New Roman" w:cs="Times New Roman"/>
          <w:bCs/>
          <w:sz w:val="28"/>
          <w:szCs w:val="28"/>
        </w:rPr>
        <w:t xml:space="preserve">Приложение В.1 – Содержание и динамика </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w:t>
      </w:r>
      <w:r w:rsidRPr="00D5008B">
        <w:rPr>
          <w:rFonts w:ascii="Times New Roman" w:hAnsi="Times New Roman" w:cs="Times New Roman"/>
          <w:bCs/>
          <w:sz w:val="28"/>
          <w:szCs w:val="28"/>
          <w:lang w:val="en-US"/>
        </w:rPr>
        <w:t>NO</w:t>
      </w:r>
      <w:r w:rsidRPr="00D5008B">
        <w:rPr>
          <w:rFonts w:ascii="Times New Roman" w:hAnsi="Times New Roman" w:cs="Times New Roman"/>
          <w:bCs/>
          <w:sz w:val="28"/>
          <w:szCs w:val="28"/>
          <w:vertAlign w:val="subscript"/>
        </w:rPr>
        <w:t>3</w:t>
      </w:r>
      <w:r w:rsidRPr="00D5008B">
        <w:rPr>
          <w:rFonts w:ascii="Times New Roman" w:hAnsi="Times New Roman" w:cs="Times New Roman"/>
          <w:bCs/>
          <w:sz w:val="28"/>
          <w:szCs w:val="28"/>
        </w:rPr>
        <w:t xml:space="preserve"> в годы исследований под посевами горчицы, м</w:t>
      </w:r>
      <w:r w:rsidRPr="00D5008B">
        <w:rPr>
          <w:rFonts w:ascii="Times New Roman" w:hAnsi="Times New Roman" w:cs="Times New Roman"/>
          <w:bCs/>
          <w:sz w:val="28"/>
          <w:szCs w:val="28"/>
          <w:lang w:eastAsia="ko-KR"/>
        </w:rPr>
        <w:t>г/кг почвы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1944"/>
        <w:gridCol w:w="1745"/>
        <w:gridCol w:w="1614"/>
        <w:gridCol w:w="1919"/>
      </w:tblGrid>
      <w:tr w:rsidR="00CA48B8" w:rsidRPr="00D5008B" w:rsidTr="00BA324E">
        <w:trPr>
          <w:jc w:val="center"/>
        </w:trPr>
        <w:tc>
          <w:tcPr>
            <w:tcW w:w="1349" w:type="pct"/>
            <w:vMerge w:val="restart"/>
          </w:tcPr>
          <w:p w:rsidR="00CA48B8" w:rsidRPr="00D5008B" w:rsidRDefault="00CA48B8" w:rsidP="008271A5">
            <w:pPr>
              <w:pStyle w:val="af0"/>
              <w:ind w:firstLine="0"/>
              <w:rPr>
                <w:bCs/>
                <w:szCs w:val="28"/>
              </w:rPr>
            </w:pPr>
            <w:r w:rsidRPr="00D5008B">
              <w:rPr>
                <w:bCs/>
                <w:szCs w:val="28"/>
              </w:rPr>
              <w:t>Слой почвы,</w:t>
            </w:r>
          </w:p>
          <w:p w:rsidR="00CA48B8" w:rsidRPr="00D5008B" w:rsidRDefault="00CA48B8" w:rsidP="008271A5">
            <w:pPr>
              <w:pStyle w:val="af0"/>
              <w:ind w:firstLine="0"/>
              <w:rPr>
                <w:bCs/>
                <w:szCs w:val="28"/>
              </w:rPr>
            </w:pPr>
            <w:r w:rsidRPr="00D5008B">
              <w:rPr>
                <w:bCs/>
                <w:szCs w:val="28"/>
              </w:rPr>
              <w:t>см</w:t>
            </w:r>
          </w:p>
        </w:tc>
        <w:tc>
          <w:tcPr>
            <w:tcW w:w="3651" w:type="pct"/>
            <w:gridSpan w:val="4"/>
          </w:tcPr>
          <w:p w:rsidR="00CA48B8" w:rsidRPr="00D5008B" w:rsidRDefault="00CA48B8" w:rsidP="008271A5">
            <w:pPr>
              <w:pStyle w:val="af0"/>
              <w:ind w:firstLine="0"/>
              <w:rPr>
                <w:bCs/>
                <w:szCs w:val="28"/>
                <w:lang w:eastAsia="ko-KR"/>
              </w:rPr>
            </w:pPr>
            <w:r w:rsidRPr="00D5008B">
              <w:rPr>
                <w:bCs/>
                <w:szCs w:val="28"/>
                <w:lang w:eastAsia="ko-KR"/>
              </w:rPr>
              <w:t>Среднее (2019-2021гг)</w:t>
            </w:r>
          </w:p>
        </w:tc>
      </w:tr>
      <w:tr w:rsidR="00CA48B8" w:rsidRPr="00D5008B" w:rsidTr="00BA324E">
        <w:trPr>
          <w:cantSplit/>
          <w:trHeight w:val="740"/>
          <w:jc w:val="center"/>
        </w:trPr>
        <w:tc>
          <w:tcPr>
            <w:tcW w:w="1349"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1000" w:type="pct"/>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832" w:type="pct"/>
          </w:tcPr>
          <w:p w:rsidR="00CA48B8" w:rsidRPr="00D5008B" w:rsidRDefault="00CA48B8" w:rsidP="008271A5">
            <w:pPr>
              <w:pStyle w:val="af0"/>
              <w:ind w:firstLine="0"/>
              <w:rPr>
                <w:bCs/>
                <w:szCs w:val="28"/>
              </w:rPr>
            </w:pPr>
            <w:r w:rsidRPr="00D5008B">
              <w:rPr>
                <w:bCs/>
                <w:szCs w:val="28"/>
              </w:rPr>
              <w:t>Фаза бутонизации</w:t>
            </w:r>
          </w:p>
        </w:tc>
        <w:tc>
          <w:tcPr>
            <w:tcW w:w="832" w:type="pct"/>
          </w:tcPr>
          <w:p w:rsidR="00CA48B8" w:rsidRPr="00D5008B" w:rsidRDefault="00CA48B8" w:rsidP="008271A5">
            <w:pPr>
              <w:pStyle w:val="af0"/>
              <w:ind w:firstLine="0"/>
              <w:rPr>
                <w:bCs/>
                <w:szCs w:val="28"/>
              </w:rPr>
            </w:pPr>
            <w:r w:rsidRPr="00D5008B">
              <w:rPr>
                <w:bCs/>
                <w:szCs w:val="28"/>
              </w:rPr>
              <w:t>Фаза цветения</w:t>
            </w:r>
          </w:p>
        </w:tc>
        <w:tc>
          <w:tcPr>
            <w:tcW w:w="987" w:type="pct"/>
          </w:tcPr>
          <w:p w:rsidR="00CA48B8" w:rsidRPr="00D5008B" w:rsidRDefault="00CA48B8" w:rsidP="008271A5">
            <w:pPr>
              <w:pStyle w:val="af0"/>
              <w:ind w:firstLine="0"/>
              <w:rPr>
                <w:szCs w:val="28"/>
                <w:lang w:val="kk-KZ"/>
              </w:rPr>
            </w:pPr>
            <w:r w:rsidRPr="00D5008B">
              <w:rPr>
                <w:szCs w:val="28"/>
                <w:lang w:val="kk-KZ"/>
              </w:rPr>
              <w:t>Во время</w:t>
            </w:r>
          </w:p>
          <w:p w:rsidR="00CA48B8" w:rsidRPr="00D5008B" w:rsidRDefault="00CA48B8" w:rsidP="008271A5">
            <w:pPr>
              <w:pStyle w:val="af0"/>
              <w:ind w:firstLine="0"/>
              <w:rPr>
                <w:bCs/>
                <w:szCs w:val="28"/>
              </w:rPr>
            </w:pPr>
            <w:r w:rsidRPr="00D5008B">
              <w:rPr>
                <w:szCs w:val="28"/>
              </w:rPr>
              <w:t>уборки</w:t>
            </w:r>
          </w:p>
        </w:tc>
      </w:tr>
      <w:tr w:rsidR="00CA48B8" w:rsidRPr="00D5008B" w:rsidTr="00BA324E">
        <w:trPr>
          <w:jc w:val="center"/>
        </w:trPr>
        <w:tc>
          <w:tcPr>
            <w:tcW w:w="5000" w:type="pct"/>
            <w:gridSpan w:val="5"/>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Сорт </w:t>
            </w:r>
            <w:proofErr w:type="gramStart"/>
            <w:r w:rsidRPr="00D5008B">
              <w:rPr>
                <w:rFonts w:ascii="Times New Roman" w:hAnsi="Times New Roman" w:cs="Times New Roman"/>
                <w:sz w:val="28"/>
                <w:szCs w:val="28"/>
              </w:rPr>
              <w:t>Рушена</w:t>
            </w:r>
            <w:proofErr w:type="gramEnd"/>
          </w:p>
        </w:tc>
      </w:tr>
      <w:tr w:rsidR="00CA48B8" w:rsidRPr="00D5008B" w:rsidTr="00BA324E">
        <w:trPr>
          <w:jc w:val="center"/>
        </w:trPr>
        <w:tc>
          <w:tcPr>
            <w:tcW w:w="1349" w:type="pct"/>
          </w:tcPr>
          <w:p w:rsidR="00CA48B8" w:rsidRPr="00D5008B" w:rsidRDefault="00CA48B8" w:rsidP="008271A5">
            <w:pPr>
              <w:pStyle w:val="af0"/>
              <w:ind w:firstLine="0"/>
              <w:jc w:val="both"/>
              <w:rPr>
                <w:bCs/>
                <w:szCs w:val="28"/>
              </w:rPr>
            </w:pPr>
            <w:r w:rsidRPr="00D5008B">
              <w:rPr>
                <w:bCs/>
                <w:szCs w:val="28"/>
              </w:rPr>
              <w:t>0–20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13,9</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12,6</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11,6</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10,5</w:t>
            </w:r>
          </w:p>
        </w:tc>
      </w:tr>
      <w:tr w:rsidR="00CA48B8" w:rsidRPr="00D5008B" w:rsidTr="00BA324E">
        <w:trPr>
          <w:jc w:val="center"/>
        </w:trPr>
        <w:tc>
          <w:tcPr>
            <w:tcW w:w="1349" w:type="pct"/>
          </w:tcPr>
          <w:p w:rsidR="00CA48B8" w:rsidRPr="00D5008B" w:rsidRDefault="00CA48B8"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8,8</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8,9</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7,0</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8,0</w:t>
            </w:r>
          </w:p>
        </w:tc>
      </w:tr>
      <w:tr w:rsidR="00CA48B8" w:rsidRPr="00D5008B" w:rsidTr="00BA324E">
        <w:trPr>
          <w:jc w:val="center"/>
        </w:trPr>
        <w:tc>
          <w:tcPr>
            <w:tcW w:w="1349" w:type="pct"/>
          </w:tcPr>
          <w:p w:rsidR="00CA48B8" w:rsidRPr="00D5008B" w:rsidRDefault="00CA48B8"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0-40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11,3</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10,5</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9,3</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9,3</w:t>
            </w:r>
          </w:p>
        </w:tc>
      </w:tr>
      <w:tr w:rsidR="00CA48B8" w:rsidRPr="00D5008B" w:rsidTr="00BA324E">
        <w:trPr>
          <w:jc w:val="center"/>
        </w:trPr>
        <w:tc>
          <w:tcPr>
            <w:tcW w:w="1349" w:type="pct"/>
          </w:tcPr>
          <w:p w:rsidR="00CA48B8" w:rsidRPr="00D5008B" w:rsidRDefault="00CA48B8" w:rsidP="008271A5">
            <w:pPr>
              <w:pStyle w:val="af0"/>
              <w:ind w:firstLine="0"/>
              <w:jc w:val="both"/>
              <w:rPr>
                <w:bCs/>
                <w:szCs w:val="28"/>
              </w:rPr>
            </w:pPr>
            <w:r w:rsidRPr="00D5008B">
              <w:rPr>
                <w:bCs/>
                <w:szCs w:val="28"/>
              </w:rPr>
              <w:t>40-60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7,2</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6,5</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5,7</w:t>
            </w:r>
          </w:p>
        </w:tc>
      </w:tr>
      <w:tr w:rsidR="00CA48B8" w:rsidRPr="00D5008B" w:rsidTr="00BA324E">
        <w:trPr>
          <w:jc w:val="center"/>
        </w:trPr>
        <w:tc>
          <w:tcPr>
            <w:tcW w:w="1349" w:type="pct"/>
          </w:tcPr>
          <w:p w:rsidR="00CA48B8" w:rsidRPr="00D5008B" w:rsidRDefault="00CA48B8" w:rsidP="008271A5">
            <w:pPr>
              <w:pStyle w:val="af0"/>
              <w:ind w:firstLine="0"/>
              <w:jc w:val="both"/>
              <w:rPr>
                <w:bCs/>
                <w:szCs w:val="28"/>
              </w:rPr>
            </w:pPr>
            <w:r w:rsidRPr="00D5008B">
              <w:rPr>
                <w:bCs/>
                <w:szCs w:val="28"/>
              </w:rPr>
              <w:t>60-80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4,3</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4,0</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3,8</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4,9</w:t>
            </w:r>
          </w:p>
        </w:tc>
      </w:tr>
      <w:tr w:rsidR="00CA48B8" w:rsidRPr="00D5008B" w:rsidTr="00BA324E">
        <w:trPr>
          <w:jc w:val="center"/>
        </w:trPr>
        <w:tc>
          <w:tcPr>
            <w:tcW w:w="1349" w:type="pct"/>
          </w:tcPr>
          <w:p w:rsidR="00CA48B8" w:rsidRPr="00D5008B" w:rsidRDefault="00CA48B8" w:rsidP="008271A5">
            <w:pPr>
              <w:pStyle w:val="af0"/>
              <w:ind w:firstLine="0"/>
              <w:jc w:val="both"/>
              <w:rPr>
                <w:bCs/>
                <w:szCs w:val="28"/>
              </w:rPr>
            </w:pPr>
            <w:r w:rsidRPr="00D5008B">
              <w:rPr>
                <w:bCs/>
                <w:szCs w:val="28"/>
              </w:rPr>
              <w:t>80-100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3,1</w:t>
            </w:r>
          </w:p>
        </w:tc>
      </w:tr>
      <w:tr w:rsidR="00CA48B8" w:rsidRPr="00D5008B" w:rsidTr="00BA324E">
        <w:trPr>
          <w:jc w:val="center"/>
        </w:trPr>
        <w:tc>
          <w:tcPr>
            <w:tcW w:w="5000" w:type="pct"/>
            <w:gridSpan w:val="5"/>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Сорт Профи</w:t>
            </w:r>
          </w:p>
        </w:tc>
      </w:tr>
      <w:tr w:rsidR="00CA48B8" w:rsidRPr="00D5008B" w:rsidTr="00BA324E">
        <w:trPr>
          <w:jc w:val="center"/>
        </w:trPr>
        <w:tc>
          <w:tcPr>
            <w:tcW w:w="1349" w:type="pct"/>
          </w:tcPr>
          <w:p w:rsidR="00CA48B8" w:rsidRPr="00D5008B" w:rsidRDefault="00CA48B8" w:rsidP="008271A5">
            <w:pPr>
              <w:pStyle w:val="af0"/>
              <w:ind w:firstLine="0"/>
              <w:jc w:val="both"/>
              <w:rPr>
                <w:bCs/>
                <w:szCs w:val="28"/>
              </w:rPr>
            </w:pPr>
            <w:r w:rsidRPr="00D5008B">
              <w:rPr>
                <w:bCs/>
                <w:szCs w:val="28"/>
              </w:rPr>
              <w:t>0–20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13,5</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11,8</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10,6</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9,0</w:t>
            </w:r>
          </w:p>
        </w:tc>
      </w:tr>
      <w:tr w:rsidR="00CA48B8" w:rsidRPr="00D5008B" w:rsidTr="00BA324E">
        <w:trPr>
          <w:jc w:val="center"/>
        </w:trPr>
        <w:tc>
          <w:tcPr>
            <w:tcW w:w="1349" w:type="pct"/>
          </w:tcPr>
          <w:p w:rsidR="00CA48B8" w:rsidRPr="00D5008B" w:rsidRDefault="00CA48B8"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9,3</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8,2</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7,7</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7,0</w:t>
            </w:r>
          </w:p>
        </w:tc>
      </w:tr>
      <w:tr w:rsidR="00CA48B8" w:rsidRPr="00D5008B" w:rsidTr="00BA324E">
        <w:trPr>
          <w:jc w:val="center"/>
        </w:trPr>
        <w:tc>
          <w:tcPr>
            <w:tcW w:w="1349" w:type="pct"/>
          </w:tcPr>
          <w:p w:rsidR="00CA48B8" w:rsidRPr="00D5008B" w:rsidRDefault="00CA48B8"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0-40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11,4</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10,3</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9,2</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8,0</w:t>
            </w:r>
          </w:p>
        </w:tc>
      </w:tr>
      <w:tr w:rsidR="00CA48B8" w:rsidRPr="00D5008B" w:rsidTr="00BA324E">
        <w:trPr>
          <w:jc w:val="center"/>
        </w:trPr>
        <w:tc>
          <w:tcPr>
            <w:tcW w:w="1349" w:type="pct"/>
          </w:tcPr>
          <w:p w:rsidR="00CA48B8" w:rsidRPr="00D5008B" w:rsidRDefault="00CA48B8" w:rsidP="008271A5">
            <w:pPr>
              <w:pStyle w:val="af0"/>
              <w:ind w:firstLine="0"/>
              <w:jc w:val="both"/>
              <w:rPr>
                <w:bCs/>
                <w:szCs w:val="28"/>
              </w:rPr>
            </w:pPr>
            <w:r w:rsidRPr="00D5008B">
              <w:rPr>
                <w:bCs/>
                <w:szCs w:val="28"/>
              </w:rPr>
              <w:t>40-60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6,5</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6,2</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5,5</w:t>
            </w:r>
          </w:p>
        </w:tc>
      </w:tr>
      <w:tr w:rsidR="00CA48B8" w:rsidRPr="00D5008B" w:rsidTr="00BA324E">
        <w:trPr>
          <w:jc w:val="center"/>
        </w:trPr>
        <w:tc>
          <w:tcPr>
            <w:tcW w:w="1349" w:type="pct"/>
          </w:tcPr>
          <w:p w:rsidR="00CA48B8" w:rsidRPr="00D5008B" w:rsidRDefault="00CA48B8" w:rsidP="008271A5">
            <w:pPr>
              <w:pStyle w:val="af0"/>
              <w:ind w:firstLine="0"/>
              <w:jc w:val="both"/>
              <w:rPr>
                <w:bCs/>
                <w:szCs w:val="28"/>
              </w:rPr>
            </w:pPr>
            <w:r w:rsidRPr="00D5008B">
              <w:rPr>
                <w:bCs/>
                <w:szCs w:val="28"/>
              </w:rPr>
              <w:t>60-80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3,8</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4,7</w:t>
            </w:r>
          </w:p>
        </w:tc>
      </w:tr>
      <w:tr w:rsidR="00CA48B8" w:rsidRPr="00D5008B" w:rsidTr="00BA324E">
        <w:trPr>
          <w:jc w:val="center"/>
        </w:trPr>
        <w:tc>
          <w:tcPr>
            <w:tcW w:w="1349" w:type="pct"/>
          </w:tcPr>
          <w:p w:rsidR="00CA48B8" w:rsidRPr="00D5008B" w:rsidRDefault="00CA48B8" w:rsidP="008271A5">
            <w:pPr>
              <w:pStyle w:val="af0"/>
              <w:ind w:firstLine="0"/>
              <w:jc w:val="both"/>
              <w:rPr>
                <w:bCs/>
                <w:szCs w:val="28"/>
              </w:rPr>
            </w:pPr>
            <w:r w:rsidRPr="00D5008B">
              <w:rPr>
                <w:bCs/>
                <w:szCs w:val="28"/>
              </w:rPr>
              <w:t>80-100</w:t>
            </w:r>
          </w:p>
        </w:tc>
        <w:tc>
          <w:tcPr>
            <w:tcW w:w="100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3,8</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w:t>
            </w:r>
          </w:p>
        </w:tc>
        <w:tc>
          <w:tcPr>
            <w:tcW w:w="83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w:t>
            </w:r>
          </w:p>
        </w:tc>
        <w:tc>
          <w:tcPr>
            <w:tcW w:w="98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2,8</w:t>
            </w:r>
          </w:p>
        </w:tc>
      </w:tr>
    </w:tbl>
    <w:p w:rsidR="00CA48B8" w:rsidRPr="00D5008B" w:rsidRDefault="00CA48B8" w:rsidP="008271A5">
      <w:pPr>
        <w:spacing w:after="0" w:line="240" w:lineRule="auto"/>
        <w:jc w:val="both"/>
        <w:rPr>
          <w:rFonts w:ascii="Times New Roman" w:hAnsi="Times New Roman" w:cs="Times New Roman"/>
          <w:bCs/>
          <w:sz w:val="28"/>
          <w:szCs w:val="28"/>
          <w:lang w:eastAsia="ko-KR"/>
        </w:rPr>
      </w:pPr>
    </w:p>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Приложение В.2 - Влияние удобрений на содержание азота нитратов в почве перед посевом горчицы, мг/кг в слое 0-40 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904"/>
        <w:gridCol w:w="1959"/>
        <w:gridCol w:w="1959"/>
        <w:gridCol w:w="1959"/>
      </w:tblGrid>
      <w:tr w:rsidR="00CA48B8" w:rsidRPr="00D5008B" w:rsidTr="00BA324E">
        <w:trPr>
          <w:trHeight w:val="300"/>
        </w:trPr>
        <w:tc>
          <w:tcPr>
            <w:tcW w:w="1052" w:type="pct"/>
            <w:vMerge w:val="restar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Доза удобрений,</w:t>
            </w:r>
          </w:p>
          <w:p w:rsidR="00CA48B8" w:rsidRPr="00D5008B" w:rsidRDefault="00CA48B8" w:rsidP="008271A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1960" w:type="pct"/>
            <w:gridSpan w:val="2"/>
          </w:tcPr>
          <w:p w:rsidR="00CA48B8" w:rsidRPr="00D5008B" w:rsidRDefault="00CA48B8" w:rsidP="008271A5">
            <w:pPr>
              <w:pStyle w:val="af0"/>
              <w:ind w:firstLine="37"/>
              <w:rPr>
                <w:bCs/>
                <w:szCs w:val="28"/>
              </w:rPr>
            </w:pPr>
            <w:r w:rsidRPr="00D5008B">
              <w:rPr>
                <w:bCs/>
                <w:szCs w:val="28"/>
              </w:rPr>
              <w:t>Рушена</w:t>
            </w:r>
          </w:p>
        </w:tc>
        <w:tc>
          <w:tcPr>
            <w:tcW w:w="1988" w:type="pct"/>
            <w:gridSpan w:val="2"/>
          </w:tcPr>
          <w:p w:rsidR="00CA48B8" w:rsidRPr="00D5008B" w:rsidRDefault="00CA48B8" w:rsidP="008271A5">
            <w:pPr>
              <w:pStyle w:val="af0"/>
              <w:ind w:firstLine="37"/>
              <w:rPr>
                <w:bCs/>
                <w:szCs w:val="28"/>
              </w:rPr>
            </w:pPr>
            <w:r w:rsidRPr="00D5008B">
              <w:rPr>
                <w:bCs/>
                <w:szCs w:val="28"/>
              </w:rPr>
              <w:t>Профи</w:t>
            </w:r>
          </w:p>
        </w:tc>
      </w:tr>
      <w:tr w:rsidR="00CA48B8" w:rsidRPr="00D5008B" w:rsidTr="00BA324E">
        <w:trPr>
          <w:trHeight w:val="402"/>
        </w:trPr>
        <w:tc>
          <w:tcPr>
            <w:tcW w:w="1052"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966" w:type="pct"/>
          </w:tcPr>
          <w:p w:rsidR="00CA48B8" w:rsidRPr="00D5008B" w:rsidRDefault="00CA48B8" w:rsidP="008271A5">
            <w:pPr>
              <w:pStyle w:val="af0"/>
              <w:ind w:firstLine="37"/>
              <w:rPr>
                <w:bCs/>
                <w:szCs w:val="28"/>
              </w:rPr>
            </w:pPr>
            <w:r w:rsidRPr="00D5008B">
              <w:rPr>
                <w:bCs/>
                <w:szCs w:val="28"/>
              </w:rPr>
              <w:t>среднее</w:t>
            </w:r>
          </w:p>
          <w:p w:rsidR="00CA48B8" w:rsidRPr="00D5008B" w:rsidRDefault="00CA48B8" w:rsidP="008271A5">
            <w:pPr>
              <w:pStyle w:val="af0"/>
              <w:ind w:firstLine="37"/>
              <w:rPr>
                <w:bCs/>
                <w:szCs w:val="28"/>
              </w:rPr>
            </w:pPr>
            <w:r w:rsidRPr="00D5008B">
              <w:rPr>
                <w:bCs/>
                <w:szCs w:val="28"/>
              </w:rPr>
              <w:t>(2019-2021 гг.)</w:t>
            </w:r>
          </w:p>
        </w:tc>
        <w:tc>
          <w:tcPr>
            <w:tcW w:w="994" w:type="pct"/>
          </w:tcPr>
          <w:p w:rsidR="00CA48B8" w:rsidRPr="00D5008B" w:rsidRDefault="00CA48B8" w:rsidP="008271A5">
            <w:pPr>
              <w:pStyle w:val="af0"/>
              <w:ind w:firstLine="37"/>
              <w:rPr>
                <w:bCs/>
                <w:szCs w:val="28"/>
              </w:rPr>
            </w:pPr>
            <w:r w:rsidRPr="00D5008B">
              <w:rPr>
                <w:bCs/>
                <w:szCs w:val="28"/>
              </w:rPr>
              <w:t xml:space="preserve">± </w:t>
            </w:r>
          </w:p>
          <w:p w:rsidR="00CA48B8" w:rsidRPr="00D5008B" w:rsidRDefault="00CA48B8" w:rsidP="008271A5">
            <w:pPr>
              <w:pStyle w:val="af0"/>
              <w:ind w:firstLine="37"/>
              <w:rPr>
                <w:bCs/>
                <w:szCs w:val="28"/>
              </w:rPr>
            </w:pPr>
            <w:r w:rsidRPr="00D5008B">
              <w:rPr>
                <w:bCs/>
                <w:szCs w:val="28"/>
              </w:rPr>
              <w:t>к контролю</w:t>
            </w:r>
          </w:p>
        </w:tc>
        <w:tc>
          <w:tcPr>
            <w:tcW w:w="994" w:type="pct"/>
          </w:tcPr>
          <w:p w:rsidR="00CA48B8" w:rsidRPr="00D5008B" w:rsidRDefault="00CA48B8" w:rsidP="008271A5">
            <w:pPr>
              <w:pStyle w:val="af0"/>
              <w:ind w:firstLine="37"/>
              <w:rPr>
                <w:bCs/>
                <w:szCs w:val="28"/>
              </w:rPr>
            </w:pPr>
            <w:r w:rsidRPr="00D5008B">
              <w:rPr>
                <w:bCs/>
                <w:szCs w:val="28"/>
              </w:rPr>
              <w:t>среднее</w:t>
            </w:r>
          </w:p>
          <w:p w:rsidR="00CA48B8" w:rsidRPr="00D5008B" w:rsidRDefault="00CA48B8" w:rsidP="008271A5">
            <w:pPr>
              <w:pStyle w:val="af0"/>
              <w:ind w:firstLine="37"/>
              <w:rPr>
                <w:bCs/>
                <w:szCs w:val="28"/>
              </w:rPr>
            </w:pPr>
            <w:r w:rsidRPr="00D5008B">
              <w:rPr>
                <w:bCs/>
                <w:szCs w:val="28"/>
              </w:rPr>
              <w:t>(2019-2021 гг.)</w:t>
            </w:r>
          </w:p>
        </w:tc>
        <w:tc>
          <w:tcPr>
            <w:tcW w:w="994" w:type="pct"/>
          </w:tcPr>
          <w:p w:rsidR="00CA48B8" w:rsidRPr="00D5008B" w:rsidRDefault="00CA48B8" w:rsidP="008271A5">
            <w:pPr>
              <w:pStyle w:val="af0"/>
              <w:ind w:firstLine="37"/>
              <w:rPr>
                <w:bCs/>
                <w:szCs w:val="28"/>
              </w:rPr>
            </w:pPr>
            <w:r w:rsidRPr="00D5008B">
              <w:rPr>
                <w:bCs/>
                <w:szCs w:val="28"/>
              </w:rPr>
              <w:t xml:space="preserve">± </w:t>
            </w:r>
          </w:p>
          <w:p w:rsidR="00CA48B8" w:rsidRPr="00D5008B" w:rsidRDefault="00CA48B8" w:rsidP="008271A5">
            <w:pPr>
              <w:pStyle w:val="af0"/>
              <w:ind w:firstLine="37"/>
              <w:rPr>
                <w:bCs/>
                <w:szCs w:val="28"/>
              </w:rPr>
            </w:pPr>
            <w:r w:rsidRPr="00D5008B">
              <w:rPr>
                <w:bCs/>
                <w:szCs w:val="28"/>
              </w:rPr>
              <w:t>к контролю</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О - контроль</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11,8</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11,7</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30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13,8</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13,4</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14,8</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15,1</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3,4</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12,9</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12,6</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0,9</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15,2</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3,4</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12,7</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1,0</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13,6</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13,1</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P</w:t>
            </w:r>
            <w:r w:rsidRPr="00D5008B">
              <w:rPr>
                <w:rFonts w:ascii="Times New Roman" w:hAnsi="Times New Roman" w:cs="Times New Roman"/>
                <w:bCs/>
                <w:sz w:val="28"/>
                <w:szCs w:val="28"/>
                <w:vertAlign w:val="subscript"/>
              </w:rPr>
              <w:t>150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13,0</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14,3</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2,6</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180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14,8</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14,6</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210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16,5</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4,6</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16,5</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4,8</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90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30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15,8</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4,0</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15,9</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4,2</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14,9</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3,0</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16,9</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5,3</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16,8</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5,0</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15,9</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4,3</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120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17,7</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5,9</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18,1</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6,4</w:t>
            </w:r>
          </w:p>
        </w:tc>
      </w:tr>
      <w:tr w:rsidR="00CA48B8" w:rsidRPr="00D5008B" w:rsidTr="00BA324E">
        <w:tc>
          <w:tcPr>
            <w:tcW w:w="105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150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90</w:t>
            </w:r>
          </w:p>
        </w:tc>
        <w:tc>
          <w:tcPr>
            <w:tcW w:w="96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18,4</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6,5</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19,4</w:t>
            </w:r>
          </w:p>
        </w:tc>
        <w:tc>
          <w:tcPr>
            <w:tcW w:w="994"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7,7</w:t>
            </w:r>
          </w:p>
        </w:tc>
      </w:tr>
    </w:tbl>
    <w:p w:rsidR="00CA48B8" w:rsidRPr="00D5008B" w:rsidRDefault="00CA48B8" w:rsidP="008271A5">
      <w:pPr>
        <w:spacing w:after="0" w:line="240" w:lineRule="auto"/>
        <w:jc w:val="both"/>
        <w:rPr>
          <w:rFonts w:ascii="Times New Roman" w:hAnsi="Times New Roman" w:cs="Times New Roman"/>
          <w:bCs/>
          <w:sz w:val="28"/>
          <w:szCs w:val="28"/>
          <w:lang w:eastAsia="ko-KR"/>
        </w:rPr>
      </w:pPr>
    </w:p>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Приложение Г.1 - Содержание и динамика 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r w:rsidRPr="00D5008B">
        <w:rPr>
          <w:rFonts w:ascii="Times New Roman" w:hAnsi="Times New Roman" w:cs="Times New Roman"/>
          <w:bCs/>
          <w:sz w:val="28"/>
          <w:szCs w:val="28"/>
        </w:rPr>
        <w:t xml:space="preserve"> в годы исследований под посевами горчицы, мг/кг почвы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172"/>
        <w:gridCol w:w="954"/>
        <w:gridCol w:w="954"/>
        <w:gridCol w:w="1173"/>
        <w:gridCol w:w="1173"/>
        <w:gridCol w:w="954"/>
        <w:gridCol w:w="954"/>
        <w:gridCol w:w="1169"/>
      </w:tblGrid>
      <w:tr w:rsidR="00CA48B8" w:rsidRPr="00D5008B" w:rsidTr="00BA324E">
        <w:trPr>
          <w:trHeight w:val="240"/>
          <w:jc w:val="center"/>
        </w:trPr>
        <w:tc>
          <w:tcPr>
            <w:tcW w:w="686" w:type="pct"/>
            <w:vMerge w:val="restart"/>
          </w:tcPr>
          <w:p w:rsidR="00CA48B8" w:rsidRPr="00D5008B" w:rsidRDefault="00CA48B8" w:rsidP="008271A5">
            <w:pPr>
              <w:pStyle w:val="af0"/>
              <w:ind w:firstLine="0"/>
              <w:rPr>
                <w:bCs/>
                <w:szCs w:val="28"/>
              </w:rPr>
            </w:pPr>
            <w:r w:rsidRPr="00D5008B">
              <w:rPr>
                <w:bCs/>
                <w:szCs w:val="28"/>
              </w:rPr>
              <w:t>Слой</w:t>
            </w:r>
          </w:p>
          <w:p w:rsidR="00CA48B8" w:rsidRPr="00D5008B" w:rsidRDefault="00CA48B8" w:rsidP="008271A5">
            <w:pPr>
              <w:pStyle w:val="af0"/>
              <w:ind w:firstLine="0"/>
              <w:rPr>
                <w:bCs/>
                <w:szCs w:val="28"/>
              </w:rPr>
            </w:pPr>
            <w:r w:rsidRPr="00D5008B">
              <w:rPr>
                <w:bCs/>
                <w:szCs w:val="28"/>
              </w:rPr>
              <w:t>почвы,</w:t>
            </w:r>
          </w:p>
          <w:p w:rsidR="00CA48B8" w:rsidRPr="00D5008B" w:rsidRDefault="00CA48B8" w:rsidP="008271A5">
            <w:pPr>
              <w:pStyle w:val="af0"/>
              <w:ind w:firstLine="0"/>
              <w:rPr>
                <w:bCs/>
                <w:szCs w:val="28"/>
              </w:rPr>
            </w:pPr>
            <w:r w:rsidRPr="00D5008B">
              <w:rPr>
                <w:bCs/>
                <w:szCs w:val="28"/>
              </w:rPr>
              <w:t>см</w:t>
            </w:r>
          </w:p>
        </w:tc>
        <w:tc>
          <w:tcPr>
            <w:tcW w:w="4314" w:type="pct"/>
            <w:gridSpan w:val="8"/>
          </w:tcPr>
          <w:p w:rsidR="00CA48B8" w:rsidRPr="00D5008B" w:rsidRDefault="00CA48B8" w:rsidP="008271A5">
            <w:pPr>
              <w:pStyle w:val="af0"/>
              <w:ind w:firstLine="0"/>
              <w:rPr>
                <w:bCs/>
                <w:szCs w:val="28"/>
                <w:lang w:val="kk-KZ" w:eastAsia="ko-KR"/>
              </w:rPr>
            </w:pPr>
            <w:r w:rsidRPr="00D5008B">
              <w:rPr>
                <w:bCs/>
                <w:szCs w:val="28"/>
                <w:lang w:val="kk-KZ" w:eastAsia="ko-KR"/>
              </w:rPr>
              <w:t>Среднее 2019-2021 гг</w:t>
            </w:r>
          </w:p>
        </w:tc>
      </w:tr>
      <w:tr w:rsidR="00CA48B8" w:rsidRPr="00D5008B" w:rsidTr="00BA324E">
        <w:trPr>
          <w:trHeight w:val="210"/>
          <w:jc w:val="center"/>
        </w:trPr>
        <w:tc>
          <w:tcPr>
            <w:tcW w:w="686" w:type="pct"/>
            <w:vMerge/>
          </w:tcPr>
          <w:p w:rsidR="00CA48B8" w:rsidRPr="00D5008B" w:rsidRDefault="00CA48B8" w:rsidP="008271A5">
            <w:pPr>
              <w:pStyle w:val="af0"/>
              <w:ind w:firstLine="0"/>
              <w:rPr>
                <w:bCs/>
                <w:szCs w:val="28"/>
              </w:rPr>
            </w:pPr>
          </w:p>
        </w:tc>
        <w:tc>
          <w:tcPr>
            <w:tcW w:w="2157" w:type="pct"/>
            <w:gridSpan w:val="4"/>
          </w:tcPr>
          <w:p w:rsidR="00CA48B8" w:rsidRPr="00D5008B" w:rsidRDefault="00CA48B8" w:rsidP="008271A5">
            <w:pPr>
              <w:pStyle w:val="af0"/>
              <w:rPr>
                <w:bCs/>
                <w:szCs w:val="28"/>
                <w:lang w:eastAsia="ko-KR"/>
              </w:rPr>
            </w:pPr>
            <w:r w:rsidRPr="00D5008B">
              <w:rPr>
                <w:bCs/>
                <w:szCs w:val="28"/>
              </w:rPr>
              <w:t xml:space="preserve">Сорт </w:t>
            </w:r>
            <w:proofErr w:type="gramStart"/>
            <w:r w:rsidRPr="00D5008B">
              <w:rPr>
                <w:bCs/>
                <w:szCs w:val="28"/>
              </w:rPr>
              <w:t>Рушена</w:t>
            </w:r>
            <w:proofErr w:type="gramEnd"/>
          </w:p>
        </w:tc>
        <w:tc>
          <w:tcPr>
            <w:tcW w:w="2157" w:type="pct"/>
            <w:gridSpan w:val="4"/>
          </w:tcPr>
          <w:p w:rsidR="00CA48B8" w:rsidRPr="00D5008B" w:rsidRDefault="00CA48B8" w:rsidP="008271A5">
            <w:pPr>
              <w:pStyle w:val="af0"/>
              <w:rPr>
                <w:bCs/>
                <w:szCs w:val="28"/>
                <w:lang w:val="kk-KZ" w:eastAsia="ko-KR"/>
              </w:rPr>
            </w:pPr>
            <w:r w:rsidRPr="00D5008B">
              <w:rPr>
                <w:bCs/>
                <w:szCs w:val="28"/>
              </w:rPr>
              <w:t>Сорт Профи</w:t>
            </w:r>
          </w:p>
        </w:tc>
      </w:tr>
      <w:tr w:rsidR="00CA48B8" w:rsidRPr="00D5008B" w:rsidTr="00BA324E">
        <w:trPr>
          <w:cantSplit/>
          <w:trHeight w:val="1906"/>
          <w:jc w:val="center"/>
        </w:trPr>
        <w:tc>
          <w:tcPr>
            <w:tcW w:w="686"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595"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484"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484" w:type="pct"/>
            <w:textDirection w:val="btLr"/>
          </w:tcPr>
          <w:p w:rsidR="00CA48B8" w:rsidRPr="00D5008B" w:rsidRDefault="00CA48B8" w:rsidP="008271A5">
            <w:pPr>
              <w:pStyle w:val="af0"/>
              <w:ind w:firstLine="0"/>
              <w:rPr>
                <w:bCs/>
                <w:szCs w:val="28"/>
              </w:rPr>
            </w:pPr>
            <w:r w:rsidRPr="00D5008B">
              <w:rPr>
                <w:bCs/>
                <w:szCs w:val="28"/>
              </w:rPr>
              <w:t>Фаза цветения</w:t>
            </w:r>
          </w:p>
        </w:tc>
        <w:tc>
          <w:tcPr>
            <w:tcW w:w="595" w:type="pct"/>
            <w:textDirection w:val="btLr"/>
          </w:tcPr>
          <w:p w:rsidR="00CA48B8" w:rsidRPr="00D5008B" w:rsidRDefault="00CA48B8" w:rsidP="008271A5">
            <w:pPr>
              <w:pStyle w:val="af0"/>
              <w:ind w:firstLine="0"/>
              <w:rPr>
                <w:szCs w:val="28"/>
                <w:lang w:val="kk-KZ"/>
              </w:rPr>
            </w:pPr>
            <w:r w:rsidRPr="00D5008B">
              <w:rPr>
                <w:szCs w:val="28"/>
                <w:lang w:val="kk-KZ"/>
              </w:rPr>
              <w:t>Во время</w:t>
            </w:r>
          </w:p>
          <w:p w:rsidR="00CA48B8" w:rsidRPr="00D5008B" w:rsidRDefault="00CA48B8" w:rsidP="008271A5">
            <w:pPr>
              <w:pStyle w:val="af0"/>
              <w:ind w:firstLine="0"/>
              <w:rPr>
                <w:bCs/>
                <w:szCs w:val="28"/>
              </w:rPr>
            </w:pPr>
            <w:r w:rsidRPr="00D5008B">
              <w:rPr>
                <w:szCs w:val="28"/>
              </w:rPr>
              <w:t>уборки</w:t>
            </w:r>
          </w:p>
        </w:tc>
        <w:tc>
          <w:tcPr>
            <w:tcW w:w="595"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484"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484" w:type="pct"/>
            <w:textDirection w:val="btLr"/>
          </w:tcPr>
          <w:p w:rsidR="00CA48B8" w:rsidRPr="00D5008B" w:rsidRDefault="00CA48B8" w:rsidP="008271A5">
            <w:pPr>
              <w:pStyle w:val="af0"/>
              <w:ind w:firstLine="0"/>
              <w:rPr>
                <w:bCs/>
                <w:szCs w:val="28"/>
              </w:rPr>
            </w:pPr>
            <w:r w:rsidRPr="00D5008B">
              <w:rPr>
                <w:bCs/>
                <w:szCs w:val="28"/>
              </w:rPr>
              <w:t>Фаза цветения</w:t>
            </w:r>
          </w:p>
        </w:tc>
        <w:tc>
          <w:tcPr>
            <w:tcW w:w="595" w:type="pct"/>
            <w:textDirection w:val="btLr"/>
          </w:tcPr>
          <w:p w:rsidR="00CA48B8" w:rsidRPr="00D5008B" w:rsidRDefault="00CA48B8" w:rsidP="008271A5">
            <w:pPr>
              <w:pStyle w:val="af0"/>
              <w:ind w:firstLine="0"/>
              <w:rPr>
                <w:szCs w:val="28"/>
                <w:lang w:val="kk-KZ"/>
              </w:rPr>
            </w:pPr>
            <w:r w:rsidRPr="00D5008B">
              <w:rPr>
                <w:szCs w:val="28"/>
                <w:lang w:val="kk-KZ"/>
              </w:rPr>
              <w:t>Во время</w:t>
            </w:r>
          </w:p>
          <w:p w:rsidR="00CA48B8" w:rsidRPr="00D5008B" w:rsidRDefault="00CA48B8" w:rsidP="008271A5">
            <w:pPr>
              <w:pStyle w:val="af0"/>
              <w:ind w:firstLine="0"/>
              <w:rPr>
                <w:bCs/>
                <w:szCs w:val="28"/>
              </w:rPr>
            </w:pPr>
            <w:r w:rsidRPr="00D5008B">
              <w:rPr>
                <w:szCs w:val="28"/>
              </w:rPr>
              <w:t>уборки</w:t>
            </w:r>
          </w:p>
        </w:tc>
      </w:tr>
      <w:tr w:rsidR="00CA48B8" w:rsidRPr="00D5008B" w:rsidTr="00BA324E">
        <w:trPr>
          <w:jc w:val="center"/>
        </w:trPr>
        <w:tc>
          <w:tcPr>
            <w:tcW w:w="686" w:type="pct"/>
          </w:tcPr>
          <w:p w:rsidR="00CA48B8" w:rsidRPr="00D5008B" w:rsidRDefault="00CA48B8" w:rsidP="008271A5">
            <w:pPr>
              <w:pStyle w:val="af0"/>
              <w:ind w:firstLine="0"/>
              <w:jc w:val="both"/>
              <w:rPr>
                <w:bCs/>
                <w:szCs w:val="28"/>
              </w:rPr>
            </w:pPr>
            <w:r w:rsidRPr="00D5008B">
              <w:rPr>
                <w:bCs/>
                <w:szCs w:val="28"/>
              </w:rPr>
              <w:t>0–20</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19,0</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19,2</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19,2</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13,6</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20,4</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19,0</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17,9</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13,8</w:t>
            </w:r>
          </w:p>
        </w:tc>
      </w:tr>
      <w:tr w:rsidR="00CA48B8" w:rsidRPr="00D5008B" w:rsidTr="00BA324E">
        <w:trPr>
          <w:trHeight w:val="211"/>
          <w:jc w:val="center"/>
        </w:trPr>
        <w:tc>
          <w:tcPr>
            <w:tcW w:w="686" w:type="pct"/>
          </w:tcPr>
          <w:p w:rsidR="00CA48B8" w:rsidRPr="00D5008B" w:rsidRDefault="00CA48B8"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8,0</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7,6</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9,9</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7,2</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7,1</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7,9</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7,1</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7,9</w:t>
            </w:r>
          </w:p>
        </w:tc>
      </w:tr>
      <w:tr w:rsidR="00CA48B8" w:rsidRPr="00D5008B" w:rsidTr="00BA324E">
        <w:trPr>
          <w:jc w:val="center"/>
        </w:trPr>
        <w:tc>
          <w:tcPr>
            <w:tcW w:w="686" w:type="pct"/>
          </w:tcPr>
          <w:p w:rsidR="00CA48B8" w:rsidRPr="00D5008B" w:rsidRDefault="00CA48B8" w:rsidP="008271A5">
            <w:pPr>
              <w:pStyle w:val="af0"/>
              <w:ind w:firstLine="0"/>
              <w:jc w:val="both"/>
              <w:rPr>
                <w:bCs/>
                <w:szCs w:val="28"/>
              </w:rPr>
            </w:pPr>
            <w:r w:rsidRPr="00D5008B">
              <w:rPr>
                <w:bCs/>
                <w:szCs w:val="28"/>
              </w:rPr>
              <w:t>40-60</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3,5</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3,3</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4,1</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3,7</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5,3</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5,5</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4,2</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5,0</w:t>
            </w:r>
          </w:p>
        </w:tc>
      </w:tr>
      <w:tr w:rsidR="00CA48B8" w:rsidRPr="00D5008B" w:rsidTr="00BA324E">
        <w:trPr>
          <w:jc w:val="center"/>
        </w:trPr>
        <w:tc>
          <w:tcPr>
            <w:tcW w:w="686" w:type="pct"/>
          </w:tcPr>
          <w:p w:rsidR="00CA48B8" w:rsidRPr="00D5008B" w:rsidRDefault="00CA48B8" w:rsidP="008271A5">
            <w:pPr>
              <w:pStyle w:val="af0"/>
              <w:ind w:firstLine="0"/>
              <w:jc w:val="both"/>
              <w:rPr>
                <w:bCs/>
                <w:szCs w:val="28"/>
              </w:rPr>
            </w:pPr>
            <w:r w:rsidRPr="00D5008B">
              <w:rPr>
                <w:bCs/>
                <w:szCs w:val="28"/>
              </w:rPr>
              <w:t>60-80</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2,1</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1,4</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1,4</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1,5</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3,2</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2,8</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2,3</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2,6</w:t>
            </w:r>
          </w:p>
        </w:tc>
      </w:tr>
      <w:tr w:rsidR="00CA48B8" w:rsidRPr="00D5008B" w:rsidTr="00BA324E">
        <w:trPr>
          <w:jc w:val="center"/>
        </w:trPr>
        <w:tc>
          <w:tcPr>
            <w:tcW w:w="686" w:type="pct"/>
          </w:tcPr>
          <w:p w:rsidR="00CA48B8" w:rsidRPr="00D5008B" w:rsidRDefault="00CA48B8" w:rsidP="008271A5">
            <w:pPr>
              <w:pStyle w:val="af0"/>
              <w:ind w:firstLine="0"/>
              <w:jc w:val="both"/>
              <w:rPr>
                <w:bCs/>
                <w:szCs w:val="28"/>
              </w:rPr>
            </w:pPr>
            <w:r w:rsidRPr="00D5008B">
              <w:rPr>
                <w:bCs/>
                <w:szCs w:val="28"/>
              </w:rPr>
              <w:t>80-100</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1,3</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0,8</w:t>
            </w:r>
          </w:p>
        </w:tc>
        <w:tc>
          <w:tcPr>
            <w:tcW w:w="484"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1,2</w:t>
            </w:r>
          </w:p>
        </w:tc>
        <w:tc>
          <w:tcPr>
            <w:tcW w:w="595"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0,7</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2,2</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2,0</w:t>
            </w:r>
          </w:p>
        </w:tc>
        <w:tc>
          <w:tcPr>
            <w:tcW w:w="484"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1,0</w:t>
            </w:r>
          </w:p>
        </w:tc>
        <w:tc>
          <w:tcPr>
            <w:tcW w:w="595" w:type="pct"/>
          </w:tcPr>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0,9</w:t>
            </w:r>
          </w:p>
        </w:tc>
      </w:tr>
    </w:tbl>
    <w:p w:rsidR="00CA48B8" w:rsidRPr="00D5008B" w:rsidRDefault="00CA48B8" w:rsidP="008271A5">
      <w:pPr>
        <w:spacing w:after="0" w:line="240" w:lineRule="auto"/>
        <w:jc w:val="both"/>
        <w:rPr>
          <w:rFonts w:ascii="Times New Roman" w:hAnsi="Times New Roman" w:cs="Times New Roman"/>
          <w:bCs/>
          <w:sz w:val="28"/>
          <w:szCs w:val="28"/>
        </w:rPr>
      </w:pPr>
    </w:p>
    <w:p w:rsidR="00CA48B8" w:rsidRPr="00D5008B" w:rsidRDefault="00CA48B8" w:rsidP="008271A5">
      <w:pPr>
        <w:pStyle w:val="ad"/>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Приложение Г.2 - Влияние удобрений на содержание подвижного фосфора в почве в слое 0-20 см перед посевом горчицы, мг/кг (2019-2021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3"/>
        <w:gridCol w:w="1657"/>
        <w:gridCol w:w="2018"/>
        <w:gridCol w:w="1916"/>
        <w:gridCol w:w="2180"/>
      </w:tblGrid>
      <w:tr w:rsidR="00CA48B8" w:rsidRPr="00D5008B" w:rsidTr="00BA324E">
        <w:tc>
          <w:tcPr>
            <w:tcW w:w="1057" w:type="pct"/>
            <w:vMerge w:val="restar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Дозы удобрений,</w:t>
            </w:r>
          </w:p>
          <w:p w:rsidR="00CA48B8" w:rsidRPr="00D5008B" w:rsidRDefault="00CA48B8" w:rsidP="008271A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3943" w:type="pct"/>
            <w:gridSpan w:val="4"/>
          </w:tcPr>
          <w:p w:rsidR="00CA48B8" w:rsidRPr="00D5008B" w:rsidRDefault="00CA48B8" w:rsidP="008271A5">
            <w:pPr>
              <w:pStyle w:val="af0"/>
              <w:ind w:firstLine="0"/>
              <w:rPr>
                <w:bCs/>
                <w:szCs w:val="28"/>
              </w:rPr>
            </w:pPr>
            <w:r w:rsidRPr="00D5008B">
              <w:rPr>
                <w:bCs/>
                <w:szCs w:val="28"/>
              </w:rPr>
              <w:t>Годы исследований (2019-2021 гг.)</w:t>
            </w:r>
          </w:p>
        </w:tc>
      </w:tr>
      <w:tr w:rsidR="00CA48B8" w:rsidRPr="00D5008B" w:rsidTr="00BA324E">
        <w:trPr>
          <w:trHeight w:val="430"/>
        </w:trPr>
        <w:tc>
          <w:tcPr>
            <w:tcW w:w="1057"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1865" w:type="pct"/>
            <w:gridSpan w:val="2"/>
          </w:tcPr>
          <w:p w:rsidR="00CA48B8" w:rsidRPr="00D5008B" w:rsidRDefault="00CA48B8" w:rsidP="008271A5">
            <w:pPr>
              <w:pStyle w:val="af0"/>
              <w:rPr>
                <w:bCs/>
                <w:szCs w:val="28"/>
              </w:rPr>
            </w:pPr>
            <w:r w:rsidRPr="00D5008B">
              <w:rPr>
                <w:bCs/>
                <w:szCs w:val="28"/>
              </w:rPr>
              <w:t xml:space="preserve">сорт </w:t>
            </w:r>
            <w:proofErr w:type="gramStart"/>
            <w:r w:rsidRPr="00D5008B">
              <w:rPr>
                <w:bCs/>
                <w:szCs w:val="28"/>
              </w:rPr>
              <w:t>Рушена</w:t>
            </w:r>
            <w:proofErr w:type="gramEnd"/>
          </w:p>
        </w:tc>
        <w:tc>
          <w:tcPr>
            <w:tcW w:w="2078" w:type="pct"/>
            <w:gridSpan w:val="2"/>
          </w:tcPr>
          <w:p w:rsidR="00CA48B8" w:rsidRPr="00D5008B" w:rsidRDefault="00CA48B8" w:rsidP="008271A5">
            <w:pPr>
              <w:pStyle w:val="af0"/>
              <w:ind w:firstLine="0"/>
              <w:rPr>
                <w:bCs/>
                <w:szCs w:val="28"/>
              </w:rPr>
            </w:pPr>
            <w:r w:rsidRPr="00D5008B">
              <w:rPr>
                <w:bCs/>
                <w:szCs w:val="28"/>
              </w:rPr>
              <w:t>сорт Профи</w:t>
            </w:r>
          </w:p>
        </w:tc>
      </w:tr>
      <w:tr w:rsidR="00CA48B8" w:rsidRPr="00D5008B" w:rsidTr="00BA324E">
        <w:trPr>
          <w:trHeight w:val="277"/>
        </w:trPr>
        <w:tc>
          <w:tcPr>
            <w:tcW w:w="1057"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841" w:type="pct"/>
          </w:tcPr>
          <w:p w:rsidR="00CA48B8" w:rsidRPr="00D5008B" w:rsidRDefault="00CA48B8" w:rsidP="008271A5">
            <w:pPr>
              <w:pStyle w:val="af0"/>
              <w:ind w:firstLine="0"/>
              <w:rPr>
                <w:bCs/>
                <w:szCs w:val="28"/>
              </w:rPr>
            </w:pPr>
            <w:r w:rsidRPr="00D5008B">
              <w:rPr>
                <w:bCs/>
                <w:szCs w:val="28"/>
              </w:rPr>
              <w:t>среднее</w:t>
            </w:r>
          </w:p>
        </w:tc>
        <w:tc>
          <w:tcPr>
            <w:tcW w:w="1024" w:type="pct"/>
          </w:tcPr>
          <w:p w:rsidR="00CA48B8" w:rsidRPr="00D5008B" w:rsidRDefault="00CA48B8" w:rsidP="008271A5">
            <w:pPr>
              <w:pStyle w:val="af0"/>
              <w:ind w:firstLine="0"/>
              <w:rPr>
                <w:bCs/>
                <w:szCs w:val="28"/>
              </w:rPr>
            </w:pPr>
            <w:r w:rsidRPr="00D5008B">
              <w:rPr>
                <w:bCs/>
                <w:szCs w:val="28"/>
              </w:rPr>
              <w:t>± к контролю</w:t>
            </w:r>
          </w:p>
        </w:tc>
        <w:tc>
          <w:tcPr>
            <w:tcW w:w="972" w:type="pct"/>
          </w:tcPr>
          <w:p w:rsidR="00CA48B8" w:rsidRPr="00D5008B" w:rsidRDefault="00CA48B8" w:rsidP="008271A5">
            <w:pPr>
              <w:pStyle w:val="af0"/>
              <w:ind w:firstLine="0"/>
              <w:rPr>
                <w:bCs/>
                <w:szCs w:val="28"/>
              </w:rPr>
            </w:pPr>
            <w:r w:rsidRPr="00D5008B">
              <w:rPr>
                <w:bCs/>
                <w:szCs w:val="28"/>
              </w:rPr>
              <w:t>среднее</w:t>
            </w:r>
          </w:p>
        </w:tc>
        <w:tc>
          <w:tcPr>
            <w:tcW w:w="1106" w:type="pct"/>
          </w:tcPr>
          <w:p w:rsidR="00CA48B8" w:rsidRPr="00D5008B" w:rsidRDefault="00CA48B8" w:rsidP="008271A5">
            <w:pPr>
              <w:pStyle w:val="af0"/>
              <w:ind w:firstLine="0"/>
              <w:rPr>
                <w:bCs/>
                <w:szCs w:val="28"/>
              </w:rPr>
            </w:pPr>
            <w:r w:rsidRPr="00D5008B">
              <w:rPr>
                <w:bCs/>
                <w:szCs w:val="28"/>
              </w:rPr>
              <w:t>± к контролю</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О</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19,4</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20,2</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N 30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21,8</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20,1</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-0,1</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N 60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24,3</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21,9</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 60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26,0</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6,6</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25,1</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4,9</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 90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28,4</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9,0</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28,8</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8,6</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33,5</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14,1</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33,6</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13,4</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P150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36,9</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17,5</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37,0</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16,8</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P180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35,8</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16,4</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37,2</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17,0</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P210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40,9</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21,5</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41,2</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21,0</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P90 N 30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kk-KZ"/>
              </w:rPr>
              <w:t>34,1</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14,7</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29,0</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8,8</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P60 N60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29,8</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10,4</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29,7</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9,5</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 N 60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34,6</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15,2</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31,9</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11,7</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 N 90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38,5</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19,1</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37,7</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17,5</w:t>
            </w:r>
          </w:p>
        </w:tc>
      </w:tr>
      <w:tr w:rsidR="00CA48B8" w:rsidRPr="00D5008B" w:rsidTr="00BA324E">
        <w:tc>
          <w:tcPr>
            <w:tcW w:w="1057"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lastRenderedPageBreak/>
              <w:t>P150 N 90</w:t>
            </w:r>
          </w:p>
        </w:tc>
        <w:tc>
          <w:tcPr>
            <w:tcW w:w="841"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39,2</w:t>
            </w:r>
          </w:p>
        </w:tc>
        <w:tc>
          <w:tcPr>
            <w:tcW w:w="102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19,8</w:t>
            </w:r>
          </w:p>
        </w:tc>
        <w:tc>
          <w:tcPr>
            <w:tcW w:w="9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38,5</w:t>
            </w:r>
          </w:p>
        </w:tc>
        <w:tc>
          <w:tcPr>
            <w:tcW w:w="110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18,3</w:t>
            </w:r>
          </w:p>
        </w:tc>
      </w:tr>
    </w:tbl>
    <w:p w:rsidR="00CA48B8" w:rsidRPr="00D5008B" w:rsidRDefault="00CA48B8" w:rsidP="008271A5">
      <w:pPr>
        <w:pStyle w:val="ad"/>
        <w:spacing w:after="0" w:line="240" w:lineRule="auto"/>
        <w:jc w:val="both"/>
        <w:rPr>
          <w:rFonts w:ascii="Times New Roman" w:hAnsi="Times New Roman" w:cs="Times New Roman"/>
          <w:bCs/>
          <w:sz w:val="28"/>
          <w:szCs w:val="28"/>
        </w:rPr>
      </w:pPr>
    </w:p>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Приложение Д.1 – Содержание и динамика </w:t>
      </w:r>
      <w:r w:rsidRPr="00D5008B">
        <w:rPr>
          <w:rFonts w:ascii="Times New Roman" w:hAnsi="Times New Roman" w:cs="Times New Roman"/>
          <w:bCs/>
          <w:sz w:val="28"/>
          <w:szCs w:val="28"/>
          <w:lang w:val="en-US"/>
        </w:rPr>
        <w:t>K</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 в годы исследований под посевами горчицы, мг/кг почвы</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195"/>
        <w:gridCol w:w="946"/>
        <w:gridCol w:w="946"/>
        <w:gridCol w:w="946"/>
        <w:gridCol w:w="1316"/>
        <w:gridCol w:w="946"/>
        <w:gridCol w:w="946"/>
        <w:gridCol w:w="950"/>
      </w:tblGrid>
      <w:tr w:rsidR="00CA48B8" w:rsidRPr="00D5008B" w:rsidTr="00BA324E">
        <w:trPr>
          <w:trHeight w:val="318"/>
          <w:jc w:val="center"/>
        </w:trPr>
        <w:tc>
          <w:tcPr>
            <w:tcW w:w="792" w:type="pct"/>
            <w:vMerge w:val="restart"/>
          </w:tcPr>
          <w:p w:rsidR="00CA48B8" w:rsidRPr="00D5008B" w:rsidRDefault="00CA48B8" w:rsidP="008271A5">
            <w:pPr>
              <w:pStyle w:val="af0"/>
              <w:ind w:firstLine="0"/>
              <w:rPr>
                <w:bCs/>
                <w:szCs w:val="28"/>
              </w:rPr>
            </w:pPr>
            <w:r w:rsidRPr="00D5008B">
              <w:rPr>
                <w:bCs/>
                <w:szCs w:val="28"/>
              </w:rPr>
              <w:t>Слой</w:t>
            </w:r>
          </w:p>
          <w:p w:rsidR="00CA48B8" w:rsidRPr="00D5008B" w:rsidRDefault="00CA48B8" w:rsidP="008271A5">
            <w:pPr>
              <w:pStyle w:val="af0"/>
              <w:ind w:firstLine="0"/>
              <w:rPr>
                <w:bCs/>
                <w:szCs w:val="28"/>
              </w:rPr>
            </w:pPr>
            <w:r w:rsidRPr="00D5008B">
              <w:rPr>
                <w:bCs/>
                <w:szCs w:val="28"/>
              </w:rPr>
              <w:t>почвы,</w:t>
            </w:r>
          </w:p>
          <w:p w:rsidR="00CA48B8" w:rsidRPr="00D5008B" w:rsidRDefault="00CA48B8" w:rsidP="008271A5">
            <w:pPr>
              <w:pStyle w:val="af0"/>
              <w:ind w:firstLine="0"/>
              <w:rPr>
                <w:bCs/>
                <w:szCs w:val="28"/>
              </w:rPr>
            </w:pPr>
            <w:r w:rsidRPr="00D5008B">
              <w:rPr>
                <w:bCs/>
                <w:szCs w:val="28"/>
              </w:rPr>
              <w:t>см</w:t>
            </w:r>
          </w:p>
        </w:tc>
        <w:tc>
          <w:tcPr>
            <w:tcW w:w="4208" w:type="pct"/>
            <w:gridSpan w:val="8"/>
          </w:tcPr>
          <w:p w:rsidR="00CA48B8" w:rsidRPr="00D5008B" w:rsidRDefault="00CA48B8" w:rsidP="008271A5">
            <w:pPr>
              <w:pStyle w:val="af0"/>
              <w:rPr>
                <w:bCs/>
                <w:szCs w:val="28"/>
                <w:lang w:eastAsia="ko-KR"/>
              </w:rPr>
            </w:pPr>
            <w:r w:rsidRPr="00D5008B">
              <w:rPr>
                <w:bCs/>
                <w:szCs w:val="28"/>
                <w:lang w:eastAsia="ko-KR"/>
              </w:rPr>
              <w:t xml:space="preserve">Среднее за 2019-2021 </w:t>
            </w:r>
            <w:proofErr w:type="gramStart"/>
            <w:r w:rsidRPr="00D5008B">
              <w:rPr>
                <w:bCs/>
                <w:szCs w:val="28"/>
                <w:lang w:eastAsia="ko-KR"/>
              </w:rPr>
              <w:t>гг</w:t>
            </w:r>
            <w:proofErr w:type="gramEnd"/>
          </w:p>
        </w:tc>
      </w:tr>
      <w:tr w:rsidR="00CA48B8" w:rsidRPr="00D5008B" w:rsidTr="00BA324E">
        <w:trPr>
          <w:trHeight w:val="327"/>
          <w:jc w:val="center"/>
        </w:trPr>
        <w:tc>
          <w:tcPr>
            <w:tcW w:w="792" w:type="pct"/>
            <w:vMerge/>
          </w:tcPr>
          <w:p w:rsidR="00CA48B8" w:rsidRPr="00D5008B" w:rsidRDefault="00CA48B8" w:rsidP="008271A5">
            <w:pPr>
              <w:pStyle w:val="af0"/>
              <w:ind w:firstLine="0"/>
              <w:rPr>
                <w:bCs/>
                <w:szCs w:val="28"/>
              </w:rPr>
            </w:pPr>
          </w:p>
        </w:tc>
        <w:tc>
          <w:tcPr>
            <w:tcW w:w="2072" w:type="pct"/>
            <w:gridSpan w:val="4"/>
          </w:tcPr>
          <w:p w:rsidR="00CA48B8" w:rsidRPr="00D5008B" w:rsidRDefault="00CA48B8" w:rsidP="008271A5">
            <w:pPr>
              <w:pStyle w:val="af0"/>
              <w:ind w:firstLine="0"/>
              <w:rPr>
                <w:bCs/>
                <w:szCs w:val="28"/>
                <w:lang w:eastAsia="ko-KR"/>
              </w:rPr>
            </w:pPr>
            <w:r w:rsidRPr="00D5008B">
              <w:rPr>
                <w:bCs/>
                <w:szCs w:val="28"/>
                <w:lang w:eastAsia="ko-KR"/>
              </w:rPr>
              <w:t xml:space="preserve">сорт </w:t>
            </w:r>
            <w:proofErr w:type="gramStart"/>
            <w:r w:rsidRPr="00D5008B">
              <w:rPr>
                <w:bCs/>
                <w:szCs w:val="28"/>
                <w:lang w:eastAsia="ko-KR"/>
              </w:rPr>
              <w:t>Рушена</w:t>
            </w:r>
            <w:proofErr w:type="gramEnd"/>
          </w:p>
        </w:tc>
        <w:tc>
          <w:tcPr>
            <w:tcW w:w="2135" w:type="pct"/>
            <w:gridSpan w:val="4"/>
          </w:tcPr>
          <w:p w:rsidR="00CA48B8" w:rsidRPr="00D5008B" w:rsidRDefault="00CA48B8" w:rsidP="008271A5">
            <w:pPr>
              <w:pStyle w:val="af0"/>
              <w:ind w:firstLine="0"/>
              <w:rPr>
                <w:bCs/>
                <w:szCs w:val="28"/>
                <w:lang w:eastAsia="ko-KR"/>
              </w:rPr>
            </w:pPr>
            <w:r w:rsidRPr="00D5008B">
              <w:rPr>
                <w:bCs/>
                <w:szCs w:val="28"/>
                <w:lang w:eastAsia="ko-KR"/>
              </w:rPr>
              <w:t>сорт Профи</w:t>
            </w:r>
          </w:p>
        </w:tc>
      </w:tr>
      <w:tr w:rsidR="00CA48B8" w:rsidRPr="00D5008B" w:rsidTr="00BA324E">
        <w:trPr>
          <w:cantSplit/>
          <w:trHeight w:val="1869"/>
          <w:jc w:val="center"/>
        </w:trPr>
        <w:tc>
          <w:tcPr>
            <w:tcW w:w="792" w:type="pct"/>
            <w:vMerge/>
            <w:vAlign w:val="center"/>
          </w:tcPr>
          <w:p w:rsidR="00CA48B8" w:rsidRPr="00D5008B" w:rsidRDefault="00CA48B8" w:rsidP="008271A5">
            <w:pPr>
              <w:spacing w:after="0" w:line="240" w:lineRule="auto"/>
              <w:jc w:val="center"/>
              <w:rPr>
                <w:rFonts w:ascii="Times New Roman" w:hAnsi="Times New Roman" w:cs="Times New Roman"/>
                <w:bCs/>
                <w:sz w:val="28"/>
                <w:szCs w:val="28"/>
              </w:rPr>
            </w:pPr>
          </w:p>
        </w:tc>
        <w:tc>
          <w:tcPr>
            <w:tcW w:w="614"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486"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486" w:type="pct"/>
            <w:textDirection w:val="btLr"/>
          </w:tcPr>
          <w:p w:rsidR="00CA48B8" w:rsidRPr="00D5008B" w:rsidRDefault="00CA48B8" w:rsidP="008271A5">
            <w:pPr>
              <w:pStyle w:val="af0"/>
              <w:ind w:firstLine="0"/>
              <w:rPr>
                <w:bCs/>
                <w:szCs w:val="28"/>
              </w:rPr>
            </w:pPr>
            <w:r w:rsidRPr="00D5008B">
              <w:rPr>
                <w:bCs/>
                <w:szCs w:val="28"/>
              </w:rPr>
              <w:t>Фаза</w:t>
            </w:r>
          </w:p>
          <w:p w:rsidR="00CA48B8" w:rsidRPr="00D5008B" w:rsidRDefault="00CA48B8" w:rsidP="008271A5">
            <w:pPr>
              <w:pStyle w:val="af0"/>
              <w:ind w:firstLine="0"/>
              <w:rPr>
                <w:bCs/>
                <w:szCs w:val="28"/>
              </w:rPr>
            </w:pPr>
            <w:r w:rsidRPr="00D5008B">
              <w:rPr>
                <w:bCs/>
                <w:szCs w:val="28"/>
              </w:rPr>
              <w:t>цветения</w:t>
            </w:r>
          </w:p>
        </w:tc>
        <w:tc>
          <w:tcPr>
            <w:tcW w:w="486" w:type="pct"/>
            <w:textDirection w:val="btLr"/>
          </w:tcPr>
          <w:p w:rsidR="00CA48B8" w:rsidRPr="00D5008B" w:rsidRDefault="00CA48B8" w:rsidP="008271A5">
            <w:pPr>
              <w:pStyle w:val="af0"/>
              <w:ind w:firstLine="0"/>
              <w:rPr>
                <w:bCs/>
                <w:szCs w:val="28"/>
              </w:rPr>
            </w:pPr>
            <w:r w:rsidRPr="00D5008B">
              <w:rPr>
                <w:szCs w:val="28"/>
              </w:rPr>
              <w:t>Во время  уборки</w:t>
            </w:r>
          </w:p>
        </w:tc>
        <w:tc>
          <w:tcPr>
            <w:tcW w:w="676" w:type="pct"/>
            <w:textDirection w:val="btLr"/>
          </w:tcPr>
          <w:p w:rsidR="00CA48B8" w:rsidRPr="00D5008B" w:rsidRDefault="00CA48B8" w:rsidP="008271A5">
            <w:pPr>
              <w:pStyle w:val="af0"/>
              <w:ind w:firstLine="0"/>
              <w:rPr>
                <w:bCs/>
                <w:szCs w:val="28"/>
              </w:rPr>
            </w:pPr>
            <w:r w:rsidRPr="00D5008B">
              <w:rPr>
                <w:bCs/>
                <w:szCs w:val="28"/>
              </w:rPr>
              <w:t>До</w:t>
            </w:r>
          </w:p>
          <w:p w:rsidR="00CA48B8" w:rsidRPr="00D5008B" w:rsidRDefault="00CA48B8" w:rsidP="008271A5">
            <w:pPr>
              <w:pStyle w:val="af0"/>
              <w:ind w:firstLine="0"/>
              <w:rPr>
                <w:bCs/>
                <w:szCs w:val="28"/>
              </w:rPr>
            </w:pPr>
            <w:r w:rsidRPr="00D5008B">
              <w:rPr>
                <w:bCs/>
                <w:szCs w:val="28"/>
              </w:rPr>
              <w:t>посева</w:t>
            </w:r>
          </w:p>
        </w:tc>
        <w:tc>
          <w:tcPr>
            <w:tcW w:w="486" w:type="pct"/>
            <w:textDirection w:val="btLr"/>
          </w:tcPr>
          <w:p w:rsidR="00CA48B8" w:rsidRPr="00D5008B" w:rsidRDefault="00CA48B8" w:rsidP="008271A5">
            <w:pPr>
              <w:pStyle w:val="af0"/>
              <w:ind w:firstLine="0"/>
              <w:rPr>
                <w:bCs/>
                <w:szCs w:val="28"/>
              </w:rPr>
            </w:pPr>
            <w:r w:rsidRPr="00D5008B">
              <w:rPr>
                <w:bCs/>
                <w:szCs w:val="28"/>
              </w:rPr>
              <w:t>Фаза бутонизации</w:t>
            </w:r>
          </w:p>
        </w:tc>
        <w:tc>
          <w:tcPr>
            <w:tcW w:w="486" w:type="pct"/>
            <w:textDirection w:val="btLr"/>
          </w:tcPr>
          <w:p w:rsidR="00CA48B8" w:rsidRPr="00D5008B" w:rsidRDefault="00CA48B8" w:rsidP="008271A5">
            <w:pPr>
              <w:pStyle w:val="af0"/>
              <w:ind w:firstLine="0"/>
              <w:rPr>
                <w:bCs/>
                <w:szCs w:val="28"/>
              </w:rPr>
            </w:pPr>
            <w:r w:rsidRPr="00D5008B">
              <w:rPr>
                <w:bCs/>
                <w:szCs w:val="28"/>
              </w:rPr>
              <w:t>Фаза</w:t>
            </w:r>
          </w:p>
          <w:p w:rsidR="00CA48B8" w:rsidRPr="00D5008B" w:rsidRDefault="00CA48B8" w:rsidP="008271A5">
            <w:pPr>
              <w:pStyle w:val="af0"/>
              <w:ind w:firstLine="0"/>
              <w:rPr>
                <w:bCs/>
                <w:szCs w:val="28"/>
              </w:rPr>
            </w:pPr>
            <w:r w:rsidRPr="00D5008B">
              <w:rPr>
                <w:bCs/>
                <w:szCs w:val="28"/>
              </w:rPr>
              <w:t>цветения</w:t>
            </w:r>
          </w:p>
        </w:tc>
        <w:tc>
          <w:tcPr>
            <w:tcW w:w="487" w:type="pct"/>
            <w:textDirection w:val="btLr"/>
          </w:tcPr>
          <w:p w:rsidR="00CA48B8" w:rsidRPr="00D5008B" w:rsidRDefault="00CA48B8" w:rsidP="008271A5">
            <w:pPr>
              <w:pStyle w:val="af0"/>
              <w:ind w:firstLine="0"/>
              <w:rPr>
                <w:bCs/>
                <w:szCs w:val="28"/>
              </w:rPr>
            </w:pPr>
            <w:r w:rsidRPr="00D5008B">
              <w:rPr>
                <w:szCs w:val="28"/>
              </w:rPr>
              <w:t>Во время  уборки</w:t>
            </w:r>
          </w:p>
        </w:tc>
      </w:tr>
      <w:tr w:rsidR="00CA48B8" w:rsidRPr="00D5008B" w:rsidTr="00BA324E">
        <w:trPr>
          <w:jc w:val="center"/>
        </w:trPr>
        <w:tc>
          <w:tcPr>
            <w:tcW w:w="792" w:type="pct"/>
          </w:tcPr>
          <w:p w:rsidR="00CA48B8" w:rsidRPr="00D5008B" w:rsidRDefault="00CA48B8" w:rsidP="008271A5">
            <w:pPr>
              <w:pStyle w:val="af0"/>
              <w:ind w:firstLine="0"/>
              <w:jc w:val="both"/>
              <w:rPr>
                <w:bCs/>
                <w:szCs w:val="28"/>
              </w:rPr>
            </w:pPr>
            <w:r w:rsidRPr="00D5008B">
              <w:rPr>
                <w:bCs/>
                <w:szCs w:val="28"/>
              </w:rPr>
              <w:t>0–20</w:t>
            </w:r>
          </w:p>
        </w:tc>
        <w:tc>
          <w:tcPr>
            <w:tcW w:w="61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552</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555</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527</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562</w:t>
            </w:r>
          </w:p>
        </w:tc>
        <w:tc>
          <w:tcPr>
            <w:tcW w:w="67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571</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589</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547</w:t>
            </w:r>
          </w:p>
        </w:tc>
        <w:tc>
          <w:tcPr>
            <w:tcW w:w="487"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534</w:t>
            </w:r>
          </w:p>
        </w:tc>
      </w:tr>
      <w:tr w:rsidR="00CA48B8" w:rsidRPr="00D5008B" w:rsidTr="00BA324E">
        <w:trPr>
          <w:jc w:val="center"/>
        </w:trPr>
        <w:tc>
          <w:tcPr>
            <w:tcW w:w="792" w:type="pct"/>
          </w:tcPr>
          <w:p w:rsidR="00CA48B8" w:rsidRPr="00D5008B" w:rsidRDefault="00CA48B8"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20-40</w:t>
            </w:r>
          </w:p>
        </w:tc>
        <w:tc>
          <w:tcPr>
            <w:tcW w:w="61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437</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443</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450</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444</w:t>
            </w:r>
          </w:p>
        </w:tc>
        <w:tc>
          <w:tcPr>
            <w:tcW w:w="67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468</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437</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437</w:t>
            </w:r>
          </w:p>
        </w:tc>
        <w:tc>
          <w:tcPr>
            <w:tcW w:w="487"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445</w:t>
            </w:r>
          </w:p>
        </w:tc>
      </w:tr>
      <w:tr w:rsidR="00CA48B8" w:rsidRPr="00D5008B" w:rsidTr="00BA324E">
        <w:trPr>
          <w:jc w:val="center"/>
        </w:trPr>
        <w:tc>
          <w:tcPr>
            <w:tcW w:w="792" w:type="pct"/>
          </w:tcPr>
          <w:p w:rsidR="00CA48B8" w:rsidRPr="00D5008B" w:rsidRDefault="00CA48B8" w:rsidP="008271A5">
            <w:pPr>
              <w:pStyle w:val="31"/>
              <w:spacing w:after="0" w:line="240" w:lineRule="auto"/>
              <w:ind w:left="0"/>
              <w:jc w:val="both"/>
              <w:rPr>
                <w:rFonts w:ascii="Times New Roman" w:hAnsi="Times New Roman" w:cs="Times New Roman"/>
                <w:bCs/>
                <w:sz w:val="28"/>
                <w:szCs w:val="28"/>
              </w:rPr>
            </w:pPr>
            <w:r w:rsidRPr="00D5008B">
              <w:rPr>
                <w:rFonts w:ascii="Times New Roman" w:hAnsi="Times New Roman" w:cs="Times New Roman"/>
                <w:bCs/>
                <w:sz w:val="28"/>
                <w:szCs w:val="28"/>
              </w:rPr>
              <w:t>0-40</w:t>
            </w:r>
          </w:p>
        </w:tc>
        <w:tc>
          <w:tcPr>
            <w:tcW w:w="614"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494</w:t>
            </w:r>
          </w:p>
        </w:tc>
        <w:tc>
          <w:tcPr>
            <w:tcW w:w="486"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499</w:t>
            </w:r>
          </w:p>
        </w:tc>
        <w:tc>
          <w:tcPr>
            <w:tcW w:w="486"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488</w:t>
            </w:r>
          </w:p>
        </w:tc>
        <w:tc>
          <w:tcPr>
            <w:tcW w:w="486"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503</w:t>
            </w:r>
          </w:p>
        </w:tc>
        <w:tc>
          <w:tcPr>
            <w:tcW w:w="676"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520</w:t>
            </w:r>
          </w:p>
        </w:tc>
        <w:tc>
          <w:tcPr>
            <w:tcW w:w="486"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513</w:t>
            </w:r>
          </w:p>
        </w:tc>
        <w:tc>
          <w:tcPr>
            <w:tcW w:w="486"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492</w:t>
            </w:r>
          </w:p>
        </w:tc>
        <w:tc>
          <w:tcPr>
            <w:tcW w:w="48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489</w:t>
            </w:r>
          </w:p>
        </w:tc>
      </w:tr>
      <w:tr w:rsidR="00CA48B8" w:rsidRPr="00D5008B" w:rsidTr="00BA324E">
        <w:trPr>
          <w:jc w:val="center"/>
        </w:trPr>
        <w:tc>
          <w:tcPr>
            <w:tcW w:w="792" w:type="pct"/>
          </w:tcPr>
          <w:p w:rsidR="00CA48B8" w:rsidRPr="00D5008B" w:rsidRDefault="00CA48B8" w:rsidP="008271A5">
            <w:pPr>
              <w:pStyle w:val="af0"/>
              <w:ind w:firstLine="0"/>
              <w:jc w:val="both"/>
              <w:rPr>
                <w:bCs/>
                <w:szCs w:val="28"/>
              </w:rPr>
            </w:pPr>
            <w:r w:rsidRPr="00D5008B">
              <w:rPr>
                <w:bCs/>
                <w:szCs w:val="28"/>
              </w:rPr>
              <w:t>40-60</w:t>
            </w:r>
          </w:p>
        </w:tc>
        <w:tc>
          <w:tcPr>
            <w:tcW w:w="61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359</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348</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334</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342</w:t>
            </w:r>
          </w:p>
        </w:tc>
        <w:tc>
          <w:tcPr>
            <w:tcW w:w="67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393</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334</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378</w:t>
            </w:r>
          </w:p>
        </w:tc>
        <w:tc>
          <w:tcPr>
            <w:tcW w:w="487"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342</w:t>
            </w:r>
          </w:p>
        </w:tc>
      </w:tr>
      <w:tr w:rsidR="00CA48B8" w:rsidRPr="00D5008B" w:rsidTr="00BA324E">
        <w:trPr>
          <w:jc w:val="center"/>
        </w:trPr>
        <w:tc>
          <w:tcPr>
            <w:tcW w:w="792" w:type="pct"/>
          </w:tcPr>
          <w:p w:rsidR="00CA48B8" w:rsidRPr="00D5008B" w:rsidRDefault="00CA48B8" w:rsidP="008271A5">
            <w:pPr>
              <w:pStyle w:val="af0"/>
              <w:ind w:firstLine="0"/>
              <w:jc w:val="both"/>
              <w:rPr>
                <w:bCs/>
                <w:szCs w:val="28"/>
              </w:rPr>
            </w:pPr>
            <w:r w:rsidRPr="00D5008B">
              <w:rPr>
                <w:bCs/>
                <w:szCs w:val="28"/>
              </w:rPr>
              <w:t>60-80</w:t>
            </w:r>
          </w:p>
        </w:tc>
        <w:tc>
          <w:tcPr>
            <w:tcW w:w="61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278</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238</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284</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266</w:t>
            </w:r>
          </w:p>
        </w:tc>
        <w:tc>
          <w:tcPr>
            <w:tcW w:w="67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327</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221</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239</w:t>
            </w:r>
          </w:p>
        </w:tc>
        <w:tc>
          <w:tcPr>
            <w:tcW w:w="487"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243</w:t>
            </w:r>
          </w:p>
        </w:tc>
      </w:tr>
      <w:tr w:rsidR="00CA48B8" w:rsidRPr="00D5008B" w:rsidTr="00BA324E">
        <w:trPr>
          <w:jc w:val="center"/>
        </w:trPr>
        <w:tc>
          <w:tcPr>
            <w:tcW w:w="792" w:type="pct"/>
          </w:tcPr>
          <w:p w:rsidR="00CA48B8" w:rsidRPr="00D5008B" w:rsidRDefault="00CA48B8" w:rsidP="008271A5">
            <w:pPr>
              <w:pStyle w:val="af0"/>
              <w:ind w:firstLine="0"/>
              <w:jc w:val="both"/>
              <w:rPr>
                <w:bCs/>
                <w:szCs w:val="28"/>
              </w:rPr>
            </w:pPr>
            <w:r w:rsidRPr="00D5008B">
              <w:rPr>
                <w:bCs/>
                <w:szCs w:val="28"/>
              </w:rPr>
              <w:t>80-100</w:t>
            </w:r>
          </w:p>
        </w:tc>
        <w:tc>
          <w:tcPr>
            <w:tcW w:w="61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247</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223</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202</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218</w:t>
            </w:r>
          </w:p>
        </w:tc>
        <w:tc>
          <w:tcPr>
            <w:tcW w:w="67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345</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236</w:t>
            </w:r>
          </w:p>
        </w:tc>
        <w:tc>
          <w:tcPr>
            <w:tcW w:w="486"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227</w:t>
            </w:r>
          </w:p>
        </w:tc>
        <w:tc>
          <w:tcPr>
            <w:tcW w:w="487"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sz w:val="28"/>
                <w:szCs w:val="28"/>
              </w:rPr>
              <w:t>214</w:t>
            </w:r>
          </w:p>
        </w:tc>
      </w:tr>
    </w:tbl>
    <w:p w:rsidR="00CA48B8" w:rsidRPr="00D5008B" w:rsidRDefault="00CA48B8" w:rsidP="008271A5">
      <w:pPr>
        <w:spacing w:after="0" w:line="240" w:lineRule="auto"/>
        <w:jc w:val="both"/>
        <w:rPr>
          <w:rFonts w:ascii="Times New Roman" w:hAnsi="Times New Roman" w:cs="Times New Roman"/>
          <w:bCs/>
          <w:sz w:val="28"/>
          <w:szCs w:val="28"/>
        </w:rPr>
      </w:pPr>
    </w:p>
    <w:p w:rsidR="00CA48B8" w:rsidRPr="00D5008B" w:rsidRDefault="00CA48B8" w:rsidP="008271A5">
      <w:pPr>
        <w:pStyle w:val="ad"/>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Приложение Д.2 - Влияние удобрений на содержание подвижного калия в почве перед посевом горчицы, мг/кг (2019-2021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5"/>
        <w:gridCol w:w="3049"/>
        <w:gridCol w:w="3080"/>
      </w:tblGrid>
      <w:tr w:rsidR="00CA48B8" w:rsidRPr="00D5008B" w:rsidTr="00BA324E">
        <w:tc>
          <w:tcPr>
            <w:tcW w:w="1890" w:type="pct"/>
            <w:vMerge w:val="restar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Доза удобрений,</w:t>
            </w:r>
          </w:p>
          <w:p w:rsidR="00CA48B8" w:rsidRPr="00D5008B" w:rsidRDefault="00CA48B8" w:rsidP="008271A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3110" w:type="pct"/>
            <w:gridSpan w:val="2"/>
            <w:vAlign w:val="center"/>
          </w:tcPr>
          <w:p w:rsidR="00CA48B8" w:rsidRPr="00D5008B" w:rsidRDefault="00CA48B8" w:rsidP="008271A5">
            <w:pPr>
              <w:pStyle w:val="af0"/>
              <w:ind w:firstLine="0"/>
              <w:rPr>
                <w:bCs/>
                <w:szCs w:val="28"/>
              </w:rPr>
            </w:pPr>
            <w:r w:rsidRPr="00D5008B">
              <w:rPr>
                <w:bCs/>
                <w:szCs w:val="28"/>
              </w:rPr>
              <w:t>Среднее (2019-2021 гг.)</w:t>
            </w:r>
          </w:p>
        </w:tc>
      </w:tr>
      <w:tr w:rsidR="00CA48B8" w:rsidRPr="00D5008B" w:rsidTr="00BA324E">
        <w:tc>
          <w:tcPr>
            <w:tcW w:w="1890" w:type="pct"/>
            <w:vMerge/>
            <w:vAlign w:val="center"/>
          </w:tcPr>
          <w:p w:rsidR="00CA48B8" w:rsidRPr="00D5008B" w:rsidRDefault="00CA48B8" w:rsidP="008271A5">
            <w:pPr>
              <w:spacing w:after="0" w:line="240" w:lineRule="auto"/>
              <w:jc w:val="center"/>
              <w:rPr>
                <w:rFonts w:ascii="Times New Roman" w:hAnsi="Times New Roman" w:cs="Times New Roman"/>
                <w:bCs/>
                <w:sz w:val="28"/>
                <w:szCs w:val="28"/>
              </w:rPr>
            </w:pPr>
          </w:p>
        </w:tc>
        <w:tc>
          <w:tcPr>
            <w:tcW w:w="1547" w:type="pct"/>
            <w:vAlign w:val="center"/>
          </w:tcPr>
          <w:p w:rsidR="00CA48B8" w:rsidRPr="00D5008B" w:rsidRDefault="00CA48B8" w:rsidP="008271A5">
            <w:pPr>
              <w:pStyle w:val="af0"/>
              <w:ind w:firstLine="0"/>
              <w:rPr>
                <w:bCs/>
                <w:szCs w:val="28"/>
              </w:rPr>
            </w:pPr>
            <w:r w:rsidRPr="00D5008B">
              <w:rPr>
                <w:bCs/>
                <w:szCs w:val="28"/>
              </w:rPr>
              <w:t xml:space="preserve">сорт </w:t>
            </w:r>
            <w:proofErr w:type="gramStart"/>
            <w:r w:rsidRPr="00D5008B">
              <w:rPr>
                <w:bCs/>
                <w:szCs w:val="28"/>
              </w:rPr>
              <w:t>Рушена</w:t>
            </w:r>
            <w:proofErr w:type="gramEnd"/>
          </w:p>
        </w:tc>
        <w:tc>
          <w:tcPr>
            <w:tcW w:w="1563" w:type="pct"/>
            <w:vAlign w:val="center"/>
          </w:tcPr>
          <w:p w:rsidR="00CA48B8" w:rsidRPr="00D5008B" w:rsidRDefault="00CA48B8" w:rsidP="008271A5">
            <w:pPr>
              <w:pStyle w:val="af0"/>
              <w:ind w:firstLine="0"/>
              <w:rPr>
                <w:bCs/>
                <w:szCs w:val="28"/>
              </w:rPr>
            </w:pPr>
            <w:r w:rsidRPr="00D5008B">
              <w:rPr>
                <w:bCs/>
                <w:szCs w:val="28"/>
              </w:rPr>
              <w:t>сорт Профи</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О - контроль</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571</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567</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N 30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539</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574</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N 60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573</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571</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 60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564</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556</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 90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528</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549</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556</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534</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P150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530</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544</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P180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518</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539</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P210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509</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523</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P90 N 30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504</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526</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P60 N60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494</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513</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 N 60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482</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507</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 N 90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496</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519</w:t>
            </w:r>
          </w:p>
        </w:tc>
      </w:tr>
      <w:tr w:rsidR="00CA48B8" w:rsidRPr="00D5008B" w:rsidTr="00BA324E">
        <w:tc>
          <w:tcPr>
            <w:tcW w:w="1890"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P150 N 90</w:t>
            </w:r>
          </w:p>
        </w:tc>
        <w:tc>
          <w:tcPr>
            <w:tcW w:w="1547"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485</w:t>
            </w:r>
          </w:p>
        </w:tc>
        <w:tc>
          <w:tcPr>
            <w:tcW w:w="1563"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532</w:t>
            </w:r>
          </w:p>
        </w:tc>
      </w:tr>
    </w:tbl>
    <w:p w:rsidR="00CA48B8" w:rsidRPr="00D5008B" w:rsidRDefault="00CA48B8" w:rsidP="008271A5">
      <w:pPr>
        <w:pStyle w:val="ad"/>
        <w:spacing w:after="0" w:line="240" w:lineRule="auto"/>
        <w:jc w:val="both"/>
        <w:rPr>
          <w:rFonts w:ascii="Times New Roman" w:hAnsi="Times New Roman" w:cs="Times New Roman"/>
          <w:bCs/>
          <w:sz w:val="28"/>
          <w:szCs w:val="28"/>
        </w:rPr>
      </w:pPr>
    </w:p>
    <w:p w:rsidR="00CA48B8" w:rsidRPr="00D5008B" w:rsidRDefault="00CA48B8" w:rsidP="008271A5">
      <w:pPr>
        <w:tabs>
          <w:tab w:val="left" w:pos="993"/>
        </w:tabs>
        <w:autoSpaceDE w:val="0"/>
        <w:autoSpaceDN w:val="0"/>
        <w:adjustRightInd w:val="0"/>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Приложение  Е - Влияние удобрений на урожайность сортов горчицы</w:t>
      </w:r>
      <w:r w:rsidRPr="00D5008B">
        <w:rPr>
          <w:rFonts w:ascii="Times New Roman" w:hAnsi="Times New Roman" w:cs="Times New Roman"/>
          <w:bCs/>
          <w:sz w:val="28"/>
          <w:szCs w:val="28"/>
          <w:lang w:val="kk-KZ"/>
        </w:rPr>
        <w:t>, 2019-2021</w:t>
      </w:r>
      <w:r w:rsidRPr="00D5008B">
        <w:rPr>
          <w:rFonts w:ascii="Times New Roman" w:hAnsi="Times New Roman" w:cs="Times New Roman"/>
          <w:bCs/>
          <w:sz w:val="28"/>
          <w:szCs w:val="28"/>
        </w:rPr>
        <w:t xml:space="preserve"> </w:t>
      </w:r>
      <w:proofErr w:type="gramStart"/>
      <w:r w:rsidRPr="00D5008B">
        <w:rPr>
          <w:rFonts w:ascii="Times New Roman" w:hAnsi="Times New Roman" w:cs="Times New Roman"/>
          <w:bCs/>
          <w:sz w:val="28"/>
          <w:szCs w:val="28"/>
        </w:rPr>
        <w:t>гг</w:t>
      </w:r>
      <w:proofErr w:type="gramEnd"/>
      <w:r w:rsidRPr="00D5008B">
        <w:rPr>
          <w:rFonts w:ascii="Times New Roman" w:hAnsi="Times New Roman" w:cs="Times New Roman"/>
          <w:bCs/>
          <w:sz w:val="28"/>
          <w:szCs w:val="28"/>
        </w:rPr>
        <w:t xml:space="preserve"> (ц/га)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1280"/>
        <w:gridCol w:w="1888"/>
        <w:gridCol w:w="1080"/>
        <w:gridCol w:w="1076"/>
        <w:gridCol w:w="1315"/>
        <w:gridCol w:w="1072"/>
      </w:tblGrid>
      <w:tr w:rsidR="00CA48B8" w:rsidRPr="00D5008B" w:rsidTr="00BA324E">
        <w:trPr>
          <w:cantSplit/>
          <w:trHeight w:val="251"/>
        </w:trPr>
        <w:tc>
          <w:tcPr>
            <w:tcW w:w="1101" w:type="pct"/>
            <w:vMerge w:val="restar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Доза удобрений, </w:t>
            </w: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w:t>
            </w:r>
            <w:r w:rsidRPr="00D5008B">
              <w:rPr>
                <w:rFonts w:ascii="Times New Roman" w:hAnsi="Times New Roman" w:cs="Times New Roman"/>
                <w:bCs/>
                <w:sz w:val="28"/>
                <w:szCs w:val="28"/>
              </w:rPr>
              <w:lastRenderedPageBreak/>
              <w:t>д.в./га</w:t>
            </w:r>
          </w:p>
        </w:tc>
        <w:tc>
          <w:tcPr>
            <w:tcW w:w="3899" w:type="pct"/>
            <w:gridSpan w:val="6"/>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lastRenderedPageBreak/>
              <w:t>Урожайность (среднее за 3 года)</w:t>
            </w:r>
          </w:p>
        </w:tc>
      </w:tr>
      <w:tr w:rsidR="00CA48B8" w:rsidRPr="00D5008B" w:rsidTr="00BA324E">
        <w:trPr>
          <w:cantSplit/>
          <w:trHeight w:val="251"/>
        </w:trPr>
        <w:tc>
          <w:tcPr>
            <w:tcW w:w="1101" w:type="pct"/>
            <w:vMerge/>
          </w:tcPr>
          <w:p w:rsidR="00CA48B8" w:rsidRPr="00D5008B" w:rsidRDefault="00CA48B8" w:rsidP="008271A5">
            <w:pPr>
              <w:spacing w:after="0" w:line="240" w:lineRule="auto"/>
              <w:jc w:val="center"/>
              <w:rPr>
                <w:rFonts w:ascii="Times New Roman" w:hAnsi="Times New Roman" w:cs="Times New Roman"/>
                <w:bCs/>
                <w:spacing w:val="6"/>
                <w:sz w:val="28"/>
                <w:szCs w:val="28"/>
              </w:rPr>
            </w:pPr>
          </w:p>
        </w:tc>
        <w:tc>
          <w:tcPr>
            <w:tcW w:w="2195" w:type="pct"/>
            <w:gridSpan w:val="3"/>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Рушена </w:t>
            </w:r>
          </w:p>
        </w:tc>
        <w:tc>
          <w:tcPr>
            <w:tcW w:w="1704" w:type="pct"/>
            <w:gridSpan w:val="3"/>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Профи </w:t>
            </w:r>
          </w:p>
        </w:tc>
      </w:tr>
      <w:tr w:rsidR="00CA48B8" w:rsidRPr="00D5008B" w:rsidTr="00BA324E">
        <w:trPr>
          <w:cantSplit/>
          <w:trHeight w:val="625"/>
        </w:trPr>
        <w:tc>
          <w:tcPr>
            <w:tcW w:w="1101" w:type="pct"/>
            <w:vMerge/>
          </w:tcPr>
          <w:p w:rsidR="00CA48B8" w:rsidRPr="00D5008B" w:rsidRDefault="00CA48B8" w:rsidP="008271A5">
            <w:pPr>
              <w:spacing w:after="0" w:line="240" w:lineRule="auto"/>
              <w:jc w:val="center"/>
              <w:rPr>
                <w:rFonts w:ascii="Times New Roman" w:hAnsi="Times New Roman" w:cs="Times New Roman"/>
                <w:bCs/>
                <w:spacing w:val="6"/>
                <w:sz w:val="28"/>
                <w:szCs w:val="28"/>
              </w:rPr>
            </w:pPr>
          </w:p>
        </w:tc>
        <w:tc>
          <w:tcPr>
            <w:tcW w:w="663"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ц/га</w:t>
            </w:r>
          </w:p>
        </w:tc>
        <w:tc>
          <w:tcPr>
            <w:tcW w:w="97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урожай на «О</w:t>
            </w:r>
            <w:proofErr w:type="gramStart"/>
            <w:r w:rsidRPr="00D5008B">
              <w:rPr>
                <w:rFonts w:ascii="Times New Roman" w:hAnsi="Times New Roman" w:cs="Times New Roman"/>
                <w:bCs/>
                <w:sz w:val="28"/>
                <w:szCs w:val="28"/>
              </w:rPr>
              <w:t>»и</w:t>
            </w:r>
            <w:proofErr w:type="gramEnd"/>
            <w:r w:rsidRPr="00D5008B">
              <w:rPr>
                <w:rFonts w:ascii="Times New Roman" w:hAnsi="Times New Roman" w:cs="Times New Roman"/>
                <w:bCs/>
                <w:sz w:val="28"/>
                <w:szCs w:val="28"/>
              </w:rPr>
              <w:t xml:space="preserve"> прибавка к нему, ц</w:t>
            </w:r>
          </w:p>
        </w:tc>
        <w:tc>
          <w:tcPr>
            <w:tcW w:w="56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tc>
        <w:tc>
          <w:tcPr>
            <w:tcW w:w="559"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ц/га</w:t>
            </w:r>
          </w:p>
        </w:tc>
        <w:tc>
          <w:tcPr>
            <w:tcW w:w="588"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урожай на «О» и прибавка к нему, ц</w:t>
            </w:r>
          </w:p>
        </w:tc>
        <w:tc>
          <w:tcPr>
            <w:tcW w:w="557"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tc>
      </w:tr>
      <w:tr w:rsidR="00CA48B8" w:rsidRPr="00D5008B" w:rsidTr="00BA324E">
        <w:tc>
          <w:tcPr>
            <w:tcW w:w="3296" w:type="pct"/>
            <w:gridSpan w:val="4"/>
          </w:tcPr>
          <w:p w:rsidR="00CA48B8" w:rsidRPr="00D5008B" w:rsidRDefault="00CA48B8" w:rsidP="008271A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bCs/>
                <w:color w:val="000000"/>
                <w:sz w:val="28"/>
                <w:szCs w:val="28"/>
              </w:rPr>
              <w:lastRenderedPageBreak/>
              <w:t xml:space="preserve">Сорт </w:t>
            </w:r>
            <w:proofErr w:type="gramStart"/>
            <w:r w:rsidRPr="00D5008B">
              <w:rPr>
                <w:rFonts w:ascii="Times New Roman" w:hAnsi="Times New Roman" w:cs="Times New Roman"/>
                <w:bCs/>
                <w:color w:val="000000"/>
                <w:sz w:val="28"/>
                <w:szCs w:val="28"/>
              </w:rPr>
              <w:t>Рушена</w:t>
            </w:r>
            <w:proofErr w:type="gramEnd"/>
          </w:p>
        </w:tc>
        <w:tc>
          <w:tcPr>
            <w:tcW w:w="559" w:type="pct"/>
          </w:tcPr>
          <w:p w:rsidR="00CA48B8" w:rsidRPr="00D5008B" w:rsidRDefault="00CA48B8" w:rsidP="008271A5">
            <w:pPr>
              <w:spacing w:after="0" w:line="240" w:lineRule="auto"/>
              <w:jc w:val="center"/>
              <w:rPr>
                <w:rFonts w:ascii="Times New Roman" w:hAnsi="Times New Roman" w:cs="Times New Roman"/>
                <w:bCs/>
                <w:color w:val="000000"/>
                <w:sz w:val="28"/>
                <w:szCs w:val="28"/>
              </w:rPr>
            </w:pPr>
          </w:p>
        </w:tc>
        <w:tc>
          <w:tcPr>
            <w:tcW w:w="588" w:type="pct"/>
          </w:tcPr>
          <w:p w:rsidR="00CA48B8" w:rsidRPr="00D5008B" w:rsidRDefault="00CA48B8" w:rsidP="008271A5">
            <w:pPr>
              <w:spacing w:after="0" w:line="240" w:lineRule="auto"/>
              <w:jc w:val="center"/>
              <w:rPr>
                <w:rFonts w:ascii="Times New Roman" w:hAnsi="Times New Roman" w:cs="Times New Roman"/>
                <w:bCs/>
                <w:color w:val="000000"/>
                <w:sz w:val="28"/>
                <w:szCs w:val="28"/>
              </w:rPr>
            </w:pPr>
          </w:p>
        </w:tc>
        <w:tc>
          <w:tcPr>
            <w:tcW w:w="557" w:type="pct"/>
          </w:tcPr>
          <w:p w:rsidR="00CA48B8" w:rsidRPr="00D5008B" w:rsidRDefault="00CA48B8" w:rsidP="008271A5">
            <w:pPr>
              <w:spacing w:after="0" w:line="240" w:lineRule="auto"/>
              <w:jc w:val="center"/>
              <w:rPr>
                <w:rFonts w:ascii="Times New Roman" w:hAnsi="Times New Roman" w:cs="Times New Roman"/>
                <w:bCs/>
                <w:color w:val="000000"/>
                <w:sz w:val="28"/>
                <w:szCs w:val="28"/>
              </w:rPr>
            </w:pPr>
          </w:p>
        </w:tc>
      </w:tr>
      <w:tr w:rsidR="00CA48B8" w:rsidRPr="00D5008B" w:rsidTr="00BA324E">
        <w:tc>
          <w:tcPr>
            <w:tcW w:w="1101" w:type="pct"/>
          </w:tcPr>
          <w:p w:rsidR="00CA48B8" w:rsidRPr="00D5008B" w:rsidRDefault="00CA48B8" w:rsidP="008271A5">
            <w:pPr>
              <w:pStyle w:val="af0"/>
              <w:ind w:firstLine="0"/>
              <w:jc w:val="both"/>
              <w:rPr>
                <w:bCs/>
                <w:szCs w:val="28"/>
              </w:rPr>
            </w:pPr>
            <w:r w:rsidRPr="00D5008B">
              <w:rPr>
                <w:bCs/>
                <w:szCs w:val="28"/>
              </w:rPr>
              <w:t>О - контроль</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13,0</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100</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17,7</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100</w:t>
            </w:r>
          </w:p>
        </w:tc>
      </w:tr>
      <w:tr w:rsidR="00CA48B8" w:rsidRPr="00D5008B" w:rsidTr="00BA324E">
        <w:tc>
          <w:tcPr>
            <w:tcW w:w="1101" w:type="pct"/>
          </w:tcPr>
          <w:p w:rsidR="00CA48B8" w:rsidRPr="00D5008B" w:rsidRDefault="00CA48B8" w:rsidP="008271A5">
            <w:pPr>
              <w:pStyle w:val="af"/>
              <w:tabs>
                <w:tab w:val="left" w:pos="284"/>
                <w:tab w:val="left" w:pos="993"/>
              </w:tabs>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N30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13,4</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3,1</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18,3</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3,4</w:t>
            </w:r>
          </w:p>
        </w:tc>
      </w:tr>
      <w:tr w:rsidR="00CA48B8" w:rsidRPr="00D5008B" w:rsidTr="00BA324E">
        <w:tc>
          <w:tcPr>
            <w:tcW w:w="1101" w:type="pct"/>
          </w:tcPr>
          <w:p w:rsidR="00CA48B8" w:rsidRPr="00D5008B" w:rsidRDefault="00CA48B8" w:rsidP="008271A5">
            <w:pPr>
              <w:pStyle w:val="af"/>
              <w:tabs>
                <w:tab w:val="left" w:pos="284"/>
                <w:tab w:val="left" w:pos="993"/>
              </w:tabs>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N60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13,6</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4,6</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166,7</w:t>
            </w:r>
          </w:p>
        </w:tc>
      </w:tr>
      <w:tr w:rsidR="00CA48B8" w:rsidRPr="00D5008B" w:rsidTr="00BA324E">
        <w:tc>
          <w:tcPr>
            <w:tcW w:w="1101" w:type="pct"/>
          </w:tcPr>
          <w:p w:rsidR="00CA48B8" w:rsidRPr="00D5008B" w:rsidRDefault="00CA48B8" w:rsidP="008271A5">
            <w:pPr>
              <w:pStyle w:val="af"/>
              <w:tabs>
                <w:tab w:val="left" w:pos="284"/>
                <w:tab w:val="left" w:pos="993"/>
              </w:tabs>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Р60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17,2</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32,3</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21,1</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180,0</w:t>
            </w:r>
          </w:p>
        </w:tc>
      </w:tr>
      <w:tr w:rsidR="00CA48B8" w:rsidRPr="00D5008B" w:rsidTr="00BA324E">
        <w:tc>
          <w:tcPr>
            <w:tcW w:w="1101" w:type="pct"/>
          </w:tcPr>
          <w:p w:rsidR="00CA48B8" w:rsidRPr="00D5008B" w:rsidRDefault="00CA48B8" w:rsidP="008271A5">
            <w:pPr>
              <w:pStyle w:val="af"/>
              <w:tabs>
                <w:tab w:val="left" w:pos="284"/>
                <w:tab w:val="left" w:pos="993"/>
              </w:tabs>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rPr>
              <w:t>Р90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5,7</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43,8</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24,4</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3,7</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205,6</w:t>
            </w:r>
          </w:p>
        </w:tc>
      </w:tr>
      <w:tr w:rsidR="00CA48B8" w:rsidRPr="00D5008B" w:rsidTr="00BA324E">
        <w:tc>
          <w:tcPr>
            <w:tcW w:w="1101" w:type="pct"/>
          </w:tcPr>
          <w:p w:rsidR="00CA48B8" w:rsidRPr="00D5008B" w:rsidRDefault="00CA48B8" w:rsidP="008271A5">
            <w:pPr>
              <w:pStyle w:val="af"/>
              <w:tabs>
                <w:tab w:val="left" w:pos="284"/>
                <w:tab w:val="left" w:pos="993"/>
              </w:tabs>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rPr>
              <w:t>Р120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5,7</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43,8</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24,9</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4,5</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121,6</w:t>
            </w:r>
          </w:p>
        </w:tc>
      </w:tr>
      <w:tr w:rsidR="00CA48B8" w:rsidRPr="00D5008B" w:rsidTr="00BA324E">
        <w:tc>
          <w:tcPr>
            <w:tcW w:w="1101" w:type="pct"/>
          </w:tcPr>
          <w:p w:rsidR="00CA48B8" w:rsidRPr="00D5008B" w:rsidRDefault="00CA48B8" w:rsidP="008271A5">
            <w:pPr>
              <w:pStyle w:val="af"/>
              <w:tabs>
                <w:tab w:val="left" w:pos="284"/>
                <w:tab w:val="left" w:pos="993"/>
              </w:tabs>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rPr>
              <w:t>150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6,6</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50,8</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25,1</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6,1</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135,6</w:t>
            </w:r>
          </w:p>
        </w:tc>
      </w:tr>
      <w:tr w:rsidR="00CA48B8" w:rsidRPr="00D5008B" w:rsidTr="00BA324E">
        <w:tc>
          <w:tcPr>
            <w:tcW w:w="1101" w:type="pct"/>
          </w:tcPr>
          <w:p w:rsidR="00CA48B8" w:rsidRPr="00D5008B" w:rsidRDefault="00CA48B8" w:rsidP="008271A5">
            <w:pPr>
              <w:tabs>
                <w:tab w:val="left" w:pos="993"/>
              </w:tabs>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P180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53,8</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22,4</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6,6</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108,2</w:t>
            </w:r>
          </w:p>
        </w:tc>
      </w:tr>
      <w:tr w:rsidR="00CA48B8" w:rsidRPr="00D5008B" w:rsidTr="00BA324E">
        <w:tc>
          <w:tcPr>
            <w:tcW w:w="1101" w:type="pct"/>
          </w:tcPr>
          <w:p w:rsidR="00CA48B8" w:rsidRPr="00D5008B" w:rsidRDefault="00CA48B8" w:rsidP="008271A5">
            <w:pPr>
              <w:pStyle w:val="af"/>
              <w:tabs>
                <w:tab w:val="left" w:pos="284"/>
                <w:tab w:val="left" w:pos="993"/>
              </w:tabs>
              <w:spacing w:after="0" w:line="240" w:lineRule="auto"/>
              <w:jc w:val="both"/>
              <w:rPr>
                <w:rFonts w:ascii="Times New Roman" w:hAnsi="Times New Roman" w:cs="Times New Roman"/>
                <w:bCs/>
                <w:sz w:val="28"/>
                <w:szCs w:val="28"/>
                <w:lang w:val="kk-KZ"/>
              </w:rPr>
            </w:pPr>
            <w:r w:rsidRPr="00D5008B">
              <w:rPr>
                <w:rFonts w:ascii="Times New Roman" w:hAnsi="Times New Roman" w:cs="Times New Roman"/>
                <w:bCs/>
                <w:sz w:val="28"/>
                <w:szCs w:val="28"/>
                <w:lang w:val="en-US"/>
              </w:rPr>
              <w:t>P210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17,3</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4,3</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33,1</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136,4</w:t>
            </w:r>
          </w:p>
        </w:tc>
      </w:tr>
      <w:tr w:rsidR="00CA48B8" w:rsidRPr="00D5008B" w:rsidTr="00BA324E">
        <w:tc>
          <w:tcPr>
            <w:tcW w:w="1101"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P90N30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24,8</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11,8</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90,8</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26,0</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8,3</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92,2</w:t>
            </w:r>
          </w:p>
        </w:tc>
      </w:tr>
      <w:tr w:rsidR="00CA48B8" w:rsidRPr="00D5008B" w:rsidTr="00BA324E">
        <w:tc>
          <w:tcPr>
            <w:tcW w:w="1101"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P60N60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22,1</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9,1</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70,0</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27,1</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9,4</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113,3</w:t>
            </w:r>
          </w:p>
        </w:tc>
      </w:tr>
      <w:tr w:rsidR="00CA48B8" w:rsidRPr="00D5008B" w:rsidTr="00BA324E">
        <w:tc>
          <w:tcPr>
            <w:tcW w:w="1101"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P120N60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22,8</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9,8</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75,4</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29,8</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12,1</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128,7</w:t>
            </w:r>
          </w:p>
        </w:tc>
      </w:tr>
      <w:tr w:rsidR="00CA48B8" w:rsidRPr="00D5008B" w:rsidTr="00BA324E">
        <w:tc>
          <w:tcPr>
            <w:tcW w:w="1101"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P120N90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30,8</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24,2</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6,5</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53,7</w:t>
            </w:r>
          </w:p>
        </w:tc>
      </w:tr>
      <w:tr w:rsidR="00CA48B8" w:rsidRPr="00D5008B" w:rsidTr="00BA324E">
        <w:tc>
          <w:tcPr>
            <w:tcW w:w="1101"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P150N90</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17,3</w:t>
            </w:r>
          </w:p>
        </w:tc>
        <w:tc>
          <w:tcPr>
            <w:tcW w:w="97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4,3</w:t>
            </w: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33,1</w:t>
            </w: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23,6</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5,9</w:t>
            </w:r>
          </w:p>
        </w:tc>
        <w:tc>
          <w:tcPr>
            <w:tcW w:w="557"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90,8</w:t>
            </w:r>
          </w:p>
        </w:tc>
      </w:tr>
      <w:tr w:rsidR="00CA48B8" w:rsidRPr="00D5008B" w:rsidTr="00BA324E">
        <w:tc>
          <w:tcPr>
            <w:tcW w:w="1101" w:type="pct"/>
          </w:tcPr>
          <w:p w:rsidR="00CA48B8" w:rsidRPr="00D5008B" w:rsidRDefault="00CA48B8" w:rsidP="008271A5">
            <w:pPr>
              <w:pStyle w:val="af0"/>
              <w:ind w:firstLine="0"/>
              <w:jc w:val="both"/>
              <w:rPr>
                <w:bCs/>
                <w:szCs w:val="28"/>
              </w:rPr>
            </w:pPr>
            <w:r w:rsidRPr="00D5008B">
              <w:rPr>
                <w:bCs/>
                <w:szCs w:val="28"/>
              </w:rPr>
              <w:t>НСР</w:t>
            </w:r>
            <w:r w:rsidRPr="00D5008B">
              <w:rPr>
                <w:bCs/>
                <w:szCs w:val="28"/>
                <w:vertAlign w:val="subscript"/>
              </w:rPr>
              <w:t>05</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w:t>
            </w:r>
          </w:p>
        </w:tc>
        <w:tc>
          <w:tcPr>
            <w:tcW w:w="971"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p>
        </w:tc>
        <w:tc>
          <w:tcPr>
            <w:tcW w:w="561" w:type="pct"/>
          </w:tcPr>
          <w:p w:rsidR="00CA48B8" w:rsidRPr="00D5008B" w:rsidRDefault="00CA48B8" w:rsidP="008271A5">
            <w:pPr>
              <w:spacing w:after="0" w:line="240" w:lineRule="auto"/>
              <w:jc w:val="center"/>
              <w:rPr>
                <w:rFonts w:ascii="Times New Roman" w:hAnsi="Times New Roman" w:cs="Times New Roman"/>
                <w:color w:val="000000"/>
                <w:sz w:val="28"/>
                <w:szCs w:val="28"/>
              </w:rPr>
            </w:pPr>
          </w:p>
        </w:tc>
        <w:tc>
          <w:tcPr>
            <w:tcW w:w="559"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w:t>
            </w:r>
          </w:p>
        </w:tc>
        <w:tc>
          <w:tcPr>
            <w:tcW w:w="588"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p>
        </w:tc>
        <w:tc>
          <w:tcPr>
            <w:tcW w:w="557" w:type="pct"/>
          </w:tcPr>
          <w:p w:rsidR="00CA48B8" w:rsidRPr="00D5008B" w:rsidRDefault="00CA48B8" w:rsidP="008271A5">
            <w:pPr>
              <w:spacing w:after="0" w:line="240" w:lineRule="auto"/>
              <w:jc w:val="center"/>
              <w:rPr>
                <w:rFonts w:ascii="Times New Roman" w:hAnsi="Times New Roman" w:cs="Times New Roman"/>
                <w:bCs/>
                <w:spacing w:val="6"/>
                <w:sz w:val="28"/>
                <w:szCs w:val="28"/>
              </w:rPr>
            </w:pPr>
          </w:p>
        </w:tc>
      </w:tr>
      <w:tr w:rsidR="00CA48B8" w:rsidRPr="00D5008B" w:rsidTr="00BA324E">
        <w:tc>
          <w:tcPr>
            <w:tcW w:w="1101" w:type="pct"/>
          </w:tcPr>
          <w:p w:rsidR="00CA48B8" w:rsidRPr="00D5008B" w:rsidRDefault="00CA48B8" w:rsidP="008271A5">
            <w:pPr>
              <w:pStyle w:val="af0"/>
              <w:ind w:firstLine="0"/>
              <w:jc w:val="both"/>
              <w:rPr>
                <w:bCs/>
                <w:szCs w:val="28"/>
              </w:rPr>
            </w:pPr>
            <w:proofErr w:type="gramStart"/>
            <w:r w:rsidRPr="00D5008B">
              <w:rPr>
                <w:bCs/>
                <w:szCs w:val="28"/>
                <w:lang w:val="en-US"/>
              </w:rPr>
              <w:t>m</w:t>
            </w:r>
            <w:proofErr w:type="gramEnd"/>
            <w:r w:rsidRPr="00D5008B">
              <w:rPr>
                <w:bCs/>
                <w:szCs w:val="28"/>
              </w:rPr>
              <w:t>,%</w:t>
            </w:r>
          </w:p>
        </w:tc>
        <w:tc>
          <w:tcPr>
            <w:tcW w:w="663"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w:t>
            </w:r>
          </w:p>
        </w:tc>
        <w:tc>
          <w:tcPr>
            <w:tcW w:w="971"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p>
        </w:tc>
        <w:tc>
          <w:tcPr>
            <w:tcW w:w="561" w:type="pct"/>
          </w:tcPr>
          <w:p w:rsidR="00CA48B8" w:rsidRPr="00D5008B" w:rsidRDefault="00CA48B8" w:rsidP="008271A5">
            <w:pPr>
              <w:spacing w:after="0" w:line="240" w:lineRule="auto"/>
              <w:jc w:val="center"/>
              <w:rPr>
                <w:rFonts w:ascii="Times New Roman" w:hAnsi="Times New Roman" w:cs="Times New Roman"/>
                <w:bCs/>
                <w:spacing w:val="6"/>
                <w:sz w:val="28"/>
                <w:szCs w:val="28"/>
              </w:rPr>
            </w:pPr>
          </w:p>
        </w:tc>
        <w:tc>
          <w:tcPr>
            <w:tcW w:w="559" w:type="pct"/>
          </w:tcPr>
          <w:p w:rsidR="00CA48B8" w:rsidRPr="00D5008B" w:rsidRDefault="00CA48B8" w:rsidP="008271A5">
            <w:pPr>
              <w:spacing w:after="0" w:line="240" w:lineRule="auto"/>
              <w:jc w:val="center"/>
              <w:rPr>
                <w:rFonts w:ascii="Times New Roman" w:hAnsi="Times New Roman" w:cs="Times New Roman"/>
                <w:bCs/>
                <w:spacing w:val="6"/>
                <w:sz w:val="28"/>
                <w:szCs w:val="28"/>
              </w:rPr>
            </w:pPr>
            <w:r w:rsidRPr="00D5008B">
              <w:rPr>
                <w:rFonts w:ascii="Times New Roman" w:hAnsi="Times New Roman" w:cs="Times New Roman"/>
                <w:bCs/>
                <w:spacing w:val="6"/>
                <w:sz w:val="28"/>
                <w:szCs w:val="28"/>
              </w:rPr>
              <w:t>0,6</w:t>
            </w:r>
          </w:p>
        </w:tc>
        <w:tc>
          <w:tcPr>
            <w:tcW w:w="588" w:type="pct"/>
          </w:tcPr>
          <w:p w:rsidR="00CA48B8" w:rsidRPr="00D5008B" w:rsidRDefault="00CA48B8" w:rsidP="008271A5">
            <w:pPr>
              <w:spacing w:after="0" w:line="240" w:lineRule="auto"/>
              <w:jc w:val="center"/>
              <w:rPr>
                <w:rFonts w:ascii="Times New Roman" w:hAnsi="Times New Roman" w:cs="Times New Roman"/>
                <w:bCs/>
                <w:spacing w:val="6"/>
                <w:sz w:val="28"/>
                <w:szCs w:val="28"/>
              </w:rPr>
            </w:pPr>
          </w:p>
        </w:tc>
        <w:tc>
          <w:tcPr>
            <w:tcW w:w="557" w:type="pct"/>
          </w:tcPr>
          <w:p w:rsidR="00CA48B8" w:rsidRPr="00D5008B" w:rsidRDefault="00CA48B8" w:rsidP="008271A5">
            <w:pPr>
              <w:spacing w:after="0" w:line="240" w:lineRule="auto"/>
              <w:jc w:val="center"/>
              <w:rPr>
                <w:rFonts w:ascii="Times New Roman" w:hAnsi="Times New Roman" w:cs="Times New Roman"/>
                <w:bCs/>
                <w:spacing w:val="6"/>
                <w:sz w:val="28"/>
                <w:szCs w:val="28"/>
              </w:rPr>
            </w:pP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bCs/>
          <w:sz w:val="28"/>
          <w:szCs w:val="28"/>
          <w:lang w:val="kk-KZ"/>
        </w:rPr>
      </w:pPr>
      <w:r w:rsidRPr="00D5008B">
        <w:rPr>
          <w:rFonts w:ascii="Times New Roman" w:hAnsi="Times New Roman" w:cs="Times New Roman"/>
          <w:bCs/>
          <w:sz w:val="28"/>
          <w:szCs w:val="28"/>
          <w:lang w:val="kk-KZ"/>
        </w:rPr>
        <w:t>Приложение Ж - Масличность горчицы в годы исследований (2019-2021)</w:t>
      </w:r>
      <w:r w:rsidRPr="00D5008B">
        <w:rPr>
          <w:rFonts w:ascii="Times New Roman" w:hAnsi="Times New Roman" w:cs="Times New Roman"/>
          <w:bCs/>
          <w:sz w:val="28"/>
          <w:szCs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3685"/>
        <w:gridCol w:w="3366"/>
      </w:tblGrid>
      <w:tr w:rsidR="00CA48B8" w:rsidRPr="00D5008B" w:rsidTr="00BA324E">
        <w:trPr>
          <w:trHeight w:val="605"/>
        </w:trPr>
        <w:tc>
          <w:tcPr>
            <w:tcW w:w="142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Доза удобрений, </w:t>
            </w:r>
          </w:p>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кг д.</w:t>
            </w:r>
            <w:proofErr w:type="gramStart"/>
            <w:r w:rsidRPr="00D5008B">
              <w:rPr>
                <w:rFonts w:ascii="Times New Roman" w:hAnsi="Times New Roman" w:cs="Times New Roman"/>
                <w:bCs/>
                <w:sz w:val="28"/>
                <w:szCs w:val="28"/>
              </w:rPr>
              <w:t>в</w:t>
            </w:r>
            <w:proofErr w:type="gramEnd"/>
            <w:r w:rsidRPr="00D5008B">
              <w:rPr>
                <w:rFonts w:ascii="Times New Roman" w:hAnsi="Times New Roman" w:cs="Times New Roman"/>
                <w:bCs/>
                <w:sz w:val="28"/>
                <w:szCs w:val="28"/>
              </w:rPr>
              <w:t>.</w:t>
            </w:r>
          </w:p>
        </w:tc>
        <w:tc>
          <w:tcPr>
            <w:tcW w:w="187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Среднее за 3 года</w:t>
            </w:r>
          </w:p>
        </w:tc>
        <w:tc>
          <w:tcPr>
            <w:tcW w:w="1708"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к контролю</w:t>
            </w:r>
          </w:p>
        </w:tc>
      </w:tr>
      <w:tr w:rsidR="00CA48B8" w:rsidRPr="00D5008B" w:rsidTr="00BA324E">
        <w:tc>
          <w:tcPr>
            <w:tcW w:w="5000" w:type="pct"/>
            <w:gridSpan w:val="3"/>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Сорт </w:t>
            </w:r>
            <w:proofErr w:type="gramStart"/>
            <w:r w:rsidRPr="00D5008B">
              <w:rPr>
                <w:rFonts w:ascii="Times New Roman" w:hAnsi="Times New Roman" w:cs="Times New Roman"/>
                <w:bCs/>
                <w:sz w:val="28"/>
                <w:szCs w:val="28"/>
              </w:rPr>
              <w:t>Рушена</w:t>
            </w:r>
            <w:proofErr w:type="gramEnd"/>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t>О</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28,1</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30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32,7</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4,6</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lang w:val="en-US"/>
              </w:rPr>
              <w:t>N60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28,3</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0,2</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t>Р60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28,6</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0,5</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t>Р90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29,6</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1,5</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t>Р120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29,1</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lang w:val="en-US"/>
              </w:rPr>
              <w:t>P150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30,4</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lang w:val="en-US"/>
              </w:rPr>
              <w:t>P180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29,1</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lang w:val="en-US"/>
              </w:rPr>
            </w:pPr>
            <w:r w:rsidRPr="00D5008B">
              <w:rPr>
                <w:rFonts w:ascii="Times New Roman" w:hAnsi="Times New Roman" w:cs="Times New Roman"/>
                <w:bCs/>
                <w:sz w:val="28"/>
                <w:szCs w:val="28"/>
                <w:lang w:val="en-US"/>
              </w:rPr>
              <w:t>P210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0,9</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t>НСР05</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3,21</w:t>
            </w:r>
          </w:p>
        </w:tc>
        <w:tc>
          <w:tcPr>
            <w:tcW w:w="1708" w:type="pct"/>
          </w:tcPr>
          <w:p w:rsidR="00CA48B8" w:rsidRPr="00D5008B" w:rsidRDefault="00CA48B8" w:rsidP="008271A5">
            <w:pPr>
              <w:spacing w:after="0" w:line="240" w:lineRule="auto"/>
              <w:jc w:val="center"/>
              <w:rPr>
                <w:rFonts w:ascii="Times New Roman" w:hAnsi="Times New Roman" w:cs="Times New Roman"/>
                <w:bCs/>
                <w:sz w:val="28"/>
                <w:szCs w:val="28"/>
              </w:rPr>
            </w:pP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lang w:val="en-US"/>
              </w:rPr>
            </w:pPr>
            <w:r w:rsidRPr="00D5008B">
              <w:rPr>
                <w:rFonts w:ascii="Times New Roman" w:hAnsi="Times New Roman" w:cs="Times New Roman"/>
                <w:bCs/>
                <w:sz w:val="28"/>
                <w:szCs w:val="28"/>
                <w:lang w:val="en-US"/>
              </w:rPr>
              <w:t>m%</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1,08</w:t>
            </w:r>
          </w:p>
        </w:tc>
        <w:tc>
          <w:tcPr>
            <w:tcW w:w="1708" w:type="pct"/>
          </w:tcPr>
          <w:p w:rsidR="00CA48B8" w:rsidRPr="00D5008B" w:rsidRDefault="00CA48B8" w:rsidP="008271A5">
            <w:pPr>
              <w:spacing w:after="0" w:line="240" w:lineRule="auto"/>
              <w:jc w:val="center"/>
              <w:rPr>
                <w:rFonts w:ascii="Times New Roman" w:hAnsi="Times New Roman" w:cs="Times New Roman"/>
                <w:bCs/>
                <w:sz w:val="28"/>
                <w:szCs w:val="28"/>
              </w:rPr>
            </w:pPr>
          </w:p>
        </w:tc>
      </w:tr>
      <w:tr w:rsidR="00CA48B8" w:rsidRPr="00D5008B" w:rsidTr="00BA324E">
        <w:tc>
          <w:tcPr>
            <w:tcW w:w="5000" w:type="pct"/>
            <w:gridSpan w:val="3"/>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Сорт Профи</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t>О</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32,9</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30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35,2</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2,3</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lang w:val="en-US"/>
              </w:rPr>
              <w:t>N60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35,8</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2,9</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t>Р60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35,6</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t>Р90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36,9</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4,0</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rPr>
              <w:lastRenderedPageBreak/>
              <w:t>Р120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37,5</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4,6</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lang w:val="en-US"/>
              </w:rPr>
              <w:t>P150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35,6</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2,7</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rPr>
            </w:pPr>
            <w:r w:rsidRPr="00D5008B">
              <w:rPr>
                <w:rFonts w:ascii="Times New Roman" w:hAnsi="Times New Roman" w:cs="Times New Roman"/>
                <w:bCs/>
                <w:sz w:val="28"/>
                <w:szCs w:val="28"/>
                <w:lang w:val="en-US"/>
              </w:rPr>
              <w:t>P180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34,9</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lang w:eastAsia="ko-KR"/>
              </w:rPr>
            </w:pPr>
            <w:r w:rsidRPr="00D5008B">
              <w:rPr>
                <w:rFonts w:ascii="Times New Roman" w:hAnsi="Times New Roman" w:cs="Times New Roman"/>
                <w:bCs/>
                <w:sz w:val="28"/>
                <w:szCs w:val="28"/>
                <w:lang w:val="en-US"/>
              </w:rPr>
              <w:t>P210</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34,3</w:t>
            </w:r>
          </w:p>
        </w:tc>
        <w:tc>
          <w:tcPr>
            <w:tcW w:w="1708"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1,4</w:t>
            </w: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lang w:eastAsia="ko-KR"/>
              </w:rPr>
            </w:pPr>
            <w:r w:rsidRPr="00D5008B">
              <w:rPr>
                <w:rFonts w:ascii="Times New Roman" w:hAnsi="Times New Roman" w:cs="Times New Roman"/>
                <w:bCs/>
                <w:sz w:val="28"/>
                <w:szCs w:val="28"/>
              </w:rPr>
              <w:t>НСР05</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2,64</w:t>
            </w:r>
          </w:p>
        </w:tc>
        <w:tc>
          <w:tcPr>
            <w:tcW w:w="1708" w:type="pct"/>
          </w:tcPr>
          <w:p w:rsidR="00CA48B8" w:rsidRPr="00D5008B" w:rsidRDefault="00CA48B8" w:rsidP="008271A5">
            <w:pPr>
              <w:spacing w:after="0" w:line="240" w:lineRule="auto"/>
              <w:jc w:val="center"/>
              <w:rPr>
                <w:rFonts w:ascii="Times New Roman" w:hAnsi="Times New Roman" w:cs="Times New Roman"/>
                <w:bCs/>
                <w:sz w:val="28"/>
                <w:szCs w:val="28"/>
              </w:rPr>
            </w:pPr>
          </w:p>
        </w:tc>
      </w:tr>
      <w:tr w:rsidR="00CA48B8" w:rsidRPr="00D5008B" w:rsidTr="00BA324E">
        <w:tc>
          <w:tcPr>
            <w:tcW w:w="1422" w:type="pct"/>
          </w:tcPr>
          <w:p w:rsidR="00CA48B8" w:rsidRPr="00D5008B" w:rsidRDefault="00CA48B8" w:rsidP="008271A5">
            <w:pPr>
              <w:spacing w:after="0" w:line="240" w:lineRule="auto"/>
              <w:rPr>
                <w:rFonts w:ascii="Times New Roman" w:hAnsi="Times New Roman" w:cs="Times New Roman"/>
                <w:bCs/>
                <w:sz w:val="28"/>
                <w:szCs w:val="28"/>
                <w:lang w:val="en-US" w:eastAsia="ko-KR"/>
              </w:rPr>
            </w:pPr>
            <w:r w:rsidRPr="00D5008B">
              <w:rPr>
                <w:rFonts w:ascii="Times New Roman" w:hAnsi="Times New Roman" w:cs="Times New Roman"/>
                <w:bCs/>
                <w:sz w:val="28"/>
                <w:szCs w:val="28"/>
                <w:lang w:val="en-US"/>
              </w:rPr>
              <w:t>m%</w:t>
            </w:r>
          </w:p>
        </w:tc>
        <w:tc>
          <w:tcPr>
            <w:tcW w:w="1870" w:type="pct"/>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0,89</w:t>
            </w:r>
          </w:p>
        </w:tc>
        <w:tc>
          <w:tcPr>
            <w:tcW w:w="1708" w:type="pct"/>
          </w:tcPr>
          <w:p w:rsidR="00CA48B8" w:rsidRPr="00D5008B" w:rsidRDefault="00CA48B8" w:rsidP="008271A5">
            <w:pPr>
              <w:spacing w:after="0" w:line="240" w:lineRule="auto"/>
              <w:jc w:val="center"/>
              <w:rPr>
                <w:rFonts w:ascii="Times New Roman" w:hAnsi="Times New Roman" w:cs="Times New Roman"/>
                <w:bCs/>
                <w:sz w:val="28"/>
                <w:szCs w:val="28"/>
              </w:rPr>
            </w:pPr>
          </w:p>
        </w:tc>
      </w:tr>
    </w:tbl>
    <w:p w:rsidR="00CA48B8" w:rsidRPr="00D5008B" w:rsidRDefault="00CA48B8" w:rsidP="008271A5">
      <w:pPr>
        <w:spacing w:after="0" w:line="240" w:lineRule="auto"/>
        <w:jc w:val="both"/>
        <w:rPr>
          <w:rFonts w:ascii="Times New Roman" w:hAnsi="Times New Roman" w:cs="Times New Roman"/>
          <w:bCs/>
          <w:sz w:val="28"/>
          <w:szCs w:val="28"/>
        </w:rPr>
      </w:pPr>
    </w:p>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Приложение З.1 – Влияние минеральных удобрений на накопление сухого вещества горчицы, </w:t>
      </w:r>
      <w:proofErr w:type="gramStart"/>
      <w:r w:rsidRPr="00D5008B">
        <w:rPr>
          <w:rFonts w:ascii="Times New Roman" w:hAnsi="Times New Roman" w:cs="Times New Roman"/>
          <w:bCs/>
          <w:sz w:val="28"/>
          <w:szCs w:val="28"/>
        </w:rPr>
        <w:t>г</w:t>
      </w:r>
      <w:proofErr w:type="gramEnd"/>
      <w:r w:rsidRPr="00D5008B">
        <w:rPr>
          <w:rFonts w:ascii="Times New Roman" w:hAnsi="Times New Roman" w:cs="Times New Roman"/>
          <w:bCs/>
          <w:sz w:val="28"/>
          <w:szCs w:val="28"/>
        </w:rPr>
        <w:t>/100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631"/>
        <w:gridCol w:w="925"/>
        <w:gridCol w:w="631"/>
        <w:gridCol w:w="925"/>
        <w:gridCol w:w="631"/>
        <w:gridCol w:w="631"/>
        <w:gridCol w:w="631"/>
        <w:gridCol w:w="925"/>
        <w:gridCol w:w="631"/>
        <w:gridCol w:w="925"/>
        <w:gridCol w:w="631"/>
        <w:gridCol w:w="631"/>
      </w:tblGrid>
      <w:tr w:rsidR="00CA48B8" w:rsidRPr="00D5008B" w:rsidTr="00BA324E">
        <w:trPr>
          <w:cantSplit/>
        </w:trPr>
        <w:tc>
          <w:tcPr>
            <w:tcW w:w="562" w:type="pct"/>
            <w:vMerge w:val="restar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Доза удобрений,</w:t>
            </w:r>
          </w:p>
          <w:p w:rsidR="00CA48B8" w:rsidRPr="00D5008B" w:rsidRDefault="00CA48B8" w:rsidP="008271A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2356" w:type="pct"/>
            <w:gridSpan w:val="6"/>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Рушена </w:t>
            </w:r>
          </w:p>
        </w:tc>
        <w:tc>
          <w:tcPr>
            <w:tcW w:w="2082" w:type="pct"/>
            <w:gridSpan w:val="6"/>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Профи</w:t>
            </w:r>
          </w:p>
        </w:tc>
      </w:tr>
      <w:tr w:rsidR="00CA48B8" w:rsidRPr="00D5008B" w:rsidTr="00BA324E">
        <w:trPr>
          <w:cantSplit/>
        </w:trPr>
        <w:tc>
          <w:tcPr>
            <w:tcW w:w="562"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820" w:type="pct"/>
            <w:gridSpan w:val="2"/>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Фаза бутонизации</w:t>
            </w:r>
          </w:p>
        </w:tc>
        <w:tc>
          <w:tcPr>
            <w:tcW w:w="813" w:type="pct"/>
            <w:gridSpan w:val="2"/>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Фаза цветения</w:t>
            </w:r>
          </w:p>
        </w:tc>
        <w:tc>
          <w:tcPr>
            <w:tcW w:w="723" w:type="pct"/>
            <w:gridSpan w:val="2"/>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Полное созревание</w:t>
            </w:r>
          </w:p>
        </w:tc>
        <w:tc>
          <w:tcPr>
            <w:tcW w:w="720" w:type="pct"/>
            <w:gridSpan w:val="2"/>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Фаза бутонизации</w:t>
            </w:r>
          </w:p>
        </w:tc>
        <w:tc>
          <w:tcPr>
            <w:tcW w:w="719" w:type="pct"/>
            <w:gridSpan w:val="2"/>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Фаза цветения</w:t>
            </w:r>
          </w:p>
        </w:tc>
        <w:tc>
          <w:tcPr>
            <w:tcW w:w="642" w:type="pct"/>
            <w:gridSpan w:val="2"/>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Полное созревание</w:t>
            </w:r>
          </w:p>
        </w:tc>
      </w:tr>
      <w:tr w:rsidR="00CA48B8" w:rsidRPr="00D5008B" w:rsidTr="00BA324E">
        <w:trPr>
          <w:cantSplit/>
        </w:trPr>
        <w:tc>
          <w:tcPr>
            <w:tcW w:w="562"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3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43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от полной спелости</w:t>
            </w:r>
          </w:p>
        </w:tc>
        <w:tc>
          <w:tcPr>
            <w:tcW w:w="391"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42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от полной спелости</w:t>
            </w:r>
          </w:p>
        </w:tc>
        <w:tc>
          <w:tcPr>
            <w:tcW w:w="393"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33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 «О»</w:t>
            </w:r>
          </w:p>
        </w:tc>
        <w:tc>
          <w:tcPr>
            <w:tcW w:w="328"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39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от полной спелости</w:t>
            </w:r>
          </w:p>
        </w:tc>
        <w:tc>
          <w:tcPr>
            <w:tcW w:w="327"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392"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от полной спелости</w:t>
            </w:r>
          </w:p>
        </w:tc>
        <w:tc>
          <w:tcPr>
            <w:tcW w:w="32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г</w:t>
            </w:r>
          </w:p>
        </w:tc>
        <w:tc>
          <w:tcPr>
            <w:tcW w:w="31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w:t>
            </w:r>
          </w:p>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 «О»</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О - контроль</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35,9</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42,6</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60,1</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62,7</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83,9</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100,0</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35,5</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26,1</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72,7</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52,0</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139,0</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100,0</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48,6</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56,3</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61,7</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62,7</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86,7</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103,8</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48,7</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41,1</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75,8</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53,8</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141,5</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102,1</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48,6</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51,6</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71,5</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61,9</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94,4</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113,5</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53,8</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33,8</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124,5</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61,9</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194,0</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143,7</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60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92,8</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57,0</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161,5</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62,3</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186,1</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132,6</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91,4</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37,0</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164,3</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59,6</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269,7</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200,5</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90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111,8</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53,7</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182,9</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66,4</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213,1</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185,7</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104,0</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36,4</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180,3</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60,5</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293,5</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178,5</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120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123,4</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46,2</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238,7</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68,6</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271,7</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268,3</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103,5</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30,6</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213,7</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63,6</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331,4</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200,9</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rPr>
              <w:t>150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139,8</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50,4</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272,2</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67,7</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338,8</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318,8</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156,7</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76,2</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292,5</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76,4</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395,6</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238,1</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180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151,4</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42,7</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247,2</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70,2</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355,4</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348,5</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163,2</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43,3</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291,0</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77,8</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377,8</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192,5</w:t>
            </w:r>
          </w:p>
        </w:tc>
      </w:tr>
      <w:tr w:rsidR="00CA48B8" w:rsidRPr="00D5008B" w:rsidTr="00BA324E">
        <w:tc>
          <w:tcPr>
            <w:tcW w:w="562"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210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189,8</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46,9</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271,9</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71,7</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422,1</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382,9</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159,0</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33,1</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270,6</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65,6</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414,6</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206,3</w:t>
            </w:r>
          </w:p>
        </w:tc>
      </w:tr>
      <w:tr w:rsidR="00CA48B8" w:rsidRPr="00D5008B" w:rsidTr="00BA324E">
        <w:tc>
          <w:tcPr>
            <w:tcW w:w="56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90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146,9</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43,8</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226,8</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65,9</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304,5</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362,6</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131,6</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38,6</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218,5</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70,5</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319,4</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147,2</w:t>
            </w:r>
          </w:p>
        </w:tc>
      </w:tr>
      <w:tr w:rsidR="00CA48B8" w:rsidRPr="00D5008B" w:rsidTr="00BA324E">
        <w:tc>
          <w:tcPr>
            <w:tcW w:w="56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210,3</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60,7</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236,7</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65,1</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268,8</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322,6</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173,0</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60,5</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230,3</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78,6</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349,5</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167,5</w:t>
            </w:r>
          </w:p>
        </w:tc>
      </w:tr>
      <w:tr w:rsidR="00CA48B8" w:rsidRPr="00D5008B" w:rsidTr="00BA324E">
        <w:tc>
          <w:tcPr>
            <w:tcW w:w="56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157,8</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49,6</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280,6</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70,3</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331,6</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400,3</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122,8</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31,6</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303,8</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72,4</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421,4</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235,9</w:t>
            </w:r>
          </w:p>
        </w:tc>
      </w:tr>
      <w:tr w:rsidR="00CA48B8" w:rsidRPr="00D5008B" w:rsidTr="00BA324E">
        <w:tc>
          <w:tcPr>
            <w:tcW w:w="56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90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w:t>
            </w:r>
            <w:r w:rsidRPr="00D5008B">
              <w:rPr>
                <w:rFonts w:ascii="Times New Roman" w:hAnsi="Times New Roman" w:cs="Times New Roman"/>
                <w:color w:val="000000"/>
                <w:sz w:val="28"/>
                <w:szCs w:val="28"/>
              </w:rPr>
              <w:lastRenderedPageBreak/>
              <w:t>2,1</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58,0</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w:t>
            </w:r>
            <w:r w:rsidRPr="00D5008B">
              <w:rPr>
                <w:rFonts w:ascii="Times New Roman" w:hAnsi="Times New Roman" w:cs="Times New Roman"/>
                <w:color w:val="000000"/>
                <w:sz w:val="28"/>
                <w:szCs w:val="28"/>
              </w:rPr>
              <w:lastRenderedPageBreak/>
              <w:t>0,1</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72,0</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w:t>
            </w:r>
            <w:r w:rsidRPr="00D5008B">
              <w:rPr>
                <w:rFonts w:ascii="Times New Roman" w:hAnsi="Times New Roman" w:cs="Times New Roman"/>
                <w:color w:val="000000"/>
                <w:sz w:val="28"/>
                <w:szCs w:val="28"/>
              </w:rPr>
              <w:lastRenderedPageBreak/>
              <w:t>7,0</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27</w:t>
            </w:r>
            <w:r w:rsidRPr="00D5008B">
              <w:rPr>
                <w:rFonts w:ascii="Times New Roman" w:hAnsi="Times New Roman" w:cs="Times New Roman"/>
                <w:color w:val="000000"/>
                <w:sz w:val="28"/>
                <w:szCs w:val="28"/>
              </w:rPr>
              <w:lastRenderedPageBreak/>
              <w:t>0,5</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99,</w:t>
            </w:r>
            <w:r w:rsidRPr="00D5008B">
              <w:rPr>
                <w:rFonts w:ascii="Times New Roman" w:hAnsi="Times New Roman" w:cs="Times New Roman"/>
                <w:color w:val="000000"/>
                <w:sz w:val="28"/>
                <w:szCs w:val="28"/>
              </w:rPr>
              <w:lastRenderedPageBreak/>
              <w:t>0</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30,1</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w:t>
            </w:r>
            <w:r w:rsidRPr="00D5008B">
              <w:rPr>
                <w:rFonts w:ascii="Times New Roman" w:hAnsi="Times New Roman" w:cs="Times New Roman"/>
                <w:color w:val="000000"/>
                <w:sz w:val="28"/>
                <w:szCs w:val="28"/>
              </w:rPr>
              <w:lastRenderedPageBreak/>
              <w:t>1,3</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76,2</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32</w:t>
            </w:r>
            <w:r w:rsidRPr="00D5008B">
              <w:rPr>
                <w:rFonts w:ascii="Times New Roman" w:hAnsi="Times New Roman" w:cs="Times New Roman"/>
                <w:color w:val="000000"/>
                <w:sz w:val="28"/>
                <w:szCs w:val="28"/>
              </w:rPr>
              <w:lastRenderedPageBreak/>
              <w:t>7,6</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15</w:t>
            </w:r>
            <w:r w:rsidRPr="00D5008B">
              <w:rPr>
                <w:rFonts w:ascii="Times New Roman" w:hAnsi="Times New Roman" w:cs="Times New Roman"/>
                <w:color w:val="000000"/>
                <w:sz w:val="28"/>
                <w:szCs w:val="28"/>
              </w:rPr>
              <w:lastRenderedPageBreak/>
              <w:t>5,8</w:t>
            </w:r>
          </w:p>
        </w:tc>
      </w:tr>
      <w:tr w:rsidR="00CA48B8" w:rsidRPr="00D5008B" w:rsidTr="00BA324E">
        <w:tc>
          <w:tcPr>
            <w:tcW w:w="562"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lastRenderedPageBreak/>
              <w:t>P</w:t>
            </w:r>
            <w:r w:rsidRPr="00D5008B">
              <w:rPr>
                <w:rFonts w:ascii="Times New Roman" w:hAnsi="Times New Roman" w:cs="Times New Roman"/>
                <w:bCs/>
                <w:sz w:val="28"/>
                <w:szCs w:val="28"/>
                <w:vertAlign w:val="subscript"/>
                <w:lang w:val="en-US"/>
              </w:rPr>
              <w:t>150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90</w:t>
            </w:r>
          </w:p>
        </w:tc>
        <w:tc>
          <w:tcPr>
            <w:tcW w:w="38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125,8</w:t>
            </w:r>
          </w:p>
        </w:tc>
        <w:tc>
          <w:tcPr>
            <w:tcW w:w="435"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43,4</w:t>
            </w:r>
          </w:p>
        </w:tc>
        <w:tc>
          <w:tcPr>
            <w:tcW w:w="39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213,1</w:t>
            </w:r>
          </w:p>
        </w:tc>
        <w:tc>
          <w:tcPr>
            <w:tcW w:w="42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66,9</w:t>
            </w:r>
          </w:p>
        </w:tc>
        <w:tc>
          <w:tcPr>
            <w:tcW w:w="393"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293,8</w:t>
            </w:r>
          </w:p>
        </w:tc>
        <w:tc>
          <w:tcPr>
            <w:tcW w:w="330"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346,8</w:t>
            </w:r>
          </w:p>
        </w:tc>
        <w:tc>
          <w:tcPr>
            <w:tcW w:w="328"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104,9</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42,9</w:t>
            </w:r>
          </w:p>
        </w:tc>
        <w:tc>
          <w:tcPr>
            <w:tcW w:w="32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205,9</w:t>
            </w:r>
          </w:p>
        </w:tc>
        <w:tc>
          <w:tcPr>
            <w:tcW w:w="392"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69,6</w:t>
            </w:r>
          </w:p>
        </w:tc>
        <w:tc>
          <w:tcPr>
            <w:tcW w:w="32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330,2</w:t>
            </w:r>
          </w:p>
        </w:tc>
        <w:tc>
          <w:tcPr>
            <w:tcW w:w="31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142,5</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tabs>
          <w:tab w:val="left" w:pos="360"/>
        </w:tabs>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 xml:space="preserve">Приложение З.2 - Влияние удобрений на химический состав вегетативной массы  горчицы (% на сухое вещество) (2019-2021 </w:t>
      </w:r>
      <w:proofErr w:type="gramStart"/>
      <w:r w:rsidRPr="00D5008B">
        <w:rPr>
          <w:rFonts w:ascii="Times New Roman" w:hAnsi="Times New Roman" w:cs="Times New Roman"/>
          <w:bCs/>
          <w:sz w:val="28"/>
          <w:szCs w:val="28"/>
        </w:rPr>
        <w:t>гг</w:t>
      </w:r>
      <w:proofErr w:type="gramEnd"/>
      <w:r w:rsidRPr="00D5008B">
        <w:rPr>
          <w:rFonts w:ascii="Times New Roman" w:hAnsi="Times New Roman" w:cs="Times New Roman"/>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86"/>
        <w:gridCol w:w="513"/>
        <w:gridCol w:w="486"/>
        <w:gridCol w:w="485"/>
        <w:gridCol w:w="512"/>
        <w:gridCol w:w="485"/>
        <w:gridCol w:w="485"/>
        <w:gridCol w:w="512"/>
        <w:gridCol w:w="485"/>
        <w:gridCol w:w="485"/>
        <w:gridCol w:w="512"/>
        <w:gridCol w:w="485"/>
        <w:gridCol w:w="485"/>
        <w:gridCol w:w="512"/>
        <w:gridCol w:w="485"/>
        <w:gridCol w:w="485"/>
        <w:gridCol w:w="512"/>
        <w:gridCol w:w="485"/>
      </w:tblGrid>
      <w:tr w:rsidR="00CA48B8" w:rsidRPr="00D5008B" w:rsidTr="00BA324E">
        <w:trPr>
          <w:trHeight w:val="314"/>
        </w:trPr>
        <w:tc>
          <w:tcPr>
            <w:tcW w:w="485" w:type="pct"/>
            <w:vMerge w:val="restar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Доза удобрений, </w:t>
            </w:r>
            <w:proofErr w:type="gramStart"/>
            <w:r w:rsidRPr="00D5008B">
              <w:rPr>
                <w:rFonts w:ascii="Times New Roman" w:hAnsi="Times New Roman" w:cs="Times New Roman"/>
                <w:sz w:val="28"/>
                <w:szCs w:val="28"/>
              </w:rPr>
              <w:t>кг</w:t>
            </w:r>
            <w:proofErr w:type="gramEnd"/>
            <w:r w:rsidRPr="00D5008B">
              <w:rPr>
                <w:rFonts w:ascii="Times New Roman" w:hAnsi="Times New Roman" w:cs="Times New Roman"/>
                <w:sz w:val="28"/>
                <w:szCs w:val="28"/>
              </w:rPr>
              <w:t xml:space="preserve"> д.в./га</w:t>
            </w:r>
          </w:p>
        </w:tc>
        <w:tc>
          <w:tcPr>
            <w:tcW w:w="2261" w:type="pct"/>
            <w:gridSpan w:val="9"/>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Рушена</w:t>
            </w:r>
          </w:p>
        </w:tc>
        <w:tc>
          <w:tcPr>
            <w:tcW w:w="2253" w:type="pct"/>
            <w:gridSpan w:val="9"/>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Профи</w:t>
            </w:r>
          </w:p>
        </w:tc>
      </w:tr>
      <w:tr w:rsidR="00CA48B8" w:rsidRPr="00D5008B" w:rsidTr="00BA324E">
        <w:trPr>
          <w:trHeight w:val="320"/>
        </w:trPr>
        <w:tc>
          <w:tcPr>
            <w:tcW w:w="485" w:type="pct"/>
            <w:vMerge/>
          </w:tcPr>
          <w:p w:rsidR="00CA48B8" w:rsidRPr="00D5008B" w:rsidRDefault="00CA48B8" w:rsidP="008271A5">
            <w:pPr>
              <w:spacing w:after="0" w:line="240" w:lineRule="auto"/>
              <w:jc w:val="center"/>
              <w:rPr>
                <w:rFonts w:ascii="Times New Roman" w:hAnsi="Times New Roman" w:cs="Times New Roman"/>
                <w:sz w:val="28"/>
                <w:szCs w:val="28"/>
              </w:rPr>
            </w:pPr>
          </w:p>
        </w:tc>
        <w:tc>
          <w:tcPr>
            <w:tcW w:w="755" w:type="pct"/>
            <w:gridSpan w:val="3"/>
          </w:tcPr>
          <w:p w:rsidR="00CA48B8" w:rsidRPr="00D5008B" w:rsidRDefault="00CA48B8" w:rsidP="008271A5">
            <w:pPr>
              <w:spacing w:after="0" w:line="240" w:lineRule="auto"/>
              <w:jc w:val="center"/>
              <w:rPr>
                <w:rFonts w:ascii="Times New Roman" w:hAnsi="Times New Roman" w:cs="Times New Roman"/>
                <w:b/>
                <w:bCs/>
                <w:sz w:val="28"/>
                <w:szCs w:val="28"/>
              </w:rPr>
            </w:pPr>
            <w:r w:rsidRPr="00D5008B">
              <w:rPr>
                <w:rFonts w:ascii="Times New Roman" w:hAnsi="Times New Roman" w:cs="Times New Roman"/>
                <w:sz w:val="28"/>
                <w:szCs w:val="28"/>
              </w:rPr>
              <w:t>Фаза бутонизации</w:t>
            </w:r>
          </w:p>
        </w:tc>
        <w:tc>
          <w:tcPr>
            <w:tcW w:w="754" w:type="pct"/>
            <w:gridSpan w:val="3"/>
          </w:tcPr>
          <w:p w:rsidR="00CA48B8" w:rsidRPr="00D5008B" w:rsidRDefault="00CA48B8" w:rsidP="008271A5">
            <w:pPr>
              <w:spacing w:after="0" w:line="240" w:lineRule="auto"/>
              <w:jc w:val="center"/>
              <w:rPr>
                <w:rFonts w:ascii="Times New Roman" w:hAnsi="Times New Roman" w:cs="Times New Roman"/>
                <w:b/>
                <w:bCs/>
                <w:sz w:val="28"/>
                <w:szCs w:val="28"/>
              </w:rPr>
            </w:pPr>
            <w:r w:rsidRPr="00D5008B">
              <w:rPr>
                <w:rFonts w:ascii="Times New Roman" w:hAnsi="Times New Roman" w:cs="Times New Roman"/>
                <w:sz w:val="28"/>
                <w:szCs w:val="28"/>
              </w:rPr>
              <w:t>Фаза цветения</w:t>
            </w:r>
          </w:p>
        </w:tc>
        <w:tc>
          <w:tcPr>
            <w:tcW w:w="753" w:type="pct"/>
            <w:gridSpan w:val="3"/>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Фаза полной спелости</w:t>
            </w:r>
          </w:p>
        </w:tc>
        <w:tc>
          <w:tcPr>
            <w:tcW w:w="753" w:type="pct"/>
            <w:gridSpan w:val="3"/>
          </w:tcPr>
          <w:p w:rsidR="00CA48B8" w:rsidRPr="00D5008B" w:rsidRDefault="00CA48B8" w:rsidP="008271A5">
            <w:pPr>
              <w:spacing w:after="0" w:line="240" w:lineRule="auto"/>
              <w:jc w:val="center"/>
              <w:rPr>
                <w:rFonts w:ascii="Times New Roman" w:hAnsi="Times New Roman" w:cs="Times New Roman"/>
                <w:b/>
                <w:bCs/>
                <w:sz w:val="28"/>
                <w:szCs w:val="28"/>
              </w:rPr>
            </w:pPr>
            <w:r w:rsidRPr="00D5008B">
              <w:rPr>
                <w:rFonts w:ascii="Times New Roman" w:hAnsi="Times New Roman" w:cs="Times New Roman"/>
                <w:sz w:val="28"/>
                <w:szCs w:val="28"/>
              </w:rPr>
              <w:t>Фаза бутонизации</w:t>
            </w:r>
          </w:p>
        </w:tc>
        <w:tc>
          <w:tcPr>
            <w:tcW w:w="753" w:type="pct"/>
            <w:gridSpan w:val="3"/>
          </w:tcPr>
          <w:p w:rsidR="00CA48B8" w:rsidRPr="00D5008B" w:rsidRDefault="00CA48B8" w:rsidP="008271A5">
            <w:pPr>
              <w:spacing w:after="0" w:line="240" w:lineRule="auto"/>
              <w:jc w:val="center"/>
              <w:rPr>
                <w:rFonts w:ascii="Times New Roman" w:hAnsi="Times New Roman" w:cs="Times New Roman"/>
                <w:b/>
                <w:bCs/>
                <w:sz w:val="28"/>
                <w:szCs w:val="28"/>
              </w:rPr>
            </w:pPr>
            <w:r w:rsidRPr="00D5008B">
              <w:rPr>
                <w:rFonts w:ascii="Times New Roman" w:hAnsi="Times New Roman" w:cs="Times New Roman"/>
                <w:sz w:val="28"/>
                <w:szCs w:val="28"/>
              </w:rPr>
              <w:t>Фаза цветения</w:t>
            </w:r>
          </w:p>
        </w:tc>
        <w:tc>
          <w:tcPr>
            <w:tcW w:w="748" w:type="pct"/>
            <w:gridSpan w:val="3"/>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Фаза полной спелости</w:t>
            </w:r>
          </w:p>
        </w:tc>
      </w:tr>
      <w:tr w:rsidR="00CA48B8" w:rsidRPr="00D5008B" w:rsidTr="00BA324E">
        <w:tc>
          <w:tcPr>
            <w:tcW w:w="485" w:type="pct"/>
            <w:vMerge/>
          </w:tcPr>
          <w:p w:rsidR="00CA48B8" w:rsidRPr="00D5008B" w:rsidRDefault="00CA48B8" w:rsidP="008271A5">
            <w:pPr>
              <w:spacing w:after="0" w:line="240" w:lineRule="auto"/>
              <w:jc w:val="center"/>
              <w:rPr>
                <w:rFonts w:ascii="Times New Roman" w:hAnsi="Times New Roman" w:cs="Times New Roman"/>
                <w:sz w:val="28"/>
                <w:szCs w:val="28"/>
              </w:rPr>
            </w:pPr>
          </w:p>
        </w:tc>
        <w:tc>
          <w:tcPr>
            <w:tcW w:w="24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261"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24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24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261"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247"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24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261" w:type="pct"/>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246" w:type="pct"/>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24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261"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24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24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261"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24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c>
          <w:tcPr>
            <w:tcW w:w="246"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N</w:t>
            </w:r>
          </w:p>
        </w:tc>
        <w:tc>
          <w:tcPr>
            <w:tcW w:w="261" w:type="pct"/>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Р</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r w:rsidRPr="00D5008B">
              <w:rPr>
                <w:rFonts w:ascii="Times New Roman" w:hAnsi="Times New Roman" w:cs="Times New Roman"/>
                <w:sz w:val="28"/>
                <w:szCs w:val="28"/>
                <w:vertAlign w:val="subscript"/>
              </w:rPr>
              <w:t>5</w:t>
            </w:r>
          </w:p>
        </w:tc>
        <w:tc>
          <w:tcPr>
            <w:tcW w:w="241" w:type="pct"/>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К</w:t>
            </w:r>
            <w:r w:rsidRPr="00D5008B">
              <w:rPr>
                <w:rFonts w:ascii="Times New Roman" w:hAnsi="Times New Roman" w:cs="Times New Roman"/>
                <w:sz w:val="28"/>
                <w:szCs w:val="28"/>
                <w:vertAlign w:val="subscript"/>
              </w:rPr>
              <w:t>2</w:t>
            </w:r>
            <w:r w:rsidRPr="00D5008B">
              <w:rPr>
                <w:rFonts w:ascii="Times New Roman" w:hAnsi="Times New Roman" w:cs="Times New Roman"/>
                <w:sz w:val="28"/>
                <w:szCs w:val="28"/>
              </w:rPr>
              <w:t>О</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О</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1,13</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0,62</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0,48</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1,65</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0,64</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1,68</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lang w:val="en-US"/>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1,25</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0,45</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0,73</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2,14</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0,41</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1,68</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60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1,49</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0,54</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1,62</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1,32</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0,46</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90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0,31</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120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0,48</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1,74</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2,01</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rPr>
              <w:t>150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0,93</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0,47</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1,32</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1,32</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0,65</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2,07</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180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1,44</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0,47</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0,95</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0,51</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1,83</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1,03</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1,04</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2,09</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210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0,46</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0,48</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0,89</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1,35</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0,69</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2,10</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90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30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0,44</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0,52</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0,94</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0,74</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2,32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0,63</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2,01</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P</w:t>
            </w:r>
            <w:r w:rsidRPr="00D5008B">
              <w:rPr>
                <w:rFonts w:ascii="Times New Roman" w:hAnsi="Times New Roman" w:cs="Times New Roman"/>
                <w:bCs/>
                <w:sz w:val="28"/>
                <w:szCs w:val="28"/>
                <w:vertAlign w:val="subscript"/>
              </w:rPr>
              <w:t>60</w:t>
            </w:r>
            <w:r w:rsidRPr="00D5008B">
              <w:rPr>
                <w:rFonts w:ascii="Times New Roman" w:hAnsi="Times New Roman" w:cs="Times New Roman"/>
                <w:bCs/>
                <w:sz w:val="28"/>
                <w:szCs w:val="28"/>
              </w:rPr>
              <w:t>N</w:t>
            </w:r>
            <w:r w:rsidRPr="00D5008B">
              <w:rPr>
                <w:rFonts w:ascii="Times New Roman" w:hAnsi="Times New Roman" w:cs="Times New Roman"/>
                <w:bCs/>
                <w:sz w:val="28"/>
                <w:szCs w:val="28"/>
                <w:vertAlign w:val="subscript"/>
              </w:rPr>
              <w:t>60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w:t>
            </w:r>
            <w:r w:rsidRPr="00D5008B">
              <w:rPr>
                <w:rFonts w:ascii="Times New Roman" w:hAnsi="Times New Roman" w:cs="Times New Roman"/>
                <w:color w:val="000000"/>
                <w:sz w:val="28"/>
                <w:szCs w:val="28"/>
              </w:rPr>
              <w:lastRenderedPageBreak/>
              <w:t>56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0,</w:t>
            </w:r>
            <w:r w:rsidRPr="00D5008B">
              <w:rPr>
                <w:rFonts w:ascii="Times New Roman" w:hAnsi="Times New Roman" w:cs="Times New Roman"/>
                <w:color w:val="000000"/>
                <w:sz w:val="28"/>
                <w:szCs w:val="28"/>
              </w:rPr>
              <w:lastRenderedPageBreak/>
              <w:t>58</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w:t>
            </w:r>
            <w:r w:rsidRPr="00D5008B">
              <w:rPr>
                <w:rFonts w:ascii="Times New Roman" w:hAnsi="Times New Roman" w:cs="Times New Roman"/>
                <w:color w:val="000000"/>
                <w:sz w:val="28"/>
                <w:szCs w:val="28"/>
              </w:rPr>
              <w:lastRenderedPageBreak/>
              <w:t>92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0,</w:t>
            </w:r>
            <w:r w:rsidRPr="00D5008B">
              <w:rPr>
                <w:rFonts w:ascii="Times New Roman" w:hAnsi="Times New Roman" w:cs="Times New Roman"/>
                <w:color w:val="000000"/>
                <w:sz w:val="28"/>
                <w:szCs w:val="28"/>
              </w:rPr>
              <w:lastRenderedPageBreak/>
              <w:t>96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0,</w:t>
            </w:r>
            <w:r w:rsidRPr="00D5008B">
              <w:rPr>
                <w:rFonts w:ascii="Times New Roman" w:hAnsi="Times New Roman" w:cs="Times New Roman"/>
                <w:color w:val="000000"/>
                <w:sz w:val="28"/>
                <w:szCs w:val="28"/>
              </w:rPr>
              <w:lastRenderedPageBreak/>
              <w:t>55</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w:t>
            </w:r>
            <w:r w:rsidRPr="00D5008B">
              <w:rPr>
                <w:rFonts w:ascii="Times New Roman" w:hAnsi="Times New Roman" w:cs="Times New Roman"/>
                <w:color w:val="000000"/>
                <w:sz w:val="28"/>
                <w:szCs w:val="28"/>
              </w:rPr>
              <w:lastRenderedPageBreak/>
              <w:t>69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0,</w:t>
            </w:r>
            <w:r w:rsidRPr="00D5008B">
              <w:rPr>
                <w:rFonts w:ascii="Times New Roman" w:hAnsi="Times New Roman" w:cs="Times New Roman"/>
                <w:color w:val="000000"/>
                <w:sz w:val="28"/>
                <w:szCs w:val="28"/>
              </w:rPr>
              <w:lastRenderedPageBreak/>
              <w:t>89</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0,</w:t>
            </w:r>
            <w:r w:rsidRPr="00D5008B">
              <w:rPr>
                <w:rFonts w:ascii="Times New Roman" w:hAnsi="Times New Roman" w:cs="Times New Roman"/>
                <w:color w:val="000000"/>
                <w:sz w:val="28"/>
                <w:szCs w:val="28"/>
              </w:rPr>
              <w:lastRenderedPageBreak/>
              <w:t>57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w:t>
            </w:r>
            <w:r w:rsidRPr="00D5008B">
              <w:rPr>
                <w:rFonts w:ascii="Times New Roman" w:hAnsi="Times New Roman" w:cs="Times New Roman"/>
                <w:color w:val="000000"/>
                <w:sz w:val="28"/>
                <w:szCs w:val="28"/>
              </w:rPr>
              <w:lastRenderedPageBreak/>
              <w:t>71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w:t>
            </w:r>
            <w:r w:rsidRPr="00D5008B">
              <w:rPr>
                <w:rFonts w:ascii="Times New Roman" w:hAnsi="Times New Roman" w:cs="Times New Roman"/>
                <w:color w:val="000000"/>
                <w:sz w:val="28"/>
                <w:szCs w:val="28"/>
              </w:rPr>
              <w:lastRenderedPageBreak/>
              <w:t>67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0,</w:t>
            </w:r>
            <w:r w:rsidRPr="00D5008B">
              <w:rPr>
                <w:rFonts w:ascii="Times New Roman" w:hAnsi="Times New Roman" w:cs="Times New Roman"/>
                <w:color w:val="000000"/>
                <w:sz w:val="28"/>
                <w:szCs w:val="28"/>
              </w:rPr>
              <w:lastRenderedPageBreak/>
              <w:t>76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2,</w:t>
            </w:r>
            <w:r w:rsidRPr="00D5008B">
              <w:rPr>
                <w:rFonts w:ascii="Times New Roman" w:hAnsi="Times New Roman" w:cs="Times New Roman"/>
                <w:color w:val="000000"/>
                <w:sz w:val="28"/>
                <w:szCs w:val="28"/>
              </w:rPr>
              <w:lastRenderedPageBreak/>
              <w:t>15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w:t>
            </w:r>
            <w:r w:rsidRPr="00D5008B">
              <w:rPr>
                <w:rFonts w:ascii="Times New Roman" w:hAnsi="Times New Roman" w:cs="Times New Roman"/>
                <w:color w:val="000000"/>
                <w:sz w:val="28"/>
                <w:szCs w:val="28"/>
              </w:rPr>
              <w:lastRenderedPageBreak/>
              <w:t>41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0,</w:t>
            </w:r>
            <w:r w:rsidRPr="00D5008B">
              <w:rPr>
                <w:rFonts w:ascii="Times New Roman" w:hAnsi="Times New Roman" w:cs="Times New Roman"/>
                <w:color w:val="000000"/>
                <w:sz w:val="28"/>
                <w:szCs w:val="28"/>
              </w:rPr>
              <w:lastRenderedPageBreak/>
              <w:t>61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w:t>
            </w:r>
            <w:r w:rsidRPr="00D5008B">
              <w:rPr>
                <w:rFonts w:ascii="Times New Roman" w:hAnsi="Times New Roman" w:cs="Times New Roman"/>
                <w:color w:val="000000"/>
                <w:sz w:val="28"/>
                <w:szCs w:val="28"/>
              </w:rPr>
              <w:lastRenderedPageBreak/>
              <w:t>91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w:t>
            </w:r>
            <w:r w:rsidRPr="00D5008B">
              <w:rPr>
                <w:rFonts w:ascii="Times New Roman" w:hAnsi="Times New Roman" w:cs="Times New Roman"/>
                <w:color w:val="000000"/>
                <w:sz w:val="28"/>
                <w:szCs w:val="28"/>
              </w:rPr>
              <w:lastRenderedPageBreak/>
              <w:t>45</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0,</w:t>
            </w:r>
            <w:r w:rsidRPr="00D5008B">
              <w:rPr>
                <w:rFonts w:ascii="Times New Roman" w:hAnsi="Times New Roman" w:cs="Times New Roman"/>
                <w:color w:val="000000"/>
                <w:sz w:val="28"/>
                <w:szCs w:val="28"/>
              </w:rPr>
              <w:lastRenderedPageBreak/>
              <w:t>59</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lastRenderedPageBreak/>
              <w:t>1,</w:t>
            </w:r>
            <w:r w:rsidRPr="00D5008B">
              <w:rPr>
                <w:rFonts w:ascii="Times New Roman" w:hAnsi="Times New Roman" w:cs="Times New Roman"/>
                <w:color w:val="000000"/>
                <w:sz w:val="28"/>
                <w:szCs w:val="28"/>
              </w:rPr>
              <w:lastRenderedPageBreak/>
              <w:t>99</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lastRenderedPageBreak/>
              <w:t>P</w:t>
            </w:r>
            <w:r w:rsidRPr="00D5008B">
              <w:rPr>
                <w:rFonts w:ascii="Times New Roman" w:hAnsi="Times New Roman" w:cs="Times New Roman"/>
                <w:bCs/>
                <w:sz w:val="28"/>
                <w:szCs w:val="28"/>
                <w:vertAlign w:val="subscript"/>
                <w:lang w:val="en-US"/>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60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0,92</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0,61</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1,39</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0,64</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1,32</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0,68</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1,98</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120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90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1,59</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0,56</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0,53</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0,92</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1,87</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0,89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1,40</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0,57</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0,67</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r>
      <w:tr w:rsidR="00CA48B8" w:rsidRPr="00D5008B" w:rsidTr="00BA324E">
        <w:tc>
          <w:tcPr>
            <w:tcW w:w="485"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P</w:t>
            </w:r>
            <w:r w:rsidRPr="00D5008B">
              <w:rPr>
                <w:rFonts w:ascii="Times New Roman" w:hAnsi="Times New Roman" w:cs="Times New Roman"/>
                <w:bCs/>
                <w:sz w:val="28"/>
                <w:szCs w:val="28"/>
                <w:vertAlign w:val="subscript"/>
                <w:lang w:val="en-US"/>
              </w:rPr>
              <w:t>150</w:t>
            </w: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vertAlign w:val="subscript"/>
                <w:lang w:val="en-US"/>
              </w:rPr>
              <w:t>90</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1,69</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0,69</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0,99</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0,52</w:t>
            </w:r>
          </w:p>
        </w:tc>
        <w:tc>
          <w:tcPr>
            <w:tcW w:w="247"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1,82</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0,94</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1,79</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0,96</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2,15</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1,41</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0,58</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1,93</w:t>
            </w:r>
          </w:p>
        </w:tc>
        <w:tc>
          <w:tcPr>
            <w:tcW w:w="246"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1,48</w:t>
            </w:r>
          </w:p>
        </w:tc>
        <w:tc>
          <w:tcPr>
            <w:tcW w:w="26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0,66</w:t>
            </w:r>
          </w:p>
        </w:tc>
        <w:tc>
          <w:tcPr>
            <w:tcW w:w="241" w:type="pct"/>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1,96</w:t>
            </w:r>
          </w:p>
        </w:tc>
      </w:tr>
    </w:tbl>
    <w:p w:rsidR="00CA48B8" w:rsidRPr="00D5008B" w:rsidRDefault="00CA48B8" w:rsidP="008271A5">
      <w:pPr>
        <w:tabs>
          <w:tab w:val="left" w:pos="360"/>
        </w:tabs>
        <w:spacing w:after="0" w:line="240" w:lineRule="auto"/>
        <w:jc w:val="both"/>
        <w:rPr>
          <w:rFonts w:ascii="Times New Roman" w:hAnsi="Times New Roman" w:cs="Times New Roman"/>
          <w:bCs/>
          <w:sz w:val="28"/>
          <w:szCs w:val="28"/>
        </w:rPr>
      </w:pPr>
    </w:p>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pacing w:val="-11"/>
          <w:sz w:val="28"/>
          <w:szCs w:val="28"/>
        </w:rPr>
        <w:t>Приложение З.3</w:t>
      </w:r>
      <w:r w:rsidRPr="00D5008B">
        <w:rPr>
          <w:rFonts w:ascii="Times New Roman" w:hAnsi="Times New Roman" w:cs="Times New Roman"/>
          <w:bCs/>
          <w:noProof/>
          <w:spacing w:val="-11"/>
          <w:sz w:val="28"/>
          <w:szCs w:val="28"/>
        </w:rPr>
        <w:t xml:space="preserve"> - </w:t>
      </w:r>
      <w:r w:rsidRPr="00D5008B">
        <w:rPr>
          <w:rFonts w:ascii="Times New Roman" w:hAnsi="Times New Roman" w:cs="Times New Roman"/>
          <w:bCs/>
          <w:sz w:val="28"/>
          <w:szCs w:val="28"/>
        </w:rPr>
        <w:t xml:space="preserve">Влияние удобрений на вынос элементов питания семенами растений горчицы, </w:t>
      </w: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254"/>
        <w:gridCol w:w="1340"/>
        <w:gridCol w:w="1253"/>
        <w:gridCol w:w="1253"/>
        <w:gridCol w:w="1340"/>
        <w:gridCol w:w="1253"/>
      </w:tblGrid>
      <w:tr w:rsidR="00CA48B8" w:rsidRPr="00D5008B" w:rsidTr="00BA324E">
        <w:trPr>
          <w:cantSplit/>
        </w:trPr>
        <w:tc>
          <w:tcPr>
            <w:tcW w:w="1096" w:type="pct"/>
            <w:vMerge w:val="restar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Доза удобрений,</w:t>
            </w:r>
          </w:p>
          <w:p w:rsidR="00CA48B8" w:rsidRPr="00D5008B" w:rsidRDefault="00CA48B8" w:rsidP="008271A5">
            <w:pPr>
              <w:spacing w:after="0" w:line="240" w:lineRule="auto"/>
              <w:jc w:val="center"/>
              <w:rPr>
                <w:rFonts w:ascii="Times New Roman" w:hAnsi="Times New Roman" w:cs="Times New Roman"/>
                <w:bCs/>
                <w:sz w:val="28"/>
                <w:szCs w:val="28"/>
              </w:rPr>
            </w:pPr>
            <w:proofErr w:type="gramStart"/>
            <w:r w:rsidRPr="00D5008B">
              <w:rPr>
                <w:rFonts w:ascii="Times New Roman" w:hAnsi="Times New Roman" w:cs="Times New Roman"/>
                <w:bCs/>
                <w:sz w:val="28"/>
                <w:szCs w:val="28"/>
              </w:rPr>
              <w:t>кг</w:t>
            </w:r>
            <w:proofErr w:type="gramEnd"/>
            <w:r w:rsidRPr="00D5008B">
              <w:rPr>
                <w:rFonts w:ascii="Times New Roman" w:hAnsi="Times New Roman" w:cs="Times New Roman"/>
                <w:bCs/>
                <w:sz w:val="28"/>
                <w:szCs w:val="28"/>
              </w:rPr>
              <w:t xml:space="preserve"> д.в./га</w:t>
            </w:r>
          </w:p>
        </w:tc>
        <w:tc>
          <w:tcPr>
            <w:tcW w:w="3904" w:type="pct"/>
            <w:gridSpan w:val="6"/>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Среднее за 3 года</w:t>
            </w:r>
          </w:p>
        </w:tc>
      </w:tr>
      <w:tr w:rsidR="00CA48B8" w:rsidRPr="00D5008B" w:rsidTr="00BA324E">
        <w:trPr>
          <w:cantSplit/>
        </w:trPr>
        <w:tc>
          <w:tcPr>
            <w:tcW w:w="1096"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1952" w:type="pct"/>
            <w:gridSpan w:val="3"/>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 xml:space="preserve">сорт </w:t>
            </w:r>
            <w:proofErr w:type="gramStart"/>
            <w:r w:rsidRPr="00D5008B">
              <w:rPr>
                <w:rFonts w:ascii="Times New Roman" w:hAnsi="Times New Roman" w:cs="Times New Roman"/>
                <w:bCs/>
                <w:sz w:val="28"/>
                <w:szCs w:val="28"/>
              </w:rPr>
              <w:t>Рушена</w:t>
            </w:r>
            <w:proofErr w:type="gramEnd"/>
          </w:p>
        </w:tc>
        <w:tc>
          <w:tcPr>
            <w:tcW w:w="1952" w:type="pct"/>
            <w:gridSpan w:val="3"/>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сорт Профи</w:t>
            </w:r>
          </w:p>
        </w:tc>
      </w:tr>
      <w:tr w:rsidR="00CA48B8" w:rsidRPr="00D5008B" w:rsidTr="00BA324E">
        <w:trPr>
          <w:cantSplit/>
          <w:trHeight w:val="175"/>
        </w:trPr>
        <w:tc>
          <w:tcPr>
            <w:tcW w:w="1096" w:type="pct"/>
            <w:vMerge/>
          </w:tcPr>
          <w:p w:rsidR="00CA48B8" w:rsidRPr="00D5008B" w:rsidRDefault="00CA48B8" w:rsidP="008271A5">
            <w:pPr>
              <w:spacing w:after="0" w:line="240" w:lineRule="auto"/>
              <w:jc w:val="center"/>
              <w:rPr>
                <w:rFonts w:ascii="Times New Roman" w:hAnsi="Times New Roman" w:cs="Times New Roman"/>
                <w:bCs/>
                <w:sz w:val="28"/>
                <w:szCs w:val="28"/>
              </w:rPr>
            </w:pPr>
          </w:p>
        </w:tc>
        <w:tc>
          <w:tcPr>
            <w:tcW w:w="63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N</w:t>
            </w:r>
          </w:p>
        </w:tc>
        <w:tc>
          <w:tcPr>
            <w:tcW w:w="6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p>
        </w:tc>
        <w:tc>
          <w:tcPr>
            <w:tcW w:w="63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p>
        </w:tc>
        <w:tc>
          <w:tcPr>
            <w:tcW w:w="63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lang w:val="en-US"/>
              </w:rPr>
              <w:t>N</w:t>
            </w:r>
          </w:p>
        </w:tc>
        <w:tc>
          <w:tcPr>
            <w:tcW w:w="680"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r w:rsidRPr="00D5008B">
              <w:rPr>
                <w:rFonts w:ascii="Times New Roman" w:hAnsi="Times New Roman" w:cs="Times New Roman"/>
                <w:bCs/>
                <w:sz w:val="28"/>
                <w:szCs w:val="28"/>
                <w:vertAlign w:val="subscript"/>
              </w:rPr>
              <w:t>5</w:t>
            </w:r>
          </w:p>
        </w:tc>
        <w:tc>
          <w:tcPr>
            <w:tcW w:w="636" w:type="pct"/>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К</w:t>
            </w:r>
            <w:r w:rsidRPr="00D5008B">
              <w:rPr>
                <w:rFonts w:ascii="Times New Roman" w:hAnsi="Times New Roman" w:cs="Times New Roman"/>
                <w:bCs/>
                <w:sz w:val="28"/>
                <w:szCs w:val="28"/>
                <w:vertAlign w:val="subscript"/>
              </w:rPr>
              <w:t>2</w:t>
            </w:r>
            <w:r w:rsidRPr="00D5008B">
              <w:rPr>
                <w:rFonts w:ascii="Times New Roman" w:hAnsi="Times New Roman" w:cs="Times New Roman"/>
                <w:bCs/>
                <w:sz w:val="28"/>
                <w:szCs w:val="28"/>
              </w:rPr>
              <w:t>О</w:t>
            </w:r>
          </w:p>
        </w:tc>
      </w:tr>
      <w:tr w:rsidR="00CA48B8" w:rsidRPr="00D5008B" w:rsidTr="00BA324E">
        <w:tc>
          <w:tcPr>
            <w:tcW w:w="1096" w:type="pct"/>
            <w:vAlign w:val="center"/>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O</w:t>
            </w:r>
            <w:r w:rsidRPr="00D5008B">
              <w:rPr>
                <w:rFonts w:ascii="Times New Roman" w:hAnsi="Times New Roman" w:cs="Times New Roman"/>
                <w:bCs/>
                <w:sz w:val="28"/>
                <w:szCs w:val="28"/>
              </w:rPr>
              <w:t xml:space="preserve"> – контроль</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13,3</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6,2</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16,6</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14,7</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12,3</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14,2</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lang w:val="en-US"/>
              </w:rPr>
              <w:t>N</w:t>
            </w:r>
            <w:r w:rsidRPr="00D5008B">
              <w:rPr>
                <w:rFonts w:ascii="Times New Roman" w:hAnsi="Times New Roman" w:cs="Times New Roman"/>
                <w:bCs/>
                <w:sz w:val="28"/>
                <w:szCs w:val="28"/>
              </w:rPr>
              <w:t>30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8,7</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6,9</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15,8</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20,5</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10,8</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12,8</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lang w:val="en-US"/>
              </w:rPr>
            </w:pPr>
            <w:r w:rsidRPr="00D5008B">
              <w:rPr>
                <w:rFonts w:ascii="Times New Roman" w:hAnsi="Times New Roman" w:cs="Times New Roman"/>
                <w:bCs/>
                <w:sz w:val="28"/>
                <w:szCs w:val="28"/>
                <w:lang w:val="en-US"/>
              </w:rPr>
              <w:t>N60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17,2</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6,7</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21,8</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11,5</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15,9</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 60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22,5</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8,9</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21,9</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16,6</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15,4</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17,2</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 90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22,2</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9,2</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24,5</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22,8</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14,1</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16,2</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22,8</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10,4</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24,8</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21,1</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15,7</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19,3</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P150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21,3</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11,6</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27,9</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27,0</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16,1</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20,0</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P180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21,0</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12,5</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27,1</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29,2</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20,9</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P210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20,9</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9,9</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23,6</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36,3</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19,3</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24,7</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P90 N 30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27,7</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14,1</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29,9</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28,4</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19,5</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P60 N60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22,5</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12,9</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27,0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30,1</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17,5</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19,7</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P120N60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26,8</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14,2</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28,2</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32,1</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17,2</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22,9</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P120N90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18,2</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10,0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20,5</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24,1</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13,4</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17,4</w:t>
            </w:r>
          </w:p>
        </w:tc>
      </w:tr>
      <w:tr w:rsidR="00CA48B8" w:rsidRPr="00D5008B" w:rsidTr="00BA324E">
        <w:tc>
          <w:tcPr>
            <w:tcW w:w="1096" w:type="pct"/>
          </w:tcPr>
          <w:p w:rsidR="00CA48B8" w:rsidRPr="00D5008B" w:rsidRDefault="00CA48B8" w:rsidP="008271A5">
            <w:pPr>
              <w:spacing w:after="0" w:line="240" w:lineRule="auto"/>
              <w:jc w:val="both"/>
              <w:rPr>
                <w:rFonts w:ascii="Times New Roman" w:hAnsi="Times New Roman" w:cs="Times New Roman"/>
                <w:bCs/>
                <w:sz w:val="28"/>
                <w:szCs w:val="28"/>
              </w:rPr>
            </w:pPr>
            <w:r w:rsidRPr="00D5008B">
              <w:rPr>
                <w:rFonts w:ascii="Times New Roman" w:hAnsi="Times New Roman" w:cs="Times New Roman"/>
                <w:bCs/>
                <w:sz w:val="28"/>
                <w:szCs w:val="28"/>
              </w:rPr>
              <w:t>P150 N 90</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21,0</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9,7</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21,2</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25,6</w:t>
            </w:r>
          </w:p>
        </w:tc>
        <w:tc>
          <w:tcPr>
            <w:tcW w:w="68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13,4</w:t>
            </w:r>
          </w:p>
        </w:tc>
        <w:tc>
          <w:tcPr>
            <w:tcW w:w="636"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18,3</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r w:rsidRPr="00D5008B">
        <w:rPr>
          <w:rFonts w:ascii="Times New Roman" w:hAnsi="Times New Roman" w:cs="Times New Roman"/>
          <w:sz w:val="28"/>
          <w:szCs w:val="28"/>
        </w:rPr>
        <w:t>Приложение</w:t>
      </w:r>
      <w:proofErr w:type="gramStart"/>
      <w:r w:rsidRPr="00D5008B">
        <w:rPr>
          <w:rFonts w:ascii="Times New Roman" w:hAnsi="Times New Roman" w:cs="Times New Roman"/>
          <w:sz w:val="28"/>
          <w:szCs w:val="28"/>
        </w:rPr>
        <w:t xml:space="preserve"> К</w:t>
      </w:r>
      <w:proofErr w:type="gramEnd"/>
      <w:r w:rsidRPr="00D5008B">
        <w:rPr>
          <w:rFonts w:ascii="Times New Roman" w:hAnsi="Times New Roman" w:cs="Times New Roman"/>
          <w:sz w:val="28"/>
          <w:szCs w:val="28"/>
        </w:rPr>
        <w:t xml:space="preserve"> - Экономическая эффективность применения удобрений под горчицу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4"/>
        <w:gridCol w:w="44"/>
        <w:gridCol w:w="1205"/>
        <w:gridCol w:w="52"/>
        <w:gridCol w:w="1705"/>
        <w:gridCol w:w="1305"/>
        <w:gridCol w:w="959"/>
        <w:gridCol w:w="48"/>
        <w:gridCol w:w="1499"/>
        <w:gridCol w:w="43"/>
        <w:gridCol w:w="1612"/>
        <w:gridCol w:w="75"/>
        <w:gridCol w:w="123"/>
      </w:tblGrid>
      <w:tr w:rsidR="00CA48B8" w:rsidRPr="00D5008B" w:rsidTr="00BA324E">
        <w:trPr>
          <w:cantSplit/>
          <w:trHeight w:val="1156"/>
        </w:trPr>
        <w:tc>
          <w:tcPr>
            <w:tcW w:w="613" w:type="pct"/>
            <w:gridSpan w:val="2"/>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sz w:val="28"/>
                <w:szCs w:val="28"/>
              </w:rPr>
              <w:t>Варианты</w:t>
            </w:r>
          </w:p>
        </w:tc>
        <w:tc>
          <w:tcPr>
            <w:tcW w:w="628"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Прибавка,</w:t>
            </w:r>
          </w:p>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ц/га</w:t>
            </w:r>
          </w:p>
        </w:tc>
        <w:tc>
          <w:tcPr>
            <w:tcW w:w="879"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Стоимость</w:t>
            </w:r>
          </w:p>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дополнительно</w:t>
            </w:r>
          </w:p>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полученной</w:t>
            </w:r>
          </w:p>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продукции, тг</w:t>
            </w:r>
          </w:p>
        </w:tc>
        <w:tc>
          <w:tcPr>
            <w:tcW w:w="673" w:type="pct"/>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 xml:space="preserve">Затраты </w:t>
            </w:r>
            <w:proofErr w:type="gramStart"/>
            <w:r w:rsidRPr="00D5008B">
              <w:rPr>
                <w:rFonts w:ascii="Times New Roman" w:hAnsi="Times New Roman" w:cs="Times New Roman"/>
                <w:sz w:val="28"/>
                <w:szCs w:val="28"/>
              </w:rPr>
              <w:t>на</w:t>
            </w:r>
            <w:proofErr w:type="gramEnd"/>
          </w:p>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удобрения,</w:t>
            </w:r>
          </w:p>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тг/га</w:t>
            </w:r>
          </w:p>
        </w:tc>
        <w:tc>
          <w:tcPr>
            <w:tcW w:w="499"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Чистый доход, тг/га</w:t>
            </w:r>
          </w:p>
        </w:tc>
        <w:tc>
          <w:tcPr>
            <w:tcW w:w="774"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Окупаемость затрат, тг</w:t>
            </w:r>
          </w:p>
        </w:tc>
        <w:tc>
          <w:tcPr>
            <w:tcW w:w="933" w:type="pct"/>
            <w:gridSpan w:val="3"/>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rPr>
              <w:t>Рентабельность, %</w:t>
            </w:r>
          </w:p>
        </w:tc>
      </w:tr>
      <w:tr w:rsidR="00CA48B8" w:rsidRPr="00D5008B" w:rsidTr="00BA324E">
        <w:tc>
          <w:tcPr>
            <w:tcW w:w="5000" w:type="pct"/>
            <w:gridSpan w:val="13"/>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Рушена</w:t>
            </w:r>
          </w:p>
        </w:tc>
      </w:tr>
      <w:tr w:rsidR="00CA48B8" w:rsidRPr="00D5008B" w:rsidTr="00BA324E">
        <w:tc>
          <w:tcPr>
            <w:tcW w:w="5000" w:type="pct"/>
            <w:gridSpan w:val="13"/>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 г.</w:t>
            </w:r>
          </w:p>
        </w:tc>
      </w:tr>
      <w:tr w:rsidR="00CA48B8" w:rsidRPr="00D5008B" w:rsidTr="00BA324E">
        <w:tc>
          <w:tcPr>
            <w:tcW w:w="613" w:type="pct"/>
            <w:gridSpan w:val="2"/>
            <w:vAlign w:val="center"/>
          </w:tcPr>
          <w:p w:rsidR="00CA48B8" w:rsidRPr="00D5008B" w:rsidRDefault="00CA48B8" w:rsidP="008271A5">
            <w:pPr>
              <w:pStyle w:val="af0"/>
              <w:ind w:firstLine="0"/>
              <w:rPr>
                <w:szCs w:val="28"/>
              </w:rPr>
            </w:pPr>
            <w:r w:rsidRPr="00D5008B">
              <w:rPr>
                <w:szCs w:val="28"/>
              </w:rPr>
              <w:t>Р60</w:t>
            </w:r>
          </w:p>
        </w:tc>
        <w:tc>
          <w:tcPr>
            <w:tcW w:w="628" w:type="pct"/>
            <w:gridSpan w:val="2"/>
            <w:vAlign w:val="bottom"/>
          </w:tcPr>
          <w:p w:rsidR="00CA48B8" w:rsidRPr="00D5008B" w:rsidRDefault="00CA48B8" w:rsidP="008271A5">
            <w:pPr>
              <w:pStyle w:val="af0"/>
              <w:ind w:firstLine="0"/>
              <w:rPr>
                <w:bCs/>
                <w:szCs w:val="28"/>
              </w:rPr>
            </w:pPr>
            <w:r w:rsidRPr="00D5008B">
              <w:rPr>
                <w:bCs/>
                <w:color w:val="000000"/>
                <w:szCs w:val="28"/>
              </w:rPr>
              <w:t>5,6</w:t>
            </w:r>
          </w:p>
        </w:tc>
        <w:tc>
          <w:tcPr>
            <w:tcW w:w="879" w:type="pct"/>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145600</w:t>
            </w:r>
          </w:p>
        </w:tc>
        <w:tc>
          <w:tcPr>
            <w:tcW w:w="673"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21840</w:t>
            </w:r>
          </w:p>
        </w:tc>
        <w:tc>
          <w:tcPr>
            <w:tcW w:w="499"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123760</w:t>
            </w:r>
          </w:p>
        </w:tc>
        <w:tc>
          <w:tcPr>
            <w:tcW w:w="77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w:t>
            </w:r>
          </w:p>
        </w:tc>
        <w:tc>
          <w:tcPr>
            <w:tcW w:w="933"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567</w:t>
            </w:r>
          </w:p>
        </w:tc>
      </w:tr>
      <w:tr w:rsidR="00CA48B8" w:rsidRPr="00D5008B" w:rsidTr="00BA324E">
        <w:tblPrEx>
          <w:tblLook w:val="01E0" w:firstRow="1" w:lastRow="1" w:firstColumn="1" w:lastColumn="1" w:noHBand="0" w:noVBand="0"/>
        </w:tblPrEx>
        <w:tc>
          <w:tcPr>
            <w:tcW w:w="6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pStyle w:val="af0"/>
              <w:ind w:firstLine="0"/>
              <w:rPr>
                <w:szCs w:val="28"/>
                <w:lang w:val="en-US"/>
              </w:rPr>
            </w:pPr>
            <w:r w:rsidRPr="00D5008B">
              <w:rPr>
                <w:szCs w:val="28"/>
              </w:rPr>
              <w:lastRenderedPageBreak/>
              <w:t>Р90</w:t>
            </w: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CA48B8" w:rsidRPr="00D5008B" w:rsidRDefault="00CA48B8" w:rsidP="008271A5">
            <w:pPr>
              <w:pStyle w:val="af0"/>
              <w:ind w:firstLine="0"/>
              <w:rPr>
                <w:bCs/>
                <w:szCs w:val="28"/>
              </w:rPr>
            </w:pPr>
            <w:r w:rsidRPr="00D5008B">
              <w:rPr>
                <w:bCs/>
                <w:color w:val="000000"/>
                <w:szCs w:val="28"/>
              </w:rPr>
              <w:t>6,3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163800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33600</w:t>
            </w:r>
          </w:p>
        </w:tc>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130200</w:t>
            </w:r>
          </w:p>
        </w:tc>
        <w:tc>
          <w:tcPr>
            <w:tcW w:w="7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4,9</w:t>
            </w:r>
          </w:p>
        </w:tc>
        <w:tc>
          <w:tcPr>
            <w:tcW w:w="9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388</w:t>
            </w:r>
          </w:p>
        </w:tc>
      </w:tr>
      <w:tr w:rsidR="00CA48B8" w:rsidRPr="00D5008B" w:rsidTr="00BA324E">
        <w:tblPrEx>
          <w:tblLook w:val="01E0" w:firstRow="1" w:lastRow="1" w:firstColumn="1" w:lastColumn="1" w:noHBand="0" w:noVBand="0"/>
        </w:tblPrEx>
        <w:tc>
          <w:tcPr>
            <w:tcW w:w="6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pStyle w:val="af0"/>
              <w:ind w:firstLine="0"/>
              <w:rPr>
                <w:szCs w:val="28"/>
                <w:lang w:val="en-US"/>
              </w:rPr>
            </w:pPr>
            <w:r w:rsidRPr="00D5008B">
              <w:rPr>
                <w:szCs w:val="28"/>
              </w:rPr>
              <w:t>Р120</w:t>
            </w: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CA48B8" w:rsidRPr="00D5008B" w:rsidRDefault="00CA48B8" w:rsidP="008271A5">
            <w:pPr>
              <w:pStyle w:val="af0"/>
              <w:ind w:firstLine="0"/>
              <w:rPr>
                <w:bCs/>
                <w:szCs w:val="28"/>
              </w:rPr>
            </w:pPr>
            <w:r w:rsidRPr="00D5008B">
              <w:rPr>
                <w:bCs/>
                <w:color w:val="000000"/>
                <w:szCs w:val="28"/>
              </w:rPr>
              <w:t>6,5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169000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43680</w:t>
            </w:r>
          </w:p>
        </w:tc>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125320</w:t>
            </w:r>
          </w:p>
        </w:tc>
        <w:tc>
          <w:tcPr>
            <w:tcW w:w="7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3,9</w:t>
            </w:r>
          </w:p>
        </w:tc>
        <w:tc>
          <w:tcPr>
            <w:tcW w:w="9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287</w:t>
            </w:r>
          </w:p>
        </w:tc>
      </w:tr>
      <w:tr w:rsidR="00CA48B8" w:rsidRPr="00D5008B" w:rsidTr="00BA324E">
        <w:tblPrEx>
          <w:tblLook w:val="01E0" w:firstRow="1" w:lastRow="1" w:firstColumn="1" w:lastColumn="1" w:noHBand="0" w:noVBand="0"/>
        </w:tblPrEx>
        <w:tc>
          <w:tcPr>
            <w:tcW w:w="6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pStyle w:val="af0"/>
              <w:ind w:firstLine="0"/>
              <w:rPr>
                <w:szCs w:val="28"/>
                <w:lang w:val="en-US"/>
              </w:rPr>
            </w:pPr>
            <w:r w:rsidRPr="00D5008B">
              <w:rPr>
                <w:szCs w:val="28"/>
                <w:lang w:val="en-US"/>
              </w:rPr>
              <w:t>P</w:t>
            </w:r>
            <w:r w:rsidRPr="00D5008B">
              <w:rPr>
                <w:szCs w:val="28"/>
              </w:rPr>
              <w:t>150</w:t>
            </w: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CA48B8" w:rsidRPr="00D5008B" w:rsidRDefault="00CA48B8" w:rsidP="008271A5">
            <w:pPr>
              <w:spacing w:after="0" w:line="240" w:lineRule="auto"/>
              <w:jc w:val="center"/>
              <w:rPr>
                <w:rFonts w:ascii="Times New Roman" w:hAnsi="Times New Roman" w:cs="Times New Roman"/>
                <w:bCs/>
                <w:color w:val="000000"/>
                <w:spacing w:val="-2"/>
                <w:sz w:val="28"/>
                <w:szCs w:val="28"/>
              </w:rPr>
            </w:pPr>
            <w:r w:rsidRPr="00D5008B">
              <w:rPr>
                <w:rFonts w:ascii="Times New Roman" w:hAnsi="Times New Roman" w:cs="Times New Roman"/>
                <w:bCs/>
                <w:color w:val="000000"/>
                <w:sz w:val="28"/>
                <w:szCs w:val="28"/>
              </w:rPr>
              <w:t>6,6</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171600</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46200</w:t>
            </w:r>
          </w:p>
        </w:tc>
        <w:tc>
          <w:tcPr>
            <w:tcW w:w="4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125400</w:t>
            </w:r>
          </w:p>
        </w:tc>
        <w:tc>
          <w:tcPr>
            <w:tcW w:w="7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w:t>
            </w:r>
          </w:p>
        </w:tc>
        <w:tc>
          <w:tcPr>
            <w:tcW w:w="9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271</w:t>
            </w:r>
          </w:p>
        </w:tc>
      </w:tr>
      <w:tr w:rsidR="00CA48B8" w:rsidRPr="00D5008B" w:rsidTr="00BA324E">
        <w:tc>
          <w:tcPr>
            <w:tcW w:w="613" w:type="pct"/>
            <w:gridSpan w:val="2"/>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P180</w:t>
            </w:r>
          </w:p>
        </w:tc>
        <w:tc>
          <w:tcPr>
            <w:tcW w:w="628" w:type="pct"/>
            <w:gridSpan w:val="2"/>
            <w:vAlign w:val="bottom"/>
          </w:tcPr>
          <w:p w:rsidR="00CA48B8" w:rsidRPr="00D5008B" w:rsidRDefault="00CA48B8" w:rsidP="008271A5">
            <w:pPr>
              <w:spacing w:after="0" w:line="240" w:lineRule="auto"/>
              <w:jc w:val="center"/>
              <w:rPr>
                <w:rFonts w:ascii="Times New Roman" w:hAnsi="Times New Roman" w:cs="Times New Roman"/>
                <w:bCs/>
                <w:color w:val="000000"/>
                <w:spacing w:val="-2"/>
                <w:sz w:val="28"/>
                <w:szCs w:val="28"/>
              </w:rPr>
            </w:pPr>
            <w:r w:rsidRPr="00D5008B">
              <w:rPr>
                <w:rFonts w:ascii="Times New Roman" w:hAnsi="Times New Roman" w:cs="Times New Roman"/>
                <w:bCs/>
                <w:color w:val="000000"/>
                <w:sz w:val="28"/>
                <w:szCs w:val="28"/>
              </w:rPr>
              <w:t>6,3</w:t>
            </w:r>
          </w:p>
        </w:tc>
        <w:tc>
          <w:tcPr>
            <w:tcW w:w="879" w:type="pct"/>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163800</w:t>
            </w:r>
          </w:p>
        </w:tc>
        <w:tc>
          <w:tcPr>
            <w:tcW w:w="673"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65520</w:t>
            </w:r>
          </w:p>
        </w:tc>
        <w:tc>
          <w:tcPr>
            <w:tcW w:w="499"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98280</w:t>
            </w:r>
          </w:p>
        </w:tc>
        <w:tc>
          <w:tcPr>
            <w:tcW w:w="77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2,5</w:t>
            </w:r>
          </w:p>
        </w:tc>
        <w:tc>
          <w:tcPr>
            <w:tcW w:w="933"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150</w:t>
            </w:r>
          </w:p>
        </w:tc>
      </w:tr>
      <w:tr w:rsidR="00CA48B8" w:rsidRPr="00D5008B" w:rsidTr="00BA324E">
        <w:tc>
          <w:tcPr>
            <w:tcW w:w="613" w:type="pct"/>
            <w:gridSpan w:val="2"/>
            <w:vAlign w:val="center"/>
          </w:tcPr>
          <w:p w:rsidR="00CA48B8" w:rsidRPr="00D5008B" w:rsidRDefault="00CA48B8" w:rsidP="008271A5">
            <w:pPr>
              <w:pStyle w:val="af0"/>
              <w:ind w:firstLine="0"/>
              <w:rPr>
                <w:szCs w:val="28"/>
                <w:lang w:val="en-US"/>
              </w:rPr>
            </w:pPr>
            <w:r w:rsidRPr="00D5008B">
              <w:rPr>
                <w:szCs w:val="28"/>
                <w:lang w:val="en-US"/>
              </w:rPr>
              <w:t>P210</w:t>
            </w:r>
          </w:p>
        </w:tc>
        <w:tc>
          <w:tcPr>
            <w:tcW w:w="628" w:type="pct"/>
            <w:gridSpan w:val="2"/>
            <w:vAlign w:val="bottom"/>
          </w:tcPr>
          <w:p w:rsidR="00CA48B8" w:rsidRPr="00D5008B" w:rsidRDefault="00CA48B8" w:rsidP="008271A5">
            <w:pPr>
              <w:pStyle w:val="af0"/>
              <w:ind w:firstLine="0"/>
              <w:rPr>
                <w:bCs/>
                <w:szCs w:val="28"/>
              </w:rPr>
            </w:pPr>
            <w:r w:rsidRPr="00D5008B">
              <w:rPr>
                <w:bCs/>
                <w:color w:val="000000"/>
                <w:szCs w:val="28"/>
              </w:rPr>
              <w:t>3</w:t>
            </w:r>
          </w:p>
        </w:tc>
        <w:tc>
          <w:tcPr>
            <w:tcW w:w="879" w:type="pct"/>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78000</w:t>
            </w:r>
          </w:p>
        </w:tc>
        <w:tc>
          <w:tcPr>
            <w:tcW w:w="673"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77280</w:t>
            </w:r>
          </w:p>
        </w:tc>
        <w:tc>
          <w:tcPr>
            <w:tcW w:w="499"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720</w:t>
            </w:r>
          </w:p>
        </w:tc>
        <w:tc>
          <w:tcPr>
            <w:tcW w:w="77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w:t>
            </w:r>
          </w:p>
        </w:tc>
        <w:tc>
          <w:tcPr>
            <w:tcW w:w="933"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w:t>
            </w:r>
          </w:p>
        </w:tc>
      </w:tr>
      <w:tr w:rsidR="00CA48B8" w:rsidRPr="00D5008B" w:rsidTr="00BA324E">
        <w:tc>
          <w:tcPr>
            <w:tcW w:w="613" w:type="pct"/>
            <w:gridSpan w:val="2"/>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90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30</w:t>
            </w:r>
          </w:p>
        </w:tc>
        <w:tc>
          <w:tcPr>
            <w:tcW w:w="628" w:type="pct"/>
            <w:gridSpan w:val="2"/>
            <w:vAlign w:val="bottom"/>
          </w:tcPr>
          <w:p w:rsidR="00CA48B8" w:rsidRPr="00D5008B" w:rsidRDefault="00CA48B8" w:rsidP="008271A5">
            <w:pPr>
              <w:pStyle w:val="af0"/>
              <w:ind w:firstLine="0"/>
              <w:rPr>
                <w:bCs/>
                <w:szCs w:val="28"/>
              </w:rPr>
            </w:pPr>
            <w:r w:rsidRPr="00D5008B">
              <w:rPr>
                <w:bCs/>
                <w:color w:val="000000"/>
                <w:szCs w:val="28"/>
              </w:rPr>
              <w:t>12,2</w:t>
            </w:r>
          </w:p>
        </w:tc>
        <w:tc>
          <w:tcPr>
            <w:tcW w:w="879" w:type="pct"/>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317200</w:t>
            </w:r>
          </w:p>
        </w:tc>
        <w:tc>
          <w:tcPr>
            <w:tcW w:w="673"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41472</w:t>
            </w:r>
          </w:p>
        </w:tc>
        <w:tc>
          <w:tcPr>
            <w:tcW w:w="499"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275728</w:t>
            </w:r>
          </w:p>
        </w:tc>
        <w:tc>
          <w:tcPr>
            <w:tcW w:w="77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7,6</w:t>
            </w:r>
          </w:p>
        </w:tc>
        <w:tc>
          <w:tcPr>
            <w:tcW w:w="933"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665</w:t>
            </w:r>
          </w:p>
        </w:tc>
      </w:tr>
      <w:tr w:rsidR="00CA48B8" w:rsidRPr="00D5008B" w:rsidTr="00BA324E">
        <w:tc>
          <w:tcPr>
            <w:tcW w:w="613" w:type="pct"/>
            <w:gridSpan w:val="2"/>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rPr>
              <w:t>P</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rPr>
              <w:t>N</w:t>
            </w:r>
            <w:r w:rsidRPr="00D5008B">
              <w:rPr>
                <w:rFonts w:ascii="Times New Roman" w:hAnsi="Times New Roman" w:cs="Times New Roman"/>
                <w:sz w:val="28"/>
                <w:szCs w:val="28"/>
                <w:vertAlign w:val="subscript"/>
              </w:rPr>
              <w:t>60</w:t>
            </w:r>
          </w:p>
        </w:tc>
        <w:tc>
          <w:tcPr>
            <w:tcW w:w="628" w:type="pct"/>
            <w:gridSpan w:val="2"/>
            <w:vAlign w:val="bottom"/>
          </w:tcPr>
          <w:p w:rsidR="00CA48B8" w:rsidRPr="00D5008B" w:rsidRDefault="00CA48B8" w:rsidP="008271A5">
            <w:pPr>
              <w:pStyle w:val="af0"/>
              <w:ind w:firstLine="0"/>
              <w:rPr>
                <w:bCs/>
                <w:szCs w:val="28"/>
              </w:rPr>
            </w:pPr>
            <w:r w:rsidRPr="00D5008B">
              <w:rPr>
                <w:bCs/>
                <w:color w:val="000000"/>
                <w:szCs w:val="28"/>
              </w:rPr>
              <w:t>10,5</w:t>
            </w:r>
          </w:p>
        </w:tc>
        <w:tc>
          <w:tcPr>
            <w:tcW w:w="879" w:type="pct"/>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273000</w:t>
            </w:r>
          </w:p>
        </w:tc>
        <w:tc>
          <w:tcPr>
            <w:tcW w:w="673"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37200</w:t>
            </w:r>
          </w:p>
        </w:tc>
        <w:tc>
          <w:tcPr>
            <w:tcW w:w="499"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235800</w:t>
            </w:r>
          </w:p>
        </w:tc>
        <w:tc>
          <w:tcPr>
            <w:tcW w:w="77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7,3</w:t>
            </w:r>
          </w:p>
        </w:tc>
        <w:tc>
          <w:tcPr>
            <w:tcW w:w="933"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634</w:t>
            </w:r>
          </w:p>
        </w:tc>
      </w:tr>
      <w:tr w:rsidR="00CA48B8" w:rsidRPr="00D5008B" w:rsidTr="00BA324E">
        <w:tc>
          <w:tcPr>
            <w:tcW w:w="613" w:type="pct"/>
            <w:gridSpan w:val="2"/>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120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60</w:t>
            </w:r>
          </w:p>
        </w:tc>
        <w:tc>
          <w:tcPr>
            <w:tcW w:w="628" w:type="pct"/>
            <w:gridSpan w:val="2"/>
            <w:vAlign w:val="bottom"/>
          </w:tcPr>
          <w:p w:rsidR="00CA48B8" w:rsidRPr="00D5008B" w:rsidRDefault="00CA48B8" w:rsidP="008271A5">
            <w:pPr>
              <w:pStyle w:val="af4"/>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color w:val="000000"/>
                <w:sz w:val="28"/>
                <w:szCs w:val="28"/>
              </w:rPr>
              <w:t>8,1</w:t>
            </w:r>
          </w:p>
        </w:tc>
        <w:tc>
          <w:tcPr>
            <w:tcW w:w="879" w:type="pct"/>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210600</w:t>
            </w:r>
          </w:p>
        </w:tc>
        <w:tc>
          <w:tcPr>
            <w:tcW w:w="673"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59040</w:t>
            </w:r>
          </w:p>
        </w:tc>
        <w:tc>
          <w:tcPr>
            <w:tcW w:w="499"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151560</w:t>
            </w:r>
          </w:p>
        </w:tc>
        <w:tc>
          <w:tcPr>
            <w:tcW w:w="77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3,6</w:t>
            </w:r>
          </w:p>
        </w:tc>
        <w:tc>
          <w:tcPr>
            <w:tcW w:w="933"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257</w:t>
            </w:r>
          </w:p>
        </w:tc>
      </w:tr>
      <w:tr w:rsidR="00CA48B8" w:rsidRPr="00D5008B" w:rsidTr="00BA324E">
        <w:tc>
          <w:tcPr>
            <w:tcW w:w="613" w:type="pct"/>
            <w:gridSpan w:val="2"/>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120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90</w:t>
            </w:r>
          </w:p>
        </w:tc>
        <w:tc>
          <w:tcPr>
            <w:tcW w:w="628" w:type="pct"/>
            <w:gridSpan w:val="2"/>
            <w:vAlign w:val="bottom"/>
          </w:tcPr>
          <w:p w:rsidR="00CA48B8" w:rsidRPr="00D5008B" w:rsidRDefault="00CA48B8" w:rsidP="008271A5">
            <w:pPr>
              <w:pStyle w:val="af4"/>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color w:val="000000"/>
                <w:sz w:val="28"/>
                <w:szCs w:val="28"/>
              </w:rPr>
              <w:t>2,6</w:t>
            </w:r>
          </w:p>
        </w:tc>
        <w:tc>
          <w:tcPr>
            <w:tcW w:w="879" w:type="pct"/>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67600</w:t>
            </w:r>
          </w:p>
        </w:tc>
        <w:tc>
          <w:tcPr>
            <w:tcW w:w="673"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67680</w:t>
            </w:r>
          </w:p>
        </w:tc>
        <w:tc>
          <w:tcPr>
            <w:tcW w:w="499"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-80</w:t>
            </w:r>
          </w:p>
        </w:tc>
        <w:tc>
          <w:tcPr>
            <w:tcW w:w="77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w:t>
            </w:r>
          </w:p>
        </w:tc>
        <w:tc>
          <w:tcPr>
            <w:tcW w:w="933"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0</w:t>
            </w:r>
          </w:p>
        </w:tc>
      </w:tr>
      <w:tr w:rsidR="00CA48B8" w:rsidRPr="00D5008B" w:rsidTr="00BA324E">
        <w:tc>
          <w:tcPr>
            <w:tcW w:w="613" w:type="pct"/>
            <w:gridSpan w:val="2"/>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150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90</w:t>
            </w:r>
          </w:p>
        </w:tc>
        <w:tc>
          <w:tcPr>
            <w:tcW w:w="628" w:type="pct"/>
            <w:gridSpan w:val="2"/>
            <w:vAlign w:val="bottom"/>
          </w:tcPr>
          <w:p w:rsidR="00CA48B8" w:rsidRPr="00D5008B" w:rsidRDefault="00CA48B8" w:rsidP="008271A5">
            <w:pPr>
              <w:pStyle w:val="af4"/>
              <w:spacing w:after="0" w:line="240" w:lineRule="auto"/>
              <w:ind w:left="0"/>
              <w:jc w:val="center"/>
              <w:rPr>
                <w:rFonts w:ascii="Times New Roman" w:hAnsi="Times New Roman" w:cs="Times New Roman"/>
                <w:bCs/>
                <w:sz w:val="28"/>
                <w:szCs w:val="28"/>
              </w:rPr>
            </w:pPr>
            <w:r w:rsidRPr="00D5008B">
              <w:rPr>
                <w:rFonts w:ascii="Times New Roman" w:hAnsi="Times New Roman" w:cs="Times New Roman"/>
                <w:bCs/>
                <w:color w:val="000000"/>
                <w:sz w:val="28"/>
                <w:szCs w:val="28"/>
              </w:rPr>
              <w:t>3,4</w:t>
            </w:r>
          </w:p>
        </w:tc>
        <w:tc>
          <w:tcPr>
            <w:tcW w:w="879" w:type="pct"/>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88400</w:t>
            </w:r>
          </w:p>
        </w:tc>
        <w:tc>
          <w:tcPr>
            <w:tcW w:w="673"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18200</w:t>
            </w:r>
          </w:p>
        </w:tc>
        <w:tc>
          <w:tcPr>
            <w:tcW w:w="499"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70200</w:t>
            </w:r>
          </w:p>
        </w:tc>
        <w:tc>
          <w:tcPr>
            <w:tcW w:w="77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4,9</w:t>
            </w:r>
          </w:p>
        </w:tc>
        <w:tc>
          <w:tcPr>
            <w:tcW w:w="933"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386</w:t>
            </w:r>
          </w:p>
        </w:tc>
      </w:tr>
      <w:tr w:rsidR="00CA48B8" w:rsidRPr="00D5008B" w:rsidTr="00BA324E">
        <w:trPr>
          <w:gridAfter w:val="1"/>
          <w:wAfter w:w="65" w:type="pct"/>
        </w:trPr>
        <w:tc>
          <w:tcPr>
            <w:tcW w:w="4935" w:type="pct"/>
            <w:gridSpan w:val="12"/>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2020</w:t>
            </w:r>
          </w:p>
        </w:tc>
      </w:tr>
      <w:tr w:rsidR="00CA48B8" w:rsidRPr="00D5008B" w:rsidTr="00BA324E">
        <w:trPr>
          <w:gridAfter w:val="1"/>
          <w:wAfter w:w="65"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Р60</w:t>
            </w:r>
          </w:p>
        </w:tc>
        <w:tc>
          <w:tcPr>
            <w:tcW w:w="624" w:type="pct"/>
            <w:gridSpan w:val="2"/>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rPr>
            </w:pPr>
            <w:r w:rsidRPr="00D5008B">
              <w:rPr>
                <w:rFonts w:ascii="Times New Roman" w:hAnsi="Times New Roman" w:cs="Times New Roman"/>
                <w:color w:val="000000"/>
                <w:sz w:val="28"/>
                <w:szCs w:val="28"/>
              </w:rPr>
              <w:t>4</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104000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21840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82160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4,8</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376</w:t>
            </w:r>
          </w:p>
        </w:tc>
      </w:tr>
      <w:tr w:rsidR="00CA48B8" w:rsidRPr="00D5008B" w:rsidTr="00BA324E">
        <w:trPr>
          <w:gridAfter w:val="1"/>
          <w:wAfter w:w="65"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Р90</w:t>
            </w:r>
          </w:p>
        </w:tc>
        <w:tc>
          <w:tcPr>
            <w:tcW w:w="624" w:type="pct"/>
            <w:gridSpan w:val="2"/>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rPr>
            </w:pPr>
            <w:r w:rsidRPr="00D5008B">
              <w:rPr>
                <w:rFonts w:ascii="Times New Roman" w:hAnsi="Times New Roman" w:cs="Times New Roman"/>
                <w:color w:val="000000"/>
                <w:sz w:val="28"/>
                <w:szCs w:val="28"/>
              </w:rPr>
              <w:t>6,7</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174200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33600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140600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5,2</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418</w:t>
            </w:r>
          </w:p>
        </w:tc>
      </w:tr>
      <w:tr w:rsidR="00CA48B8" w:rsidRPr="00D5008B" w:rsidTr="00BA324E">
        <w:trPr>
          <w:gridAfter w:val="1"/>
          <w:wAfter w:w="65" w:type="pct"/>
          <w:trHeight w:val="176"/>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Р120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pacing w:val="-2"/>
                <w:sz w:val="28"/>
                <w:szCs w:val="28"/>
              </w:rPr>
            </w:pPr>
            <w:r w:rsidRPr="00D5008B">
              <w:rPr>
                <w:rFonts w:ascii="Times New Roman" w:hAnsi="Times New Roman" w:cs="Times New Roman"/>
                <w:color w:val="000000"/>
                <w:sz w:val="28"/>
                <w:szCs w:val="28"/>
              </w:rPr>
              <w:t>6,5</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169000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43680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125320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3,9</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287</w:t>
            </w:r>
          </w:p>
        </w:tc>
      </w:tr>
      <w:tr w:rsidR="00CA48B8" w:rsidRPr="00D5008B" w:rsidTr="00BA324E">
        <w:trPr>
          <w:gridAfter w:val="1"/>
          <w:wAfter w:w="65"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lang w:val="en-US"/>
              </w:rPr>
              <w:t>P150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pacing w:val="-2"/>
                <w:sz w:val="28"/>
                <w:szCs w:val="28"/>
              </w:rPr>
            </w:pPr>
            <w:r w:rsidRPr="00D5008B">
              <w:rPr>
                <w:rFonts w:ascii="Times New Roman" w:hAnsi="Times New Roman" w:cs="Times New Roman"/>
                <w:color w:val="000000"/>
                <w:sz w:val="28"/>
                <w:szCs w:val="28"/>
              </w:rPr>
              <w:t>8</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208000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46200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161800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4,5</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350</w:t>
            </w:r>
          </w:p>
        </w:tc>
      </w:tr>
      <w:tr w:rsidR="00CA48B8" w:rsidRPr="00D5008B" w:rsidTr="00BA324E">
        <w:trPr>
          <w:gridAfter w:val="1"/>
          <w:wAfter w:w="65"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lang w:val="en-US"/>
              </w:rPr>
              <w:t>P180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pacing w:val="-2"/>
                <w:sz w:val="28"/>
                <w:szCs w:val="28"/>
              </w:rPr>
            </w:pPr>
            <w:r w:rsidRPr="00D5008B">
              <w:rPr>
                <w:rFonts w:ascii="Times New Roman" w:hAnsi="Times New Roman" w:cs="Times New Roman"/>
                <w:color w:val="000000"/>
                <w:sz w:val="28"/>
                <w:szCs w:val="28"/>
              </w:rPr>
              <w:t>9,9</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257400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65520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191880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3,9</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293</w:t>
            </w:r>
          </w:p>
        </w:tc>
      </w:tr>
      <w:tr w:rsidR="00CA48B8" w:rsidRPr="00D5008B" w:rsidTr="00BA324E">
        <w:trPr>
          <w:gridAfter w:val="1"/>
          <w:wAfter w:w="65" w:type="pct"/>
        </w:trPr>
        <w:tc>
          <w:tcPr>
            <w:tcW w:w="610" w:type="pct"/>
            <w:vAlign w:val="center"/>
          </w:tcPr>
          <w:p w:rsidR="00CA48B8" w:rsidRPr="00D5008B" w:rsidRDefault="00CA48B8" w:rsidP="008271A5">
            <w:pPr>
              <w:pStyle w:val="af0"/>
              <w:ind w:firstLine="0"/>
              <w:rPr>
                <w:szCs w:val="28"/>
              </w:rPr>
            </w:pPr>
            <w:r w:rsidRPr="00D5008B">
              <w:rPr>
                <w:color w:val="000000"/>
                <w:szCs w:val="28"/>
                <w:lang w:val="en-US"/>
              </w:rPr>
              <w:t>P210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5,4</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140400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77280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63120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82</w:t>
            </w:r>
          </w:p>
        </w:tc>
      </w:tr>
      <w:tr w:rsidR="00CA48B8" w:rsidRPr="00D5008B" w:rsidTr="00BA324E">
        <w:trPr>
          <w:gridAfter w:val="1"/>
          <w:wAfter w:w="65" w:type="pct"/>
        </w:trPr>
        <w:tc>
          <w:tcPr>
            <w:tcW w:w="610" w:type="pct"/>
            <w:vAlign w:val="center"/>
          </w:tcPr>
          <w:p w:rsidR="00CA48B8" w:rsidRPr="00D5008B" w:rsidRDefault="00CA48B8" w:rsidP="008271A5">
            <w:pPr>
              <w:pStyle w:val="af0"/>
              <w:ind w:firstLine="0"/>
              <w:rPr>
                <w:szCs w:val="28"/>
                <w:lang w:val="en-US"/>
              </w:rPr>
            </w:pPr>
            <w:r w:rsidRPr="00D5008B">
              <w:rPr>
                <w:color w:val="000000"/>
                <w:szCs w:val="28"/>
                <w:lang w:val="en-US"/>
              </w:rPr>
              <w:t>P</w:t>
            </w:r>
            <w:r w:rsidRPr="00D5008B">
              <w:rPr>
                <w:color w:val="000000"/>
                <w:szCs w:val="28"/>
                <w:vertAlign w:val="subscript"/>
                <w:lang w:val="en-US"/>
              </w:rPr>
              <w:t>90</w:t>
            </w:r>
            <w:r w:rsidRPr="00D5008B">
              <w:rPr>
                <w:color w:val="000000"/>
                <w:szCs w:val="28"/>
                <w:lang w:val="en-US"/>
              </w:rPr>
              <w:t>N</w:t>
            </w:r>
            <w:r w:rsidRPr="00D5008B">
              <w:rPr>
                <w:color w:val="000000"/>
                <w:szCs w:val="28"/>
                <w:vertAlign w:val="subscript"/>
                <w:lang w:val="en-US"/>
              </w:rPr>
              <w:t>30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15,3</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397800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41472</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356328</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9,6</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859</w:t>
            </w:r>
          </w:p>
        </w:tc>
      </w:tr>
      <w:tr w:rsidR="00CA48B8" w:rsidRPr="00D5008B" w:rsidTr="00BA324E">
        <w:trPr>
          <w:gridAfter w:val="1"/>
          <w:wAfter w:w="65" w:type="pct"/>
        </w:trPr>
        <w:tc>
          <w:tcPr>
            <w:tcW w:w="610" w:type="pct"/>
            <w:vAlign w:val="center"/>
          </w:tcPr>
          <w:p w:rsidR="00CA48B8" w:rsidRPr="00D5008B" w:rsidRDefault="00CA48B8" w:rsidP="008271A5">
            <w:pPr>
              <w:pStyle w:val="af0"/>
              <w:ind w:firstLine="0"/>
              <w:rPr>
                <w:szCs w:val="28"/>
                <w:lang w:val="en-US"/>
              </w:rPr>
            </w:pPr>
            <w:r w:rsidRPr="00D5008B">
              <w:rPr>
                <w:color w:val="000000"/>
                <w:szCs w:val="28"/>
              </w:rPr>
              <w:t>P</w:t>
            </w:r>
            <w:r w:rsidRPr="00D5008B">
              <w:rPr>
                <w:color w:val="000000"/>
                <w:szCs w:val="28"/>
                <w:vertAlign w:val="subscript"/>
              </w:rPr>
              <w:t>60</w:t>
            </w:r>
            <w:r w:rsidRPr="00D5008B">
              <w:rPr>
                <w:color w:val="000000"/>
                <w:szCs w:val="28"/>
              </w:rPr>
              <w:t>N</w:t>
            </w:r>
            <w:r w:rsidRPr="00D5008B">
              <w:rPr>
                <w:color w:val="000000"/>
                <w:szCs w:val="28"/>
                <w:vertAlign w:val="subscript"/>
              </w:rPr>
              <w:t>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10,5</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273000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235800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7,3</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634</w:t>
            </w:r>
          </w:p>
        </w:tc>
      </w:tr>
      <w:tr w:rsidR="00CA48B8" w:rsidRPr="00D5008B" w:rsidTr="00BA324E">
        <w:trPr>
          <w:gridAfter w:val="1"/>
          <w:wAfter w:w="65" w:type="pct"/>
        </w:trPr>
        <w:tc>
          <w:tcPr>
            <w:tcW w:w="610" w:type="pct"/>
            <w:vAlign w:val="center"/>
          </w:tcPr>
          <w:p w:rsidR="00CA48B8" w:rsidRPr="00D5008B" w:rsidRDefault="00CA48B8" w:rsidP="008271A5">
            <w:pPr>
              <w:pStyle w:val="af0"/>
              <w:ind w:firstLine="0"/>
              <w:rPr>
                <w:szCs w:val="28"/>
                <w:lang w:val="en-US"/>
              </w:rPr>
            </w:pPr>
            <w:r w:rsidRPr="00D5008B">
              <w:rPr>
                <w:color w:val="000000"/>
                <w:szCs w:val="28"/>
                <w:lang w:val="en-US"/>
              </w:rPr>
              <w:t>P</w:t>
            </w:r>
            <w:r w:rsidRPr="00D5008B">
              <w:rPr>
                <w:color w:val="000000"/>
                <w:szCs w:val="28"/>
                <w:vertAlign w:val="subscript"/>
                <w:lang w:val="en-US"/>
              </w:rPr>
              <w:t>120</w:t>
            </w:r>
            <w:r w:rsidRPr="00D5008B">
              <w:rPr>
                <w:color w:val="000000"/>
                <w:szCs w:val="28"/>
                <w:lang w:val="en-US"/>
              </w:rPr>
              <w:t>N</w:t>
            </w:r>
            <w:r w:rsidRPr="00D5008B">
              <w:rPr>
                <w:color w:val="000000"/>
                <w:szCs w:val="28"/>
                <w:vertAlign w:val="subscript"/>
                <w:lang w:val="en-US"/>
              </w:rPr>
              <w:t>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12,6</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327600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151560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176040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2,2</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116</w:t>
            </w:r>
          </w:p>
        </w:tc>
      </w:tr>
      <w:tr w:rsidR="00CA48B8" w:rsidRPr="00D5008B" w:rsidTr="00BA324E">
        <w:trPr>
          <w:gridAfter w:val="1"/>
          <w:wAfter w:w="65"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lang w:val="en-US"/>
              </w:rPr>
              <w:t>P</w:t>
            </w:r>
            <w:r w:rsidRPr="00D5008B">
              <w:rPr>
                <w:rFonts w:ascii="Times New Roman" w:hAnsi="Times New Roman" w:cs="Times New Roman"/>
                <w:color w:val="000000"/>
                <w:sz w:val="28"/>
                <w:szCs w:val="28"/>
                <w:vertAlign w:val="subscript"/>
                <w:lang w:val="en-US"/>
              </w:rPr>
              <w:t>120</w:t>
            </w:r>
            <w:r w:rsidRPr="00D5008B">
              <w:rPr>
                <w:rFonts w:ascii="Times New Roman" w:hAnsi="Times New Roman" w:cs="Times New Roman"/>
                <w:color w:val="000000"/>
                <w:sz w:val="28"/>
                <w:szCs w:val="28"/>
                <w:lang w:val="en-US"/>
              </w:rPr>
              <w:t>N</w:t>
            </w:r>
            <w:r w:rsidRPr="00D5008B">
              <w:rPr>
                <w:rFonts w:ascii="Times New Roman" w:hAnsi="Times New Roman" w:cs="Times New Roman"/>
                <w:color w:val="000000"/>
                <w:sz w:val="28"/>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5,8</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150800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4147</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2,2</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w:t>
            </w:r>
          </w:p>
        </w:tc>
      </w:tr>
      <w:tr w:rsidR="00CA48B8" w:rsidRPr="00D5008B" w:rsidTr="00BA324E">
        <w:trPr>
          <w:gridAfter w:val="1"/>
          <w:wAfter w:w="65" w:type="pct"/>
        </w:trPr>
        <w:tc>
          <w:tcPr>
            <w:tcW w:w="610" w:type="pct"/>
            <w:vAlign w:val="center"/>
          </w:tcPr>
          <w:p w:rsidR="00CA48B8" w:rsidRPr="00D5008B" w:rsidRDefault="00CA48B8" w:rsidP="008271A5">
            <w:pPr>
              <w:pStyle w:val="af0"/>
              <w:ind w:firstLine="0"/>
              <w:rPr>
                <w:szCs w:val="28"/>
                <w:lang w:val="en-US"/>
              </w:rPr>
            </w:pPr>
            <w:r w:rsidRPr="00D5008B">
              <w:rPr>
                <w:color w:val="000000"/>
                <w:szCs w:val="28"/>
                <w:lang w:val="en-US"/>
              </w:rPr>
              <w:t>P</w:t>
            </w:r>
            <w:r w:rsidRPr="00D5008B">
              <w:rPr>
                <w:color w:val="000000"/>
                <w:szCs w:val="28"/>
                <w:vertAlign w:val="subscript"/>
                <w:lang w:val="en-US"/>
              </w:rPr>
              <w:t>150</w:t>
            </w:r>
            <w:r w:rsidRPr="00D5008B">
              <w:rPr>
                <w:color w:val="000000"/>
                <w:szCs w:val="28"/>
                <w:lang w:val="en-US"/>
              </w:rPr>
              <w:t>N</w:t>
            </w:r>
            <w:r w:rsidRPr="00D5008B">
              <w:rPr>
                <w:color w:val="000000"/>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5,8</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150800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83200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8,3</w:t>
            </w:r>
          </w:p>
        </w:tc>
        <w:tc>
          <w:tcPr>
            <w:tcW w:w="872" w:type="pct"/>
            <w:gridSpan w:val="3"/>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457</w:t>
            </w:r>
          </w:p>
        </w:tc>
      </w:tr>
      <w:tr w:rsidR="00CA48B8" w:rsidRPr="00D5008B" w:rsidTr="00BA324E">
        <w:trPr>
          <w:gridAfter w:val="2"/>
          <w:wAfter w:w="104" w:type="pct"/>
        </w:trPr>
        <w:tc>
          <w:tcPr>
            <w:tcW w:w="4896" w:type="pct"/>
            <w:gridSpan w:val="11"/>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2021</w:t>
            </w:r>
          </w:p>
        </w:tc>
      </w:tr>
      <w:tr w:rsidR="00CA48B8" w:rsidRPr="00D5008B" w:rsidTr="00BA324E">
        <w:trPr>
          <w:gridAfter w:val="2"/>
          <w:wAfter w:w="104" w:type="pct"/>
        </w:trPr>
        <w:tc>
          <w:tcPr>
            <w:tcW w:w="610" w:type="pct"/>
            <w:vAlign w:val="bottom"/>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N</w:t>
            </w:r>
            <w:r w:rsidRPr="00D5008B">
              <w:rPr>
                <w:rFonts w:ascii="Times New Roman" w:hAnsi="Times New Roman" w:cs="Times New Roman"/>
                <w:color w:val="000000"/>
                <w:sz w:val="28"/>
                <w:szCs w:val="28"/>
                <w:vertAlign w:val="subscript"/>
              </w:rPr>
              <w:t>30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w:t>
            </w:r>
          </w:p>
        </w:tc>
        <w:tc>
          <w:tcPr>
            <w:tcW w:w="886"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46800</w:t>
            </w:r>
          </w:p>
        </w:tc>
        <w:tc>
          <w:tcPr>
            <w:tcW w:w="672" w:type="pct"/>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7872</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38928</w:t>
            </w:r>
          </w:p>
        </w:tc>
        <w:tc>
          <w:tcPr>
            <w:tcW w:w="777"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5,9</w:t>
            </w:r>
          </w:p>
        </w:tc>
        <w:tc>
          <w:tcPr>
            <w:tcW w:w="832"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495</w:t>
            </w:r>
          </w:p>
        </w:tc>
      </w:tr>
      <w:tr w:rsidR="00CA48B8" w:rsidRPr="00D5008B" w:rsidTr="00BA324E">
        <w:trPr>
          <w:gridAfter w:val="2"/>
          <w:wAfter w:w="104" w:type="pct"/>
        </w:trPr>
        <w:tc>
          <w:tcPr>
            <w:tcW w:w="610" w:type="pct"/>
            <w:vAlign w:val="bottom"/>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lang w:val="en-US"/>
              </w:rPr>
              <w:t>N60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2,6</w:t>
            </w:r>
          </w:p>
        </w:tc>
        <w:tc>
          <w:tcPr>
            <w:tcW w:w="886"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67600</w:t>
            </w:r>
          </w:p>
        </w:tc>
        <w:tc>
          <w:tcPr>
            <w:tcW w:w="672" w:type="pct"/>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15360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52240</w:t>
            </w:r>
          </w:p>
        </w:tc>
        <w:tc>
          <w:tcPr>
            <w:tcW w:w="777"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4,4</w:t>
            </w:r>
          </w:p>
        </w:tc>
        <w:tc>
          <w:tcPr>
            <w:tcW w:w="832"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340</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Р60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78000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21840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56160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257</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Р90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106600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33600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73000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3,2</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217</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Р120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4,3</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111800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43680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68120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156</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lang w:val="en-US"/>
              </w:rPr>
              <w:t>P150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5,4</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140400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46200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94200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204</w:t>
            </w:r>
          </w:p>
        </w:tc>
      </w:tr>
      <w:tr w:rsidR="00CA48B8" w:rsidRPr="00D5008B" w:rsidTr="00BA324E">
        <w:trPr>
          <w:gridAfter w:val="2"/>
          <w:wAfter w:w="104" w:type="pct"/>
          <w:trHeight w:val="176"/>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lang w:val="en-US"/>
              </w:rPr>
              <w:t>P180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pacing w:val="-2"/>
                <w:sz w:val="28"/>
                <w:szCs w:val="28"/>
              </w:rPr>
            </w:pPr>
            <w:r w:rsidRPr="00D5008B">
              <w:rPr>
                <w:rFonts w:ascii="Times New Roman" w:hAnsi="Times New Roman" w:cs="Times New Roman"/>
                <w:color w:val="000000"/>
                <w:sz w:val="28"/>
                <w:szCs w:val="28"/>
              </w:rPr>
              <w:t>5</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130000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65520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64480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98</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lang w:val="en-US"/>
              </w:rPr>
              <w:lastRenderedPageBreak/>
              <w:t>P210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4,7</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122200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77280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44920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58</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lang w:val="en-US"/>
              </w:rPr>
              <w:t>P</w:t>
            </w:r>
            <w:r w:rsidRPr="00D5008B">
              <w:rPr>
                <w:rFonts w:ascii="Times New Roman" w:hAnsi="Times New Roman" w:cs="Times New Roman"/>
                <w:color w:val="000000"/>
                <w:sz w:val="28"/>
                <w:szCs w:val="28"/>
                <w:vertAlign w:val="subscript"/>
                <w:lang w:val="en-US"/>
              </w:rPr>
              <w:t>90</w:t>
            </w:r>
            <w:r w:rsidRPr="00D5008B">
              <w:rPr>
                <w:rFonts w:ascii="Times New Roman" w:hAnsi="Times New Roman" w:cs="Times New Roman"/>
                <w:color w:val="000000"/>
                <w:sz w:val="28"/>
                <w:szCs w:val="28"/>
                <w:lang w:val="en-US"/>
              </w:rPr>
              <w:t>N</w:t>
            </w:r>
            <w:r w:rsidRPr="00D5008B">
              <w:rPr>
                <w:rFonts w:ascii="Times New Roman" w:hAnsi="Times New Roman" w:cs="Times New Roman"/>
                <w:color w:val="000000"/>
                <w:sz w:val="28"/>
                <w:szCs w:val="28"/>
                <w:vertAlign w:val="subscript"/>
                <w:lang w:val="en-US"/>
              </w:rPr>
              <w:t>30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7,9</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205400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41472</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163928</w:t>
            </w:r>
          </w:p>
        </w:tc>
        <w:tc>
          <w:tcPr>
            <w:tcW w:w="777"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395</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szCs w:val="28"/>
              </w:rPr>
            </w:pPr>
            <w:r w:rsidRPr="00D5008B">
              <w:rPr>
                <w:color w:val="000000"/>
                <w:szCs w:val="28"/>
              </w:rPr>
              <w:t>P</w:t>
            </w:r>
            <w:r w:rsidRPr="00D5008B">
              <w:rPr>
                <w:color w:val="000000"/>
                <w:szCs w:val="28"/>
                <w:vertAlign w:val="subscript"/>
              </w:rPr>
              <w:t>60</w:t>
            </w:r>
            <w:r w:rsidRPr="00D5008B">
              <w:rPr>
                <w:color w:val="000000"/>
                <w:szCs w:val="28"/>
              </w:rPr>
              <w:t>N</w:t>
            </w:r>
            <w:r w:rsidRPr="00D5008B">
              <w:rPr>
                <w:color w:val="000000"/>
                <w:szCs w:val="28"/>
                <w:vertAlign w:val="subscript"/>
              </w:rPr>
              <w:t>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6,4</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166400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129200</w:t>
            </w:r>
          </w:p>
        </w:tc>
        <w:tc>
          <w:tcPr>
            <w:tcW w:w="777"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4,5</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347</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szCs w:val="28"/>
                <w:lang w:val="en-US"/>
              </w:rPr>
            </w:pPr>
            <w:r w:rsidRPr="00D5008B">
              <w:rPr>
                <w:color w:val="000000"/>
                <w:szCs w:val="28"/>
                <w:lang w:val="en-US"/>
              </w:rPr>
              <w:t>P</w:t>
            </w:r>
            <w:r w:rsidRPr="00D5008B">
              <w:rPr>
                <w:color w:val="000000"/>
                <w:szCs w:val="28"/>
                <w:vertAlign w:val="subscript"/>
                <w:lang w:val="en-US"/>
              </w:rPr>
              <w:t>120</w:t>
            </w:r>
            <w:r w:rsidRPr="00D5008B">
              <w:rPr>
                <w:color w:val="000000"/>
                <w:szCs w:val="28"/>
                <w:lang w:val="en-US"/>
              </w:rPr>
              <w:t>N</w:t>
            </w:r>
            <w:r w:rsidRPr="00D5008B">
              <w:rPr>
                <w:color w:val="000000"/>
                <w:szCs w:val="28"/>
                <w:vertAlign w:val="subscript"/>
                <w:lang w:val="en-US"/>
              </w:rPr>
              <w:t>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8,9</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231400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151560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79840</w:t>
            </w:r>
          </w:p>
        </w:tc>
        <w:tc>
          <w:tcPr>
            <w:tcW w:w="777"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53</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szCs w:val="28"/>
                <w:lang w:val="en-US"/>
              </w:rPr>
            </w:pPr>
            <w:r w:rsidRPr="00D5008B">
              <w:rPr>
                <w:color w:val="000000"/>
                <w:szCs w:val="28"/>
                <w:lang w:val="en-US"/>
              </w:rPr>
              <w:t>P</w:t>
            </w:r>
            <w:r w:rsidRPr="00D5008B">
              <w:rPr>
                <w:color w:val="000000"/>
                <w:szCs w:val="28"/>
                <w:vertAlign w:val="subscript"/>
                <w:lang w:val="en-US"/>
              </w:rPr>
              <w:t>120</w:t>
            </w:r>
            <w:r w:rsidRPr="00D5008B">
              <w:rPr>
                <w:color w:val="000000"/>
                <w:szCs w:val="28"/>
                <w:lang w:val="en-US"/>
              </w:rPr>
              <w:t>N</w:t>
            </w:r>
            <w:r w:rsidRPr="00D5008B">
              <w:rPr>
                <w:color w:val="000000"/>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96200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28520</w:t>
            </w:r>
          </w:p>
        </w:tc>
        <w:tc>
          <w:tcPr>
            <w:tcW w:w="777"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1,4</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42</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szCs w:val="28"/>
                <w:lang w:val="en-US"/>
              </w:rPr>
            </w:pPr>
            <w:r w:rsidRPr="00D5008B">
              <w:rPr>
                <w:color w:val="000000"/>
                <w:szCs w:val="28"/>
                <w:lang w:val="en-US"/>
              </w:rPr>
              <w:t>P</w:t>
            </w:r>
            <w:r w:rsidRPr="00D5008B">
              <w:rPr>
                <w:color w:val="000000"/>
                <w:szCs w:val="28"/>
                <w:vertAlign w:val="subscript"/>
                <w:lang w:val="en-US"/>
              </w:rPr>
              <w:t>150</w:t>
            </w:r>
            <w:r w:rsidRPr="00D5008B">
              <w:rPr>
                <w:color w:val="000000"/>
                <w:szCs w:val="28"/>
                <w:lang w:val="en-US"/>
              </w:rPr>
              <w:t>N</w:t>
            </w:r>
            <w:r w:rsidRPr="00D5008B">
              <w:rPr>
                <w:color w:val="000000"/>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3,9</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101400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83200</w:t>
            </w:r>
          </w:p>
        </w:tc>
        <w:tc>
          <w:tcPr>
            <w:tcW w:w="777" w:type="pct"/>
            <w:gridSpan w:val="2"/>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457</w:t>
            </w:r>
          </w:p>
        </w:tc>
      </w:tr>
      <w:tr w:rsidR="00CA48B8" w:rsidRPr="00D5008B" w:rsidTr="00BA324E">
        <w:trPr>
          <w:gridAfter w:val="2"/>
          <w:wAfter w:w="104" w:type="pct"/>
        </w:trPr>
        <w:tc>
          <w:tcPr>
            <w:tcW w:w="4896" w:type="pct"/>
            <w:gridSpan w:val="11"/>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Профи</w:t>
            </w:r>
          </w:p>
        </w:tc>
      </w:tr>
      <w:tr w:rsidR="00CA48B8" w:rsidRPr="00D5008B" w:rsidTr="00BA324E">
        <w:trPr>
          <w:gridAfter w:val="2"/>
          <w:wAfter w:w="104" w:type="pct"/>
        </w:trPr>
        <w:tc>
          <w:tcPr>
            <w:tcW w:w="4896" w:type="pct"/>
            <w:gridSpan w:val="11"/>
            <w:vAlign w:val="center"/>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sz w:val="28"/>
                <w:szCs w:val="28"/>
              </w:rPr>
              <w:t>2019</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rPr>
            </w:pPr>
            <w:r w:rsidRPr="00D5008B">
              <w:rPr>
                <w:rFonts w:ascii="Times New Roman" w:hAnsi="Times New Roman" w:cs="Times New Roman"/>
                <w:color w:val="000000"/>
                <w:sz w:val="28"/>
                <w:szCs w:val="28"/>
                <w:lang w:val="en-US"/>
              </w:rPr>
              <w:t>N60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bCs/>
                <w:color w:val="000000"/>
                <w:sz w:val="28"/>
                <w:szCs w:val="28"/>
              </w:rPr>
            </w:pPr>
            <w:r w:rsidRPr="00D5008B">
              <w:rPr>
                <w:rFonts w:ascii="Times New Roman" w:hAnsi="Times New Roman" w:cs="Times New Roman"/>
                <w:color w:val="000000"/>
                <w:sz w:val="28"/>
                <w:szCs w:val="28"/>
              </w:rPr>
              <w:t>0,1</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15360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-12760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0,2</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-83</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rPr>
              <w:t>Р60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5,6</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145600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21840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123760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567</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rPr>
              <w:t>Р90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6,3</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163800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33600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130200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4,9</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388</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rPr>
              <w:t>Р120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6,5</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169000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43680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125320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3,9</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287</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rPr>
              <w:t>150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6,6</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171600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46200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125400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271</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P180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6,3</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163800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65520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98280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2,5</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150</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P210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3</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78000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77280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90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30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12,2</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317200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41472</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275728</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665</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rPr>
              <w:t>P</w:t>
            </w:r>
            <w:r w:rsidRPr="00D5008B">
              <w:rPr>
                <w:rFonts w:ascii="Times New Roman" w:hAnsi="Times New Roman" w:cs="Times New Roman"/>
                <w:sz w:val="28"/>
                <w:szCs w:val="28"/>
                <w:vertAlign w:val="subscript"/>
              </w:rPr>
              <w:t>60</w:t>
            </w:r>
            <w:r w:rsidRPr="00D5008B">
              <w:rPr>
                <w:rFonts w:ascii="Times New Roman" w:hAnsi="Times New Roman" w:cs="Times New Roman"/>
                <w:sz w:val="28"/>
                <w:szCs w:val="28"/>
              </w:rPr>
              <w:t>N</w:t>
            </w:r>
            <w:r w:rsidRPr="00D5008B">
              <w:rPr>
                <w:rFonts w:ascii="Times New Roman" w:hAnsi="Times New Roman" w:cs="Times New Roman"/>
                <w:sz w:val="28"/>
                <w:szCs w:val="28"/>
                <w:vertAlign w:val="subscript"/>
              </w:rPr>
              <w:t>60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10,5</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273000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235800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7,3</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634</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120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60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8,1</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210600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59040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151560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257</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sz w:val="28"/>
                <w:szCs w:val="28"/>
                <w:lang w:val="en-US"/>
              </w:rPr>
              <w:t>P</w:t>
            </w:r>
            <w:r w:rsidRPr="00D5008B">
              <w:rPr>
                <w:rFonts w:ascii="Times New Roman" w:hAnsi="Times New Roman" w:cs="Times New Roman"/>
                <w:sz w:val="28"/>
                <w:szCs w:val="28"/>
                <w:vertAlign w:val="subscript"/>
                <w:lang w:val="en-US"/>
              </w:rPr>
              <w:t>120</w:t>
            </w:r>
            <w:r w:rsidRPr="00D5008B">
              <w:rPr>
                <w:rFonts w:ascii="Times New Roman" w:hAnsi="Times New Roman" w:cs="Times New Roman"/>
                <w:sz w:val="28"/>
                <w:szCs w:val="28"/>
                <w:lang w:val="en-US"/>
              </w:rPr>
              <w:t>N</w:t>
            </w:r>
            <w:r w:rsidRPr="00D5008B">
              <w:rPr>
                <w:rFonts w:ascii="Times New Roman" w:hAnsi="Times New Roman" w:cs="Times New Roman"/>
                <w:sz w:val="28"/>
                <w:szCs w:val="28"/>
                <w:vertAlign w:val="subscript"/>
                <w:lang w:val="en-US"/>
              </w:rPr>
              <w:t>90</w:t>
            </w:r>
          </w:p>
        </w:tc>
        <w:tc>
          <w:tcPr>
            <w:tcW w:w="624" w:type="pct"/>
            <w:gridSpan w:val="2"/>
            <w:vAlign w:val="bottom"/>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bCs/>
                <w:color w:val="000000"/>
                <w:sz w:val="28"/>
                <w:szCs w:val="28"/>
              </w:rPr>
              <w:t>2,6</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0</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lang w:val="en-US"/>
              </w:rPr>
              <w:t>P</w:t>
            </w:r>
            <w:r w:rsidRPr="00D5008B">
              <w:rPr>
                <w:rFonts w:ascii="Times New Roman" w:hAnsi="Times New Roman" w:cs="Times New Roman"/>
                <w:color w:val="000000"/>
                <w:sz w:val="28"/>
                <w:szCs w:val="28"/>
                <w:vertAlign w:val="subscript"/>
                <w:lang w:val="en-US"/>
              </w:rPr>
              <w:t>150</w:t>
            </w:r>
            <w:r w:rsidRPr="00D5008B">
              <w:rPr>
                <w:rFonts w:ascii="Times New Roman" w:hAnsi="Times New Roman" w:cs="Times New Roman"/>
                <w:color w:val="000000"/>
                <w:sz w:val="28"/>
                <w:szCs w:val="28"/>
                <w:lang w:val="en-US"/>
              </w:rPr>
              <w:t>N</w:t>
            </w:r>
            <w:r w:rsidRPr="00D5008B">
              <w:rPr>
                <w:rFonts w:ascii="Times New Roman" w:hAnsi="Times New Roman" w:cs="Times New Roman"/>
                <w:color w:val="000000"/>
                <w:sz w:val="28"/>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6,5</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169000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150800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9,3</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829</w:t>
            </w:r>
          </w:p>
        </w:tc>
      </w:tr>
      <w:tr w:rsidR="00CA48B8" w:rsidRPr="00D5008B" w:rsidTr="00BA324E">
        <w:trPr>
          <w:gridAfter w:val="2"/>
          <w:wAfter w:w="104" w:type="pct"/>
        </w:trPr>
        <w:tc>
          <w:tcPr>
            <w:tcW w:w="4896" w:type="pct"/>
            <w:gridSpan w:val="11"/>
            <w:vAlign w:val="bottom"/>
          </w:tcPr>
          <w:p w:rsidR="00CA48B8" w:rsidRPr="00D5008B" w:rsidRDefault="00CA48B8" w:rsidP="008271A5">
            <w:pPr>
              <w:spacing w:after="0" w:line="240" w:lineRule="auto"/>
              <w:jc w:val="center"/>
              <w:rPr>
                <w:rFonts w:ascii="Times New Roman" w:hAnsi="Times New Roman" w:cs="Times New Roman"/>
                <w:bCs/>
                <w:sz w:val="28"/>
                <w:szCs w:val="28"/>
              </w:rPr>
            </w:pPr>
            <w:r w:rsidRPr="00D5008B">
              <w:rPr>
                <w:rFonts w:ascii="Times New Roman" w:hAnsi="Times New Roman" w:cs="Times New Roman"/>
                <w:bCs/>
                <w:color w:val="000000"/>
                <w:sz w:val="28"/>
                <w:szCs w:val="28"/>
              </w:rPr>
              <w:t>2020</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color w:val="000000"/>
                <w:sz w:val="28"/>
                <w:szCs w:val="28"/>
                <w:lang w:val="en-US"/>
              </w:rPr>
            </w:pPr>
            <w:r w:rsidRPr="00D5008B">
              <w:rPr>
                <w:rFonts w:ascii="Times New Roman" w:hAnsi="Times New Roman" w:cs="Times New Roman"/>
                <w:color w:val="000000"/>
                <w:sz w:val="28"/>
                <w:szCs w:val="28"/>
              </w:rPr>
              <w:t>N</w:t>
            </w:r>
            <w:r w:rsidRPr="00D5008B">
              <w:rPr>
                <w:rFonts w:ascii="Times New Roman" w:hAnsi="Times New Roman" w:cs="Times New Roman"/>
                <w:color w:val="000000"/>
                <w:sz w:val="28"/>
                <w:szCs w:val="28"/>
                <w:vertAlign w:val="subscript"/>
              </w:rPr>
              <w:t>30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52000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7872</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44128</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561</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lang w:val="en-US"/>
              </w:rPr>
              <w:t>N60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54600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15360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39240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255</w:t>
            </w:r>
          </w:p>
        </w:tc>
      </w:tr>
      <w:tr w:rsidR="00CA48B8" w:rsidRPr="00D5008B" w:rsidTr="00BA324E">
        <w:trPr>
          <w:gridAfter w:val="2"/>
          <w:wAfter w:w="104" w:type="pct"/>
        </w:trPr>
        <w:tc>
          <w:tcPr>
            <w:tcW w:w="610" w:type="pct"/>
            <w:vAlign w:val="center"/>
          </w:tcPr>
          <w:p w:rsidR="00CA48B8" w:rsidRPr="00D5008B" w:rsidRDefault="00CA48B8" w:rsidP="008271A5">
            <w:pPr>
              <w:pStyle w:val="af4"/>
              <w:spacing w:after="0" w:line="240" w:lineRule="auto"/>
              <w:ind w:left="0"/>
              <w:jc w:val="center"/>
              <w:rPr>
                <w:rFonts w:ascii="Times New Roman" w:hAnsi="Times New Roman" w:cs="Times New Roman"/>
                <w:sz w:val="28"/>
                <w:szCs w:val="28"/>
                <w:lang w:val="en-US"/>
              </w:rPr>
            </w:pPr>
            <w:r w:rsidRPr="00D5008B">
              <w:rPr>
                <w:rFonts w:ascii="Times New Roman" w:hAnsi="Times New Roman" w:cs="Times New Roman"/>
                <w:color w:val="000000"/>
                <w:sz w:val="28"/>
                <w:szCs w:val="28"/>
              </w:rPr>
              <w:t>Р60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2,4</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62400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21840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40560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2,9</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186</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Р90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4,7</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122200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33600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88600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3,6</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264</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Р120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6,4</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166400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43680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122720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3,8</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281</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szCs w:val="28"/>
              </w:rPr>
            </w:pPr>
            <w:r w:rsidRPr="00D5008B">
              <w:rPr>
                <w:color w:val="000000"/>
                <w:szCs w:val="28"/>
                <w:lang w:val="en-US"/>
              </w:rPr>
              <w:t>P150</w:t>
            </w:r>
          </w:p>
        </w:tc>
        <w:tc>
          <w:tcPr>
            <w:tcW w:w="624" w:type="pct"/>
            <w:gridSpan w:val="2"/>
            <w:vAlign w:val="center"/>
          </w:tcPr>
          <w:p w:rsidR="00CA48B8" w:rsidRPr="00D5008B" w:rsidRDefault="00CA48B8" w:rsidP="008271A5">
            <w:pPr>
              <w:pStyle w:val="af0"/>
              <w:ind w:firstLine="0"/>
              <w:rPr>
                <w:szCs w:val="28"/>
              </w:rPr>
            </w:pPr>
            <w:r w:rsidRPr="00D5008B">
              <w:rPr>
                <w:color w:val="000000"/>
                <w:szCs w:val="28"/>
              </w:rPr>
              <w:t>8,9</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231400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46200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185200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5,0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401</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lang w:val="en-US"/>
              </w:rPr>
              <w:t>P180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10,5</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273000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65520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207480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4,2</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317</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lang w:val="en-US"/>
              </w:rPr>
              <w:t>P210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lang w:eastAsia="ko-KR"/>
              </w:rPr>
            </w:pPr>
            <w:r w:rsidRPr="00D5008B">
              <w:rPr>
                <w:rFonts w:ascii="Times New Roman" w:hAnsi="Times New Roman" w:cs="Times New Roman"/>
                <w:color w:val="000000"/>
                <w:sz w:val="28"/>
                <w:szCs w:val="28"/>
              </w:rPr>
              <w:t>12,6</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327600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77280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25032</w:t>
            </w:r>
            <w:r w:rsidRPr="00D5008B">
              <w:rPr>
                <w:rFonts w:ascii="Times New Roman" w:hAnsi="Times New Roman" w:cs="Times New Roman"/>
                <w:color w:val="000000"/>
                <w:sz w:val="28"/>
                <w:szCs w:val="28"/>
              </w:rPr>
              <w:lastRenderedPageBreak/>
              <w:t>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lastRenderedPageBreak/>
              <w:t>4,2</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324</w:t>
            </w:r>
          </w:p>
        </w:tc>
      </w:tr>
      <w:tr w:rsidR="00CA48B8" w:rsidRPr="00D5008B" w:rsidTr="00BA324E">
        <w:trPr>
          <w:gridAfter w:val="2"/>
          <w:wAfter w:w="104" w:type="pct"/>
        </w:trPr>
        <w:tc>
          <w:tcPr>
            <w:tcW w:w="610"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lang w:val="en-US"/>
              </w:rPr>
              <w:lastRenderedPageBreak/>
              <w:t>P</w:t>
            </w:r>
            <w:r w:rsidRPr="00D5008B">
              <w:rPr>
                <w:rFonts w:ascii="Times New Roman" w:hAnsi="Times New Roman" w:cs="Times New Roman"/>
                <w:color w:val="000000"/>
                <w:sz w:val="28"/>
                <w:szCs w:val="28"/>
                <w:vertAlign w:val="subscript"/>
                <w:lang w:val="en-US"/>
              </w:rPr>
              <w:t>90</w:t>
            </w:r>
            <w:r w:rsidRPr="00D5008B">
              <w:rPr>
                <w:rFonts w:ascii="Times New Roman" w:hAnsi="Times New Roman" w:cs="Times New Roman"/>
                <w:color w:val="000000"/>
                <w:sz w:val="28"/>
                <w:szCs w:val="28"/>
                <w:lang w:val="en-US"/>
              </w:rPr>
              <w:t>N</w:t>
            </w:r>
            <w:r w:rsidRPr="00D5008B">
              <w:rPr>
                <w:rFonts w:ascii="Times New Roman" w:hAnsi="Times New Roman" w:cs="Times New Roman"/>
                <w:color w:val="000000"/>
                <w:sz w:val="28"/>
                <w:szCs w:val="28"/>
                <w:vertAlign w:val="subscript"/>
                <w:lang w:val="en-US"/>
              </w:rPr>
              <w:t>30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lang w:eastAsia="ko-KR"/>
              </w:rPr>
            </w:pPr>
            <w:r w:rsidRPr="00D5008B">
              <w:rPr>
                <w:rFonts w:ascii="Times New Roman" w:hAnsi="Times New Roman" w:cs="Times New Roman"/>
                <w:color w:val="000000"/>
                <w:sz w:val="28"/>
                <w:szCs w:val="28"/>
              </w:rPr>
              <w:t>12,7</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330200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41472</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288728</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8,0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696</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szCs w:val="28"/>
              </w:rPr>
            </w:pPr>
            <w:r w:rsidRPr="00D5008B">
              <w:rPr>
                <w:bCs/>
                <w:color w:val="000000"/>
                <w:szCs w:val="28"/>
              </w:rPr>
              <w:t>P</w:t>
            </w:r>
            <w:r w:rsidRPr="00D5008B">
              <w:rPr>
                <w:bCs/>
                <w:color w:val="000000"/>
                <w:szCs w:val="28"/>
                <w:vertAlign w:val="subscript"/>
              </w:rPr>
              <w:t>60</w:t>
            </w:r>
            <w:r w:rsidRPr="00D5008B">
              <w:rPr>
                <w:bCs/>
                <w:color w:val="000000"/>
                <w:szCs w:val="28"/>
              </w:rPr>
              <w:t>N</w:t>
            </w:r>
            <w:r w:rsidRPr="00D5008B">
              <w:rPr>
                <w:bCs/>
                <w:color w:val="000000"/>
                <w:szCs w:val="28"/>
                <w:vertAlign w:val="subscript"/>
              </w:rPr>
              <w:t>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lang w:eastAsia="ko-KR"/>
              </w:rPr>
            </w:pPr>
            <w:r w:rsidRPr="00D5008B">
              <w:rPr>
                <w:rFonts w:ascii="Times New Roman" w:hAnsi="Times New Roman" w:cs="Times New Roman"/>
                <w:color w:val="000000"/>
                <w:sz w:val="28"/>
                <w:szCs w:val="28"/>
              </w:rPr>
              <w:t>14,9</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387400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37200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350200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10,4</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941</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szCs w:val="28"/>
              </w:rPr>
            </w:pPr>
            <w:r w:rsidRPr="00D5008B">
              <w:rPr>
                <w:bCs/>
                <w:color w:val="000000"/>
                <w:szCs w:val="28"/>
                <w:lang w:val="en-US"/>
              </w:rPr>
              <w:t>P</w:t>
            </w:r>
            <w:r w:rsidRPr="00D5008B">
              <w:rPr>
                <w:bCs/>
                <w:color w:val="000000"/>
                <w:szCs w:val="28"/>
                <w:vertAlign w:val="subscript"/>
                <w:lang w:val="en-US"/>
              </w:rPr>
              <w:t>120</w:t>
            </w:r>
            <w:r w:rsidRPr="00D5008B">
              <w:rPr>
                <w:bCs/>
                <w:color w:val="000000"/>
                <w:szCs w:val="28"/>
                <w:lang w:val="en-US"/>
              </w:rPr>
              <w:t>N</w:t>
            </w:r>
            <w:r w:rsidRPr="00D5008B">
              <w:rPr>
                <w:bCs/>
                <w:color w:val="000000"/>
                <w:szCs w:val="28"/>
                <w:vertAlign w:val="subscript"/>
                <w:lang w:val="en-US"/>
              </w:rPr>
              <w:t>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lang w:eastAsia="ko-KR"/>
              </w:rPr>
            </w:pPr>
            <w:r w:rsidRPr="00D5008B">
              <w:rPr>
                <w:rFonts w:ascii="Times New Roman" w:hAnsi="Times New Roman" w:cs="Times New Roman"/>
                <w:color w:val="000000"/>
                <w:sz w:val="28"/>
                <w:szCs w:val="28"/>
              </w:rPr>
              <w:t>16,9</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439400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151560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287840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2,9</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190</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szCs w:val="28"/>
                <w:lang w:val="en-US"/>
              </w:rPr>
            </w:pPr>
            <w:r w:rsidRPr="00D5008B">
              <w:rPr>
                <w:bCs/>
                <w:color w:val="000000"/>
                <w:szCs w:val="28"/>
                <w:lang w:val="en-US"/>
              </w:rPr>
              <w:t>P</w:t>
            </w:r>
            <w:r w:rsidRPr="00D5008B">
              <w:rPr>
                <w:bCs/>
                <w:color w:val="000000"/>
                <w:szCs w:val="28"/>
                <w:vertAlign w:val="subscript"/>
                <w:lang w:val="en-US"/>
              </w:rPr>
              <w:t>120</w:t>
            </w:r>
            <w:r w:rsidRPr="00D5008B">
              <w:rPr>
                <w:bCs/>
                <w:color w:val="000000"/>
                <w:szCs w:val="28"/>
                <w:lang w:val="en-US"/>
              </w:rPr>
              <w:t>N</w:t>
            </w:r>
            <w:r w:rsidRPr="00D5008B">
              <w:rPr>
                <w:bCs/>
                <w:color w:val="000000"/>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lang w:eastAsia="ko-KR"/>
              </w:rPr>
            </w:pPr>
            <w:r w:rsidRPr="00D5008B">
              <w:rPr>
                <w:rFonts w:ascii="Times New Roman" w:hAnsi="Times New Roman" w:cs="Times New Roman"/>
                <w:color w:val="000000"/>
                <w:sz w:val="28"/>
                <w:szCs w:val="28"/>
              </w:rPr>
              <w:t>10,7</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278200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67680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210520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4,1</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311</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color w:val="000000"/>
                <w:szCs w:val="28"/>
                <w:lang w:val="en-US"/>
              </w:rPr>
            </w:pPr>
            <w:r w:rsidRPr="00D5008B">
              <w:rPr>
                <w:bCs/>
                <w:color w:val="000000"/>
                <w:szCs w:val="28"/>
                <w:lang w:val="en-US"/>
              </w:rPr>
              <w:t>P</w:t>
            </w:r>
            <w:r w:rsidRPr="00D5008B">
              <w:rPr>
                <w:bCs/>
                <w:color w:val="000000"/>
                <w:szCs w:val="28"/>
                <w:vertAlign w:val="subscript"/>
                <w:lang w:val="en-US"/>
              </w:rPr>
              <w:t>150</w:t>
            </w:r>
            <w:r w:rsidRPr="00D5008B">
              <w:rPr>
                <w:bCs/>
                <w:color w:val="000000"/>
                <w:szCs w:val="28"/>
                <w:lang w:val="en-US"/>
              </w:rPr>
              <w:t>N</w:t>
            </w:r>
            <w:r w:rsidRPr="00D5008B">
              <w:rPr>
                <w:bCs/>
                <w:color w:val="000000"/>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lang w:eastAsia="ko-KR"/>
              </w:rPr>
            </w:pPr>
            <w:r w:rsidRPr="00D5008B">
              <w:rPr>
                <w:rFonts w:ascii="Times New Roman" w:hAnsi="Times New Roman" w:cs="Times New Roman"/>
                <w:color w:val="000000"/>
                <w:sz w:val="28"/>
                <w:szCs w:val="28"/>
              </w:rPr>
              <w:t>12,2</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317200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18200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299000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17,4</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sz w:val="28"/>
                <w:szCs w:val="28"/>
              </w:rPr>
            </w:pPr>
            <w:r w:rsidRPr="00D5008B">
              <w:rPr>
                <w:rFonts w:ascii="Times New Roman" w:hAnsi="Times New Roman" w:cs="Times New Roman"/>
                <w:color w:val="000000"/>
                <w:sz w:val="28"/>
                <w:szCs w:val="28"/>
              </w:rPr>
              <w:t>1643</w:t>
            </w:r>
          </w:p>
        </w:tc>
      </w:tr>
      <w:tr w:rsidR="00CA48B8" w:rsidRPr="00D5008B" w:rsidTr="00BA324E">
        <w:trPr>
          <w:gridAfter w:val="2"/>
          <w:wAfter w:w="104" w:type="pct"/>
        </w:trPr>
        <w:tc>
          <w:tcPr>
            <w:tcW w:w="4896" w:type="pct"/>
            <w:gridSpan w:val="11"/>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bCs/>
                <w:color w:val="000000"/>
                <w:sz w:val="28"/>
                <w:szCs w:val="28"/>
              </w:rPr>
              <w:t>2021</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color w:val="000000"/>
                <w:szCs w:val="28"/>
              </w:rPr>
              <w:t>Р60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21840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4160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color w:val="000000"/>
                <w:szCs w:val="28"/>
              </w:rPr>
              <w:t>Р90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2,8</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72800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33600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39200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117</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color w:val="000000"/>
                <w:szCs w:val="28"/>
              </w:rPr>
              <w:t>Р120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3,4</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88400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43680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44720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102</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color w:val="000000"/>
                <w:szCs w:val="28"/>
                <w:lang w:val="en-US"/>
              </w:rPr>
              <w:t>P150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3,7</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96200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46200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50000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2,1</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108</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color w:val="000000"/>
                <w:szCs w:val="28"/>
                <w:lang w:val="en-US"/>
              </w:rPr>
              <w:t>P180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4,7</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122200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65520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56680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87</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bCs/>
                <w:color w:val="000000"/>
                <w:szCs w:val="28"/>
                <w:lang w:val="en-US"/>
              </w:rPr>
              <w:t>P210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6,6</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171600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77280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94320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122</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bCs/>
                <w:color w:val="000000"/>
                <w:szCs w:val="28"/>
                <w:lang w:val="en-US"/>
              </w:rPr>
              <w:t>P</w:t>
            </w:r>
            <w:r w:rsidRPr="00D5008B">
              <w:rPr>
                <w:bCs/>
                <w:color w:val="000000"/>
                <w:szCs w:val="28"/>
                <w:vertAlign w:val="subscript"/>
                <w:lang w:val="en-US"/>
              </w:rPr>
              <w:t>90</w:t>
            </w:r>
            <w:r w:rsidRPr="00D5008B">
              <w:rPr>
                <w:bCs/>
                <w:color w:val="000000"/>
                <w:szCs w:val="28"/>
                <w:lang w:val="en-US"/>
              </w:rPr>
              <w:t>N</w:t>
            </w:r>
            <w:r w:rsidRPr="00D5008B">
              <w:rPr>
                <w:bCs/>
                <w:color w:val="000000"/>
                <w:szCs w:val="28"/>
                <w:vertAlign w:val="subscript"/>
                <w:lang w:val="en-US"/>
              </w:rPr>
              <w:t>30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1,1</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28600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41472</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-12872</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0,7</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-31</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bCs/>
                <w:color w:val="000000"/>
                <w:szCs w:val="28"/>
              </w:rPr>
              <w:t>P</w:t>
            </w:r>
            <w:r w:rsidRPr="00D5008B">
              <w:rPr>
                <w:bCs/>
                <w:color w:val="000000"/>
                <w:szCs w:val="28"/>
                <w:vertAlign w:val="subscript"/>
              </w:rPr>
              <w:t>60</w:t>
            </w:r>
            <w:r w:rsidRPr="00D5008B">
              <w:rPr>
                <w:bCs/>
                <w:color w:val="000000"/>
                <w:szCs w:val="28"/>
              </w:rPr>
              <w:t>N</w:t>
            </w:r>
            <w:r w:rsidRPr="00D5008B">
              <w:rPr>
                <w:bCs/>
                <w:color w:val="000000"/>
                <w:szCs w:val="28"/>
                <w:vertAlign w:val="subscript"/>
              </w:rPr>
              <w:t>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4,9</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127400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37200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90200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3,4</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242</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bCs/>
                <w:color w:val="000000"/>
                <w:szCs w:val="28"/>
                <w:lang w:val="en-US"/>
              </w:rPr>
              <w:t>P</w:t>
            </w:r>
            <w:r w:rsidRPr="00D5008B">
              <w:rPr>
                <w:bCs/>
                <w:color w:val="000000"/>
                <w:szCs w:val="28"/>
                <w:vertAlign w:val="subscript"/>
                <w:lang w:val="en-US"/>
              </w:rPr>
              <w:t>120</w:t>
            </w:r>
            <w:r w:rsidRPr="00D5008B">
              <w:rPr>
                <w:bCs/>
                <w:color w:val="000000"/>
                <w:szCs w:val="28"/>
                <w:lang w:val="en-US"/>
              </w:rPr>
              <w:t>N</w:t>
            </w:r>
            <w:r w:rsidRPr="00D5008B">
              <w:rPr>
                <w:bCs/>
                <w:color w:val="000000"/>
                <w:szCs w:val="28"/>
                <w:vertAlign w:val="subscript"/>
                <w:lang w:val="en-US"/>
              </w:rPr>
              <w:t>60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8,8</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228800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59040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169760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3,9</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288</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color w:val="000000"/>
                <w:szCs w:val="28"/>
                <w:lang w:val="en-US"/>
              </w:rPr>
              <w:t>P</w:t>
            </w:r>
            <w:r w:rsidRPr="00D5008B">
              <w:rPr>
                <w:color w:val="000000"/>
                <w:szCs w:val="28"/>
                <w:vertAlign w:val="subscript"/>
                <w:lang w:val="en-US"/>
              </w:rPr>
              <w:t>120</w:t>
            </w:r>
            <w:r w:rsidRPr="00D5008B">
              <w:rPr>
                <w:color w:val="000000"/>
                <w:szCs w:val="28"/>
                <w:lang w:val="en-US"/>
              </w:rPr>
              <w:t>N</w:t>
            </w:r>
            <w:r w:rsidRPr="00D5008B">
              <w:rPr>
                <w:color w:val="000000"/>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2,5</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65000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67680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-2680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1,0</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-4</w:t>
            </w:r>
          </w:p>
        </w:tc>
      </w:tr>
      <w:tr w:rsidR="00CA48B8" w:rsidRPr="00D5008B" w:rsidTr="00BA324E">
        <w:trPr>
          <w:gridAfter w:val="2"/>
          <w:wAfter w:w="104" w:type="pct"/>
        </w:trPr>
        <w:tc>
          <w:tcPr>
            <w:tcW w:w="610" w:type="pct"/>
            <w:vAlign w:val="center"/>
          </w:tcPr>
          <w:p w:rsidR="00CA48B8" w:rsidRPr="00D5008B" w:rsidRDefault="00CA48B8" w:rsidP="008271A5">
            <w:pPr>
              <w:pStyle w:val="af0"/>
              <w:ind w:firstLine="0"/>
              <w:rPr>
                <w:bCs/>
                <w:color w:val="000000"/>
                <w:szCs w:val="28"/>
                <w:lang w:val="en-US"/>
              </w:rPr>
            </w:pPr>
            <w:r w:rsidRPr="00D5008B">
              <w:rPr>
                <w:bCs/>
                <w:color w:val="000000"/>
                <w:szCs w:val="28"/>
                <w:lang w:val="en-US"/>
              </w:rPr>
              <w:t>P</w:t>
            </w:r>
            <w:r w:rsidRPr="00D5008B">
              <w:rPr>
                <w:bCs/>
                <w:color w:val="000000"/>
                <w:szCs w:val="28"/>
                <w:vertAlign w:val="subscript"/>
                <w:lang w:val="en-US"/>
              </w:rPr>
              <w:t>150</w:t>
            </w:r>
            <w:r w:rsidRPr="00D5008B">
              <w:rPr>
                <w:bCs/>
                <w:color w:val="000000"/>
                <w:szCs w:val="28"/>
                <w:lang w:val="en-US"/>
              </w:rPr>
              <w:t>N</w:t>
            </w:r>
            <w:r w:rsidRPr="00D5008B">
              <w:rPr>
                <w:bCs/>
                <w:color w:val="000000"/>
                <w:szCs w:val="28"/>
                <w:vertAlign w:val="subscript"/>
                <w:lang w:val="en-US"/>
              </w:rPr>
              <w:t>90</w:t>
            </w:r>
          </w:p>
        </w:tc>
        <w:tc>
          <w:tcPr>
            <w:tcW w:w="624"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1,3</w:t>
            </w:r>
          </w:p>
        </w:tc>
        <w:tc>
          <w:tcPr>
            <w:tcW w:w="886"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33800</w:t>
            </w:r>
          </w:p>
        </w:tc>
        <w:tc>
          <w:tcPr>
            <w:tcW w:w="672"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18200</w:t>
            </w:r>
          </w:p>
        </w:tc>
        <w:tc>
          <w:tcPr>
            <w:tcW w:w="494" w:type="pct"/>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15600</w:t>
            </w:r>
          </w:p>
        </w:tc>
        <w:tc>
          <w:tcPr>
            <w:tcW w:w="777"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1,9</w:t>
            </w:r>
          </w:p>
        </w:tc>
        <w:tc>
          <w:tcPr>
            <w:tcW w:w="832" w:type="pct"/>
            <w:gridSpan w:val="2"/>
            <w:vAlign w:val="center"/>
          </w:tcPr>
          <w:p w:rsidR="00CA48B8" w:rsidRPr="00D5008B" w:rsidRDefault="00CA48B8" w:rsidP="008271A5">
            <w:pPr>
              <w:spacing w:after="0" w:line="240" w:lineRule="auto"/>
              <w:jc w:val="center"/>
              <w:rPr>
                <w:rFonts w:ascii="Times New Roman" w:hAnsi="Times New Roman" w:cs="Times New Roman"/>
                <w:color w:val="000000"/>
                <w:sz w:val="28"/>
                <w:szCs w:val="28"/>
              </w:rPr>
            </w:pPr>
            <w:r w:rsidRPr="00D5008B">
              <w:rPr>
                <w:rFonts w:ascii="Times New Roman" w:hAnsi="Times New Roman" w:cs="Times New Roman"/>
                <w:color w:val="000000"/>
                <w:sz w:val="28"/>
                <w:szCs w:val="28"/>
              </w:rPr>
              <w:t>86</w:t>
            </w:r>
          </w:p>
        </w:tc>
      </w:tr>
    </w:tbl>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jc w:val="both"/>
        <w:rPr>
          <w:rFonts w:ascii="Times New Roman" w:hAnsi="Times New Roman" w:cs="Times New Roman"/>
          <w:sz w:val="28"/>
          <w:szCs w:val="28"/>
        </w:rPr>
      </w:pPr>
    </w:p>
    <w:p w:rsidR="00CA48B8" w:rsidRPr="00D5008B" w:rsidRDefault="00CA48B8" w:rsidP="008271A5">
      <w:pPr>
        <w:spacing w:after="0" w:line="240" w:lineRule="auto"/>
        <w:rPr>
          <w:rFonts w:ascii="Times New Roman" w:hAnsi="Times New Roman" w:cs="Times New Roman"/>
          <w:sz w:val="28"/>
          <w:szCs w:val="28"/>
        </w:rPr>
      </w:pPr>
    </w:p>
    <w:sectPr w:rsidR="00CA48B8" w:rsidRPr="00D5008B" w:rsidSect="008271A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27C" w:rsidRDefault="0039027C" w:rsidP="00F63E85">
      <w:pPr>
        <w:spacing w:after="0" w:line="240" w:lineRule="auto"/>
      </w:pPr>
      <w:r>
        <w:separator/>
      </w:r>
    </w:p>
  </w:endnote>
  <w:endnote w:type="continuationSeparator" w:id="0">
    <w:p w:rsidR="0039027C" w:rsidRDefault="0039027C" w:rsidP="00F63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201" w:usb1="08070000" w:usb2="00000010" w:usb3="00000000" w:csb0="00020004"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TimesNewRomanPS-BoldMT">
    <w:altName w:val="Times New Roman"/>
    <w:charset w:val="00"/>
    <w:family w:val="swiss"/>
    <w:pitch w:val="default"/>
  </w:font>
  <w:font w:name="FSMePro">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968781"/>
      <w:docPartObj>
        <w:docPartGallery w:val="Page Numbers (Bottom of Page)"/>
        <w:docPartUnique/>
      </w:docPartObj>
    </w:sdtPr>
    <w:sdtContent>
      <w:p w:rsidR="008C27E4" w:rsidRDefault="008C27E4">
        <w:pPr>
          <w:pStyle w:val="a8"/>
          <w:jc w:val="center"/>
        </w:pPr>
        <w:r w:rsidRPr="00F63E85">
          <w:rPr>
            <w:rFonts w:ascii="Times New Roman" w:hAnsi="Times New Roman" w:cs="Times New Roman"/>
            <w:sz w:val="24"/>
            <w:szCs w:val="24"/>
          </w:rPr>
          <w:fldChar w:fldCharType="begin"/>
        </w:r>
        <w:r w:rsidRPr="00F63E85">
          <w:rPr>
            <w:rFonts w:ascii="Times New Roman" w:hAnsi="Times New Roman" w:cs="Times New Roman"/>
            <w:sz w:val="24"/>
            <w:szCs w:val="24"/>
          </w:rPr>
          <w:instrText>PAGE   \* MERGEFORMAT</w:instrText>
        </w:r>
        <w:r w:rsidRPr="00F63E85">
          <w:rPr>
            <w:rFonts w:ascii="Times New Roman" w:hAnsi="Times New Roman" w:cs="Times New Roman"/>
            <w:sz w:val="24"/>
            <w:szCs w:val="24"/>
          </w:rPr>
          <w:fldChar w:fldCharType="separate"/>
        </w:r>
        <w:r w:rsidR="007C25B7">
          <w:rPr>
            <w:rFonts w:ascii="Times New Roman" w:hAnsi="Times New Roman" w:cs="Times New Roman"/>
            <w:noProof/>
            <w:sz w:val="24"/>
            <w:szCs w:val="24"/>
          </w:rPr>
          <w:t>83</w:t>
        </w:r>
        <w:r w:rsidRPr="00F63E85">
          <w:rPr>
            <w:rFonts w:ascii="Times New Roman" w:hAnsi="Times New Roman" w:cs="Times New Roman"/>
            <w:sz w:val="24"/>
            <w:szCs w:val="24"/>
          </w:rPr>
          <w:fldChar w:fldCharType="end"/>
        </w:r>
      </w:p>
    </w:sdtContent>
  </w:sdt>
  <w:p w:rsidR="008C27E4" w:rsidRDefault="008C27E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27C" w:rsidRDefault="0039027C" w:rsidP="00F63E85">
      <w:pPr>
        <w:spacing w:after="0" w:line="240" w:lineRule="auto"/>
      </w:pPr>
      <w:r>
        <w:separator/>
      </w:r>
    </w:p>
  </w:footnote>
  <w:footnote w:type="continuationSeparator" w:id="0">
    <w:p w:rsidR="0039027C" w:rsidRDefault="0039027C" w:rsidP="00F63E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A"/>
    <w:multiLevelType w:val="multilevel"/>
    <w:tmpl w:val="64E4D654"/>
    <w:lvl w:ilvl="0">
      <w:start w:val="1"/>
      <w:numFmt w:val="decimal"/>
      <w:lvlText w:val="%1"/>
      <w:lvlJc w:val="left"/>
      <w:pPr>
        <w:ind w:left="994" w:hanging="284"/>
      </w:pPr>
      <w:rPr>
        <w:rFonts w:ascii="Times New Roman" w:hAnsi="Times New Roman" w:cs="Times New Roman" w:hint="default"/>
        <w:b w:val="0"/>
        <w:bCs w:val="0"/>
        <w:strike w:val="0"/>
        <w:color w:val="auto"/>
        <w:w w:val="99"/>
        <w:sz w:val="28"/>
        <w:szCs w:val="28"/>
      </w:rPr>
    </w:lvl>
    <w:lvl w:ilvl="1">
      <w:numFmt w:val="bullet"/>
      <w:lvlText w:val="•"/>
      <w:lvlJc w:val="left"/>
      <w:pPr>
        <w:ind w:left="1046" w:hanging="284"/>
      </w:pPr>
    </w:lvl>
    <w:lvl w:ilvl="2">
      <w:numFmt w:val="bullet"/>
      <w:lvlText w:val="•"/>
      <w:lvlJc w:val="left"/>
      <w:pPr>
        <w:ind w:left="1992" w:hanging="284"/>
      </w:pPr>
    </w:lvl>
    <w:lvl w:ilvl="3">
      <w:numFmt w:val="bullet"/>
      <w:lvlText w:val="•"/>
      <w:lvlJc w:val="left"/>
      <w:pPr>
        <w:ind w:left="2939" w:hanging="284"/>
      </w:pPr>
    </w:lvl>
    <w:lvl w:ilvl="4">
      <w:numFmt w:val="bullet"/>
      <w:lvlText w:val="•"/>
      <w:lvlJc w:val="left"/>
      <w:pPr>
        <w:ind w:left="3885" w:hanging="284"/>
      </w:pPr>
    </w:lvl>
    <w:lvl w:ilvl="5">
      <w:numFmt w:val="bullet"/>
      <w:lvlText w:val="•"/>
      <w:lvlJc w:val="left"/>
      <w:pPr>
        <w:ind w:left="4832" w:hanging="284"/>
      </w:pPr>
    </w:lvl>
    <w:lvl w:ilvl="6">
      <w:numFmt w:val="bullet"/>
      <w:lvlText w:val="•"/>
      <w:lvlJc w:val="left"/>
      <w:pPr>
        <w:ind w:left="5778" w:hanging="284"/>
      </w:pPr>
    </w:lvl>
    <w:lvl w:ilvl="7">
      <w:numFmt w:val="bullet"/>
      <w:lvlText w:val="•"/>
      <w:lvlJc w:val="left"/>
      <w:pPr>
        <w:ind w:left="6724" w:hanging="284"/>
      </w:pPr>
    </w:lvl>
    <w:lvl w:ilvl="8">
      <w:numFmt w:val="bullet"/>
      <w:lvlText w:val="•"/>
      <w:lvlJc w:val="left"/>
      <w:pPr>
        <w:ind w:left="7671" w:hanging="284"/>
      </w:pPr>
    </w:lvl>
  </w:abstractNum>
  <w:abstractNum w:abstractNumId="1">
    <w:nsid w:val="04DA5174"/>
    <w:multiLevelType w:val="hybridMultilevel"/>
    <w:tmpl w:val="62220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20C1A"/>
    <w:multiLevelType w:val="hybridMultilevel"/>
    <w:tmpl w:val="E4145EA0"/>
    <w:lvl w:ilvl="0" w:tplc="6A4665B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285BED"/>
    <w:multiLevelType w:val="hybridMultilevel"/>
    <w:tmpl w:val="CF64A3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BF3018C"/>
    <w:multiLevelType w:val="hybridMultilevel"/>
    <w:tmpl w:val="03B0BBEE"/>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3CC3384E"/>
    <w:multiLevelType w:val="multilevel"/>
    <w:tmpl w:val="7DEEA1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1AC2CCF"/>
    <w:multiLevelType w:val="hybridMultilevel"/>
    <w:tmpl w:val="51AA38F6"/>
    <w:lvl w:ilvl="0" w:tplc="073C03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481B75C4"/>
    <w:multiLevelType w:val="hybridMultilevel"/>
    <w:tmpl w:val="47CCF2C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4AB368D6"/>
    <w:multiLevelType w:val="hybridMultilevel"/>
    <w:tmpl w:val="2A183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A16555"/>
    <w:multiLevelType w:val="hybridMultilevel"/>
    <w:tmpl w:val="788E5C7E"/>
    <w:lvl w:ilvl="0" w:tplc="AEF46240">
      <w:start w:val="1"/>
      <w:numFmt w:val="bullet"/>
      <w:lvlText w:val=""/>
      <w:lvlJc w:val="left"/>
      <w:pPr>
        <w:tabs>
          <w:tab w:val="num" w:pos="720"/>
        </w:tabs>
        <w:ind w:left="720" w:hanging="360"/>
      </w:pPr>
      <w:rPr>
        <w:rFonts w:ascii="Wingdings" w:hAnsi="Wingdings" w:hint="default"/>
      </w:rPr>
    </w:lvl>
    <w:lvl w:ilvl="1" w:tplc="9C6079BE" w:tentative="1">
      <w:start w:val="1"/>
      <w:numFmt w:val="bullet"/>
      <w:lvlText w:val=""/>
      <w:lvlJc w:val="left"/>
      <w:pPr>
        <w:tabs>
          <w:tab w:val="num" w:pos="1440"/>
        </w:tabs>
        <w:ind w:left="1440" w:hanging="360"/>
      </w:pPr>
      <w:rPr>
        <w:rFonts w:ascii="Wingdings" w:hAnsi="Wingdings" w:hint="default"/>
      </w:rPr>
    </w:lvl>
    <w:lvl w:ilvl="2" w:tplc="0B5AEEA6" w:tentative="1">
      <w:start w:val="1"/>
      <w:numFmt w:val="bullet"/>
      <w:lvlText w:val=""/>
      <w:lvlJc w:val="left"/>
      <w:pPr>
        <w:tabs>
          <w:tab w:val="num" w:pos="2160"/>
        </w:tabs>
        <w:ind w:left="2160" w:hanging="360"/>
      </w:pPr>
      <w:rPr>
        <w:rFonts w:ascii="Wingdings" w:hAnsi="Wingdings" w:hint="default"/>
      </w:rPr>
    </w:lvl>
    <w:lvl w:ilvl="3" w:tplc="0C5A3B74" w:tentative="1">
      <w:start w:val="1"/>
      <w:numFmt w:val="bullet"/>
      <w:lvlText w:val=""/>
      <w:lvlJc w:val="left"/>
      <w:pPr>
        <w:tabs>
          <w:tab w:val="num" w:pos="2880"/>
        </w:tabs>
        <w:ind w:left="2880" w:hanging="360"/>
      </w:pPr>
      <w:rPr>
        <w:rFonts w:ascii="Wingdings" w:hAnsi="Wingdings" w:hint="default"/>
      </w:rPr>
    </w:lvl>
    <w:lvl w:ilvl="4" w:tplc="3F7E38E0" w:tentative="1">
      <w:start w:val="1"/>
      <w:numFmt w:val="bullet"/>
      <w:lvlText w:val=""/>
      <w:lvlJc w:val="left"/>
      <w:pPr>
        <w:tabs>
          <w:tab w:val="num" w:pos="3600"/>
        </w:tabs>
        <w:ind w:left="3600" w:hanging="360"/>
      </w:pPr>
      <w:rPr>
        <w:rFonts w:ascii="Wingdings" w:hAnsi="Wingdings" w:hint="default"/>
      </w:rPr>
    </w:lvl>
    <w:lvl w:ilvl="5" w:tplc="66949956" w:tentative="1">
      <w:start w:val="1"/>
      <w:numFmt w:val="bullet"/>
      <w:lvlText w:val=""/>
      <w:lvlJc w:val="left"/>
      <w:pPr>
        <w:tabs>
          <w:tab w:val="num" w:pos="4320"/>
        </w:tabs>
        <w:ind w:left="4320" w:hanging="360"/>
      </w:pPr>
      <w:rPr>
        <w:rFonts w:ascii="Wingdings" w:hAnsi="Wingdings" w:hint="default"/>
      </w:rPr>
    </w:lvl>
    <w:lvl w:ilvl="6" w:tplc="002ABE42" w:tentative="1">
      <w:start w:val="1"/>
      <w:numFmt w:val="bullet"/>
      <w:lvlText w:val=""/>
      <w:lvlJc w:val="left"/>
      <w:pPr>
        <w:tabs>
          <w:tab w:val="num" w:pos="5040"/>
        </w:tabs>
        <w:ind w:left="5040" w:hanging="360"/>
      </w:pPr>
      <w:rPr>
        <w:rFonts w:ascii="Wingdings" w:hAnsi="Wingdings" w:hint="default"/>
      </w:rPr>
    </w:lvl>
    <w:lvl w:ilvl="7" w:tplc="816C7EE8" w:tentative="1">
      <w:start w:val="1"/>
      <w:numFmt w:val="bullet"/>
      <w:lvlText w:val=""/>
      <w:lvlJc w:val="left"/>
      <w:pPr>
        <w:tabs>
          <w:tab w:val="num" w:pos="5760"/>
        </w:tabs>
        <w:ind w:left="5760" w:hanging="360"/>
      </w:pPr>
      <w:rPr>
        <w:rFonts w:ascii="Wingdings" w:hAnsi="Wingdings" w:hint="default"/>
      </w:rPr>
    </w:lvl>
    <w:lvl w:ilvl="8" w:tplc="E8CC8808" w:tentative="1">
      <w:start w:val="1"/>
      <w:numFmt w:val="bullet"/>
      <w:lvlText w:val=""/>
      <w:lvlJc w:val="left"/>
      <w:pPr>
        <w:tabs>
          <w:tab w:val="num" w:pos="6480"/>
        </w:tabs>
        <w:ind w:left="6480" w:hanging="360"/>
      </w:pPr>
      <w:rPr>
        <w:rFonts w:ascii="Wingdings" w:hAnsi="Wingdings" w:hint="default"/>
      </w:rPr>
    </w:lvl>
  </w:abstractNum>
  <w:abstractNum w:abstractNumId="10">
    <w:nsid w:val="55D342A2"/>
    <w:multiLevelType w:val="hybridMultilevel"/>
    <w:tmpl w:val="FFCA8788"/>
    <w:lvl w:ilvl="0" w:tplc="F97E1E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D03233"/>
    <w:multiLevelType w:val="hybridMultilevel"/>
    <w:tmpl w:val="3648EBBC"/>
    <w:lvl w:ilvl="0" w:tplc="0419000F">
      <w:start w:val="1"/>
      <w:numFmt w:val="decimal"/>
      <w:lvlText w:val="%1."/>
      <w:lvlJc w:val="left"/>
      <w:pPr>
        <w:tabs>
          <w:tab w:val="num" w:pos="720"/>
        </w:tabs>
        <w:ind w:left="720" w:hanging="360"/>
      </w:pPr>
      <w:rPr>
        <w:rFonts w:hint="default"/>
      </w:rPr>
    </w:lvl>
    <w:lvl w:ilvl="1" w:tplc="9C6079BE" w:tentative="1">
      <w:start w:val="1"/>
      <w:numFmt w:val="bullet"/>
      <w:lvlText w:val=""/>
      <w:lvlJc w:val="left"/>
      <w:pPr>
        <w:tabs>
          <w:tab w:val="num" w:pos="1440"/>
        </w:tabs>
        <w:ind w:left="1440" w:hanging="360"/>
      </w:pPr>
      <w:rPr>
        <w:rFonts w:ascii="Wingdings" w:hAnsi="Wingdings" w:hint="default"/>
      </w:rPr>
    </w:lvl>
    <w:lvl w:ilvl="2" w:tplc="0B5AEEA6" w:tentative="1">
      <w:start w:val="1"/>
      <w:numFmt w:val="bullet"/>
      <w:lvlText w:val=""/>
      <w:lvlJc w:val="left"/>
      <w:pPr>
        <w:tabs>
          <w:tab w:val="num" w:pos="2160"/>
        </w:tabs>
        <w:ind w:left="2160" w:hanging="360"/>
      </w:pPr>
      <w:rPr>
        <w:rFonts w:ascii="Wingdings" w:hAnsi="Wingdings" w:hint="default"/>
      </w:rPr>
    </w:lvl>
    <w:lvl w:ilvl="3" w:tplc="0C5A3B74" w:tentative="1">
      <w:start w:val="1"/>
      <w:numFmt w:val="bullet"/>
      <w:lvlText w:val=""/>
      <w:lvlJc w:val="left"/>
      <w:pPr>
        <w:tabs>
          <w:tab w:val="num" w:pos="2880"/>
        </w:tabs>
        <w:ind w:left="2880" w:hanging="360"/>
      </w:pPr>
      <w:rPr>
        <w:rFonts w:ascii="Wingdings" w:hAnsi="Wingdings" w:hint="default"/>
      </w:rPr>
    </w:lvl>
    <w:lvl w:ilvl="4" w:tplc="3F7E38E0" w:tentative="1">
      <w:start w:val="1"/>
      <w:numFmt w:val="bullet"/>
      <w:lvlText w:val=""/>
      <w:lvlJc w:val="left"/>
      <w:pPr>
        <w:tabs>
          <w:tab w:val="num" w:pos="3600"/>
        </w:tabs>
        <w:ind w:left="3600" w:hanging="360"/>
      </w:pPr>
      <w:rPr>
        <w:rFonts w:ascii="Wingdings" w:hAnsi="Wingdings" w:hint="default"/>
      </w:rPr>
    </w:lvl>
    <w:lvl w:ilvl="5" w:tplc="66949956" w:tentative="1">
      <w:start w:val="1"/>
      <w:numFmt w:val="bullet"/>
      <w:lvlText w:val=""/>
      <w:lvlJc w:val="left"/>
      <w:pPr>
        <w:tabs>
          <w:tab w:val="num" w:pos="4320"/>
        </w:tabs>
        <w:ind w:left="4320" w:hanging="360"/>
      </w:pPr>
      <w:rPr>
        <w:rFonts w:ascii="Wingdings" w:hAnsi="Wingdings" w:hint="default"/>
      </w:rPr>
    </w:lvl>
    <w:lvl w:ilvl="6" w:tplc="002ABE42" w:tentative="1">
      <w:start w:val="1"/>
      <w:numFmt w:val="bullet"/>
      <w:lvlText w:val=""/>
      <w:lvlJc w:val="left"/>
      <w:pPr>
        <w:tabs>
          <w:tab w:val="num" w:pos="5040"/>
        </w:tabs>
        <w:ind w:left="5040" w:hanging="360"/>
      </w:pPr>
      <w:rPr>
        <w:rFonts w:ascii="Wingdings" w:hAnsi="Wingdings" w:hint="default"/>
      </w:rPr>
    </w:lvl>
    <w:lvl w:ilvl="7" w:tplc="816C7EE8" w:tentative="1">
      <w:start w:val="1"/>
      <w:numFmt w:val="bullet"/>
      <w:lvlText w:val=""/>
      <w:lvlJc w:val="left"/>
      <w:pPr>
        <w:tabs>
          <w:tab w:val="num" w:pos="5760"/>
        </w:tabs>
        <w:ind w:left="5760" w:hanging="360"/>
      </w:pPr>
      <w:rPr>
        <w:rFonts w:ascii="Wingdings" w:hAnsi="Wingdings" w:hint="default"/>
      </w:rPr>
    </w:lvl>
    <w:lvl w:ilvl="8" w:tplc="E8CC8808" w:tentative="1">
      <w:start w:val="1"/>
      <w:numFmt w:val="bullet"/>
      <w:lvlText w:val=""/>
      <w:lvlJc w:val="left"/>
      <w:pPr>
        <w:tabs>
          <w:tab w:val="num" w:pos="6480"/>
        </w:tabs>
        <w:ind w:left="6480" w:hanging="360"/>
      </w:pPr>
      <w:rPr>
        <w:rFonts w:ascii="Wingdings" w:hAnsi="Wingdings" w:hint="default"/>
      </w:rPr>
    </w:lvl>
  </w:abstractNum>
  <w:abstractNum w:abstractNumId="12">
    <w:nsid w:val="601437C7"/>
    <w:multiLevelType w:val="hybridMultilevel"/>
    <w:tmpl w:val="32DC8F3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603052FC"/>
    <w:multiLevelType w:val="hybridMultilevel"/>
    <w:tmpl w:val="9F120732"/>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84D0DDC"/>
    <w:multiLevelType w:val="multilevel"/>
    <w:tmpl w:val="B728F80E"/>
    <w:lvl w:ilvl="0">
      <w:start w:val="1"/>
      <w:numFmt w:val="decimal"/>
      <w:lvlText w:val="%1"/>
      <w:lvlJc w:val="left"/>
      <w:pPr>
        <w:ind w:left="1301" w:hanging="450"/>
      </w:pPr>
      <w:rPr>
        <w:rFonts w:hint="default"/>
      </w:rPr>
    </w:lvl>
    <w:lvl w:ilvl="1">
      <w:start w:val="1"/>
      <w:numFmt w:val="decimal"/>
      <w:lvlText w:val="%1.%2"/>
      <w:lvlJc w:val="left"/>
      <w:pPr>
        <w:ind w:left="2009" w:hanging="450"/>
      </w:pPr>
      <w:rPr>
        <w:rFonts w:hint="default"/>
      </w:rPr>
    </w:lvl>
    <w:lvl w:ilvl="2">
      <w:start w:val="1"/>
      <w:numFmt w:val="decimal"/>
      <w:lvlText w:val="%1.%2.%3"/>
      <w:lvlJc w:val="left"/>
      <w:pPr>
        <w:ind w:left="2987" w:hanging="720"/>
      </w:pPr>
      <w:rPr>
        <w:rFonts w:hint="default"/>
      </w:rPr>
    </w:lvl>
    <w:lvl w:ilvl="3">
      <w:start w:val="1"/>
      <w:numFmt w:val="decimal"/>
      <w:lvlText w:val="%1.%2.%3.%4"/>
      <w:lvlJc w:val="left"/>
      <w:pPr>
        <w:ind w:left="4055" w:hanging="1080"/>
      </w:pPr>
      <w:rPr>
        <w:rFonts w:hint="default"/>
      </w:rPr>
    </w:lvl>
    <w:lvl w:ilvl="4">
      <w:start w:val="1"/>
      <w:numFmt w:val="decimal"/>
      <w:lvlText w:val="%1.%2.%3.%4.%5"/>
      <w:lvlJc w:val="left"/>
      <w:pPr>
        <w:ind w:left="4763" w:hanging="1080"/>
      </w:pPr>
      <w:rPr>
        <w:rFonts w:hint="default"/>
      </w:rPr>
    </w:lvl>
    <w:lvl w:ilvl="5">
      <w:start w:val="1"/>
      <w:numFmt w:val="decimal"/>
      <w:lvlText w:val="%1.%2.%3.%4.%5.%6"/>
      <w:lvlJc w:val="left"/>
      <w:pPr>
        <w:ind w:left="5831" w:hanging="1440"/>
      </w:pPr>
      <w:rPr>
        <w:rFonts w:hint="default"/>
      </w:rPr>
    </w:lvl>
    <w:lvl w:ilvl="6">
      <w:start w:val="1"/>
      <w:numFmt w:val="decimal"/>
      <w:lvlText w:val="%1.%2.%3.%4.%5.%6.%7"/>
      <w:lvlJc w:val="left"/>
      <w:pPr>
        <w:ind w:left="6539" w:hanging="1440"/>
      </w:pPr>
      <w:rPr>
        <w:rFonts w:hint="default"/>
      </w:rPr>
    </w:lvl>
    <w:lvl w:ilvl="7">
      <w:start w:val="1"/>
      <w:numFmt w:val="decimal"/>
      <w:lvlText w:val="%1.%2.%3.%4.%5.%6.%7.%8"/>
      <w:lvlJc w:val="left"/>
      <w:pPr>
        <w:ind w:left="7607" w:hanging="1800"/>
      </w:pPr>
      <w:rPr>
        <w:rFonts w:hint="default"/>
      </w:rPr>
    </w:lvl>
    <w:lvl w:ilvl="8">
      <w:start w:val="1"/>
      <w:numFmt w:val="decimal"/>
      <w:lvlText w:val="%1.%2.%3.%4.%5.%6.%7.%8.%9"/>
      <w:lvlJc w:val="left"/>
      <w:pPr>
        <w:ind w:left="8675" w:hanging="2160"/>
      </w:pPr>
      <w:rPr>
        <w:rFonts w:hint="default"/>
      </w:rPr>
    </w:lvl>
  </w:abstractNum>
  <w:abstractNum w:abstractNumId="15">
    <w:nsid w:val="68844DED"/>
    <w:multiLevelType w:val="hybridMultilevel"/>
    <w:tmpl w:val="C3FC2AF0"/>
    <w:lvl w:ilvl="0" w:tplc="38266A58">
      <w:start w:val="1"/>
      <w:numFmt w:val="decimal"/>
      <w:lvlText w:val="%1."/>
      <w:lvlJc w:val="left"/>
      <w:pPr>
        <w:ind w:left="915" w:hanging="39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6">
    <w:nsid w:val="71AE5FEE"/>
    <w:multiLevelType w:val="hybridMultilevel"/>
    <w:tmpl w:val="47CCF2C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754E0979"/>
    <w:multiLevelType w:val="hybridMultilevel"/>
    <w:tmpl w:val="3AE833C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nsid w:val="7B5C56A6"/>
    <w:multiLevelType w:val="hybridMultilevel"/>
    <w:tmpl w:val="BBD46724"/>
    <w:lvl w:ilvl="0" w:tplc="28A8FD1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7E21790F"/>
    <w:multiLevelType w:val="hybridMultilevel"/>
    <w:tmpl w:val="6C6624CC"/>
    <w:lvl w:ilvl="0" w:tplc="1AD0F3F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17"/>
  </w:num>
  <w:num w:numId="4">
    <w:abstractNumId w:val="5"/>
  </w:num>
  <w:num w:numId="5">
    <w:abstractNumId w:val="14"/>
  </w:num>
  <w:num w:numId="6">
    <w:abstractNumId w:val="19"/>
  </w:num>
  <w:num w:numId="7">
    <w:abstractNumId w:val="6"/>
  </w:num>
  <w:num w:numId="8">
    <w:abstractNumId w:val="8"/>
  </w:num>
  <w:num w:numId="9">
    <w:abstractNumId w:val="7"/>
  </w:num>
  <w:num w:numId="10">
    <w:abstractNumId w:val="13"/>
  </w:num>
  <w:num w:numId="11">
    <w:abstractNumId w:val="18"/>
  </w:num>
  <w:num w:numId="12">
    <w:abstractNumId w:val="16"/>
  </w:num>
  <w:num w:numId="13">
    <w:abstractNumId w:val="4"/>
  </w:num>
  <w:num w:numId="14">
    <w:abstractNumId w:val="3"/>
  </w:num>
  <w:num w:numId="15">
    <w:abstractNumId w:val="15"/>
  </w:num>
  <w:num w:numId="16">
    <w:abstractNumId w:val="2"/>
  </w:num>
  <w:num w:numId="17">
    <w:abstractNumId w:val="12"/>
  </w:num>
  <w:num w:numId="18">
    <w:abstractNumId w:val="9"/>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9DA"/>
    <w:rsid w:val="0000699C"/>
    <w:rsid w:val="00027245"/>
    <w:rsid w:val="00035CC0"/>
    <w:rsid w:val="000379DA"/>
    <w:rsid w:val="0007265C"/>
    <w:rsid w:val="00073D53"/>
    <w:rsid w:val="0008145C"/>
    <w:rsid w:val="00082B0C"/>
    <w:rsid w:val="000A0CB7"/>
    <w:rsid w:val="000B3C21"/>
    <w:rsid w:val="000D072C"/>
    <w:rsid w:val="000D4545"/>
    <w:rsid w:val="000D752E"/>
    <w:rsid w:val="000F0AA3"/>
    <w:rsid w:val="000F6DF2"/>
    <w:rsid w:val="00101CD5"/>
    <w:rsid w:val="0010211B"/>
    <w:rsid w:val="00103CC9"/>
    <w:rsid w:val="001104D4"/>
    <w:rsid w:val="0012145F"/>
    <w:rsid w:val="001216E9"/>
    <w:rsid w:val="0012753F"/>
    <w:rsid w:val="00146412"/>
    <w:rsid w:val="00155116"/>
    <w:rsid w:val="001759AC"/>
    <w:rsid w:val="001954F2"/>
    <w:rsid w:val="001D2847"/>
    <w:rsid w:val="001D46EE"/>
    <w:rsid w:val="001E1B04"/>
    <w:rsid w:val="002154CB"/>
    <w:rsid w:val="00223A03"/>
    <w:rsid w:val="00231170"/>
    <w:rsid w:val="00237BEE"/>
    <w:rsid w:val="002431D2"/>
    <w:rsid w:val="0024699C"/>
    <w:rsid w:val="002628B4"/>
    <w:rsid w:val="0026511F"/>
    <w:rsid w:val="0027244A"/>
    <w:rsid w:val="00285364"/>
    <w:rsid w:val="00295BCB"/>
    <w:rsid w:val="00295F1A"/>
    <w:rsid w:val="002A402F"/>
    <w:rsid w:val="002E26C6"/>
    <w:rsid w:val="002E4146"/>
    <w:rsid w:val="00331F06"/>
    <w:rsid w:val="00340E48"/>
    <w:rsid w:val="003501D7"/>
    <w:rsid w:val="0039027C"/>
    <w:rsid w:val="003C7EC8"/>
    <w:rsid w:val="003D1F15"/>
    <w:rsid w:val="003D3144"/>
    <w:rsid w:val="003D44A4"/>
    <w:rsid w:val="003E6079"/>
    <w:rsid w:val="003F053D"/>
    <w:rsid w:val="003F63E1"/>
    <w:rsid w:val="00437EF2"/>
    <w:rsid w:val="00453CBD"/>
    <w:rsid w:val="004561F5"/>
    <w:rsid w:val="0048491E"/>
    <w:rsid w:val="004D4FB7"/>
    <w:rsid w:val="004E7C9D"/>
    <w:rsid w:val="00521567"/>
    <w:rsid w:val="005263E7"/>
    <w:rsid w:val="00536901"/>
    <w:rsid w:val="005541F6"/>
    <w:rsid w:val="005732ED"/>
    <w:rsid w:val="005A1240"/>
    <w:rsid w:val="005A5F6D"/>
    <w:rsid w:val="005C1B6E"/>
    <w:rsid w:val="005E05D6"/>
    <w:rsid w:val="005F1EB9"/>
    <w:rsid w:val="0061108B"/>
    <w:rsid w:val="0064553A"/>
    <w:rsid w:val="00652ECD"/>
    <w:rsid w:val="006569FF"/>
    <w:rsid w:val="006635E4"/>
    <w:rsid w:val="006963AD"/>
    <w:rsid w:val="006C4C5F"/>
    <w:rsid w:val="006D6612"/>
    <w:rsid w:val="0071025F"/>
    <w:rsid w:val="00721350"/>
    <w:rsid w:val="00724C8A"/>
    <w:rsid w:val="0073540E"/>
    <w:rsid w:val="0074057B"/>
    <w:rsid w:val="007460CF"/>
    <w:rsid w:val="0076546A"/>
    <w:rsid w:val="00782636"/>
    <w:rsid w:val="00791E1D"/>
    <w:rsid w:val="007C25B7"/>
    <w:rsid w:val="007C312C"/>
    <w:rsid w:val="007C31A0"/>
    <w:rsid w:val="007D02BA"/>
    <w:rsid w:val="007D709D"/>
    <w:rsid w:val="007E4EBE"/>
    <w:rsid w:val="007E51C5"/>
    <w:rsid w:val="007F3B33"/>
    <w:rsid w:val="008271A5"/>
    <w:rsid w:val="00833CF7"/>
    <w:rsid w:val="00840249"/>
    <w:rsid w:val="008576FC"/>
    <w:rsid w:val="00864049"/>
    <w:rsid w:val="00866CAB"/>
    <w:rsid w:val="008723A4"/>
    <w:rsid w:val="00885BCF"/>
    <w:rsid w:val="00890EA7"/>
    <w:rsid w:val="008A3C6D"/>
    <w:rsid w:val="008C27E4"/>
    <w:rsid w:val="008E183C"/>
    <w:rsid w:val="008F2DB9"/>
    <w:rsid w:val="008F49A7"/>
    <w:rsid w:val="009050FB"/>
    <w:rsid w:val="009150FA"/>
    <w:rsid w:val="00921C31"/>
    <w:rsid w:val="00922BF6"/>
    <w:rsid w:val="009237E9"/>
    <w:rsid w:val="00946646"/>
    <w:rsid w:val="009471E9"/>
    <w:rsid w:val="00947EF0"/>
    <w:rsid w:val="00953366"/>
    <w:rsid w:val="00962E2C"/>
    <w:rsid w:val="00973CC5"/>
    <w:rsid w:val="0098657C"/>
    <w:rsid w:val="009E1F8E"/>
    <w:rsid w:val="00A01B68"/>
    <w:rsid w:val="00A1421B"/>
    <w:rsid w:val="00A33D34"/>
    <w:rsid w:val="00A42B85"/>
    <w:rsid w:val="00A4343B"/>
    <w:rsid w:val="00AA6D55"/>
    <w:rsid w:val="00AB1075"/>
    <w:rsid w:val="00AB74B0"/>
    <w:rsid w:val="00AF1286"/>
    <w:rsid w:val="00B126A8"/>
    <w:rsid w:val="00B241D7"/>
    <w:rsid w:val="00B27169"/>
    <w:rsid w:val="00B36488"/>
    <w:rsid w:val="00B41AD5"/>
    <w:rsid w:val="00B50B66"/>
    <w:rsid w:val="00B707B2"/>
    <w:rsid w:val="00B72707"/>
    <w:rsid w:val="00B8578E"/>
    <w:rsid w:val="00B9373B"/>
    <w:rsid w:val="00BA324E"/>
    <w:rsid w:val="00BB598C"/>
    <w:rsid w:val="00BE33A3"/>
    <w:rsid w:val="00BE7987"/>
    <w:rsid w:val="00C23D17"/>
    <w:rsid w:val="00C55743"/>
    <w:rsid w:val="00C565D3"/>
    <w:rsid w:val="00C5756F"/>
    <w:rsid w:val="00C904B8"/>
    <w:rsid w:val="00CA48B8"/>
    <w:rsid w:val="00CB06A1"/>
    <w:rsid w:val="00CB71D3"/>
    <w:rsid w:val="00CD3607"/>
    <w:rsid w:val="00CF3413"/>
    <w:rsid w:val="00D011D8"/>
    <w:rsid w:val="00D01FBB"/>
    <w:rsid w:val="00D0685E"/>
    <w:rsid w:val="00D25889"/>
    <w:rsid w:val="00D33480"/>
    <w:rsid w:val="00D5008B"/>
    <w:rsid w:val="00D607B9"/>
    <w:rsid w:val="00D749F8"/>
    <w:rsid w:val="00D953D1"/>
    <w:rsid w:val="00D97480"/>
    <w:rsid w:val="00DC25B7"/>
    <w:rsid w:val="00DC4621"/>
    <w:rsid w:val="00DD054D"/>
    <w:rsid w:val="00E01C8E"/>
    <w:rsid w:val="00E13E33"/>
    <w:rsid w:val="00E21220"/>
    <w:rsid w:val="00EB3873"/>
    <w:rsid w:val="00EB5A54"/>
    <w:rsid w:val="00EF7F6B"/>
    <w:rsid w:val="00F20D29"/>
    <w:rsid w:val="00F30734"/>
    <w:rsid w:val="00F33479"/>
    <w:rsid w:val="00F549FA"/>
    <w:rsid w:val="00F63E85"/>
    <w:rsid w:val="00F66C55"/>
    <w:rsid w:val="00F6726E"/>
    <w:rsid w:val="00F74F74"/>
    <w:rsid w:val="00F82FD3"/>
    <w:rsid w:val="00F94430"/>
    <w:rsid w:val="00FA1076"/>
    <w:rsid w:val="00FA651F"/>
    <w:rsid w:val="00FB6A56"/>
    <w:rsid w:val="00FC67F6"/>
    <w:rsid w:val="00FD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545"/>
    <w:rPr>
      <w:rFonts w:eastAsiaTheme="minorEastAsia"/>
      <w:lang w:eastAsia="ru-RU"/>
    </w:rPr>
  </w:style>
  <w:style w:type="paragraph" w:styleId="1">
    <w:name w:val="heading 1"/>
    <w:basedOn w:val="a"/>
    <w:link w:val="10"/>
    <w:uiPriority w:val="9"/>
    <w:qFormat/>
    <w:rsid w:val="000D45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3D1F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63E85"/>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qFormat/>
    <w:rsid w:val="003D1F15"/>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0D4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
    <w:name w:val="Интернет-ссылка"/>
    <w:uiPriority w:val="99"/>
    <w:unhideWhenUsed/>
    <w:rsid w:val="000D4545"/>
    <w:rPr>
      <w:color w:val="0000FF"/>
      <w:u w:val="single"/>
    </w:rPr>
  </w:style>
  <w:style w:type="character" w:styleId="a4">
    <w:name w:val="Hyperlink"/>
    <w:uiPriority w:val="99"/>
    <w:unhideWhenUsed/>
    <w:rsid w:val="000D4545"/>
    <w:rPr>
      <w:color w:val="0000FF"/>
      <w:u w:val="single"/>
    </w:rPr>
  </w:style>
  <w:style w:type="character" w:customStyle="1" w:styleId="10">
    <w:name w:val="Заголовок 1 Знак"/>
    <w:basedOn w:val="a0"/>
    <w:link w:val="1"/>
    <w:uiPriority w:val="9"/>
    <w:rsid w:val="000D4545"/>
    <w:rPr>
      <w:rFonts w:ascii="Times New Roman" w:eastAsia="Times New Roman" w:hAnsi="Times New Roman" w:cs="Times New Roman"/>
      <w:b/>
      <w:bCs/>
      <w:kern w:val="36"/>
      <w:sz w:val="48"/>
      <w:szCs w:val="48"/>
      <w:lang w:eastAsia="ru-RU"/>
    </w:rPr>
  </w:style>
  <w:style w:type="paragraph" w:styleId="2">
    <w:name w:val="Body Text Indent 2"/>
    <w:basedOn w:val="a"/>
    <w:link w:val="20"/>
    <w:rsid w:val="000D4545"/>
    <w:pPr>
      <w:spacing w:after="0" w:line="360" w:lineRule="auto"/>
      <w:ind w:firstLine="720"/>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rsid w:val="000D4545"/>
    <w:rPr>
      <w:rFonts w:ascii="Times New Roman" w:eastAsia="Times New Roman" w:hAnsi="Times New Roman" w:cs="Times New Roman"/>
      <w:sz w:val="28"/>
      <w:szCs w:val="20"/>
      <w:lang w:eastAsia="ru-RU"/>
    </w:rPr>
  </w:style>
  <w:style w:type="table" w:styleId="a5">
    <w:name w:val="Table Grid"/>
    <w:basedOn w:val="a1"/>
    <w:uiPriority w:val="59"/>
    <w:rsid w:val="000D4545"/>
    <w:pPr>
      <w:suppressAutoHyphens/>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urrentdocdiv">
    <w:name w:val="currentdocdiv"/>
    <w:basedOn w:val="a0"/>
    <w:rsid w:val="000D4545"/>
  </w:style>
  <w:style w:type="paragraph" w:styleId="a6">
    <w:name w:val="header"/>
    <w:basedOn w:val="a"/>
    <w:link w:val="a7"/>
    <w:unhideWhenUsed/>
    <w:rsid w:val="00F63E85"/>
    <w:pPr>
      <w:tabs>
        <w:tab w:val="center" w:pos="4677"/>
        <w:tab w:val="right" w:pos="9355"/>
      </w:tabs>
      <w:spacing w:after="0" w:line="240" w:lineRule="auto"/>
    </w:pPr>
  </w:style>
  <w:style w:type="character" w:customStyle="1" w:styleId="a7">
    <w:name w:val="Верхний колонтитул Знак"/>
    <w:basedOn w:val="a0"/>
    <w:link w:val="a6"/>
    <w:rsid w:val="00F63E85"/>
    <w:rPr>
      <w:rFonts w:eastAsiaTheme="minorEastAsia"/>
      <w:lang w:eastAsia="ru-RU"/>
    </w:rPr>
  </w:style>
  <w:style w:type="paragraph" w:styleId="a8">
    <w:name w:val="footer"/>
    <w:basedOn w:val="a"/>
    <w:link w:val="a9"/>
    <w:uiPriority w:val="99"/>
    <w:unhideWhenUsed/>
    <w:rsid w:val="00F63E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63E85"/>
    <w:rPr>
      <w:rFonts w:eastAsiaTheme="minorEastAsia"/>
      <w:lang w:eastAsia="ru-RU"/>
    </w:rPr>
  </w:style>
  <w:style w:type="character" w:customStyle="1" w:styleId="40">
    <w:name w:val="Заголовок 4 Знак"/>
    <w:basedOn w:val="a0"/>
    <w:link w:val="4"/>
    <w:uiPriority w:val="9"/>
    <w:semiHidden/>
    <w:rsid w:val="00F63E85"/>
    <w:rPr>
      <w:rFonts w:asciiTheme="majorHAnsi" w:eastAsiaTheme="majorEastAsia" w:hAnsiTheme="majorHAnsi" w:cstheme="majorBidi"/>
      <w:b/>
      <w:bCs/>
      <w:i/>
      <w:iCs/>
      <w:color w:val="4F81BD" w:themeColor="accent1"/>
      <w:lang w:eastAsia="ru-RU"/>
    </w:rPr>
  </w:style>
  <w:style w:type="paragraph" w:styleId="aa">
    <w:name w:val="List Paragraph"/>
    <w:basedOn w:val="a"/>
    <w:link w:val="ab"/>
    <w:uiPriority w:val="34"/>
    <w:qFormat/>
    <w:rsid w:val="00F63E85"/>
    <w:pPr>
      <w:spacing w:after="160" w:line="240" w:lineRule="auto"/>
      <w:ind w:left="720"/>
      <w:contextualSpacing/>
    </w:pPr>
    <w:rPr>
      <w:rFonts w:ascii="Times New Roman" w:eastAsiaTheme="minorHAnsi" w:hAnsi="Times New Roman"/>
      <w:sz w:val="28"/>
      <w:lang w:eastAsia="en-US"/>
    </w:rPr>
  </w:style>
  <w:style w:type="character" w:customStyle="1" w:styleId="ab">
    <w:name w:val="Абзац списка Знак"/>
    <w:link w:val="aa"/>
    <w:uiPriority w:val="34"/>
    <w:locked/>
    <w:rsid w:val="00F63E85"/>
    <w:rPr>
      <w:rFonts w:ascii="Times New Roman" w:hAnsi="Times New Roman"/>
      <w:sz w:val="28"/>
    </w:rPr>
  </w:style>
  <w:style w:type="paragraph" w:customStyle="1" w:styleId="book">
    <w:name w:val="book"/>
    <w:basedOn w:val="a"/>
    <w:rsid w:val="00F63E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Базовый"/>
    <w:rsid w:val="00F63E85"/>
    <w:pPr>
      <w:tabs>
        <w:tab w:val="left" w:pos="708"/>
      </w:tabs>
      <w:suppressAutoHyphens/>
    </w:pPr>
    <w:rPr>
      <w:rFonts w:ascii="Calibri" w:eastAsia="Arial Unicode MS" w:hAnsi="Calibri" w:cs="Calibri"/>
      <w:color w:val="00000A"/>
    </w:rPr>
  </w:style>
  <w:style w:type="paragraph" w:styleId="ad">
    <w:name w:val="Body Text"/>
    <w:basedOn w:val="a"/>
    <w:link w:val="ae"/>
    <w:unhideWhenUsed/>
    <w:rsid w:val="00F63E85"/>
    <w:pPr>
      <w:spacing w:after="120"/>
    </w:pPr>
  </w:style>
  <w:style w:type="character" w:customStyle="1" w:styleId="ae">
    <w:name w:val="Основной текст Знак"/>
    <w:basedOn w:val="a0"/>
    <w:link w:val="ad"/>
    <w:rsid w:val="00F63E85"/>
    <w:rPr>
      <w:rFonts w:eastAsiaTheme="minorEastAsia"/>
      <w:lang w:eastAsia="ru-RU"/>
    </w:rPr>
  </w:style>
  <w:style w:type="paragraph" w:customStyle="1" w:styleId="Standard">
    <w:name w:val="Standard"/>
    <w:qFormat/>
    <w:rsid w:val="00F63E85"/>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paragraph" w:styleId="af">
    <w:name w:val="No Spacing"/>
    <w:uiPriority w:val="1"/>
    <w:qFormat/>
    <w:rsid w:val="00F63E85"/>
    <w:pPr>
      <w:tabs>
        <w:tab w:val="left" w:pos="708"/>
      </w:tabs>
      <w:suppressAutoHyphens/>
    </w:pPr>
    <w:rPr>
      <w:rFonts w:ascii="Calibri" w:eastAsia="Times New Roman" w:hAnsi="Calibri" w:cs="Calibri"/>
      <w:lang w:eastAsia="ru-RU"/>
    </w:rPr>
  </w:style>
  <w:style w:type="paragraph" w:customStyle="1" w:styleId="11">
    <w:name w:val="Текст1"/>
    <w:basedOn w:val="a"/>
    <w:rsid w:val="00F63E85"/>
    <w:pPr>
      <w:widowControl w:val="0"/>
      <w:spacing w:after="0" w:line="240" w:lineRule="auto"/>
    </w:pPr>
    <w:rPr>
      <w:rFonts w:ascii="Courier New" w:eastAsia="Times New Roman" w:hAnsi="Courier New" w:cs="Times New Roman"/>
      <w:sz w:val="20"/>
      <w:szCs w:val="20"/>
    </w:rPr>
  </w:style>
  <w:style w:type="paragraph" w:styleId="af0">
    <w:name w:val="Title"/>
    <w:basedOn w:val="a"/>
    <w:link w:val="af1"/>
    <w:qFormat/>
    <w:rsid w:val="00F63E85"/>
    <w:pPr>
      <w:spacing w:after="0" w:line="240" w:lineRule="auto"/>
      <w:ind w:firstLine="567"/>
      <w:jc w:val="center"/>
    </w:pPr>
    <w:rPr>
      <w:rFonts w:ascii="Times New Roman" w:eastAsia="Times New Roman" w:hAnsi="Times New Roman" w:cs="Times New Roman"/>
      <w:sz w:val="28"/>
      <w:szCs w:val="20"/>
    </w:rPr>
  </w:style>
  <w:style w:type="character" w:customStyle="1" w:styleId="af1">
    <w:name w:val="Название Знак"/>
    <w:basedOn w:val="a0"/>
    <w:link w:val="af0"/>
    <w:rsid w:val="00F63E85"/>
    <w:rPr>
      <w:rFonts w:ascii="Times New Roman" w:eastAsia="Times New Roman" w:hAnsi="Times New Roman" w:cs="Times New Roman"/>
      <w:sz w:val="28"/>
      <w:szCs w:val="20"/>
      <w:lang w:eastAsia="ru-RU"/>
    </w:rPr>
  </w:style>
  <w:style w:type="paragraph" w:styleId="31">
    <w:name w:val="Body Text Indent 3"/>
    <w:basedOn w:val="a"/>
    <w:link w:val="32"/>
    <w:unhideWhenUsed/>
    <w:rsid w:val="003D1F15"/>
    <w:pPr>
      <w:spacing w:after="120"/>
      <w:ind w:left="283"/>
    </w:pPr>
    <w:rPr>
      <w:sz w:val="16"/>
      <w:szCs w:val="16"/>
    </w:rPr>
  </w:style>
  <w:style w:type="character" w:customStyle="1" w:styleId="32">
    <w:name w:val="Основной текст с отступом 3 Знак"/>
    <w:basedOn w:val="a0"/>
    <w:link w:val="31"/>
    <w:rsid w:val="003D1F15"/>
    <w:rPr>
      <w:rFonts w:eastAsiaTheme="minorEastAsia"/>
      <w:sz w:val="16"/>
      <w:szCs w:val="16"/>
      <w:lang w:eastAsia="ru-RU"/>
    </w:rPr>
  </w:style>
  <w:style w:type="character" w:customStyle="1" w:styleId="30">
    <w:name w:val="Заголовок 3 Знак"/>
    <w:basedOn w:val="a0"/>
    <w:link w:val="3"/>
    <w:uiPriority w:val="9"/>
    <w:rsid w:val="003D1F15"/>
    <w:rPr>
      <w:rFonts w:asciiTheme="majorHAnsi" w:eastAsiaTheme="majorEastAsia" w:hAnsiTheme="majorHAnsi" w:cstheme="majorBidi"/>
      <w:b/>
      <w:bCs/>
      <w:color w:val="4F81BD" w:themeColor="accent1"/>
      <w:lang w:eastAsia="ru-RU"/>
    </w:rPr>
  </w:style>
  <w:style w:type="character" w:customStyle="1" w:styleId="80">
    <w:name w:val="Заголовок 8 Знак"/>
    <w:basedOn w:val="a0"/>
    <w:link w:val="8"/>
    <w:rsid w:val="003D1F15"/>
    <w:rPr>
      <w:rFonts w:ascii="Times New Roman" w:eastAsia="Times New Roman" w:hAnsi="Times New Roman" w:cs="Times New Roman"/>
      <w:i/>
      <w:iCs/>
      <w:sz w:val="24"/>
      <w:szCs w:val="24"/>
      <w:lang w:eastAsia="ru-RU"/>
    </w:rPr>
  </w:style>
  <w:style w:type="paragraph" w:styleId="af2">
    <w:name w:val="Balloon Text"/>
    <w:basedOn w:val="a"/>
    <w:link w:val="af3"/>
    <w:uiPriority w:val="99"/>
    <w:unhideWhenUsed/>
    <w:rsid w:val="003D1F1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rsid w:val="003D1F15"/>
    <w:rPr>
      <w:rFonts w:ascii="Tahoma" w:eastAsiaTheme="minorEastAsia" w:hAnsi="Tahoma" w:cs="Tahoma"/>
      <w:sz w:val="16"/>
      <w:szCs w:val="16"/>
      <w:lang w:eastAsia="ru-RU"/>
    </w:rPr>
  </w:style>
  <w:style w:type="paragraph" w:styleId="af4">
    <w:name w:val="Body Text Indent"/>
    <w:basedOn w:val="a"/>
    <w:link w:val="af5"/>
    <w:unhideWhenUsed/>
    <w:rsid w:val="003D1F15"/>
    <w:pPr>
      <w:spacing w:after="120"/>
      <w:ind w:left="283"/>
    </w:pPr>
  </w:style>
  <w:style w:type="character" w:customStyle="1" w:styleId="af5">
    <w:name w:val="Основной текст с отступом Знак"/>
    <w:basedOn w:val="a0"/>
    <w:link w:val="af4"/>
    <w:rsid w:val="003D1F15"/>
    <w:rPr>
      <w:rFonts w:eastAsiaTheme="minorEastAsia"/>
      <w:lang w:eastAsia="ru-RU"/>
    </w:rPr>
  </w:style>
  <w:style w:type="paragraph" w:styleId="af6">
    <w:name w:val="caption"/>
    <w:basedOn w:val="a"/>
    <w:next w:val="a"/>
    <w:qFormat/>
    <w:rsid w:val="003D1F15"/>
    <w:pPr>
      <w:spacing w:after="0" w:line="240" w:lineRule="auto"/>
      <w:ind w:firstLine="540"/>
      <w:jc w:val="both"/>
    </w:pPr>
    <w:rPr>
      <w:rFonts w:ascii="Times New Roman" w:eastAsia="Times New Roman" w:hAnsi="Times New Roman" w:cs="Times New Roman"/>
      <w:sz w:val="28"/>
      <w:szCs w:val="24"/>
    </w:rPr>
  </w:style>
  <w:style w:type="paragraph" w:customStyle="1" w:styleId="Default">
    <w:name w:val="Default"/>
    <w:rsid w:val="003D1F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Абзац списка2"/>
    <w:basedOn w:val="a"/>
    <w:rsid w:val="003D1F15"/>
    <w:pPr>
      <w:ind w:left="720"/>
    </w:pPr>
    <w:rPr>
      <w:rFonts w:ascii="Calibri" w:eastAsia="Times New Roman" w:hAnsi="Calibri" w:cs="Calibri"/>
      <w:lang w:eastAsia="en-US"/>
    </w:rPr>
  </w:style>
  <w:style w:type="character" w:styleId="af7">
    <w:name w:val="Emphasis"/>
    <w:basedOn w:val="a0"/>
    <w:uiPriority w:val="20"/>
    <w:qFormat/>
    <w:rsid w:val="003D1F15"/>
    <w:rPr>
      <w:i/>
      <w:iCs/>
    </w:rPr>
  </w:style>
  <w:style w:type="character" w:customStyle="1" w:styleId="translatedtitle">
    <w:name w:val="translated_title"/>
    <w:basedOn w:val="a0"/>
    <w:rsid w:val="003D1F15"/>
  </w:style>
  <w:style w:type="paragraph" w:styleId="HTML">
    <w:name w:val="HTML Preformatted"/>
    <w:basedOn w:val="a"/>
    <w:link w:val="HTML0"/>
    <w:uiPriority w:val="99"/>
    <w:unhideWhenUsed/>
    <w:rsid w:val="003D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D1F15"/>
    <w:rPr>
      <w:rFonts w:ascii="Courier New" w:eastAsia="Times New Roman" w:hAnsi="Courier New" w:cs="Courier New"/>
      <w:sz w:val="20"/>
      <w:szCs w:val="20"/>
      <w:lang w:eastAsia="ru-RU"/>
    </w:rPr>
  </w:style>
  <w:style w:type="character" w:customStyle="1" w:styleId="s1">
    <w:name w:val="s1"/>
    <w:rsid w:val="003D1F15"/>
    <w:rPr>
      <w:rFonts w:ascii="Times New Roman" w:hAnsi="Times New Roman" w:cs="Times New Roman" w:hint="default"/>
      <w:b/>
      <w:bCs/>
      <w:color w:val="000000"/>
    </w:rPr>
  </w:style>
  <w:style w:type="character" w:styleId="af8">
    <w:name w:val="Placeholder Text"/>
    <w:basedOn w:val="a0"/>
    <w:uiPriority w:val="99"/>
    <w:semiHidden/>
    <w:rsid w:val="003D1F15"/>
    <w:rPr>
      <w:color w:val="808080"/>
    </w:rPr>
  </w:style>
  <w:style w:type="character" w:customStyle="1" w:styleId="12">
    <w:name w:val="Неразрешенное упоминание1"/>
    <w:basedOn w:val="a0"/>
    <w:uiPriority w:val="99"/>
    <w:semiHidden/>
    <w:unhideWhenUsed/>
    <w:rsid w:val="003D1F1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545"/>
    <w:rPr>
      <w:rFonts w:eastAsiaTheme="minorEastAsia"/>
      <w:lang w:eastAsia="ru-RU"/>
    </w:rPr>
  </w:style>
  <w:style w:type="paragraph" w:styleId="1">
    <w:name w:val="heading 1"/>
    <w:basedOn w:val="a"/>
    <w:link w:val="10"/>
    <w:uiPriority w:val="9"/>
    <w:qFormat/>
    <w:rsid w:val="000D45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3D1F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63E85"/>
    <w:pPr>
      <w:keepNext/>
      <w:keepLines/>
      <w:spacing w:before="200" w:after="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qFormat/>
    <w:rsid w:val="003D1F15"/>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0D4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
    <w:name w:val="Интернет-ссылка"/>
    <w:uiPriority w:val="99"/>
    <w:unhideWhenUsed/>
    <w:rsid w:val="000D4545"/>
    <w:rPr>
      <w:color w:val="0000FF"/>
      <w:u w:val="single"/>
    </w:rPr>
  </w:style>
  <w:style w:type="character" w:styleId="a4">
    <w:name w:val="Hyperlink"/>
    <w:uiPriority w:val="99"/>
    <w:unhideWhenUsed/>
    <w:rsid w:val="000D4545"/>
    <w:rPr>
      <w:color w:val="0000FF"/>
      <w:u w:val="single"/>
    </w:rPr>
  </w:style>
  <w:style w:type="character" w:customStyle="1" w:styleId="10">
    <w:name w:val="Заголовок 1 Знак"/>
    <w:basedOn w:val="a0"/>
    <w:link w:val="1"/>
    <w:uiPriority w:val="9"/>
    <w:rsid w:val="000D4545"/>
    <w:rPr>
      <w:rFonts w:ascii="Times New Roman" w:eastAsia="Times New Roman" w:hAnsi="Times New Roman" w:cs="Times New Roman"/>
      <w:b/>
      <w:bCs/>
      <w:kern w:val="36"/>
      <w:sz w:val="48"/>
      <w:szCs w:val="48"/>
      <w:lang w:eastAsia="ru-RU"/>
    </w:rPr>
  </w:style>
  <w:style w:type="paragraph" w:styleId="2">
    <w:name w:val="Body Text Indent 2"/>
    <w:basedOn w:val="a"/>
    <w:link w:val="20"/>
    <w:rsid w:val="000D4545"/>
    <w:pPr>
      <w:spacing w:after="0" w:line="360" w:lineRule="auto"/>
      <w:ind w:firstLine="720"/>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rsid w:val="000D4545"/>
    <w:rPr>
      <w:rFonts w:ascii="Times New Roman" w:eastAsia="Times New Roman" w:hAnsi="Times New Roman" w:cs="Times New Roman"/>
      <w:sz w:val="28"/>
      <w:szCs w:val="20"/>
      <w:lang w:eastAsia="ru-RU"/>
    </w:rPr>
  </w:style>
  <w:style w:type="table" w:styleId="a5">
    <w:name w:val="Table Grid"/>
    <w:basedOn w:val="a1"/>
    <w:uiPriority w:val="59"/>
    <w:rsid w:val="000D4545"/>
    <w:pPr>
      <w:suppressAutoHyphens/>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urrentdocdiv">
    <w:name w:val="currentdocdiv"/>
    <w:basedOn w:val="a0"/>
    <w:rsid w:val="000D4545"/>
  </w:style>
  <w:style w:type="paragraph" w:styleId="a6">
    <w:name w:val="header"/>
    <w:basedOn w:val="a"/>
    <w:link w:val="a7"/>
    <w:unhideWhenUsed/>
    <w:rsid w:val="00F63E85"/>
    <w:pPr>
      <w:tabs>
        <w:tab w:val="center" w:pos="4677"/>
        <w:tab w:val="right" w:pos="9355"/>
      </w:tabs>
      <w:spacing w:after="0" w:line="240" w:lineRule="auto"/>
    </w:pPr>
  </w:style>
  <w:style w:type="character" w:customStyle="1" w:styleId="a7">
    <w:name w:val="Верхний колонтитул Знак"/>
    <w:basedOn w:val="a0"/>
    <w:link w:val="a6"/>
    <w:rsid w:val="00F63E85"/>
    <w:rPr>
      <w:rFonts w:eastAsiaTheme="minorEastAsia"/>
      <w:lang w:eastAsia="ru-RU"/>
    </w:rPr>
  </w:style>
  <w:style w:type="paragraph" w:styleId="a8">
    <w:name w:val="footer"/>
    <w:basedOn w:val="a"/>
    <w:link w:val="a9"/>
    <w:uiPriority w:val="99"/>
    <w:unhideWhenUsed/>
    <w:rsid w:val="00F63E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63E85"/>
    <w:rPr>
      <w:rFonts w:eastAsiaTheme="minorEastAsia"/>
      <w:lang w:eastAsia="ru-RU"/>
    </w:rPr>
  </w:style>
  <w:style w:type="character" w:customStyle="1" w:styleId="40">
    <w:name w:val="Заголовок 4 Знак"/>
    <w:basedOn w:val="a0"/>
    <w:link w:val="4"/>
    <w:uiPriority w:val="9"/>
    <w:semiHidden/>
    <w:rsid w:val="00F63E85"/>
    <w:rPr>
      <w:rFonts w:asciiTheme="majorHAnsi" w:eastAsiaTheme="majorEastAsia" w:hAnsiTheme="majorHAnsi" w:cstheme="majorBidi"/>
      <w:b/>
      <w:bCs/>
      <w:i/>
      <w:iCs/>
      <w:color w:val="4F81BD" w:themeColor="accent1"/>
      <w:lang w:eastAsia="ru-RU"/>
    </w:rPr>
  </w:style>
  <w:style w:type="paragraph" w:styleId="aa">
    <w:name w:val="List Paragraph"/>
    <w:basedOn w:val="a"/>
    <w:link w:val="ab"/>
    <w:uiPriority w:val="34"/>
    <w:qFormat/>
    <w:rsid w:val="00F63E85"/>
    <w:pPr>
      <w:spacing w:after="160" w:line="240" w:lineRule="auto"/>
      <w:ind w:left="720"/>
      <w:contextualSpacing/>
    </w:pPr>
    <w:rPr>
      <w:rFonts w:ascii="Times New Roman" w:eastAsiaTheme="minorHAnsi" w:hAnsi="Times New Roman"/>
      <w:sz w:val="28"/>
      <w:lang w:eastAsia="en-US"/>
    </w:rPr>
  </w:style>
  <w:style w:type="character" w:customStyle="1" w:styleId="ab">
    <w:name w:val="Абзац списка Знак"/>
    <w:link w:val="aa"/>
    <w:uiPriority w:val="34"/>
    <w:locked/>
    <w:rsid w:val="00F63E85"/>
    <w:rPr>
      <w:rFonts w:ascii="Times New Roman" w:hAnsi="Times New Roman"/>
      <w:sz w:val="28"/>
    </w:rPr>
  </w:style>
  <w:style w:type="paragraph" w:customStyle="1" w:styleId="book">
    <w:name w:val="book"/>
    <w:basedOn w:val="a"/>
    <w:rsid w:val="00F63E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Базовый"/>
    <w:rsid w:val="00F63E85"/>
    <w:pPr>
      <w:tabs>
        <w:tab w:val="left" w:pos="708"/>
      </w:tabs>
      <w:suppressAutoHyphens/>
    </w:pPr>
    <w:rPr>
      <w:rFonts w:ascii="Calibri" w:eastAsia="Arial Unicode MS" w:hAnsi="Calibri" w:cs="Calibri"/>
      <w:color w:val="00000A"/>
    </w:rPr>
  </w:style>
  <w:style w:type="paragraph" w:styleId="ad">
    <w:name w:val="Body Text"/>
    <w:basedOn w:val="a"/>
    <w:link w:val="ae"/>
    <w:unhideWhenUsed/>
    <w:rsid w:val="00F63E85"/>
    <w:pPr>
      <w:spacing w:after="120"/>
    </w:pPr>
  </w:style>
  <w:style w:type="character" w:customStyle="1" w:styleId="ae">
    <w:name w:val="Основной текст Знак"/>
    <w:basedOn w:val="a0"/>
    <w:link w:val="ad"/>
    <w:rsid w:val="00F63E85"/>
    <w:rPr>
      <w:rFonts w:eastAsiaTheme="minorEastAsia"/>
      <w:lang w:eastAsia="ru-RU"/>
    </w:rPr>
  </w:style>
  <w:style w:type="paragraph" w:customStyle="1" w:styleId="Standard">
    <w:name w:val="Standard"/>
    <w:qFormat/>
    <w:rsid w:val="00F63E85"/>
    <w:pPr>
      <w:suppressAutoHyphens/>
      <w:spacing w:after="0" w:line="240" w:lineRule="auto"/>
      <w:textAlignment w:val="baseline"/>
    </w:pPr>
    <w:rPr>
      <w:rFonts w:ascii="Liberation Serif" w:eastAsia="SimSun" w:hAnsi="Liberation Serif" w:cs="Mangal"/>
      <w:kern w:val="2"/>
      <w:sz w:val="24"/>
      <w:szCs w:val="24"/>
      <w:lang w:val="en-US" w:eastAsia="zh-CN" w:bidi="hi-IN"/>
    </w:rPr>
  </w:style>
  <w:style w:type="paragraph" w:styleId="af">
    <w:name w:val="No Spacing"/>
    <w:uiPriority w:val="1"/>
    <w:qFormat/>
    <w:rsid w:val="00F63E85"/>
    <w:pPr>
      <w:tabs>
        <w:tab w:val="left" w:pos="708"/>
      </w:tabs>
      <w:suppressAutoHyphens/>
    </w:pPr>
    <w:rPr>
      <w:rFonts w:ascii="Calibri" w:eastAsia="Times New Roman" w:hAnsi="Calibri" w:cs="Calibri"/>
      <w:lang w:eastAsia="ru-RU"/>
    </w:rPr>
  </w:style>
  <w:style w:type="paragraph" w:customStyle="1" w:styleId="11">
    <w:name w:val="Текст1"/>
    <w:basedOn w:val="a"/>
    <w:rsid w:val="00F63E85"/>
    <w:pPr>
      <w:widowControl w:val="0"/>
      <w:spacing w:after="0" w:line="240" w:lineRule="auto"/>
    </w:pPr>
    <w:rPr>
      <w:rFonts w:ascii="Courier New" w:eastAsia="Times New Roman" w:hAnsi="Courier New" w:cs="Times New Roman"/>
      <w:sz w:val="20"/>
      <w:szCs w:val="20"/>
    </w:rPr>
  </w:style>
  <w:style w:type="paragraph" w:styleId="af0">
    <w:name w:val="Title"/>
    <w:basedOn w:val="a"/>
    <w:link w:val="af1"/>
    <w:qFormat/>
    <w:rsid w:val="00F63E85"/>
    <w:pPr>
      <w:spacing w:after="0" w:line="240" w:lineRule="auto"/>
      <w:ind w:firstLine="567"/>
      <w:jc w:val="center"/>
    </w:pPr>
    <w:rPr>
      <w:rFonts w:ascii="Times New Roman" w:eastAsia="Times New Roman" w:hAnsi="Times New Roman" w:cs="Times New Roman"/>
      <w:sz w:val="28"/>
      <w:szCs w:val="20"/>
    </w:rPr>
  </w:style>
  <w:style w:type="character" w:customStyle="1" w:styleId="af1">
    <w:name w:val="Название Знак"/>
    <w:basedOn w:val="a0"/>
    <w:link w:val="af0"/>
    <w:rsid w:val="00F63E85"/>
    <w:rPr>
      <w:rFonts w:ascii="Times New Roman" w:eastAsia="Times New Roman" w:hAnsi="Times New Roman" w:cs="Times New Roman"/>
      <w:sz w:val="28"/>
      <w:szCs w:val="20"/>
      <w:lang w:eastAsia="ru-RU"/>
    </w:rPr>
  </w:style>
  <w:style w:type="paragraph" w:styleId="31">
    <w:name w:val="Body Text Indent 3"/>
    <w:basedOn w:val="a"/>
    <w:link w:val="32"/>
    <w:unhideWhenUsed/>
    <w:rsid w:val="003D1F15"/>
    <w:pPr>
      <w:spacing w:after="120"/>
      <w:ind w:left="283"/>
    </w:pPr>
    <w:rPr>
      <w:sz w:val="16"/>
      <w:szCs w:val="16"/>
    </w:rPr>
  </w:style>
  <w:style w:type="character" w:customStyle="1" w:styleId="32">
    <w:name w:val="Основной текст с отступом 3 Знак"/>
    <w:basedOn w:val="a0"/>
    <w:link w:val="31"/>
    <w:rsid w:val="003D1F15"/>
    <w:rPr>
      <w:rFonts w:eastAsiaTheme="minorEastAsia"/>
      <w:sz w:val="16"/>
      <w:szCs w:val="16"/>
      <w:lang w:eastAsia="ru-RU"/>
    </w:rPr>
  </w:style>
  <w:style w:type="character" w:customStyle="1" w:styleId="30">
    <w:name w:val="Заголовок 3 Знак"/>
    <w:basedOn w:val="a0"/>
    <w:link w:val="3"/>
    <w:uiPriority w:val="9"/>
    <w:rsid w:val="003D1F15"/>
    <w:rPr>
      <w:rFonts w:asciiTheme="majorHAnsi" w:eastAsiaTheme="majorEastAsia" w:hAnsiTheme="majorHAnsi" w:cstheme="majorBidi"/>
      <w:b/>
      <w:bCs/>
      <w:color w:val="4F81BD" w:themeColor="accent1"/>
      <w:lang w:eastAsia="ru-RU"/>
    </w:rPr>
  </w:style>
  <w:style w:type="character" w:customStyle="1" w:styleId="80">
    <w:name w:val="Заголовок 8 Знак"/>
    <w:basedOn w:val="a0"/>
    <w:link w:val="8"/>
    <w:rsid w:val="003D1F15"/>
    <w:rPr>
      <w:rFonts w:ascii="Times New Roman" w:eastAsia="Times New Roman" w:hAnsi="Times New Roman" w:cs="Times New Roman"/>
      <w:i/>
      <w:iCs/>
      <w:sz w:val="24"/>
      <w:szCs w:val="24"/>
      <w:lang w:eastAsia="ru-RU"/>
    </w:rPr>
  </w:style>
  <w:style w:type="paragraph" w:styleId="af2">
    <w:name w:val="Balloon Text"/>
    <w:basedOn w:val="a"/>
    <w:link w:val="af3"/>
    <w:uiPriority w:val="99"/>
    <w:unhideWhenUsed/>
    <w:rsid w:val="003D1F1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rsid w:val="003D1F15"/>
    <w:rPr>
      <w:rFonts w:ascii="Tahoma" w:eastAsiaTheme="minorEastAsia" w:hAnsi="Tahoma" w:cs="Tahoma"/>
      <w:sz w:val="16"/>
      <w:szCs w:val="16"/>
      <w:lang w:eastAsia="ru-RU"/>
    </w:rPr>
  </w:style>
  <w:style w:type="paragraph" w:styleId="af4">
    <w:name w:val="Body Text Indent"/>
    <w:basedOn w:val="a"/>
    <w:link w:val="af5"/>
    <w:unhideWhenUsed/>
    <w:rsid w:val="003D1F15"/>
    <w:pPr>
      <w:spacing w:after="120"/>
      <w:ind w:left="283"/>
    </w:pPr>
  </w:style>
  <w:style w:type="character" w:customStyle="1" w:styleId="af5">
    <w:name w:val="Основной текст с отступом Знак"/>
    <w:basedOn w:val="a0"/>
    <w:link w:val="af4"/>
    <w:rsid w:val="003D1F15"/>
    <w:rPr>
      <w:rFonts w:eastAsiaTheme="minorEastAsia"/>
      <w:lang w:eastAsia="ru-RU"/>
    </w:rPr>
  </w:style>
  <w:style w:type="paragraph" w:styleId="af6">
    <w:name w:val="caption"/>
    <w:basedOn w:val="a"/>
    <w:next w:val="a"/>
    <w:qFormat/>
    <w:rsid w:val="003D1F15"/>
    <w:pPr>
      <w:spacing w:after="0" w:line="240" w:lineRule="auto"/>
      <w:ind w:firstLine="540"/>
      <w:jc w:val="both"/>
    </w:pPr>
    <w:rPr>
      <w:rFonts w:ascii="Times New Roman" w:eastAsia="Times New Roman" w:hAnsi="Times New Roman" w:cs="Times New Roman"/>
      <w:sz w:val="28"/>
      <w:szCs w:val="24"/>
    </w:rPr>
  </w:style>
  <w:style w:type="paragraph" w:customStyle="1" w:styleId="Default">
    <w:name w:val="Default"/>
    <w:rsid w:val="003D1F1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Абзац списка2"/>
    <w:basedOn w:val="a"/>
    <w:rsid w:val="003D1F15"/>
    <w:pPr>
      <w:ind w:left="720"/>
    </w:pPr>
    <w:rPr>
      <w:rFonts w:ascii="Calibri" w:eastAsia="Times New Roman" w:hAnsi="Calibri" w:cs="Calibri"/>
      <w:lang w:eastAsia="en-US"/>
    </w:rPr>
  </w:style>
  <w:style w:type="character" w:styleId="af7">
    <w:name w:val="Emphasis"/>
    <w:basedOn w:val="a0"/>
    <w:uiPriority w:val="20"/>
    <w:qFormat/>
    <w:rsid w:val="003D1F15"/>
    <w:rPr>
      <w:i/>
      <w:iCs/>
    </w:rPr>
  </w:style>
  <w:style w:type="character" w:customStyle="1" w:styleId="translatedtitle">
    <w:name w:val="translated_title"/>
    <w:basedOn w:val="a0"/>
    <w:rsid w:val="003D1F15"/>
  </w:style>
  <w:style w:type="paragraph" w:styleId="HTML">
    <w:name w:val="HTML Preformatted"/>
    <w:basedOn w:val="a"/>
    <w:link w:val="HTML0"/>
    <w:uiPriority w:val="99"/>
    <w:unhideWhenUsed/>
    <w:rsid w:val="003D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D1F15"/>
    <w:rPr>
      <w:rFonts w:ascii="Courier New" w:eastAsia="Times New Roman" w:hAnsi="Courier New" w:cs="Courier New"/>
      <w:sz w:val="20"/>
      <w:szCs w:val="20"/>
      <w:lang w:eastAsia="ru-RU"/>
    </w:rPr>
  </w:style>
  <w:style w:type="character" w:customStyle="1" w:styleId="s1">
    <w:name w:val="s1"/>
    <w:rsid w:val="003D1F15"/>
    <w:rPr>
      <w:rFonts w:ascii="Times New Roman" w:hAnsi="Times New Roman" w:cs="Times New Roman" w:hint="default"/>
      <w:b/>
      <w:bCs/>
      <w:color w:val="000000"/>
    </w:rPr>
  </w:style>
  <w:style w:type="character" w:styleId="af8">
    <w:name w:val="Placeholder Text"/>
    <w:basedOn w:val="a0"/>
    <w:uiPriority w:val="99"/>
    <w:semiHidden/>
    <w:rsid w:val="003D1F15"/>
    <w:rPr>
      <w:color w:val="808080"/>
    </w:rPr>
  </w:style>
  <w:style w:type="character" w:customStyle="1" w:styleId="12">
    <w:name w:val="Неразрешенное упоминание1"/>
    <w:basedOn w:val="a0"/>
    <w:uiPriority w:val="99"/>
    <w:semiHidden/>
    <w:unhideWhenUsed/>
    <w:rsid w:val="003D1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330245">
      <w:bodyDiv w:val="1"/>
      <w:marLeft w:val="0"/>
      <w:marRight w:val="0"/>
      <w:marTop w:val="0"/>
      <w:marBottom w:val="0"/>
      <w:divBdr>
        <w:top w:val="none" w:sz="0" w:space="0" w:color="auto"/>
        <w:left w:val="none" w:sz="0" w:space="0" w:color="auto"/>
        <w:bottom w:val="none" w:sz="0" w:space="0" w:color="auto"/>
        <w:right w:val="none" w:sz="0" w:space="0" w:color="auto"/>
      </w:divBdr>
    </w:div>
    <w:div w:id="115907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yperlink" Target="https://www.researchgate.net/publication/280131369_Mustard"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e.lanbook.com/journal/2383"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saskmustard.com/production-manual/index.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elibrary.ru/publisher_about.asp?pubsid=185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s://saskmustard.com/production-manual/index.html" TargetMode="External"/><Relationship Id="rId37" Type="http://schemas.openxmlformats.org/officeDocument/2006/relationships/hyperlink" Target="https://www.banglajol.info/index.php/JBAU/article/view/33527"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hyperlink" Target="ftp://ftp.fao.org/agl/agll/" TargetMode="External"/><Relationship Id="rId36" Type="http://schemas.openxmlformats.org/officeDocument/2006/relationships/hyperlink" Target="https://e.lanbook.com/journal/2212"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saskmustard.com/production-manual/index.html" TargetMode="External"/><Relationship Id="rId4" Type="http://schemas.microsoft.com/office/2007/relationships/stylesWithEffects" Target="stylesWithEffects.xml"/><Relationship Id="rId9" Type="http://schemas.openxmlformats.org/officeDocument/2006/relationships/hyperlink" Target="https://kazatu.edu.kz/webroot/js/kcfinder/upload/files/%D0%BD%D0%B0%D1%83%D0%BA%D0%B0/%D0%A1%D0%A7-19/%D0%A5%D0%B0%D0%BC%D0%B7%D0%B8%D0%BD%D0%B0%20%D0%91%20%D1%81%D0%B4%D0%B5%D0%BB%D0%B0%D0%BD%D0%BE.pdf" TargetMode="External"/><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hyperlink" Target="http://dx.doi.org/10.1007/BF02860582" TargetMode="External"/><Relationship Id="rId30" Type="http://schemas.openxmlformats.org/officeDocument/2006/relationships/hyperlink" Target="https://elibrary.ru/item.asp?id=28367346" TargetMode="External"/><Relationship Id="rId35" Type="http://schemas.openxmlformats.org/officeDocument/2006/relationships/hyperlink" Target="http://hdl.handle.net/10603/5392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4;&#1080;&#1089;&#1089;&#1077;&#1088;&#1090;&#1072;&#1094;&#1080;&#1080;\&#1044;&#1080;&#1089;&#1089;&#1077;&#1088;&#1090;&#1072;&#1094;&#1080;&#1103;%20&#1084;&#1086;&#1103;%20-%20&#1076;&#1086;&#1082;&#1090;&#1086;&#1088;&#1072;&#1085;&#1090;&#1089;&#1082;&#1072;&#1103;\1%20&#1052;&#1086;&#1103;%20&#1076;&#1080;&#1089;&#1089;&#1077;&#1088;&#1090;&#1072;&#1094;&#1080;&#1103;\&#1043;&#1083;&#1072;&#1074;&#1099;%20&#1076;&#1080;&#1089;&#1089;&#1077;&#1088;&#1072;\&#1056;&#1072;&#1079;&#1085;&#1086;&#1077;\&#1044;&#1080;&#1072;&#1075;&#1088;&#1072;&#1084;&#1084;&#1099;%20&#1076;&#1083;&#1103;%20&#1086;&#1089;&#1072;&#1076;&#1082;&#1086;&#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4;&#1080;&#1089;&#1089;&#1077;&#1088;&#1090;&#1072;&#1094;&#1080;&#1080;\&#1044;&#1080;&#1089;&#1089;&#1077;&#1088;&#1090;&#1072;&#1094;&#1080;&#1103;%20&#1084;&#1086;&#1103;%20-%20&#1076;&#1086;&#1082;&#1090;&#1086;&#1088;&#1072;&#1085;&#1090;&#1089;&#1082;&#1072;&#1103;\1%20&#1052;&#1086;&#1103;%20&#1076;&#1080;&#1089;&#1089;&#1077;&#1088;&#1090;&#1072;&#1094;&#1080;&#1103;\&#1043;&#1083;&#1072;&#1074;&#1099;%20&#1076;&#1080;&#1089;&#1089;&#1077;&#1088;&#1072;\&#1056;&#1072;&#1079;&#1085;&#1086;&#1077;\&#1044;&#1080;&#1072;&#1075;&#1088;&#1072;&#1084;&#1084;&#1099;%20&#1076;&#1083;&#1103;%20&#1086;&#1089;&#1072;&#1076;&#1082;&#1086;&#10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4;&#1080;&#1089;&#1089;&#1077;&#1088;&#1090;&#1072;&#1094;&#1080;&#1080;\&#1044;&#1080;&#1089;&#1089;&#1077;&#1088;&#1090;&#1072;&#1094;&#1080;&#1103;%20&#1084;&#1086;&#1103;%20-%20&#1076;&#1086;&#1082;&#1090;&#1086;&#1088;&#1072;&#1085;&#1090;&#1089;&#1082;&#1072;&#1103;+\1%20&#1044;&#1086;&#1082;&#1090;&#1086;&#1088;&#1072;&#1085;&#1090;&#1091;&#1088;&#1072;%20-%20&#1084;&#1086;&#1103;%20&#1076;&#1080;&#1089;&#1089;&#1077;&#1088;&#1090;&#1072;&#1094;&#1080;&#1103;,%20&#1075;&#1083;&#1072;&#1074;&#1099;\&#1044;&#1080;&#1089;&#1089;&#1077;&#1088;&#1090;&#1072;&#1094;&#1080;&#1103;%20-%20&#1095;&#1080;&#1089;&#1090;&#1086;&#1074;&#1072;&#1103;\&#1043;&#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07490632269472E-2"/>
          <c:y val="8.2838068694533584E-2"/>
          <c:w val="0.96992509367730573"/>
          <c:h val="0.74986002823333964"/>
        </c:manualLayout>
      </c:layout>
      <c:lineChart>
        <c:grouping val="standard"/>
        <c:varyColors val="0"/>
        <c:ser>
          <c:idx val="0"/>
          <c:order val="0"/>
          <c:tx>
            <c:strRef>
              <c:f>Лист1!$D$6</c:f>
              <c:strCache>
                <c:ptCount val="1"/>
                <c:pt idx="0">
                  <c:v>среднемноголетние</c:v>
                </c:pt>
              </c:strCache>
            </c:strRef>
          </c:tx>
          <c:spPr>
            <a:ln w="34925" cap="rnd" cmpd="dbl" algn="ctr">
              <a:solidFill>
                <a:schemeClr val="accent1">
                  <a:shade val="95000"/>
                  <a:satMod val="105000"/>
                </a:schemeClr>
              </a:solidFill>
              <a:prstDash val="dashDot"/>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Лист1!$C$7:$C$10</c:f>
              <c:strCache>
                <c:ptCount val="4"/>
                <c:pt idx="0">
                  <c:v>Май</c:v>
                </c:pt>
                <c:pt idx="1">
                  <c:v>Июнь</c:v>
                </c:pt>
                <c:pt idx="2">
                  <c:v>Июль</c:v>
                </c:pt>
                <c:pt idx="3">
                  <c:v>Август</c:v>
                </c:pt>
              </c:strCache>
            </c:strRef>
          </c:cat>
          <c:val>
            <c:numRef>
              <c:f>Лист1!$D$7:$D$10</c:f>
              <c:numCache>
                <c:formatCode>General</c:formatCode>
                <c:ptCount val="4"/>
                <c:pt idx="0">
                  <c:v>37</c:v>
                </c:pt>
                <c:pt idx="1">
                  <c:v>37</c:v>
                </c:pt>
                <c:pt idx="2">
                  <c:v>66</c:v>
                </c:pt>
                <c:pt idx="3">
                  <c:v>37</c:v>
                </c:pt>
              </c:numCache>
            </c:numRef>
          </c:val>
          <c:smooth val="0"/>
          <c:extLst xmlns:c16r2="http://schemas.microsoft.com/office/drawing/2015/06/chart">
            <c:ext xmlns:c16="http://schemas.microsoft.com/office/drawing/2014/chart" uri="{C3380CC4-5D6E-409C-BE32-E72D297353CC}">
              <c16:uniqueId val="{00000000-80EF-420B-9FE0-CC1C10FFF4CB}"/>
            </c:ext>
          </c:extLst>
        </c:ser>
        <c:ser>
          <c:idx val="1"/>
          <c:order val="1"/>
          <c:tx>
            <c:strRef>
              <c:f>Лист1!$E$6</c:f>
              <c:strCache>
                <c:ptCount val="1"/>
                <c:pt idx="0">
                  <c:v>2019</c:v>
                </c:pt>
              </c:strCache>
            </c:strRef>
          </c:tx>
          <c:spPr>
            <a:ln w="41275" cap="rnd" cmpd="sng" algn="ctr">
              <a:solidFill>
                <a:schemeClr val="accent2">
                  <a:shade val="95000"/>
                  <a:satMod val="105000"/>
                </a:schemeClr>
              </a:solidFill>
              <a:prstDash val="lgDashDotDot"/>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Лист1!$C$7:$C$10</c:f>
              <c:strCache>
                <c:ptCount val="4"/>
                <c:pt idx="0">
                  <c:v>Май</c:v>
                </c:pt>
                <c:pt idx="1">
                  <c:v>Июнь</c:v>
                </c:pt>
                <c:pt idx="2">
                  <c:v>Июль</c:v>
                </c:pt>
                <c:pt idx="3">
                  <c:v>Август</c:v>
                </c:pt>
              </c:strCache>
            </c:strRef>
          </c:cat>
          <c:val>
            <c:numRef>
              <c:f>Лист1!$E$7:$E$10</c:f>
              <c:numCache>
                <c:formatCode>0.0</c:formatCode>
                <c:ptCount val="4"/>
                <c:pt idx="0">
                  <c:v>7</c:v>
                </c:pt>
                <c:pt idx="1">
                  <c:v>16.8</c:v>
                </c:pt>
                <c:pt idx="2">
                  <c:v>45</c:v>
                </c:pt>
                <c:pt idx="3">
                  <c:v>34</c:v>
                </c:pt>
              </c:numCache>
            </c:numRef>
          </c:val>
          <c:smooth val="0"/>
          <c:extLst xmlns:c16r2="http://schemas.microsoft.com/office/drawing/2015/06/chart">
            <c:ext xmlns:c16="http://schemas.microsoft.com/office/drawing/2014/chart" uri="{C3380CC4-5D6E-409C-BE32-E72D297353CC}">
              <c16:uniqueId val="{00000001-80EF-420B-9FE0-CC1C10FFF4CB}"/>
            </c:ext>
          </c:extLst>
        </c:ser>
        <c:ser>
          <c:idx val="2"/>
          <c:order val="2"/>
          <c:tx>
            <c:strRef>
              <c:f>Лист1!$F$6</c:f>
              <c:strCache>
                <c:ptCount val="1"/>
                <c:pt idx="0">
                  <c:v>2020</c:v>
                </c:pt>
              </c:strCache>
            </c:strRef>
          </c:tx>
          <c:spPr>
            <a:ln w="50800" cap="rnd" cmpd="sng" algn="ctr">
              <a:solidFill>
                <a:schemeClr val="accent3">
                  <a:shade val="95000"/>
                  <a:satMod val="105000"/>
                </a:schemeClr>
              </a:solidFill>
              <a:prstDash val="dashDot"/>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Лист1!$C$7:$C$10</c:f>
              <c:strCache>
                <c:ptCount val="4"/>
                <c:pt idx="0">
                  <c:v>Май</c:v>
                </c:pt>
                <c:pt idx="1">
                  <c:v>Июнь</c:v>
                </c:pt>
                <c:pt idx="2">
                  <c:v>Июль</c:v>
                </c:pt>
                <c:pt idx="3">
                  <c:v>Август</c:v>
                </c:pt>
              </c:strCache>
            </c:strRef>
          </c:cat>
          <c:val>
            <c:numRef>
              <c:f>Лист1!$F$7:$F$10</c:f>
              <c:numCache>
                <c:formatCode>0.0</c:formatCode>
                <c:ptCount val="4"/>
                <c:pt idx="0">
                  <c:v>2.6</c:v>
                </c:pt>
                <c:pt idx="1">
                  <c:v>54.9</c:v>
                </c:pt>
                <c:pt idx="2">
                  <c:v>58.8</c:v>
                </c:pt>
                <c:pt idx="3">
                  <c:v>26.3</c:v>
                </c:pt>
              </c:numCache>
            </c:numRef>
          </c:val>
          <c:smooth val="0"/>
          <c:extLst xmlns:c16r2="http://schemas.microsoft.com/office/drawing/2015/06/chart">
            <c:ext xmlns:c16="http://schemas.microsoft.com/office/drawing/2014/chart" uri="{C3380CC4-5D6E-409C-BE32-E72D297353CC}">
              <c16:uniqueId val="{00000002-80EF-420B-9FE0-CC1C10FFF4CB}"/>
            </c:ext>
          </c:extLst>
        </c:ser>
        <c:ser>
          <c:idx val="3"/>
          <c:order val="3"/>
          <c:tx>
            <c:strRef>
              <c:f>Лист1!$G$6</c:f>
              <c:strCache>
                <c:ptCount val="1"/>
                <c:pt idx="0">
                  <c:v>2021</c:v>
                </c:pt>
              </c:strCache>
            </c:strRef>
          </c:tx>
          <c:spPr>
            <a:ln w="34925" cap="rnd" cmpd="sng" algn="ctr">
              <a:solidFill>
                <a:schemeClr val="accent4">
                  <a:shade val="95000"/>
                  <a:satMod val="105000"/>
                </a:schemeClr>
              </a:solidFill>
              <a:prstDash val="lgDash"/>
              <a:round/>
            </a:ln>
            <a:effectLst/>
          </c:spPr>
          <c:marker>
            <c:symbol val="circle"/>
            <c:size val="17"/>
            <c:spPr>
              <a:solidFill>
                <a:schemeClr val="lt1"/>
              </a:solidFill>
              <a:ln>
                <a:noFill/>
              </a:ln>
              <a:effectLst/>
            </c:spPr>
          </c:marker>
          <c:dLbls>
            <c:dLbl>
              <c:idx val="1"/>
              <c:layout>
                <c:manualLayout>
                  <c:x val="-2.9049625425330124E-2"/>
                  <c:y val="-4.81433653712238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EF-420B-9FE0-CC1C10FFF4CB}"/>
                </c:ext>
              </c:extLst>
            </c:dLbl>
            <c:dLbl>
              <c:idx val="2"/>
              <c:layout>
                <c:manualLayout>
                  <c:x val="-2.8366104827087037E-2"/>
                  <c:y val="-3.13978469812329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0EF-420B-9FE0-CC1C10FFF4CB}"/>
                </c:ext>
              </c:extLst>
            </c:dLbl>
            <c:dLbl>
              <c:idx val="3"/>
              <c:layout>
                <c:manualLayout>
                  <c:x val="-2.0847378246413497E-2"/>
                  <c:y val="0"/>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EF-420B-9FE0-CC1C10FFF4C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Лист1!$C$7:$C$10</c:f>
              <c:strCache>
                <c:ptCount val="4"/>
                <c:pt idx="0">
                  <c:v>Май</c:v>
                </c:pt>
                <c:pt idx="1">
                  <c:v>Июнь</c:v>
                </c:pt>
                <c:pt idx="2">
                  <c:v>Июль</c:v>
                </c:pt>
                <c:pt idx="3">
                  <c:v>Август</c:v>
                </c:pt>
              </c:strCache>
            </c:strRef>
          </c:cat>
          <c:val>
            <c:numRef>
              <c:f>Лист1!$G$7:$G$10</c:f>
              <c:numCache>
                <c:formatCode>0.0</c:formatCode>
                <c:ptCount val="4"/>
                <c:pt idx="0">
                  <c:v>59</c:v>
                </c:pt>
                <c:pt idx="1">
                  <c:v>19</c:v>
                </c:pt>
                <c:pt idx="2">
                  <c:v>8</c:v>
                </c:pt>
                <c:pt idx="3">
                  <c:v>15</c:v>
                </c:pt>
              </c:numCache>
            </c:numRef>
          </c:val>
          <c:smooth val="0"/>
          <c:extLst xmlns:c16r2="http://schemas.microsoft.com/office/drawing/2015/06/chart">
            <c:ext xmlns:c16="http://schemas.microsoft.com/office/drawing/2014/chart" uri="{C3380CC4-5D6E-409C-BE32-E72D297353CC}">
              <c16:uniqueId val="{00000006-80EF-420B-9FE0-CC1C10FFF4CB}"/>
            </c:ext>
          </c:extLst>
        </c:ser>
        <c:dLbls>
          <c:showLegendKey val="0"/>
          <c:showVal val="1"/>
          <c:showCatName val="0"/>
          <c:showSerName val="0"/>
          <c:showPercent val="0"/>
          <c:showBubbleSize val="0"/>
        </c:dLbls>
        <c:marker val="1"/>
        <c:smooth val="0"/>
        <c:axId val="286647424"/>
        <c:axId val="286649728"/>
      </c:lineChart>
      <c:catAx>
        <c:axId val="2866474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6649728"/>
        <c:crosses val="autoZero"/>
        <c:auto val="1"/>
        <c:lblAlgn val="ctr"/>
        <c:lblOffset val="100"/>
        <c:noMultiLvlLbl val="0"/>
      </c:catAx>
      <c:valAx>
        <c:axId val="286649728"/>
        <c:scaling>
          <c:orientation val="minMax"/>
        </c:scaling>
        <c:delete val="1"/>
        <c:axPos val="l"/>
        <c:numFmt formatCode="General" sourceLinked="1"/>
        <c:majorTickMark val="none"/>
        <c:minorTickMark val="none"/>
        <c:tickLblPos val="nextTo"/>
        <c:crossAx val="286647424"/>
        <c:crosses val="autoZero"/>
        <c:crossBetween val="between"/>
      </c:valAx>
      <c:spPr>
        <a:solidFill>
          <a:schemeClr val="bg1"/>
        </a:solidFill>
        <a:ln>
          <a:noFill/>
        </a:ln>
        <a:effectLst/>
      </c:spPr>
    </c:plotArea>
    <c:legend>
      <c:legendPos val="b"/>
      <c:layout>
        <c:manualLayout>
          <c:xMode val="edge"/>
          <c:yMode val="edge"/>
          <c:x val="0.15330559710798675"/>
          <c:y val="0.93946709365540981"/>
          <c:w val="0.74533626360946059"/>
          <c:h val="4.7973767552096959E-2"/>
        </c:manualLayout>
      </c:layout>
      <c:overlay val="0"/>
      <c:spPr>
        <a:noFill/>
        <a:ln>
          <a:noFill/>
        </a:ln>
        <a:effectLst>
          <a:outerShdw blurRad="50800" dist="12700" dir="5400000" algn="ctr" rotWithShape="0">
            <a:srgbClr val="000000">
              <a:alpha val="43137"/>
            </a:srgbClr>
          </a:outerShdw>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4.6039687035831701E-2"/>
          <c:y val="0.20050665082215391"/>
          <c:w val="0.93892285980282097"/>
          <c:h val="0.6567122580985435"/>
        </c:manualLayout>
      </c:layout>
      <c:barChart>
        <c:barDir val="col"/>
        <c:grouping val="clustered"/>
        <c:varyColors val="0"/>
        <c:ser>
          <c:idx val="0"/>
          <c:order val="0"/>
          <c:tx>
            <c:strRef>
              <c:f>Лист2!$C$4</c:f>
              <c:strCache>
                <c:ptCount val="1"/>
                <c:pt idx="0">
                  <c:v>Май</c:v>
                </c:pt>
              </c:strCache>
            </c:strRef>
          </c:tx>
          <c:spPr>
            <a:pattFill prst="pct10">
              <a:fgClr>
                <a:schemeClr val="accent1"/>
              </a:fgClr>
              <a:bgClr>
                <a:schemeClr val="bg1"/>
              </a:bgClr>
            </a:pattFill>
          </c:spPr>
          <c:invertIfNegative val="0"/>
          <c:dLbls>
            <c:dLbl>
              <c:idx val="0"/>
              <c:layout>
                <c:manualLayout>
                  <c:x val="-1.5037453161347351E-2"/>
                  <c:y val="-6.27956939624667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75-47C1-A83E-175DBC7F67B6}"/>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75-47C1-A83E-175DBC7F67B6}"/>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75-47C1-A83E-175DBC7F67B6}"/>
                </c:ext>
              </c:extLst>
            </c:dLbl>
            <c:dLbl>
              <c:idx val="3"/>
              <c:layout>
                <c:manualLayout>
                  <c:x val="0"/>
                  <c:y val="1.30847235852142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75-47C1-A83E-175DBC7F67B6}"/>
                </c:ext>
              </c:extLst>
            </c:dLbl>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Лист2!$D$3:$G$3</c:f>
              <c:strCache>
                <c:ptCount val="4"/>
                <c:pt idx="0">
                  <c:v>Среднемн</c:v>
                </c:pt>
                <c:pt idx="1">
                  <c:v>2019</c:v>
                </c:pt>
                <c:pt idx="2">
                  <c:v>2020</c:v>
                </c:pt>
                <c:pt idx="3">
                  <c:v>2021</c:v>
                </c:pt>
              </c:strCache>
            </c:strRef>
          </c:cat>
          <c:val>
            <c:numRef>
              <c:f>Лист2!$D$4:$G$4</c:f>
              <c:numCache>
                <c:formatCode>General</c:formatCode>
                <c:ptCount val="4"/>
                <c:pt idx="0">
                  <c:v>12.7</c:v>
                </c:pt>
                <c:pt idx="1">
                  <c:v>11.7</c:v>
                </c:pt>
                <c:pt idx="2">
                  <c:v>16.3</c:v>
                </c:pt>
                <c:pt idx="3">
                  <c:v>17.5</c:v>
                </c:pt>
              </c:numCache>
            </c:numRef>
          </c:val>
          <c:extLst xmlns:c16r2="http://schemas.microsoft.com/office/drawing/2015/06/chart">
            <c:ext xmlns:c16="http://schemas.microsoft.com/office/drawing/2014/chart" uri="{C3380CC4-5D6E-409C-BE32-E72D297353CC}">
              <c16:uniqueId val="{00000004-9C75-47C1-A83E-175DBC7F67B6}"/>
            </c:ext>
          </c:extLst>
        </c:ser>
        <c:ser>
          <c:idx val="1"/>
          <c:order val="1"/>
          <c:tx>
            <c:strRef>
              <c:f>Лист2!$C$5</c:f>
              <c:strCache>
                <c:ptCount val="1"/>
                <c:pt idx="0">
                  <c:v>Июнь</c:v>
                </c:pt>
              </c:strCache>
            </c:strRef>
          </c:tx>
          <c:spPr>
            <a:pattFill prst="ltUpDiag">
              <a:fgClr>
                <a:schemeClr val="accent1"/>
              </a:fgClr>
              <a:bgClr>
                <a:schemeClr val="bg1"/>
              </a:bgClr>
            </a:pattFill>
          </c:spPr>
          <c:invertIfNegative val="0"/>
          <c:dLbls>
            <c:dLbl>
              <c:idx val="0"/>
              <c:layout>
                <c:manualLayout>
                  <c:x val="-4.1011235894583701E-3"/>
                  <c:y val="-4.18637959749777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75-47C1-A83E-175DBC7F67B6}"/>
                </c:ext>
              </c:extLst>
            </c:dLbl>
            <c:dLbl>
              <c:idx val="1"/>
              <c:layout>
                <c:manualLayout>
                  <c:x val="-1.3670411964861229E-2"/>
                  <c:y val="-1.04659489937443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C75-47C1-A83E-175DBC7F67B6}"/>
                </c:ext>
              </c:extLst>
            </c:dLbl>
            <c:dLbl>
              <c:idx val="2"/>
              <c:layout>
                <c:manualLayout>
                  <c:x val="-8.2022471789168373E-3"/>
                  <c:y val="-2.09318979874886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75-47C1-A83E-175DBC7F67B6}"/>
                </c:ext>
              </c:extLst>
            </c:dLbl>
            <c:dLbl>
              <c:idx val="3"/>
              <c:layout>
                <c:manualLayout>
                  <c:x val="1.3670516971137142E-3"/>
                  <c:y val="-2.5906722405528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C75-47C1-A83E-175DBC7F67B6}"/>
                </c:ext>
              </c:extLst>
            </c:dLbl>
            <c:spPr>
              <a:noFill/>
              <a:ln>
                <a:noFill/>
              </a:ln>
              <a:effectLst/>
            </c:spPr>
            <c:txPr>
              <a:bodyPr wrap="square" lIns="38100" tIns="19050" rIns="38100" bIns="19050" anchor="ctr">
                <a:spAutoFit/>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Лист2!$D$3:$G$3</c:f>
              <c:strCache>
                <c:ptCount val="4"/>
                <c:pt idx="0">
                  <c:v>Среднемн</c:v>
                </c:pt>
                <c:pt idx="1">
                  <c:v>2019</c:v>
                </c:pt>
                <c:pt idx="2">
                  <c:v>2020</c:v>
                </c:pt>
                <c:pt idx="3">
                  <c:v>2021</c:v>
                </c:pt>
              </c:strCache>
            </c:strRef>
          </c:cat>
          <c:val>
            <c:numRef>
              <c:f>Лист2!$D$5:$G$5</c:f>
              <c:numCache>
                <c:formatCode>General</c:formatCode>
                <c:ptCount val="4"/>
                <c:pt idx="0">
                  <c:v>18.3</c:v>
                </c:pt>
                <c:pt idx="1">
                  <c:v>15.7</c:v>
                </c:pt>
                <c:pt idx="2">
                  <c:v>17.5</c:v>
                </c:pt>
                <c:pt idx="3">
                  <c:v>17.399999999999999</c:v>
                </c:pt>
              </c:numCache>
            </c:numRef>
          </c:val>
          <c:extLst xmlns:c16r2="http://schemas.microsoft.com/office/drawing/2015/06/chart">
            <c:ext xmlns:c16="http://schemas.microsoft.com/office/drawing/2014/chart" uri="{C3380CC4-5D6E-409C-BE32-E72D297353CC}">
              <c16:uniqueId val="{00000009-9C75-47C1-A83E-175DBC7F67B6}"/>
            </c:ext>
          </c:extLst>
        </c:ser>
        <c:ser>
          <c:idx val="2"/>
          <c:order val="2"/>
          <c:tx>
            <c:strRef>
              <c:f>Лист2!$C$6</c:f>
              <c:strCache>
                <c:ptCount val="1"/>
                <c:pt idx="0">
                  <c:v>Июль</c:v>
                </c:pt>
              </c:strCache>
            </c:strRef>
          </c:tx>
          <c:spPr>
            <a:pattFill prst="dkVert">
              <a:fgClr>
                <a:schemeClr val="accent1"/>
              </a:fgClr>
              <a:bgClr>
                <a:schemeClr val="bg1"/>
              </a:bgClr>
            </a:pattFill>
          </c:spPr>
          <c:invertIfNegative val="0"/>
          <c:dLbls>
            <c:dLbl>
              <c:idx val="0"/>
              <c:layout>
                <c:manualLayout>
                  <c:x val="0"/>
                  <c:y val="-2.30250877862375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C75-47C1-A83E-175DBC7F67B6}"/>
                </c:ext>
              </c:extLst>
            </c:dLbl>
            <c:dLbl>
              <c:idx val="1"/>
              <c:layout>
                <c:manualLayout>
                  <c:x val="-2.7340823929722972E-3"/>
                  <c:y val="-1.25591387924931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C75-47C1-A83E-175DBC7F67B6}"/>
                </c:ext>
              </c:extLst>
            </c:dLbl>
            <c:dLbl>
              <c:idx val="2"/>
              <c:layout>
                <c:manualLayout>
                  <c:x val="0"/>
                  <c:y val="-2.30250877862375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C75-47C1-A83E-175DBC7F67B6}"/>
                </c:ext>
              </c:extLst>
            </c:dLbl>
            <c:dLbl>
              <c:idx val="3"/>
              <c:layout>
                <c:manualLayout>
                  <c:x val="-1.367041196486224E-3"/>
                  <c:y val="-1.8838708188739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C75-47C1-A83E-175DBC7F67B6}"/>
                </c:ext>
              </c:extLst>
            </c:dLbl>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Лист2!$D$3:$G$3</c:f>
              <c:strCache>
                <c:ptCount val="4"/>
                <c:pt idx="0">
                  <c:v>Среднемн</c:v>
                </c:pt>
                <c:pt idx="1">
                  <c:v>2019</c:v>
                </c:pt>
                <c:pt idx="2">
                  <c:v>2020</c:v>
                </c:pt>
                <c:pt idx="3">
                  <c:v>2021</c:v>
                </c:pt>
              </c:strCache>
            </c:strRef>
          </c:cat>
          <c:val>
            <c:numRef>
              <c:f>Лист2!$D$6:$G$6</c:f>
              <c:numCache>
                <c:formatCode>General</c:formatCode>
                <c:ptCount val="4"/>
                <c:pt idx="0">
                  <c:v>19.5</c:v>
                </c:pt>
                <c:pt idx="1">
                  <c:v>19.899999999999999</c:v>
                </c:pt>
                <c:pt idx="2">
                  <c:v>19.399999999999999</c:v>
                </c:pt>
                <c:pt idx="3">
                  <c:v>19.899999999999999</c:v>
                </c:pt>
              </c:numCache>
            </c:numRef>
          </c:val>
          <c:extLst xmlns:c16r2="http://schemas.microsoft.com/office/drawing/2015/06/chart">
            <c:ext xmlns:c16="http://schemas.microsoft.com/office/drawing/2014/chart" uri="{C3380CC4-5D6E-409C-BE32-E72D297353CC}">
              <c16:uniqueId val="{0000000E-9C75-47C1-A83E-175DBC7F67B6}"/>
            </c:ext>
          </c:extLst>
        </c:ser>
        <c:ser>
          <c:idx val="3"/>
          <c:order val="3"/>
          <c:tx>
            <c:strRef>
              <c:f>Лист2!$C$7</c:f>
              <c:strCache>
                <c:ptCount val="1"/>
                <c:pt idx="0">
                  <c:v>Август</c:v>
                </c:pt>
              </c:strCache>
            </c:strRef>
          </c:tx>
          <c:spPr>
            <a:pattFill prst="pct20">
              <a:fgClr>
                <a:schemeClr val="accent1"/>
              </a:fgClr>
              <a:bgClr>
                <a:schemeClr val="bg1"/>
              </a:bgClr>
            </a:pattFill>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C75-47C1-A83E-175DBC7F67B6}"/>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C75-47C1-A83E-175DBC7F67B6}"/>
                </c:ext>
              </c:extLst>
            </c:dLbl>
            <c:dLbl>
              <c:idx val="2"/>
              <c:layout>
                <c:manualLayout>
                  <c:x val="1.5037453161347351E-2"/>
                  <c:y val="-8.372759194995468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C75-47C1-A83E-175DBC7F67B6}"/>
                </c:ext>
              </c:extLst>
            </c:dLbl>
            <c:dLbl>
              <c:idx val="3"/>
              <c:layout>
                <c:manualLayout>
                  <c:x val="4.101123589458370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C75-47C1-A83E-175DBC7F67B6}"/>
                </c:ext>
              </c:extLst>
            </c:dLbl>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Лист2!$D$3:$G$3</c:f>
              <c:strCache>
                <c:ptCount val="4"/>
                <c:pt idx="0">
                  <c:v>Среднемн</c:v>
                </c:pt>
                <c:pt idx="1">
                  <c:v>2019</c:v>
                </c:pt>
                <c:pt idx="2">
                  <c:v>2020</c:v>
                </c:pt>
                <c:pt idx="3">
                  <c:v>2021</c:v>
                </c:pt>
              </c:strCache>
            </c:strRef>
          </c:cat>
          <c:val>
            <c:numRef>
              <c:f>Лист2!$D$7:$G$7</c:f>
              <c:numCache>
                <c:formatCode>General</c:formatCode>
                <c:ptCount val="4"/>
                <c:pt idx="0">
                  <c:v>17.5</c:v>
                </c:pt>
                <c:pt idx="1">
                  <c:v>17.899999999999999</c:v>
                </c:pt>
                <c:pt idx="2">
                  <c:v>18.8</c:v>
                </c:pt>
                <c:pt idx="3">
                  <c:v>19.7</c:v>
                </c:pt>
              </c:numCache>
            </c:numRef>
          </c:val>
          <c:extLst xmlns:c16r2="http://schemas.microsoft.com/office/drawing/2015/06/chart">
            <c:ext xmlns:c16="http://schemas.microsoft.com/office/drawing/2014/chart" uri="{C3380CC4-5D6E-409C-BE32-E72D297353CC}">
              <c16:uniqueId val="{00000013-9C75-47C1-A83E-175DBC7F67B6}"/>
            </c:ext>
          </c:extLst>
        </c:ser>
        <c:dLbls>
          <c:showLegendKey val="0"/>
          <c:showVal val="0"/>
          <c:showCatName val="0"/>
          <c:showSerName val="0"/>
          <c:showPercent val="0"/>
          <c:showBubbleSize val="0"/>
        </c:dLbls>
        <c:gapWidth val="150"/>
        <c:axId val="241627136"/>
        <c:axId val="241628672"/>
      </c:barChart>
      <c:catAx>
        <c:axId val="241627136"/>
        <c:scaling>
          <c:orientation val="minMax"/>
        </c:scaling>
        <c:delete val="0"/>
        <c:axPos val="b"/>
        <c:numFmt formatCode="General" sourceLinked="0"/>
        <c:majorTickMark val="out"/>
        <c:minorTickMark val="none"/>
        <c:tickLblPos val="nextTo"/>
        <c:txPr>
          <a:bodyPr/>
          <a:lstStyle/>
          <a:p>
            <a:pPr>
              <a:defRPr sz="1400" b="0">
                <a:solidFill>
                  <a:sysClr val="windowText" lastClr="000000"/>
                </a:solidFill>
                <a:latin typeface="Times New Roman" panose="02020603050405020304" pitchFamily="18" charset="0"/>
                <a:cs typeface="Times New Roman" panose="02020603050405020304" pitchFamily="18" charset="0"/>
              </a:defRPr>
            </a:pPr>
            <a:endParaRPr lang="ru-RU"/>
          </a:p>
        </c:txPr>
        <c:crossAx val="241628672"/>
        <c:crosses val="autoZero"/>
        <c:auto val="0"/>
        <c:lblAlgn val="ctr"/>
        <c:lblOffset val="100"/>
        <c:noMultiLvlLbl val="0"/>
      </c:catAx>
      <c:valAx>
        <c:axId val="241628672"/>
        <c:scaling>
          <c:orientation val="minMax"/>
          <c:max val="22"/>
        </c:scaling>
        <c:delete val="0"/>
        <c:axPos val="l"/>
        <c:majorGridlines>
          <c:spPr>
            <a:ln>
              <a:noFill/>
            </a:ln>
          </c:spPr>
        </c:majorGridlines>
        <c:numFmt formatCode="General" sourceLinked="1"/>
        <c:majorTickMark val="out"/>
        <c:minorTickMark val="none"/>
        <c:tickLblPos val="nextTo"/>
        <c:spPr>
          <a:ln>
            <a:solidFill>
              <a:schemeClr val="accent3">
                <a:shade val="95000"/>
                <a:satMod val="105000"/>
              </a:schemeClr>
            </a:solidFill>
          </a:ln>
        </c:spPr>
        <c:txPr>
          <a:bodyPr/>
          <a:lstStyle/>
          <a:p>
            <a:pPr>
              <a:defRPr sz="1400" b="0">
                <a:solidFill>
                  <a:sysClr val="windowText" lastClr="000000"/>
                </a:solidFill>
                <a:latin typeface="Times New Roman" panose="02020603050405020304" pitchFamily="18" charset="0"/>
                <a:cs typeface="Times New Roman" panose="02020603050405020304" pitchFamily="18" charset="0"/>
              </a:defRPr>
            </a:pPr>
            <a:endParaRPr lang="ru-RU"/>
          </a:p>
        </c:txPr>
        <c:crossAx val="241627136"/>
        <c:crosses val="autoZero"/>
        <c:crossBetween val="between"/>
        <c:majorUnit val="2"/>
      </c:valAx>
      <c:spPr>
        <a:ln>
          <a:noFill/>
        </a:ln>
        <a:effectLst>
          <a:outerShdw blurRad="50800" dist="76200" dir="5400000" algn="ctr" rotWithShape="0">
            <a:srgbClr val="000000">
              <a:alpha val="43137"/>
            </a:srgbClr>
          </a:outerShdw>
        </a:effectLst>
      </c:spPr>
    </c:plotArea>
    <c:legend>
      <c:legendPos val="b"/>
      <c:layout>
        <c:manualLayout>
          <c:xMode val="edge"/>
          <c:yMode val="edge"/>
          <c:x val="0.14686640250838076"/>
          <c:y val="0.93357138560099662"/>
          <c:w val="0.72403862289651955"/>
          <c:h val="5.3869475606509974E-2"/>
        </c:manualLayout>
      </c:layout>
      <c:overlay val="0"/>
      <c:txPr>
        <a:bodyPr/>
        <a:lstStyle/>
        <a:p>
          <a:pPr>
            <a:defRPr sz="1400"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Лист1!$D$6</c:f>
              <c:strCache>
                <c:ptCount val="1"/>
                <c:pt idx="0">
                  <c:v>0-20</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Лист1!$E$3:$L$5</c:f>
              <c:multiLvlStrCache>
                <c:ptCount val="8"/>
                <c:lvl>
                  <c:pt idx="0">
                    <c:v>До посева</c:v>
                  </c:pt>
                  <c:pt idx="1">
                    <c:v>Фаза бутонизации</c:v>
                  </c:pt>
                  <c:pt idx="2">
                    <c:v>Фаза цветения</c:v>
                  </c:pt>
                  <c:pt idx="3">
                    <c:v>Во время уборки</c:v>
                  </c:pt>
                  <c:pt idx="4">
                    <c:v>До посева</c:v>
                  </c:pt>
                  <c:pt idx="5">
                    <c:v>Фаза бутонизации</c:v>
                  </c:pt>
                  <c:pt idx="6">
                    <c:v>Фаза цветения</c:v>
                  </c:pt>
                  <c:pt idx="7">
                    <c:v>Во время уборки</c:v>
                  </c:pt>
                </c:lvl>
                <c:lvl>
                  <c:pt idx="0">
                    <c:v>Сорт Рушена</c:v>
                  </c:pt>
                  <c:pt idx="4">
                    <c:v>Сорт Профи</c:v>
                  </c:pt>
                </c:lvl>
                <c:lvl>
                  <c:pt idx="0">
                    <c:v>Запасы продуктивной влаги в почве, мм</c:v>
                  </c:pt>
                </c:lvl>
              </c:multiLvlStrCache>
            </c:multiLvlStrRef>
          </c:cat>
          <c:val>
            <c:numRef>
              <c:f>Лист1!$E$6:$L$6</c:f>
              <c:numCache>
                <c:formatCode>General</c:formatCode>
                <c:ptCount val="8"/>
                <c:pt idx="0">
                  <c:v>23.9</c:v>
                </c:pt>
                <c:pt idx="1">
                  <c:v>12.4</c:v>
                </c:pt>
                <c:pt idx="2">
                  <c:v>11.2</c:v>
                </c:pt>
                <c:pt idx="3">
                  <c:v>9.1999999999999993</c:v>
                </c:pt>
                <c:pt idx="4">
                  <c:v>23.3</c:v>
                </c:pt>
                <c:pt idx="5">
                  <c:v>10.1</c:v>
                </c:pt>
                <c:pt idx="6">
                  <c:v>14.4</c:v>
                </c:pt>
                <c:pt idx="7">
                  <c:v>9.6999999999999993</c:v>
                </c:pt>
              </c:numCache>
            </c:numRef>
          </c:val>
          <c:extLst xmlns:c16r2="http://schemas.microsoft.com/office/drawing/2015/06/chart">
            <c:ext xmlns:c16="http://schemas.microsoft.com/office/drawing/2014/chart" uri="{C3380CC4-5D6E-409C-BE32-E72D297353CC}">
              <c16:uniqueId val="{00000000-E1D2-4FF9-B86B-196328B0D598}"/>
            </c:ext>
          </c:extLst>
        </c:ser>
        <c:ser>
          <c:idx val="1"/>
          <c:order val="1"/>
          <c:tx>
            <c:strRef>
              <c:f>Лист1!$D$7</c:f>
              <c:strCache>
                <c:ptCount val="1"/>
                <c:pt idx="0">
                  <c:v>0-40</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Лист1!$E$3:$L$5</c:f>
              <c:multiLvlStrCache>
                <c:ptCount val="8"/>
                <c:lvl>
                  <c:pt idx="0">
                    <c:v>До посева</c:v>
                  </c:pt>
                  <c:pt idx="1">
                    <c:v>Фаза бутонизации</c:v>
                  </c:pt>
                  <c:pt idx="2">
                    <c:v>Фаза цветения</c:v>
                  </c:pt>
                  <c:pt idx="3">
                    <c:v>Во время уборки</c:v>
                  </c:pt>
                  <c:pt idx="4">
                    <c:v>До посева</c:v>
                  </c:pt>
                  <c:pt idx="5">
                    <c:v>Фаза бутонизации</c:v>
                  </c:pt>
                  <c:pt idx="6">
                    <c:v>Фаза цветения</c:v>
                  </c:pt>
                  <c:pt idx="7">
                    <c:v>Во время уборки</c:v>
                  </c:pt>
                </c:lvl>
                <c:lvl>
                  <c:pt idx="0">
                    <c:v>Сорт Рушена</c:v>
                  </c:pt>
                  <c:pt idx="4">
                    <c:v>Сорт Профи</c:v>
                  </c:pt>
                </c:lvl>
                <c:lvl>
                  <c:pt idx="0">
                    <c:v>Запасы продуктивной влаги в почве, мм</c:v>
                  </c:pt>
                </c:lvl>
              </c:multiLvlStrCache>
            </c:multiLvlStrRef>
          </c:cat>
          <c:val>
            <c:numRef>
              <c:f>Лист1!$E$7:$L$7</c:f>
              <c:numCache>
                <c:formatCode>General</c:formatCode>
                <c:ptCount val="8"/>
                <c:pt idx="0">
                  <c:v>56.8</c:v>
                </c:pt>
                <c:pt idx="1">
                  <c:v>37.1</c:v>
                </c:pt>
                <c:pt idx="2">
                  <c:v>31.6</c:v>
                </c:pt>
                <c:pt idx="3">
                  <c:v>25.9</c:v>
                </c:pt>
                <c:pt idx="4">
                  <c:v>56.2</c:v>
                </c:pt>
                <c:pt idx="5">
                  <c:v>25</c:v>
                </c:pt>
                <c:pt idx="6">
                  <c:v>37.700000000000003</c:v>
                </c:pt>
                <c:pt idx="7">
                  <c:v>24.9</c:v>
                </c:pt>
              </c:numCache>
            </c:numRef>
          </c:val>
          <c:extLst xmlns:c16r2="http://schemas.microsoft.com/office/drawing/2015/06/chart">
            <c:ext xmlns:c16="http://schemas.microsoft.com/office/drawing/2014/chart" uri="{C3380CC4-5D6E-409C-BE32-E72D297353CC}">
              <c16:uniqueId val="{00000001-E1D2-4FF9-B86B-196328B0D598}"/>
            </c:ext>
          </c:extLst>
        </c:ser>
        <c:ser>
          <c:idx val="2"/>
          <c:order val="2"/>
          <c:tx>
            <c:strRef>
              <c:f>Лист1!$D$8</c:f>
              <c:strCache>
                <c:ptCount val="1"/>
                <c:pt idx="0">
                  <c:v>0-100</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Лист1!$E$3:$L$5</c:f>
              <c:multiLvlStrCache>
                <c:ptCount val="8"/>
                <c:lvl>
                  <c:pt idx="0">
                    <c:v>До посева</c:v>
                  </c:pt>
                  <c:pt idx="1">
                    <c:v>Фаза бутонизации</c:v>
                  </c:pt>
                  <c:pt idx="2">
                    <c:v>Фаза цветения</c:v>
                  </c:pt>
                  <c:pt idx="3">
                    <c:v>Во время уборки</c:v>
                  </c:pt>
                  <c:pt idx="4">
                    <c:v>До посева</c:v>
                  </c:pt>
                  <c:pt idx="5">
                    <c:v>Фаза бутонизации</c:v>
                  </c:pt>
                  <c:pt idx="6">
                    <c:v>Фаза цветения</c:v>
                  </c:pt>
                  <c:pt idx="7">
                    <c:v>Во время уборки</c:v>
                  </c:pt>
                </c:lvl>
                <c:lvl>
                  <c:pt idx="0">
                    <c:v>Сорт Рушена</c:v>
                  </c:pt>
                  <c:pt idx="4">
                    <c:v>Сорт Профи</c:v>
                  </c:pt>
                </c:lvl>
                <c:lvl>
                  <c:pt idx="0">
                    <c:v>Запасы продуктивной влаги в почве, мм</c:v>
                  </c:pt>
                </c:lvl>
              </c:multiLvlStrCache>
            </c:multiLvlStrRef>
          </c:cat>
          <c:val>
            <c:numRef>
              <c:f>Лист1!$E$8:$L$8</c:f>
              <c:numCache>
                <c:formatCode>General</c:formatCode>
                <c:ptCount val="8"/>
                <c:pt idx="0">
                  <c:v>160</c:v>
                </c:pt>
                <c:pt idx="1">
                  <c:v>113.4</c:v>
                </c:pt>
                <c:pt idx="2">
                  <c:v>98.3</c:v>
                </c:pt>
                <c:pt idx="3">
                  <c:v>81.3</c:v>
                </c:pt>
                <c:pt idx="4">
                  <c:v>161.5</c:v>
                </c:pt>
                <c:pt idx="5">
                  <c:v>77.8</c:v>
                </c:pt>
                <c:pt idx="6">
                  <c:v>124.3</c:v>
                </c:pt>
                <c:pt idx="7">
                  <c:v>74.099999999999994</c:v>
                </c:pt>
              </c:numCache>
            </c:numRef>
          </c:val>
          <c:extLst xmlns:c16r2="http://schemas.microsoft.com/office/drawing/2015/06/chart">
            <c:ext xmlns:c16="http://schemas.microsoft.com/office/drawing/2014/chart" uri="{C3380CC4-5D6E-409C-BE32-E72D297353CC}">
              <c16:uniqueId val="{00000002-E1D2-4FF9-B86B-196328B0D598}"/>
            </c:ext>
          </c:extLst>
        </c:ser>
        <c:dLbls>
          <c:showLegendKey val="0"/>
          <c:showVal val="0"/>
          <c:showCatName val="0"/>
          <c:showSerName val="0"/>
          <c:showPercent val="0"/>
          <c:showBubbleSize val="0"/>
        </c:dLbls>
        <c:gapWidth val="150"/>
        <c:shape val="box"/>
        <c:axId val="244402048"/>
        <c:axId val="244403584"/>
        <c:axId val="0"/>
      </c:bar3DChart>
      <c:catAx>
        <c:axId val="244402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4403584"/>
        <c:crosses val="autoZero"/>
        <c:auto val="1"/>
        <c:lblAlgn val="ctr"/>
        <c:lblOffset val="100"/>
        <c:noMultiLvlLbl val="0"/>
      </c:catAx>
      <c:valAx>
        <c:axId val="24440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Слой почвы, см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440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201" w:usb1="08070000" w:usb2="00000010" w:usb3="00000000" w:csb0="00020004"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TimesNewRomanPS-BoldMT">
    <w:altName w:val="Times New Roman"/>
    <w:charset w:val="00"/>
    <w:family w:val="swiss"/>
    <w:pitch w:val="default"/>
  </w:font>
  <w:font w:name="FSMePro">
    <w:altName w:val="MS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504"/>
    <w:rsid w:val="004C75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C750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C750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895E5-FA82-4171-AE5F-C6852DB6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122</Pages>
  <Words>37135</Words>
  <Characters>211672</Characters>
  <Application>Microsoft Office Word</Application>
  <DocSecurity>0</DocSecurity>
  <Lines>1763</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Saule</dc:creator>
  <cp:keywords/>
  <dc:description/>
  <cp:lastModifiedBy>Saule</cp:lastModifiedBy>
  <cp:revision>168</cp:revision>
  <dcterms:created xsi:type="dcterms:W3CDTF">2024-11-16T20:26:00Z</dcterms:created>
  <dcterms:modified xsi:type="dcterms:W3CDTF">2024-11-17T19:24:00Z</dcterms:modified>
</cp:coreProperties>
</file>